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C16C" w14:textId="77777777" w:rsidR="004A1037" w:rsidRPr="006D06EF" w:rsidRDefault="004A1037" w:rsidP="000C4C17">
      <w:pPr>
        <w:pStyle w:val="EinFormatAL"/>
        <w:jc w:val="center"/>
        <w:rPr>
          <w:rStyle w:val="LatinChar"/>
          <w:szCs w:val="24"/>
        </w:rPr>
      </w:pPr>
      <w:r w:rsidRPr="006D06EF">
        <w:rPr>
          <w:rStyle w:val="LatinChar"/>
          <w:szCs w:val="24"/>
        </w:rPr>
        <w:t>CURRICULUM VITAE</w:t>
      </w:r>
    </w:p>
    <w:p w14:paraId="06132BD9" w14:textId="77777777" w:rsidR="004A1037" w:rsidRPr="006D06EF" w:rsidRDefault="004A1037" w:rsidP="000C4C17">
      <w:pPr>
        <w:pStyle w:val="EinFormatAL"/>
        <w:jc w:val="center"/>
        <w:rPr>
          <w:rStyle w:val="LatinChar"/>
          <w:szCs w:val="24"/>
        </w:rPr>
      </w:pPr>
    </w:p>
    <w:p w14:paraId="2885CE9E" w14:textId="77777777" w:rsidR="00770555" w:rsidRPr="006D06EF" w:rsidRDefault="00770555" w:rsidP="000C4C17">
      <w:pPr>
        <w:pStyle w:val="EinFormatAL"/>
        <w:jc w:val="center"/>
        <w:rPr>
          <w:rStyle w:val="LatinChar"/>
          <w:b/>
          <w:szCs w:val="24"/>
        </w:rPr>
      </w:pPr>
      <w:r w:rsidRPr="006D06EF">
        <w:rPr>
          <w:rStyle w:val="LatinChar"/>
          <w:b/>
          <w:szCs w:val="24"/>
        </w:rPr>
        <w:t>TAMAR RINGEL-KULKA, MD, MPH</w:t>
      </w:r>
    </w:p>
    <w:p w14:paraId="30545260" w14:textId="77777777" w:rsidR="004A1037" w:rsidRPr="006D06EF" w:rsidRDefault="004A1037">
      <w:pPr>
        <w:pStyle w:val="EinFormatAL"/>
        <w:jc w:val="center"/>
        <w:rPr>
          <w:rStyle w:val="LatinChar"/>
          <w:szCs w:val="24"/>
        </w:rPr>
      </w:pPr>
    </w:p>
    <w:p w14:paraId="2DE8F196" w14:textId="77777777" w:rsidR="00A37358" w:rsidRPr="006D06EF" w:rsidRDefault="00A37358">
      <w:pPr>
        <w:pStyle w:val="EinFormatAL"/>
        <w:rPr>
          <w:rStyle w:val="LatinChar"/>
          <w:szCs w:val="24"/>
        </w:rPr>
      </w:pPr>
    </w:p>
    <w:p w14:paraId="5C88D09F" w14:textId="77777777" w:rsidR="00151085" w:rsidRPr="006D06EF" w:rsidRDefault="00151085" w:rsidP="007E7E9A">
      <w:pPr>
        <w:pStyle w:val="EinFormatAL"/>
        <w:ind w:left="0" w:firstLine="0"/>
        <w:jc w:val="left"/>
        <w:rPr>
          <w:rStyle w:val="LatinChar"/>
          <w:szCs w:val="24"/>
          <w:u w:val="single"/>
        </w:rPr>
      </w:pPr>
      <w:r w:rsidRPr="006D06EF">
        <w:rPr>
          <w:rStyle w:val="LatinChar"/>
          <w:szCs w:val="24"/>
          <w:u w:val="single"/>
        </w:rPr>
        <w:t>ADDRESS</w:t>
      </w:r>
    </w:p>
    <w:p w14:paraId="07B84865" w14:textId="77777777" w:rsidR="00151085" w:rsidRPr="006D06EF" w:rsidRDefault="00151085">
      <w:pPr>
        <w:pStyle w:val="EinFormatAL"/>
        <w:ind w:left="0" w:firstLine="0"/>
        <w:rPr>
          <w:rStyle w:val="LatinChar"/>
          <w:szCs w:val="24"/>
        </w:rPr>
      </w:pPr>
      <w:r w:rsidRPr="006D06EF">
        <w:rPr>
          <w:rStyle w:val="LatinChar"/>
          <w:szCs w:val="24"/>
        </w:rPr>
        <w:t>Department of Maternal and Child Health</w:t>
      </w:r>
    </w:p>
    <w:p w14:paraId="43BDFBFF" w14:textId="77777777" w:rsidR="004B4038" w:rsidRPr="006D06EF" w:rsidRDefault="004B4038">
      <w:pPr>
        <w:pStyle w:val="EinFormatAL"/>
        <w:ind w:left="0" w:firstLine="0"/>
        <w:rPr>
          <w:rStyle w:val="LatinChar"/>
          <w:szCs w:val="24"/>
          <w:u w:val="single"/>
        </w:rPr>
      </w:pPr>
      <w:proofErr w:type="spellStart"/>
      <w:r w:rsidRPr="006D06EF">
        <w:rPr>
          <w:rStyle w:val="LatinChar"/>
          <w:szCs w:val="24"/>
        </w:rPr>
        <w:t>Gillings</w:t>
      </w:r>
      <w:proofErr w:type="spellEnd"/>
      <w:r w:rsidRPr="006D06EF">
        <w:rPr>
          <w:rStyle w:val="LatinChar"/>
          <w:szCs w:val="24"/>
        </w:rPr>
        <w:t xml:space="preserve"> School of Global Public Health</w:t>
      </w:r>
    </w:p>
    <w:p w14:paraId="6A792D0B" w14:textId="77777777" w:rsidR="00B97798" w:rsidRPr="006D06EF" w:rsidRDefault="007A1702">
      <w:pPr>
        <w:pStyle w:val="EinFormatAL"/>
        <w:ind w:left="0" w:firstLine="0"/>
        <w:rPr>
          <w:rStyle w:val="LatinChar"/>
          <w:szCs w:val="24"/>
        </w:rPr>
      </w:pPr>
      <w:r w:rsidRPr="006D06EF">
        <w:rPr>
          <w:rStyle w:val="LatinChar"/>
          <w:szCs w:val="24"/>
        </w:rPr>
        <w:t>404A</w:t>
      </w:r>
      <w:r w:rsidR="00F930A3" w:rsidRPr="006D06EF">
        <w:rPr>
          <w:rStyle w:val="LatinChar"/>
          <w:szCs w:val="24"/>
        </w:rPr>
        <w:t xml:space="preserve"> Rosenau Hall, CB#</w:t>
      </w:r>
      <w:r w:rsidR="00770555" w:rsidRPr="006D06EF">
        <w:rPr>
          <w:rStyle w:val="LatinChar"/>
          <w:szCs w:val="24"/>
        </w:rPr>
        <w:t>7445</w:t>
      </w:r>
    </w:p>
    <w:p w14:paraId="45C1DCCE" w14:textId="77777777" w:rsidR="00770555" w:rsidRPr="006D06EF" w:rsidRDefault="00770555">
      <w:pPr>
        <w:pStyle w:val="EinFormatAL"/>
        <w:ind w:left="0" w:firstLine="0"/>
        <w:rPr>
          <w:rStyle w:val="LatinChar"/>
          <w:szCs w:val="24"/>
        </w:rPr>
      </w:pPr>
      <w:r w:rsidRPr="006D06EF">
        <w:rPr>
          <w:rStyle w:val="LatinChar"/>
          <w:szCs w:val="24"/>
        </w:rPr>
        <w:t>The University of North Carolina at Chapel Hill</w:t>
      </w:r>
    </w:p>
    <w:p w14:paraId="3940B48F" w14:textId="77777777" w:rsidR="00B97798" w:rsidRPr="006D06EF" w:rsidRDefault="00770555" w:rsidP="00B97798">
      <w:pPr>
        <w:pStyle w:val="EinFormatAL"/>
        <w:ind w:left="0" w:firstLine="0"/>
        <w:rPr>
          <w:rStyle w:val="LatinChar"/>
          <w:szCs w:val="24"/>
        </w:rPr>
      </w:pPr>
      <w:r w:rsidRPr="006D06EF">
        <w:rPr>
          <w:rStyle w:val="LatinChar"/>
          <w:szCs w:val="24"/>
        </w:rPr>
        <w:t>Chapel Hill, North Carolina 27599-7445</w:t>
      </w:r>
    </w:p>
    <w:p w14:paraId="025BB71B" w14:textId="77777777" w:rsidR="00AD11AB" w:rsidRPr="006D06EF" w:rsidRDefault="00770555" w:rsidP="00AD11AB">
      <w:pPr>
        <w:pStyle w:val="EinFormatAL"/>
        <w:ind w:left="0" w:firstLine="0"/>
        <w:rPr>
          <w:rStyle w:val="LatinChar"/>
          <w:szCs w:val="24"/>
        </w:rPr>
      </w:pPr>
      <w:r w:rsidRPr="006D06EF">
        <w:rPr>
          <w:rStyle w:val="LatinChar"/>
          <w:szCs w:val="24"/>
        </w:rPr>
        <w:t xml:space="preserve">Email: </w:t>
      </w:r>
      <w:hyperlink r:id="rId8" w:history="1">
        <w:r w:rsidR="00AD11AB" w:rsidRPr="006D06EF">
          <w:rPr>
            <w:rStyle w:val="Hyperlink"/>
            <w:noProof w:val="0"/>
            <w:color w:val="auto"/>
            <w:szCs w:val="24"/>
          </w:rPr>
          <w:t>ringelta@email.unc.edu</w:t>
        </w:r>
      </w:hyperlink>
    </w:p>
    <w:p w14:paraId="138C4288" w14:textId="77777777" w:rsidR="00770555" w:rsidRPr="006D06EF" w:rsidRDefault="00770555" w:rsidP="00AD11AB">
      <w:pPr>
        <w:pStyle w:val="EinFormatAL"/>
        <w:ind w:left="0" w:firstLine="0"/>
        <w:rPr>
          <w:rStyle w:val="LatinChar"/>
          <w:szCs w:val="24"/>
        </w:rPr>
      </w:pPr>
      <w:r w:rsidRPr="006D06EF">
        <w:rPr>
          <w:rStyle w:val="LatinChar"/>
          <w:szCs w:val="24"/>
        </w:rPr>
        <w:t>(voice) (919) 843-1054</w:t>
      </w:r>
    </w:p>
    <w:p w14:paraId="06E105F9" w14:textId="77777777" w:rsidR="00770555" w:rsidRPr="006D06EF" w:rsidRDefault="00770555">
      <w:pPr>
        <w:pStyle w:val="EinFormatAL"/>
        <w:ind w:left="0" w:firstLine="0"/>
        <w:rPr>
          <w:rStyle w:val="LatinChar"/>
          <w:szCs w:val="24"/>
        </w:rPr>
      </w:pPr>
    </w:p>
    <w:p w14:paraId="01AECC2C" w14:textId="77777777" w:rsidR="00A37358" w:rsidRPr="006D06EF" w:rsidRDefault="00770555" w:rsidP="00DE2979">
      <w:pPr>
        <w:pStyle w:val="EinFormatAL"/>
        <w:spacing w:after="120"/>
        <w:jc w:val="center"/>
        <w:rPr>
          <w:rStyle w:val="LatinChar"/>
          <w:b/>
          <w:szCs w:val="24"/>
          <w:u w:val="single"/>
        </w:rPr>
      </w:pPr>
      <w:r w:rsidRPr="006D06EF">
        <w:rPr>
          <w:rStyle w:val="LatinChar"/>
          <w:b/>
          <w:szCs w:val="24"/>
          <w:u w:val="single"/>
        </w:rPr>
        <w:t>EDUCATION</w:t>
      </w:r>
    </w:p>
    <w:p w14:paraId="29DB55A1" w14:textId="77777777" w:rsidR="007E7E9A" w:rsidRPr="006D06EF" w:rsidRDefault="007E7E9A" w:rsidP="00DE2979">
      <w:pPr>
        <w:pStyle w:val="EinFormatAL"/>
        <w:spacing w:after="120"/>
        <w:jc w:val="center"/>
        <w:rPr>
          <w:rStyle w:val="LatinChar"/>
          <w:b/>
          <w:szCs w:val="24"/>
          <w:u w:val="single"/>
        </w:rPr>
      </w:pPr>
    </w:p>
    <w:p w14:paraId="5E70CA52" w14:textId="77777777" w:rsidR="00770555" w:rsidRPr="006D06EF" w:rsidRDefault="00770555" w:rsidP="00890036">
      <w:pPr>
        <w:spacing w:before="120"/>
        <w:rPr>
          <w:rStyle w:val="LatinChar"/>
          <w:u w:val="single"/>
        </w:rPr>
      </w:pPr>
      <w:r w:rsidRPr="006D06EF">
        <w:rPr>
          <w:rStyle w:val="LatinChar"/>
        </w:rPr>
        <w:t>POSTGRADUATE STUDIES:</w:t>
      </w:r>
    </w:p>
    <w:p w14:paraId="510C58F1" w14:textId="6491DA48" w:rsidR="00770555" w:rsidRPr="006D06EF" w:rsidRDefault="003D0301" w:rsidP="003D0301">
      <w:pPr>
        <w:rPr>
          <w:rStyle w:val="LatinChar"/>
        </w:rPr>
      </w:pPr>
      <w:r w:rsidRPr="006D06EF">
        <w:rPr>
          <w:rStyle w:val="LatinChar"/>
        </w:rPr>
        <w:t>2000</w:t>
      </w:r>
      <w:r w:rsidRPr="006D06EF">
        <w:rPr>
          <w:rStyle w:val="LatinChar"/>
        </w:rPr>
        <w:tab/>
      </w:r>
      <w:r w:rsidR="004567BA" w:rsidRPr="006D06EF">
        <w:rPr>
          <w:rStyle w:val="LatinChar"/>
        </w:rPr>
        <w:t xml:space="preserve"> </w:t>
      </w:r>
      <w:r w:rsidR="00F43E7F" w:rsidRPr="006D06EF">
        <w:rPr>
          <w:rStyle w:val="LatinChar"/>
        </w:rPr>
        <w:tab/>
      </w:r>
      <w:r w:rsidR="00F43E7F" w:rsidRPr="006D06EF">
        <w:rPr>
          <w:rStyle w:val="LatinChar"/>
        </w:rPr>
        <w:tab/>
      </w:r>
      <w:r w:rsidR="00770555" w:rsidRPr="006D06EF">
        <w:rPr>
          <w:rStyle w:val="LatinChar"/>
        </w:rPr>
        <w:t>Master of Public Health (MPH)</w:t>
      </w:r>
      <w:r w:rsidR="0031037F" w:rsidRPr="006D06EF">
        <w:rPr>
          <w:rStyle w:val="LatinChar"/>
        </w:rPr>
        <w:t>, School of Public Health (SPH)</w:t>
      </w:r>
      <w:r w:rsidR="00770555" w:rsidRPr="006D06EF">
        <w:rPr>
          <w:rStyle w:val="LatinChar"/>
        </w:rPr>
        <w:t xml:space="preserve"> </w:t>
      </w:r>
      <w:r w:rsidR="00BE4BAB" w:rsidRPr="006D06EF">
        <w:rPr>
          <w:rStyle w:val="LatinChar"/>
        </w:rPr>
        <w:tab/>
      </w:r>
      <w:r w:rsidR="00BE4BAB" w:rsidRPr="006D06EF">
        <w:rPr>
          <w:rStyle w:val="LatinChar"/>
        </w:rPr>
        <w:tab/>
      </w:r>
      <w:r w:rsidR="001207FE" w:rsidRPr="006D06EF">
        <w:rPr>
          <w:rStyle w:val="LatinChar"/>
        </w:rPr>
        <w:tab/>
      </w:r>
      <w:r w:rsidRPr="006D06EF">
        <w:rPr>
          <w:rStyle w:val="LatinChar"/>
        </w:rPr>
        <w:tab/>
      </w:r>
      <w:r w:rsidR="00770555" w:rsidRPr="006D06EF">
        <w:rPr>
          <w:rStyle w:val="LatinChar"/>
        </w:rPr>
        <w:t>Department of Health P</w:t>
      </w:r>
      <w:r w:rsidR="0031037F" w:rsidRPr="006D06EF">
        <w:rPr>
          <w:rStyle w:val="LatinChar"/>
        </w:rPr>
        <w:t>olicy and Administration (HPAA)</w:t>
      </w:r>
      <w:r w:rsidR="00770555" w:rsidRPr="006D06EF">
        <w:rPr>
          <w:rStyle w:val="LatinChar"/>
        </w:rPr>
        <w:t xml:space="preserve"> </w:t>
      </w:r>
    </w:p>
    <w:p w14:paraId="61BD02A5" w14:textId="4A6FE8BA" w:rsidR="00770555" w:rsidRPr="006D06EF" w:rsidRDefault="004567BA" w:rsidP="001175B5">
      <w:pPr>
        <w:ind w:firstLine="720"/>
        <w:rPr>
          <w:rStyle w:val="LatinChar"/>
        </w:rPr>
      </w:pPr>
      <w:r w:rsidRPr="006D06EF">
        <w:rPr>
          <w:rStyle w:val="LatinChar"/>
        </w:rPr>
        <w:t xml:space="preserve">  </w:t>
      </w:r>
      <w:r w:rsidR="00F43E7F" w:rsidRPr="006D06EF">
        <w:rPr>
          <w:rStyle w:val="LatinChar"/>
        </w:rPr>
        <w:tab/>
      </w:r>
      <w:r w:rsidR="00F43E7F" w:rsidRPr="006D06EF">
        <w:rPr>
          <w:rStyle w:val="LatinChar"/>
        </w:rPr>
        <w:tab/>
      </w:r>
      <w:r w:rsidR="00770555" w:rsidRPr="006D06EF">
        <w:rPr>
          <w:rStyle w:val="LatinChar"/>
        </w:rPr>
        <w:t>University of N</w:t>
      </w:r>
      <w:r w:rsidR="00A6583E" w:rsidRPr="006D06EF">
        <w:rPr>
          <w:rStyle w:val="LatinChar"/>
        </w:rPr>
        <w:t>orth Carolina at Chapel Hill</w:t>
      </w:r>
    </w:p>
    <w:p w14:paraId="2B1B5FC4" w14:textId="424008FA" w:rsidR="00770555" w:rsidRPr="006D06EF" w:rsidRDefault="004567BA" w:rsidP="001175B5">
      <w:pPr>
        <w:ind w:firstLine="720"/>
        <w:rPr>
          <w:rStyle w:val="LatinChar"/>
        </w:rPr>
      </w:pPr>
      <w:r w:rsidRPr="006D06EF">
        <w:rPr>
          <w:rStyle w:val="LatinChar"/>
        </w:rPr>
        <w:t xml:space="preserve"> </w:t>
      </w:r>
      <w:r w:rsidR="00F43E7F" w:rsidRPr="006D06EF">
        <w:rPr>
          <w:rStyle w:val="LatinChar"/>
        </w:rPr>
        <w:tab/>
      </w:r>
      <w:r w:rsidR="00F43E7F" w:rsidRPr="006D06EF">
        <w:rPr>
          <w:rStyle w:val="LatinChar"/>
        </w:rPr>
        <w:tab/>
      </w:r>
      <w:r w:rsidR="00770555" w:rsidRPr="006D06EF">
        <w:rPr>
          <w:rStyle w:val="LatinChar"/>
        </w:rPr>
        <w:t>Chapel Hill, NC</w:t>
      </w:r>
      <w:r w:rsidR="00770555" w:rsidRPr="006D06EF">
        <w:rPr>
          <w:rStyle w:val="LatinChar"/>
        </w:rPr>
        <w:tab/>
      </w:r>
      <w:r w:rsidR="00770555" w:rsidRPr="006D06EF">
        <w:rPr>
          <w:rStyle w:val="LatinChar"/>
        </w:rPr>
        <w:tab/>
      </w:r>
      <w:r w:rsidR="00770555" w:rsidRPr="006D06EF">
        <w:rPr>
          <w:rStyle w:val="LatinChar"/>
        </w:rPr>
        <w:tab/>
      </w:r>
      <w:r w:rsidR="00770555" w:rsidRPr="006D06EF">
        <w:rPr>
          <w:rStyle w:val="LatinChar"/>
        </w:rPr>
        <w:tab/>
      </w:r>
      <w:r w:rsidR="00770555" w:rsidRPr="006D06EF">
        <w:rPr>
          <w:rStyle w:val="LatinChar"/>
        </w:rPr>
        <w:tab/>
      </w:r>
      <w:r w:rsidR="00BE4BAB" w:rsidRPr="006D06EF">
        <w:rPr>
          <w:rStyle w:val="LatinChar"/>
        </w:rPr>
        <w:tab/>
      </w:r>
      <w:r w:rsidR="00BE4BAB" w:rsidRPr="006D06EF">
        <w:rPr>
          <w:rStyle w:val="LatinChar"/>
        </w:rPr>
        <w:tab/>
      </w:r>
    </w:p>
    <w:p w14:paraId="5435A44A" w14:textId="18AB4644" w:rsidR="007C0154" w:rsidRPr="006D06EF" w:rsidRDefault="003D0301" w:rsidP="003D0301">
      <w:pPr>
        <w:spacing w:before="120"/>
        <w:ind w:left="720" w:hanging="720"/>
        <w:rPr>
          <w:rStyle w:val="LatinChar"/>
        </w:rPr>
      </w:pPr>
      <w:r w:rsidRPr="006D06EF">
        <w:rPr>
          <w:rStyle w:val="LatinChar"/>
        </w:rPr>
        <w:t>1997</w:t>
      </w:r>
      <w:proofErr w:type="gramStart"/>
      <w:r w:rsidRPr="006D06EF">
        <w:rPr>
          <w:rStyle w:val="LatinChar"/>
        </w:rPr>
        <w:tab/>
      </w:r>
      <w:r w:rsidR="004567BA" w:rsidRPr="006D06EF">
        <w:rPr>
          <w:rStyle w:val="LatinChar"/>
        </w:rPr>
        <w:t xml:space="preserve">  </w:t>
      </w:r>
      <w:r w:rsidR="002D67D6" w:rsidRPr="006D06EF">
        <w:rPr>
          <w:rStyle w:val="LatinChar"/>
        </w:rPr>
        <w:tab/>
      </w:r>
      <w:proofErr w:type="gramEnd"/>
      <w:r w:rsidR="002D67D6" w:rsidRPr="006D06EF">
        <w:rPr>
          <w:rStyle w:val="LatinChar"/>
        </w:rPr>
        <w:tab/>
      </w:r>
      <w:r w:rsidR="007C0154" w:rsidRPr="006D06EF">
        <w:rPr>
          <w:rStyle w:val="LatinChar"/>
        </w:rPr>
        <w:t xml:space="preserve">Post-graduate </w:t>
      </w:r>
      <w:r w:rsidR="00D62C73" w:rsidRPr="006D06EF">
        <w:rPr>
          <w:rStyle w:val="LatinChar"/>
        </w:rPr>
        <w:t>studies</w:t>
      </w:r>
      <w:r w:rsidR="007C0154" w:rsidRPr="006D06EF">
        <w:rPr>
          <w:rStyle w:val="LatinChar"/>
        </w:rPr>
        <w:t xml:space="preserve"> in Adolescent Medicine </w:t>
      </w:r>
      <w:r w:rsidR="00BE4BAB" w:rsidRPr="006D06EF">
        <w:rPr>
          <w:rStyle w:val="LatinChar"/>
        </w:rPr>
        <w:tab/>
      </w:r>
      <w:r w:rsidR="00BE4BAB" w:rsidRPr="006D06EF">
        <w:rPr>
          <w:rStyle w:val="LatinChar"/>
        </w:rPr>
        <w:tab/>
      </w:r>
      <w:r w:rsidR="00B0611B" w:rsidRPr="006D06EF">
        <w:rPr>
          <w:rStyle w:val="LatinChar"/>
        </w:rPr>
        <w:tab/>
      </w:r>
    </w:p>
    <w:p w14:paraId="28EC8CAA" w14:textId="5C681309" w:rsidR="007C0154" w:rsidRPr="006D06EF" w:rsidRDefault="004567BA" w:rsidP="001175B5">
      <w:pPr>
        <w:ind w:left="720"/>
        <w:rPr>
          <w:rStyle w:val="LatinChar"/>
        </w:rPr>
      </w:pPr>
      <w:r w:rsidRPr="006D06EF">
        <w:rPr>
          <w:rStyle w:val="LatinChar"/>
        </w:rPr>
        <w:t xml:space="preserve">  </w:t>
      </w:r>
      <w:r w:rsidR="002D67D6" w:rsidRPr="006D06EF">
        <w:rPr>
          <w:rStyle w:val="LatinChar"/>
        </w:rPr>
        <w:tab/>
      </w:r>
      <w:r w:rsidR="002D67D6" w:rsidRPr="006D06EF">
        <w:rPr>
          <w:rStyle w:val="LatinChar"/>
        </w:rPr>
        <w:tab/>
      </w:r>
      <w:r w:rsidR="007C0154" w:rsidRPr="006D06EF">
        <w:rPr>
          <w:rStyle w:val="LatinChar"/>
        </w:rPr>
        <w:t xml:space="preserve">Sackler Faculty of Medicine </w:t>
      </w:r>
    </w:p>
    <w:p w14:paraId="15DD312C" w14:textId="24B5630E" w:rsidR="00770555" w:rsidRPr="006D06EF" w:rsidRDefault="004567BA" w:rsidP="001175B5">
      <w:pPr>
        <w:ind w:left="720"/>
        <w:rPr>
          <w:rStyle w:val="LatinChar"/>
        </w:rPr>
      </w:pPr>
      <w:r w:rsidRPr="006D06EF">
        <w:rPr>
          <w:rStyle w:val="LatinChar"/>
        </w:rPr>
        <w:t xml:space="preserve">  </w:t>
      </w:r>
      <w:r w:rsidR="002D67D6" w:rsidRPr="006D06EF">
        <w:rPr>
          <w:rStyle w:val="LatinChar"/>
        </w:rPr>
        <w:tab/>
      </w:r>
      <w:r w:rsidR="002D67D6" w:rsidRPr="006D06EF">
        <w:rPr>
          <w:rStyle w:val="LatinChar"/>
        </w:rPr>
        <w:tab/>
      </w:r>
      <w:r w:rsidR="007C0154" w:rsidRPr="006D06EF">
        <w:rPr>
          <w:rStyle w:val="LatinChar"/>
        </w:rPr>
        <w:t xml:space="preserve">School of Continuing Medical Education Tel Aviv University, Israel   </w:t>
      </w:r>
    </w:p>
    <w:p w14:paraId="589090B5" w14:textId="74E38E86" w:rsidR="007C0154" w:rsidRPr="006D06EF" w:rsidRDefault="003D0301" w:rsidP="002D67D6">
      <w:pPr>
        <w:spacing w:before="120"/>
        <w:rPr>
          <w:rStyle w:val="LatinChar"/>
        </w:rPr>
      </w:pPr>
      <w:r w:rsidRPr="006D06EF">
        <w:rPr>
          <w:rStyle w:val="LatinChar"/>
        </w:rPr>
        <w:t>1994</w:t>
      </w:r>
      <w:proofErr w:type="gramStart"/>
      <w:r w:rsidRPr="006D06EF">
        <w:rPr>
          <w:rStyle w:val="LatinChar"/>
        </w:rPr>
        <w:tab/>
      </w:r>
      <w:r w:rsidR="004567BA" w:rsidRPr="006D06EF">
        <w:rPr>
          <w:rStyle w:val="LatinChar"/>
        </w:rPr>
        <w:t xml:space="preserve">  </w:t>
      </w:r>
      <w:r w:rsidR="002D67D6" w:rsidRPr="006D06EF">
        <w:rPr>
          <w:rStyle w:val="LatinChar"/>
        </w:rPr>
        <w:tab/>
      </w:r>
      <w:proofErr w:type="gramEnd"/>
      <w:r w:rsidR="002D67D6" w:rsidRPr="006D06EF">
        <w:rPr>
          <w:rStyle w:val="LatinChar"/>
        </w:rPr>
        <w:tab/>
      </w:r>
      <w:r w:rsidR="00D42768" w:rsidRPr="006D06EF">
        <w:rPr>
          <w:rStyle w:val="LatinChar"/>
        </w:rPr>
        <w:t xml:space="preserve">Diploma in Pediatric Medicine, </w:t>
      </w:r>
      <w:r w:rsidR="00BE4BAB" w:rsidRPr="006D06EF">
        <w:rPr>
          <w:rStyle w:val="LatinChar"/>
        </w:rPr>
        <w:tab/>
      </w:r>
      <w:r w:rsidR="00BE4BAB" w:rsidRPr="006D06EF">
        <w:rPr>
          <w:rStyle w:val="LatinChar"/>
        </w:rPr>
        <w:tab/>
      </w:r>
      <w:r w:rsidR="00BE4BAB" w:rsidRPr="006D06EF">
        <w:rPr>
          <w:rStyle w:val="LatinChar"/>
        </w:rPr>
        <w:tab/>
      </w:r>
      <w:r w:rsidR="00B0611B" w:rsidRPr="006D06EF">
        <w:rPr>
          <w:rStyle w:val="LatinChar"/>
        </w:rPr>
        <w:tab/>
      </w:r>
      <w:r w:rsidR="00BE4BAB" w:rsidRPr="006D06EF">
        <w:rPr>
          <w:rStyle w:val="LatinChar"/>
        </w:rPr>
        <w:tab/>
      </w:r>
      <w:r w:rsidR="00BE4BAB" w:rsidRPr="006D06EF">
        <w:rPr>
          <w:rStyle w:val="LatinChar"/>
        </w:rPr>
        <w:tab/>
      </w:r>
      <w:r w:rsidR="00E904A3" w:rsidRPr="006D06EF">
        <w:rPr>
          <w:rStyle w:val="LatinChar"/>
        </w:rPr>
        <w:tab/>
      </w:r>
      <w:r w:rsidR="002D67D6" w:rsidRPr="006D06EF">
        <w:rPr>
          <w:rStyle w:val="LatinChar"/>
        </w:rPr>
        <w:tab/>
      </w:r>
      <w:r w:rsidR="00A37358" w:rsidRPr="006D06EF">
        <w:rPr>
          <w:rStyle w:val="LatinChar"/>
        </w:rPr>
        <w:t>Sackler Faculty of Medicine, School o</w:t>
      </w:r>
      <w:r w:rsidR="0031037F" w:rsidRPr="006D06EF">
        <w:rPr>
          <w:rStyle w:val="LatinChar"/>
        </w:rPr>
        <w:t>f Continuing Medical Education</w:t>
      </w:r>
    </w:p>
    <w:p w14:paraId="3D0C45D9" w14:textId="5DA5C535" w:rsidR="00A37358" w:rsidRPr="006D06EF" w:rsidRDefault="004567BA" w:rsidP="002D67D6">
      <w:pPr>
        <w:spacing w:after="120"/>
        <w:ind w:firstLine="720"/>
        <w:rPr>
          <w:rStyle w:val="LatinChar"/>
        </w:rPr>
      </w:pPr>
      <w:r w:rsidRPr="006D06EF">
        <w:rPr>
          <w:rStyle w:val="LatinChar"/>
        </w:rPr>
        <w:t xml:space="preserve"> </w:t>
      </w:r>
      <w:r w:rsidR="002D67D6" w:rsidRPr="006D06EF">
        <w:rPr>
          <w:rStyle w:val="LatinChar"/>
        </w:rPr>
        <w:tab/>
      </w:r>
      <w:r w:rsidR="002D67D6" w:rsidRPr="006D06EF">
        <w:rPr>
          <w:rStyle w:val="LatinChar"/>
        </w:rPr>
        <w:tab/>
      </w:r>
      <w:r w:rsidR="00A37358" w:rsidRPr="006D06EF">
        <w:rPr>
          <w:rStyle w:val="LatinChar"/>
        </w:rPr>
        <w:t>Tel Aviv University, Israel</w:t>
      </w:r>
      <w:r w:rsidR="007C0154" w:rsidRPr="006D06EF">
        <w:rPr>
          <w:rStyle w:val="LatinChar"/>
        </w:rPr>
        <w:tab/>
      </w:r>
      <w:r w:rsidR="007C0154" w:rsidRPr="006D06EF">
        <w:rPr>
          <w:rStyle w:val="LatinChar"/>
        </w:rPr>
        <w:tab/>
      </w:r>
      <w:r w:rsidR="007C0154" w:rsidRPr="006D06EF">
        <w:rPr>
          <w:rStyle w:val="LatinChar"/>
        </w:rPr>
        <w:tab/>
      </w:r>
      <w:r w:rsidR="007C0154" w:rsidRPr="006D06EF">
        <w:rPr>
          <w:rStyle w:val="LatinChar"/>
        </w:rPr>
        <w:tab/>
      </w:r>
      <w:r w:rsidR="007C0154" w:rsidRPr="006D06EF">
        <w:rPr>
          <w:rStyle w:val="LatinChar"/>
        </w:rPr>
        <w:tab/>
      </w:r>
      <w:r w:rsidR="007C0154" w:rsidRPr="006D06EF">
        <w:rPr>
          <w:rStyle w:val="LatinChar"/>
        </w:rPr>
        <w:tab/>
      </w:r>
    </w:p>
    <w:p w14:paraId="2D76DEB0" w14:textId="2DA53DC2" w:rsidR="00994B6F" w:rsidRPr="006D06EF" w:rsidRDefault="003D0301" w:rsidP="00994B6F">
      <w:pPr>
        <w:pStyle w:val="EinFormatAL"/>
        <w:ind w:left="0" w:firstLine="0"/>
        <w:rPr>
          <w:rStyle w:val="LatinChar"/>
          <w:szCs w:val="24"/>
        </w:rPr>
      </w:pPr>
      <w:r w:rsidRPr="006D06EF">
        <w:rPr>
          <w:rStyle w:val="LatinChar"/>
          <w:szCs w:val="24"/>
        </w:rPr>
        <w:t>1980-</w:t>
      </w:r>
      <w:r w:rsidR="00F43E7F" w:rsidRPr="006D06EF">
        <w:rPr>
          <w:rStyle w:val="LatinChar"/>
          <w:szCs w:val="24"/>
        </w:rPr>
        <w:t>19</w:t>
      </w:r>
      <w:r w:rsidRPr="006D06EF">
        <w:rPr>
          <w:rStyle w:val="LatinChar"/>
          <w:szCs w:val="24"/>
        </w:rPr>
        <w:t xml:space="preserve">87 </w:t>
      </w:r>
      <w:r w:rsidR="00F43E7F" w:rsidRPr="006D06EF">
        <w:rPr>
          <w:rStyle w:val="LatinChar"/>
          <w:szCs w:val="24"/>
        </w:rPr>
        <w:t xml:space="preserve">     </w:t>
      </w:r>
      <w:r w:rsidR="00F43E7F" w:rsidRPr="006D06EF">
        <w:rPr>
          <w:rStyle w:val="LatinChar"/>
          <w:szCs w:val="24"/>
        </w:rPr>
        <w:tab/>
      </w:r>
      <w:r w:rsidR="00994B6F" w:rsidRPr="006D06EF">
        <w:rPr>
          <w:rStyle w:val="LatinChar"/>
          <w:szCs w:val="24"/>
        </w:rPr>
        <w:t>MEDICAL SCHOOL</w:t>
      </w:r>
    </w:p>
    <w:p w14:paraId="5C8E7B57" w14:textId="2310248B" w:rsidR="00994B6F" w:rsidRPr="006D06EF" w:rsidRDefault="004567BA" w:rsidP="00F43E7F">
      <w:pPr>
        <w:ind w:firstLine="720"/>
        <w:rPr>
          <w:rStyle w:val="LatinChar"/>
        </w:rPr>
      </w:pPr>
      <w:r w:rsidRPr="006D06EF">
        <w:rPr>
          <w:rStyle w:val="LatinChar"/>
        </w:rPr>
        <w:t xml:space="preserve">  </w:t>
      </w:r>
      <w:r w:rsidR="00F43E7F" w:rsidRPr="006D06EF">
        <w:rPr>
          <w:rStyle w:val="LatinChar"/>
        </w:rPr>
        <w:tab/>
      </w:r>
      <w:r w:rsidR="00F43E7F" w:rsidRPr="006D06EF">
        <w:rPr>
          <w:rStyle w:val="LatinChar"/>
        </w:rPr>
        <w:tab/>
      </w:r>
      <w:r w:rsidR="00994B6F" w:rsidRPr="006D06EF">
        <w:rPr>
          <w:rStyle w:val="LatinChar"/>
        </w:rPr>
        <w:t xml:space="preserve">Medical Doctor (MD), </w:t>
      </w:r>
      <w:r w:rsidR="00994B6F" w:rsidRPr="006D06EF">
        <w:rPr>
          <w:rStyle w:val="LatinChar"/>
          <w:b/>
        </w:rPr>
        <w:t>Cum Laude</w:t>
      </w:r>
      <w:r w:rsidR="00994B6F" w:rsidRPr="006D06EF">
        <w:rPr>
          <w:rStyle w:val="LatinChar"/>
        </w:rPr>
        <w:t xml:space="preserve">, </w:t>
      </w:r>
      <w:r w:rsidR="006D00FA">
        <w:rPr>
          <w:rStyle w:val="LatinChar"/>
        </w:rPr>
        <w:t xml:space="preserve">Rappaport </w:t>
      </w:r>
      <w:r w:rsidR="00994B6F" w:rsidRPr="006D06EF">
        <w:rPr>
          <w:rStyle w:val="LatinChar"/>
        </w:rPr>
        <w:t xml:space="preserve">Faculty of Medicine </w:t>
      </w:r>
      <w:r w:rsidR="00994B6F" w:rsidRPr="006D06EF">
        <w:rPr>
          <w:rStyle w:val="LatinChar"/>
        </w:rPr>
        <w:tab/>
      </w:r>
      <w:r w:rsidR="00994B6F" w:rsidRPr="006D06EF">
        <w:rPr>
          <w:rStyle w:val="LatinChar"/>
        </w:rPr>
        <w:tab/>
      </w:r>
      <w:r w:rsidR="00994B6F" w:rsidRPr="006D06EF">
        <w:rPr>
          <w:rStyle w:val="LatinChar"/>
        </w:rPr>
        <w:tab/>
        <w:t>Technion-Israel Institute of Technology, Haifa, Israel</w:t>
      </w:r>
      <w:r w:rsidR="00994B6F" w:rsidRPr="006D06EF">
        <w:rPr>
          <w:rStyle w:val="LatinChar"/>
        </w:rPr>
        <w:tab/>
      </w:r>
      <w:r w:rsidR="00994B6F" w:rsidRPr="006D06EF">
        <w:rPr>
          <w:rStyle w:val="LatinChar"/>
        </w:rPr>
        <w:tab/>
      </w:r>
    </w:p>
    <w:p w14:paraId="6FBC305D" w14:textId="77777777" w:rsidR="00A37358" w:rsidRPr="006D06EF" w:rsidRDefault="00A37358" w:rsidP="007C0154">
      <w:pPr>
        <w:ind w:firstLine="720"/>
        <w:jc w:val="center"/>
        <w:rPr>
          <w:rStyle w:val="LatinChar"/>
        </w:rPr>
      </w:pPr>
    </w:p>
    <w:p w14:paraId="219858B9" w14:textId="77777777" w:rsidR="007C0154" w:rsidRPr="006D06EF" w:rsidRDefault="007C0154" w:rsidP="00DE2979">
      <w:pPr>
        <w:pStyle w:val="EinFormatAL"/>
        <w:spacing w:after="120"/>
        <w:jc w:val="center"/>
        <w:rPr>
          <w:rStyle w:val="LatinChar"/>
          <w:b/>
          <w:szCs w:val="24"/>
          <w:u w:val="single"/>
        </w:rPr>
      </w:pPr>
      <w:r w:rsidRPr="006D06EF">
        <w:rPr>
          <w:rStyle w:val="LatinChar"/>
          <w:b/>
          <w:szCs w:val="24"/>
          <w:u w:val="single"/>
        </w:rPr>
        <w:t>PROFESSIONAL TRAINING AND EXPERIENCE</w:t>
      </w:r>
    </w:p>
    <w:p w14:paraId="6C906B46" w14:textId="77777777" w:rsidR="007E7E9A" w:rsidRPr="006D06EF" w:rsidRDefault="007E7E9A" w:rsidP="004574E7">
      <w:pPr>
        <w:pStyle w:val="EinFormatAL"/>
        <w:spacing w:after="120"/>
        <w:ind w:left="0" w:firstLine="0"/>
        <w:rPr>
          <w:rStyle w:val="LatinChar"/>
          <w:b/>
          <w:szCs w:val="24"/>
          <w:u w:val="single"/>
        </w:rPr>
      </w:pPr>
    </w:p>
    <w:p w14:paraId="6845384E" w14:textId="77777777" w:rsidR="00DB55B5" w:rsidRDefault="00DB55B5" w:rsidP="00DB55B5">
      <w:pPr>
        <w:rPr>
          <w:rStyle w:val="LatinChar"/>
        </w:rPr>
      </w:pPr>
      <w:r w:rsidRPr="006D06EF">
        <w:rPr>
          <w:rStyle w:val="LatinChar"/>
        </w:rPr>
        <w:t>20</w:t>
      </w:r>
      <w:r>
        <w:rPr>
          <w:rStyle w:val="LatinChar"/>
        </w:rPr>
        <w:t>1</w:t>
      </w:r>
      <w:r w:rsidRPr="006D06EF">
        <w:rPr>
          <w:rStyle w:val="LatinChar"/>
        </w:rPr>
        <w:t xml:space="preserve">6-present </w:t>
      </w:r>
      <w:r>
        <w:rPr>
          <w:rStyle w:val="LatinChar"/>
        </w:rPr>
        <w:tab/>
      </w:r>
      <w:r>
        <w:rPr>
          <w:rStyle w:val="LatinChar"/>
        </w:rPr>
        <w:tab/>
        <w:t>DIRECTOR, PI</w:t>
      </w:r>
    </w:p>
    <w:p w14:paraId="428E0577" w14:textId="6307DD3D" w:rsidR="00DB55B5" w:rsidRDefault="00DB55B5" w:rsidP="00DB55B5">
      <w:pPr>
        <w:ind w:left="1440" w:firstLine="720"/>
        <w:rPr>
          <w:rStyle w:val="LatinChar"/>
        </w:rPr>
      </w:pPr>
      <w:r>
        <w:rPr>
          <w:rStyle w:val="LatinChar"/>
        </w:rPr>
        <w:t>North C</w:t>
      </w:r>
      <w:r w:rsidR="00560D2F">
        <w:rPr>
          <w:rStyle w:val="LatinChar"/>
        </w:rPr>
        <w:t>a</w:t>
      </w:r>
      <w:r>
        <w:rPr>
          <w:rStyle w:val="LatinChar"/>
        </w:rPr>
        <w:t>rolina Child Care Health and Safety Resource Center</w:t>
      </w:r>
    </w:p>
    <w:p w14:paraId="5D748D1B" w14:textId="77777777" w:rsidR="00DB55B5" w:rsidRPr="006D06EF" w:rsidRDefault="00DB55B5" w:rsidP="00DB55B5">
      <w:pPr>
        <w:rPr>
          <w:rStyle w:val="LatinChar"/>
        </w:rPr>
      </w:pPr>
      <w:r>
        <w:rPr>
          <w:rStyle w:val="LatinChar"/>
        </w:rPr>
        <w:tab/>
      </w:r>
      <w:r>
        <w:rPr>
          <w:rStyle w:val="LatinChar"/>
        </w:rPr>
        <w:tab/>
      </w:r>
      <w:r>
        <w:rPr>
          <w:rStyle w:val="LatinChar"/>
        </w:rPr>
        <w:tab/>
      </w:r>
      <w:r w:rsidRPr="006D06EF">
        <w:rPr>
          <w:rStyle w:val="LatinChar"/>
        </w:rPr>
        <w:t xml:space="preserve">Department of Maternal &amp; Child Health, </w:t>
      </w:r>
    </w:p>
    <w:p w14:paraId="5B562DB5" w14:textId="77777777" w:rsidR="00DB55B5" w:rsidRDefault="00DB55B5" w:rsidP="00DB55B5">
      <w:pPr>
        <w:ind w:left="1440" w:firstLine="720"/>
        <w:rPr>
          <w:rStyle w:val="LatinChar"/>
        </w:rPr>
      </w:pPr>
      <w:proofErr w:type="spellStart"/>
      <w:r w:rsidRPr="006D06EF">
        <w:rPr>
          <w:rStyle w:val="LatinChar"/>
        </w:rPr>
        <w:t>Gillings</w:t>
      </w:r>
      <w:proofErr w:type="spellEnd"/>
      <w:r w:rsidRPr="006D06EF">
        <w:rPr>
          <w:rStyle w:val="LatinChar"/>
        </w:rPr>
        <w:t xml:space="preserve"> School of Global Public Health</w:t>
      </w:r>
    </w:p>
    <w:p w14:paraId="14245DFC" w14:textId="77777777" w:rsidR="00DB55B5" w:rsidRPr="007E639B" w:rsidRDefault="00DB55B5" w:rsidP="00DB55B5">
      <w:pPr>
        <w:pStyle w:val="EinFormatAL"/>
        <w:ind w:left="0" w:right="-64" w:firstLine="0"/>
        <w:rPr>
          <w:rStyle w:val="LatinChar"/>
          <w:szCs w:val="24"/>
        </w:rPr>
      </w:pPr>
      <w:r>
        <w:rPr>
          <w:rStyle w:val="LatinChar"/>
          <w:szCs w:val="24"/>
        </w:rPr>
        <w:tab/>
      </w:r>
      <w:r w:rsidRPr="006D06EF">
        <w:rPr>
          <w:rStyle w:val="LatinChar"/>
          <w:szCs w:val="24"/>
        </w:rPr>
        <w:t>The University of North Carolina at Chapel Hill, Chapel Hill, NC</w:t>
      </w:r>
    </w:p>
    <w:p w14:paraId="52364F3B" w14:textId="77777777" w:rsidR="00DB55B5" w:rsidRPr="007E639B" w:rsidRDefault="00DB55B5" w:rsidP="00DB55B5">
      <w:pPr>
        <w:pStyle w:val="EinFormatAL"/>
        <w:ind w:left="0" w:right="-64" w:firstLine="0"/>
        <w:rPr>
          <w:rStyle w:val="LatinChar"/>
        </w:rPr>
      </w:pPr>
      <w:r>
        <w:rPr>
          <w:rStyle w:val="LatinChar"/>
          <w:szCs w:val="24"/>
        </w:rPr>
        <w:tab/>
      </w:r>
      <w:hyperlink r:id="rId9" w:history="1">
        <w:r w:rsidRPr="007E639B">
          <w:rPr>
            <w:rStyle w:val="Hyperlink"/>
            <w:noProof w:val="0"/>
            <w:szCs w:val="24"/>
          </w:rPr>
          <w:t>http://www.healthychildcarenc.org/</w:t>
        </w:r>
      </w:hyperlink>
    </w:p>
    <w:p w14:paraId="7B7053DD" w14:textId="46B987EA" w:rsidR="0006608F" w:rsidRPr="006D06EF" w:rsidRDefault="003D0301" w:rsidP="001175B5">
      <w:pPr>
        <w:spacing w:before="120"/>
        <w:rPr>
          <w:rStyle w:val="LatinChar"/>
        </w:rPr>
      </w:pPr>
      <w:r w:rsidRPr="006D06EF">
        <w:rPr>
          <w:rStyle w:val="LatinChar"/>
        </w:rPr>
        <w:t>2006-</w:t>
      </w:r>
      <w:r w:rsidR="004567BA" w:rsidRPr="006D06EF">
        <w:rPr>
          <w:rStyle w:val="LatinChar"/>
        </w:rPr>
        <w:t xml:space="preserve">present </w:t>
      </w:r>
      <w:r w:rsidR="00F43E7F" w:rsidRPr="006D06EF">
        <w:rPr>
          <w:rStyle w:val="LatinChar"/>
        </w:rPr>
        <w:tab/>
      </w:r>
      <w:r w:rsidR="00F43E7F" w:rsidRPr="006D06EF">
        <w:rPr>
          <w:rStyle w:val="LatinChar"/>
        </w:rPr>
        <w:tab/>
      </w:r>
      <w:r w:rsidR="0006608F" w:rsidRPr="006D06EF">
        <w:rPr>
          <w:rStyle w:val="LatinChar"/>
        </w:rPr>
        <w:t>RESEARCH ASSISTANT PROFESSOR</w:t>
      </w:r>
      <w:r w:rsidR="0006608F" w:rsidRPr="006D06EF">
        <w:rPr>
          <w:rStyle w:val="LatinChar"/>
        </w:rPr>
        <w:tab/>
      </w:r>
      <w:r w:rsidR="0006608F" w:rsidRPr="006D06EF">
        <w:rPr>
          <w:rStyle w:val="LatinChar"/>
        </w:rPr>
        <w:tab/>
      </w:r>
      <w:r w:rsidR="0006608F" w:rsidRPr="006D06EF">
        <w:rPr>
          <w:rStyle w:val="LatinChar"/>
        </w:rPr>
        <w:tab/>
      </w:r>
      <w:r w:rsidR="0006608F" w:rsidRPr="006D06EF">
        <w:rPr>
          <w:rStyle w:val="LatinChar"/>
        </w:rPr>
        <w:tab/>
      </w:r>
    </w:p>
    <w:p w14:paraId="13FAFEC9" w14:textId="77777777" w:rsidR="00F43E7F" w:rsidRPr="006D06EF" w:rsidRDefault="003D0301" w:rsidP="0006608F">
      <w:pPr>
        <w:pStyle w:val="EinFormatAL"/>
        <w:ind w:left="0" w:right="-64" w:firstLine="0"/>
        <w:rPr>
          <w:rStyle w:val="LatinChar"/>
          <w:szCs w:val="24"/>
        </w:rPr>
      </w:pPr>
      <w:r w:rsidRPr="006D06EF">
        <w:rPr>
          <w:rStyle w:val="LatinChar"/>
          <w:szCs w:val="24"/>
        </w:rPr>
        <w:t xml:space="preserve">            </w:t>
      </w:r>
      <w:r w:rsidR="004567BA" w:rsidRPr="006D06EF">
        <w:rPr>
          <w:rStyle w:val="LatinChar"/>
          <w:szCs w:val="24"/>
        </w:rPr>
        <w:t xml:space="preserve">          </w:t>
      </w:r>
      <w:r w:rsidR="00F43E7F" w:rsidRPr="006D06EF">
        <w:rPr>
          <w:rStyle w:val="LatinChar"/>
          <w:szCs w:val="24"/>
        </w:rPr>
        <w:tab/>
      </w:r>
      <w:r w:rsidR="0006608F" w:rsidRPr="006D06EF">
        <w:rPr>
          <w:rStyle w:val="LatinChar"/>
          <w:szCs w:val="24"/>
        </w:rPr>
        <w:t xml:space="preserve">Department of Maternal &amp; Child Health, </w:t>
      </w:r>
    </w:p>
    <w:p w14:paraId="1F4E33CF" w14:textId="1F0D2E01" w:rsidR="0006608F" w:rsidRPr="006D06EF" w:rsidRDefault="00F43E7F" w:rsidP="0006608F">
      <w:pPr>
        <w:pStyle w:val="EinFormatAL"/>
        <w:ind w:left="0" w:right="-64" w:firstLine="0"/>
        <w:rPr>
          <w:rStyle w:val="LatinChar"/>
          <w:szCs w:val="24"/>
        </w:rPr>
      </w:pPr>
      <w:r w:rsidRPr="006D06EF">
        <w:rPr>
          <w:rStyle w:val="LatinChar"/>
          <w:szCs w:val="24"/>
        </w:rPr>
        <w:tab/>
      </w:r>
      <w:proofErr w:type="spellStart"/>
      <w:r w:rsidR="009D5724" w:rsidRPr="006D06EF">
        <w:rPr>
          <w:rStyle w:val="LatinChar"/>
          <w:szCs w:val="24"/>
        </w:rPr>
        <w:t>Gillings</w:t>
      </w:r>
      <w:proofErr w:type="spellEnd"/>
      <w:r w:rsidR="009D5724" w:rsidRPr="006D06EF">
        <w:rPr>
          <w:rStyle w:val="LatinChar"/>
          <w:szCs w:val="24"/>
        </w:rPr>
        <w:t xml:space="preserve"> </w:t>
      </w:r>
      <w:r w:rsidR="0006608F" w:rsidRPr="006D06EF">
        <w:rPr>
          <w:rStyle w:val="LatinChar"/>
          <w:szCs w:val="24"/>
        </w:rPr>
        <w:t xml:space="preserve">School of </w:t>
      </w:r>
      <w:r w:rsidR="009D5724" w:rsidRPr="006D06EF">
        <w:rPr>
          <w:rStyle w:val="LatinChar"/>
          <w:szCs w:val="24"/>
        </w:rPr>
        <w:t xml:space="preserve">Global </w:t>
      </w:r>
      <w:r w:rsidR="0006608F" w:rsidRPr="006D06EF">
        <w:rPr>
          <w:rStyle w:val="LatinChar"/>
          <w:szCs w:val="24"/>
        </w:rPr>
        <w:t>Public Health</w:t>
      </w:r>
    </w:p>
    <w:p w14:paraId="16263CAE" w14:textId="03CCD847" w:rsidR="0006608F" w:rsidRPr="006D06EF" w:rsidRDefault="003D0301" w:rsidP="0006608F">
      <w:pPr>
        <w:pStyle w:val="EinFormatAL"/>
        <w:ind w:left="0" w:right="-64" w:firstLine="0"/>
        <w:rPr>
          <w:rStyle w:val="LatinChar"/>
          <w:szCs w:val="24"/>
        </w:rPr>
      </w:pPr>
      <w:r w:rsidRPr="006D06EF">
        <w:rPr>
          <w:rStyle w:val="LatinChar"/>
          <w:szCs w:val="24"/>
        </w:rPr>
        <w:t xml:space="preserve">            </w:t>
      </w:r>
      <w:r w:rsidR="004567BA" w:rsidRPr="006D06EF">
        <w:rPr>
          <w:rStyle w:val="LatinChar"/>
          <w:szCs w:val="24"/>
        </w:rPr>
        <w:t xml:space="preserve">        </w:t>
      </w:r>
      <w:r w:rsidR="00F43E7F" w:rsidRPr="006D06EF">
        <w:rPr>
          <w:rStyle w:val="LatinChar"/>
          <w:szCs w:val="24"/>
        </w:rPr>
        <w:tab/>
      </w:r>
      <w:r w:rsidR="0006608F" w:rsidRPr="006D06EF">
        <w:rPr>
          <w:rStyle w:val="LatinChar"/>
          <w:szCs w:val="24"/>
        </w:rPr>
        <w:t>The University of North Carolina at Chapel Hill, Chapel Hill, NC</w:t>
      </w:r>
    </w:p>
    <w:p w14:paraId="53F2A6B1" w14:textId="5EFE55CE" w:rsidR="008377AD" w:rsidRPr="006D06EF" w:rsidRDefault="003D0301" w:rsidP="004567BA">
      <w:pPr>
        <w:pStyle w:val="EinFormatAL"/>
        <w:spacing w:before="120"/>
        <w:ind w:left="0" w:right="-245" w:firstLine="0"/>
        <w:rPr>
          <w:rStyle w:val="LatinChar"/>
          <w:szCs w:val="24"/>
        </w:rPr>
      </w:pPr>
      <w:r w:rsidRPr="006D06EF">
        <w:rPr>
          <w:rStyle w:val="LatinChar"/>
          <w:szCs w:val="24"/>
        </w:rPr>
        <w:t>2004-</w:t>
      </w:r>
      <w:r w:rsidR="004567BA" w:rsidRPr="006D06EF">
        <w:rPr>
          <w:rStyle w:val="LatinChar"/>
          <w:szCs w:val="24"/>
        </w:rPr>
        <w:t>20</w:t>
      </w:r>
      <w:r w:rsidRPr="006D06EF">
        <w:rPr>
          <w:rStyle w:val="LatinChar"/>
          <w:szCs w:val="24"/>
        </w:rPr>
        <w:t>06</w:t>
      </w:r>
      <w:r w:rsidR="004567BA" w:rsidRPr="006D06EF">
        <w:rPr>
          <w:rStyle w:val="LatinChar"/>
          <w:szCs w:val="24"/>
        </w:rPr>
        <w:t xml:space="preserve">    </w:t>
      </w:r>
      <w:r w:rsidR="002D67D6" w:rsidRPr="006D06EF">
        <w:rPr>
          <w:rStyle w:val="LatinChar"/>
          <w:szCs w:val="24"/>
        </w:rPr>
        <w:tab/>
      </w:r>
      <w:r w:rsidR="007C0154" w:rsidRPr="006D06EF">
        <w:rPr>
          <w:rStyle w:val="LatinChar"/>
          <w:szCs w:val="24"/>
        </w:rPr>
        <w:t>RESEARCH ASSISTANT PROFESSOR</w:t>
      </w:r>
      <w:r w:rsidR="008377AD" w:rsidRPr="006D06EF">
        <w:rPr>
          <w:rStyle w:val="LatinChar"/>
          <w:szCs w:val="24"/>
        </w:rPr>
        <w:tab/>
      </w:r>
      <w:r w:rsidR="008377AD" w:rsidRPr="006D06EF">
        <w:rPr>
          <w:rStyle w:val="LatinChar"/>
          <w:szCs w:val="24"/>
        </w:rPr>
        <w:tab/>
      </w:r>
      <w:r w:rsidR="008377AD" w:rsidRPr="006D06EF">
        <w:rPr>
          <w:rStyle w:val="LatinChar"/>
          <w:szCs w:val="24"/>
        </w:rPr>
        <w:tab/>
      </w:r>
      <w:r w:rsidR="00BE4BAB" w:rsidRPr="006D06EF">
        <w:rPr>
          <w:rStyle w:val="LatinChar"/>
          <w:szCs w:val="24"/>
        </w:rPr>
        <w:tab/>
      </w:r>
    </w:p>
    <w:p w14:paraId="1EF1B915" w14:textId="680A5E3F" w:rsidR="008377AD" w:rsidRPr="006D06EF" w:rsidRDefault="003D0301" w:rsidP="007C0154">
      <w:pPr>
        <w:pStyle w:val="EinFormatAL"/>
        <w:ind w:left="0" w:right="-64" w:firstLine="0"/>
        <w:rPr>
          <w:rStyle w:val="LatinChar"/>
          <w:szCs w:val="24"/>
        </w:rPr>
      </w:pPr>
      <w:bookmarkStart w:id="0" w:name="OLE_LINK1"/>
      <w:bookmarkStart w:id="1" w:name="OLE_LINK2"/>
      <w:r w:rsidRPr="006D06EF">
        <w:rPr>
          <w:rStyle w:val="LatinChar"/>
          <w:szCs w:val="24"/>
        </w:rPr>
        <w:t xml:space="preserve">           </w:t>
      </w:r>
      <w:r w:rsidR="004567BA" w:rsidRPr="006D06EF">
        <w:rPr>
          <w:rStyle w:val="LatinChar"/>
          <w:szCs w:val="24"/>
        </w:rPr>
        <w:t xml:space="preserve">          </w:t>
      </w:r>
      <w:r w:rsidR="002D67D6" w:rsidRPr="006D06EF">
        <w:rPr>
          <w:rStyle w:val="LatinChar"/>
          <w:szCs w:val="24"/>
        </w:rPr>
        <w:tab/>
      </w:r>
      <w:r w:rsidR="008377AD" w:rsidRPr="006D06EF">
        <w:rPr>
          <w:rStyle w:val="LatinChar"/>
          <w:szCs w:val="24"/>
        </w:rPr>
        <w:t>Department of Epidemiology, School of Public Health</w:t>
      </w:r>
    </w:p>
    <w:p w14:paraId="3A5619DE" w14:textId="70CE93B7" w:rsidR="008377AD" w:rsidRPr="006D06EF" w:rsidRDefault="003D0301" w:rsidP="007C0154">
      <w:pPr>
        <w:pStyle w:val="EinFormatAL"/>
        <w:ind w:left="0" w:right="-64" w:firstLine="0"/>
        <w:rPr>
          <w:rStyle w:val="LatinChar"/>
          <w:szCs w:val="24"/>
        </w:rPr>
      </w:pPr>
      <w:r w:rsidRPr="006D06EF">
        <w:rPr>
          <w:rStyle w:val="LatinChar"/>
          <w:szCs w:val="24"/>
        </w:rPr>
        <w:t xml:space="preserve">           </w:t>
      </w:r>
      <w:r w:rsidR="004567BA" w:rsidRPr="006D06EF">
        <w:rPr>
          <w:rStyle w:val="LatinChar"/>
          <w:szCs w:val="24"/>
        </w:rPr>
        <w:t xml:space="preserve">          </w:t>
      </w:r>
      <w:r w:rsidR="002D67D6" w:rsidRPr="006D06EF">
        <w:rPr>
          <w:rStyle w:val="LatinChar"/>
          <w:szCs w:val="24"/>
        </w:rPr>
        <w:tab/>
      </w:r>
      <w:r w:rsidR="008377AD" w:rsidRPr="006D06EF">
        <w:rPr>
          <w:rStyle w:val="LatinChar"/>
          <w:szCs w:val="24"/>
        </w:rPr>
        <w:t>The University of North Carolina at Chapel Hill, Chapel Hill, NC</w:t>
      </w:r>
    </w:p>
    <w:bookmarkEnd w:id="0"/>
    <w:bookmarkEnd w:id="1"/>
    <w:p w14:paraId="142B3F2E" w14:textId="4005C4D9" w:rsidR="008377AD" w:rsidRPr="006D06EF" w:rsidRDefault="004567BA" w:rsidP="00890036">
      <w:pPr>
        <w:pStyle w:val="EinFormatAL"/>
        <w:spacing w:before="120"/>
        <w:ind w:left="0" w:right="-144" w:firstLine="0"/>
        <w:rPr>
          <w:rStyle w:val="LatinChar"/>
          <w:szCs w:val="24"/>
        </w:rPr>
      </w:pPr>
      <w:r w:rsidRPr="006D06EF">
        <w:rPr>
          <w:rStyle w:val="LatinChar"/>
          <w:szCs w:val="24"/>
        </w:rPr>
        <w:lastRenderedPageBreak/>
        <w:t xml:space="preserve">2002-2006    </w:t>
      </w:r>
      <w:r w:rsidR="002D67D6" w:rsidRPr="006D06EF">
        <w:rPr>
          <w:rStyle w:val="LatinChar"/>
          <w:szCs w:val="24"/>
        </w:rPr>
        <w:tab/>
      </w:r>
      <w:r w:rsidR="008377AD" w:rsidRPr="006D06EF">
        <w:rPr>
          <w:rStyle w:val="LatinChar"/>
          <w:szCs w:val="24"/>
        </w:rPr>
        <w:t>PROJECT MANAGER</w:t>
      </w:r>
    </w:p>
    <w:p w14:paraId="5A237FE8" w14:textId="385D8BEE" w:rsidR="008377AD" w:rsidRPr="006D06EF" w:rsidRDefault="004567BA" w:rsidP="00E46D44">
      <w:pPr>
        <w:pStyle w:val="EinFormatAL"/>
        <w:ind w:left="0" w:right="-334" w:firstLine="0"/>
        <w:rPr>
          <w:rStyle w:val="LatinChar"/>
          <w:szCs w:val="24"/>
        </w:rPr>
      </w:pPr>
      <w:r w:rsidRPr="006D06EF">
        <w:rPr>
          <w:rStyle w:val="LatinChar"/>
          <w:szCs w:val="24"/>
        </w:rPr>
        <w:t xml:space="preserve">                     </w:t>
      </w:r>
      <w:r w:rsidR="002D67D6" w:rsidRPr="006D06EF">
        <w:rPr>
          <w:rStyle w:val="LatinChar"/>
          <w:szCs w:val="24"/>
        </w:rPr>
        <w:tab/>
      </w:r>
      <w:r w:rsidR="008377AD" w:rsidRPr="006D06EF">
        <w:rPr>
          <w:rStyle w:val="LatinChar"/>
          <w:szCs w:val="24"/>
        </w:rPr>
        <w:t>Center for Education and Research on Therapeutics (CERT)</w:t>
      </w:r>
      <w:r w:rsidR="008377AD" w:rsidRPr="006D06EF">
        <w:rPr>
          <w:rStyle w:val="LatinChar"/>
          <w:szCs w:val="24"/>
        </w:rPr>
        <w:tab/>
      </w:r>
      <w:r w:rsidR="00DE5647" w:rsidRPr="006D06EF">
        <w:rPr>
          <w:rStyle w:val="LatinChar"/>
          <w:szCs w:val="24"/>
        </w:rPr>
        <w:tab/>
      </w:r>
    </w:p>
    <w:p w14:paraId="1EEEC9F7" w14:textId="77CDEDCB" w:rsidR="00DE5647" w:rsidRPr="006D06EF" w:rsidRDefault="004567BA" w:rsidP="007C0154">
      <w:pPr>
        <w:pStyle w:val="EinFormatAL"/>
        <w:ind w:left="0" w:right="-64" w:firstLine="0"/>
        <w:rPr>
          <w:rStyle w:val="LatinChar"/>
          <w:szCs w:val="24"/>
        </w:rPr>
      </w:pPr>
      <w:r w:rsidRPr="006D06EF">
        <w:rPr>
          <w:rStyle w:val="LatinChar"/>
          <w:szCs w:val="24"/>
        </w:rPr>
        <w:t xml:space="preserve">                     </w:t>
      </w:r>
      <w:r w:rsidR="002D67D6" w:rsidRPr="006D06EF">
        <w:rPr>
          <w:rStyle w:val="LatinChar"/>
          <w:szCs w:val="24"/>
        </w:rPr>
        <w:tab/>
      </w:r>
      <w:r w:rsidR="00DE5647" w:rsidRPr="006D06EF">
        <w:rPr>
          <w:rStyle w:val="LatinChar"/>
          <w:szCs w:val="24"/>
        </w:rPr>
        <w:t>The University of North Carolina at Chapel Hill, Chapel Hill, NC</w:t>
      </w:r>
    </w:p>
    <w:p w14:paraId="49C6C4AC" w14:textId="357EDD58" w:rsidR="008377AD" w:rsidRPr="006D06EF" w:rsidRDefault="004567BA" w:rsidP="00890036">
      <w:pPr>
        <w:pStyle w:val="EinFormatAL"/>
        <w:spacing w:before="120"/>
        <w:ind w:left="0" w:right="-245" w:firstLine="0"/>
        <w:rPr>
          <w:rStyle w:val="LatinChar"/>
          <w:szCs w:val="24"/>
        </w:rPr>
      </w:pPr>
      <w:r w:rsidRPr="006D06EF">
        <w:rPr>
          <w:rStyle w:val="LatinChar"/>
          <w:szCs w:val="24"/>
        </w:rPr>
        <w:t xml:space="preserve">2002-2004    </w:t>
      </w:r>
      <w:r w:rsidR="002D67D6" w:rsidRPr="006D06EF">
        <w:rPr>
          <w:rStyle w:val="LatinChar"/>
          <w:szCs w:val="24"/>
        </w:rPr>
        <w:tab/>
      </w:r>
      <w:r w:rsidR="008377AD" w:rsidRPr="006D06EF">
        <w:rPr>
          <w:rStyle w:val="LatinChar"/>
          <w:szCs w:val="24"/>
        </w:rPr>
        <w:t>RESEARCH ASSISTANT PROFESSOR</w:t>
      </w:r>
      <w:r w:rsidR="008377AD" w:rsidRPr="006D06EF">
        <w:rPr>
          <w:rStyle w:val="LatinChar"/>
          <w:szCs w:val="24"/>
        </w:rPr>
        <w:tab/>
      </w:r>
      <w:r w:rsidR="008377AD" w:rsidRPr="006D06EF">
        <w:rPr>
          <w:rStyle w:val="LatinChar"/>
          <w:szCs w:val="24"/>
        </w:rPr>
        <w:tab/>
      </w:r>
      <w:r w:rsidR="008377AD" w:rsidRPr="006D06EF">
        <w:rPr>
          <w:rStyle w:val="LatinChar"/>
          <w:szCs w:val="24"/>
        </w:rPr>
        <w:tab/>
      </w:r>
      <w:r w:rsidR="00DE5647" w:rsidRPr="006D06EF">
        <w:rPr>
          <w:rStyle w:val="LatinChar"/>
          <w:szCs w:val="24"/>
        </w:rPr>
        <w:tab/>
      </w:r>
    </w:p>
    <w:p w14:paraId="6973E04F" w14:textId="558746C9" w:rsidR="00D66806" w:rsidRPr="006D06EF" w:rsidRDefault="004567BA" w:rsidP="008377AD">
      <w:pPr>
        <w:pStyle w:val="EinFormatAL"/>
        <w:ind w:left="0" w:right="-64" w:firstLine="0"/>
        <w:rPr>
          <w:rStyle w:val="LatinChar"/>
          <w:szCs w:val="24"/>
        </w:rPr>
      </w:pPr>
      <w:r w:rsidRPr="006D06EF">
        <w:rPr>
          <w:rStyle w:val="LatinChar"/>
          <w:szCs w:val="24"/>
        </w:rPr>
        <w:t xml:space="preserve">                     </w:t>
      </w:r>
      <w:r w:rsidR="002D67D6" w:rsidRPr="006D06EF">
        <w:rPr>
          <w:rStyle w:val="LatinChar"/>
          <w:szCs w:val="24"/>
        </w:rPr>
        <w:tab/>
      </w:r>
      <w:r w:rsidR="001A3623" w:rsidRPr="006D06EF">
        <w:rPr>
          <w:rStyle w:val="LatinChar"/>
          <w:szCs w:val="24"/>
        </w:rPr>
        <w:t>Departme</w:t>
      </w:r>
      <w:r w:rsidR="00D66806" w:rsidRPr="006D06EF">
        <w:rPr>
          <w:rStyle w:val="LatinChar"/>
          <w:szCs w:val="24"/>
        </w:rPr>
        <w:t>nt of Pharmaceutical Policy &amp; Evaluative Sciences (PPES)</w:t>
      </w:r>
    </w:p>
    <w:p w14:paraId="1D713122" w14:textId="41B369C8" w:rsidR="008377AD" w:rsidRPr="006D06EF" w:rsidRDefault="004567BA" w:rsidP="008377AD">
      <w:pPr>
        <w:pStyle w:val="EinFormatAL"/>
        <w:ind w:left="0" w:right="-64" w:firstLine="0"/>
        <w:rPr>
          <w:rStyle w:val="LatinChar"/>
          <w:szCs w:val="24"/>
        </w:rPr>
      </w:pPr>
      <w:r w:rsidRPr="006D06EF">
        <w:rPr>
          <w:rStyle w:val="LatinChar"/>
          <w:szCs w:val="24"/>
        </w:rPr>
        <w:t xml:space="preserve">                     </w:t>
      </w:r>
      <w:r w:rsidR="002D67D6" w:rsidRPr="006D06EF">
        <w:rPr>
          <w:rStyle w:val="LatinChar"/>
          <w:szCs w:val="24"/>
        </w:rPr>
        <w:tab/>
      </w:r>
      <w:r w:rsidR="008377AD" w:rsidRPr="006D06EF">
        <w:rPr>
          <w:rStyle w:val="LatinChar"/>
          <w:szCs w:val="24"/>
        </w:rPr>
        <w:t>School of Pharmacy</w:t>
      </w:r>
    </w:p>
    <w:p w14:paraId="1A76B78D" w14:textId="1AEDF28D" w:rsidR="008377AD" w:rsidRPr="006D06EF" w:rsidRDefault="004567BA" w:rsidP="008377AD">
      <w:pPr>
        <w:pStyle w:val="EinFormatAL"/>
        <w:ind w:left="0" w:right="-64" w:firstLine="0"/>
        <w:rPr>
          <w:rStyle w:val="LatinChar"/>
          <w:szCs w:val="24"/>
        </w:rPr>
      </w:pPr>
      <w:r w:rsidRPr="006D06EF">
        <w:rPr>
          <w:rStyle w:val="LatinChar"/>
          <w:szCs w:val="24"/>
        </w:rPr>
        <w:t xml:space="preserve">                     </w:t>
      </w:r>
      <w:r w:rsidR="002D67D6" w:rsidRPr="006D06EF">
        <w:rPr>
          <w:rStyle w:val="LatinChar"/>
          <w:szCs w:val="24"/>
        </w:rPr>
        <w:tab/>
      </w:r>
      <w:r w:rsidR="008377AD" w:rsidRPr="006D06EF">
        <w:rPr>
          <w:rStyle w:val="LatinChar"/>
          <w:szCs w:val="24"/>
        </w:rPr>
        <w:t>The University of North Carolina at Chapel Hill, Chapel Hill, NC</w:t>
      </w:r>
    </w:p>
    <w:p w14:paraId="576C59AA" w14:textId="61B33D37" w:rsidR="008377AD" w:rsidRPr="006D06EF" w:rsidRDefault="004567BA" w:rsidP="00890036">
      <w:pPr>
        <w:pStyle w:val="EinFormatAL"/>
        <w:spacing w:before="120"/>
        <w:ind w:left="0" w:right="-58" w:firstLine="0"/>
        <w:rPr>
          <w:rStyle w:val="LatinChar"/>
          <w:szCs w:val="24"/>
        </w:rPr>
      </w:pPr>
      <w:r w:rsidRPr="006D06EF">
        <w:rPr>
          <w:rStyle w:val="LatinChar"/>
          <w:szCs w:val="24"/>
        </w:rPr>
        <w:t xml:space="preserve">2000-2001   </w:t>
      </w:r>
      <w:r w:rsidR="002D67D6" w:rsidRPr="006D06EF">
        <w:rPr>
          <w:rStyle w:val="LatinChar"/>
          <w:szCs w:val="24"/>
        </w:rPr>
        <w:tab/>
      </w:r>
      <w:r w:rsidRPr="006D06EF">
        <w:rPr>
          <w:rStyle w:val="LatinChar"/>
          <w:szCs w:val="24"/>
        </w:rPr>
        <w:t xml:space="preserve"> </w:t>
      </w:r>
      <w:r w:rsidR="00D62C73" w:rsidRPr="006D06EF">
        <w:rPr>
          <w:rStyle w:val="LatinChar"/>
          <w:szCs w:val="24"/>
        </w:rPr>
        <w:t xml:space="preserve">MEDICAL </w:t>
      </w:r>
      <w:r w:rsidR="00890036" w:rsidRPr="006D06EF">
        <w:rPr>
          <w:rStyle w:val="LatinChar"/>
          <w:szCs w:val="24"/>
        </w:rPr>
        <w:t>MANAGER</w:t>
      </w:r>
      <w:r w:rsidR="00E75A07" w:rsidRPr="006D06EF">
        <w:rPr>
          <w:rStyle w:val="LatinChar"/>
          <w:szCs w:val="24"/>
        </w:rPr>
        <w:t xml:space="preserve"> INTERNSHIP</w:t>
      </w:r>
      <w:r w:rsidR="00D62C73" w:rsidRPr="006D06EF">
        <w:rPr>
          <w:rStyle w:val="LatinChar"/>
          <w:szCs w:val="24"/>
        </w:rPr>
        <w:tab/>
      </w:r>
      <w:r w:rsidR="00DE5647" w:rsidRPr="006D06EF">
        <w:rPr>
          <w:rStyle w:val="LatinChar"/>
          <w:szCs w:val="24"/>
        </w:rPr>
        <w:tab/>
      </w:r>
      <w:r w:rsidR="00DE5647" w:rsidRPr="006D06EF">
        <w:rPr>
          <w:rStyle w:val="LatinChar"/>
          <w:szCs w:val="24"/>
        </w:rPr>
        <w:tab/>
      </w:r>
      <w:r w:rsidR="00DE5647" w:rsidRPr="006D06EF">
        <w:rPr>
          <w:rStyle w:val="LatinChar"/>
          <w:szCs w:val="24"/>
        </w:rPr>
        <w:tab/>
      </w:r>
    </w:p>
    <w:p w14:paraId="72B8A67F" w14:textId="3D17F007" w:rsidR="00DE5647" w:rsidRPr="006D06EF" w:rsidRDefault="004567BA" w:rsidP="007C0154">
      <w:pPr>
        <w:pStyle w:val="EinFormatAL"/>
        <w:ind w:left="0" w:right="-64" w:firstLine="0"/>
        <w:rPr>
          <w:rStyle w:val="LatinChar"/>
          <w:szCs w:val="24"/>
        </w:rPr>
      </w:pPr>
      <w:r w:rsidRPr="006D06EF">
        <w:rPr>
          <w:rStyle w:val="LatinChar"/>
          <w:szCs w:val="24"/>
        </w:rPr>
        <w:t xml:space="preserve">                     </w:t>
      </w:r>
      <w:r w:rsidR="002D67D6" w:rsidRPr="006D06EF">
        <w:rPr>
          <w:rStyle w:val="LatinChar"/>
          <w:szCs w:val="24"/>
        </w:rPr>
        <w:tab/>
      </w:r>
      <w:r w:rsidR="00DE5647" w:rsidRPr="006D06EF">
        <w:rPr>
          <w:rStyle w:val="LatinChar"/>
          <w:szCs w:val="24"/>
        </w:rPr>
        <w:t>CareONnet.com</w:t>
      </w:r>
    </w:p>
    <w:p w14:paraId="30D84AE0" w14:textId="24A2D76D" w:rsidR="00DE5647" w:rsidRPr="006D06EF" w:rsidRDefault="004567BA" w:rsidP="002D67D6">
      <w:pPr>
        <w:pStyle w:val="EinFormatAL"/>
        <w:spacing w:after="120"/>
        <w:ind w:left="0" w:right="-58" w:firstLine="0"/>
        <w:rPr>
          <w:rStyle w:val="LatinChar"/>
          <w:szCs w:val="24"/>
        </w:rPr>
      </w:pPr>
      <w:r w:rsidRPr="006D06EF">
        <w:rPr>
          <w:rStyle w:val="LatinChar"/>
          <w:szCs w:val="24"/>
        </w:rPr>
        <w:t xml:space="preserve">                     </w:t>
      </w:r>
      <w:r w:rsidR="002D67D6" w:rsidRPr="006D06EF">
        <w:rPr>
          <w:rStyle w:val="LatinChar"/>
          <w:szCs w:val="24"/>
        </w:rPr>
        <w:tab/>
      </w:r>
      <w:r w:rsidR="00DE5647" w:rsidRPr="006D06EF">
        <w:rPr>
          <w:rStyle w:val="LatinChar"/>
          <w:szCs w:val="24"/>
        </w:rPr>
        <w:t>Telemedicine start-up company, Tel Aviv</w:t>
      </w:r>
      <w:r w:rsidR="00D66806" w:rsidRPr="006D06EF">
        <w:rPr>
          <w:rStyle w:val="LatinChar"/>
          <w:szCs w:val="24"/>
        </w:rPr>
        <w:t>,</w:t>
      </w:r>
      <w:r w:rsidR="00DE5647" w:rsidRPr="006D06EF">
        <w:rPr>
          <w:rStyle w:val="LatinChar"/>
          <w:szCs w:val="24"/>
        </w:rPr>
        <w:t xml:space="preserve"> Israel</w:t>
      </w:r>
      <w:r w:rsidR="00DE5647" w:rsidRPr="006D06EF">
        <w:rPr>
          <w:rStyle w:val="LatinChar"/>
          <w:szCs w:val="24"/>
        </w:rPr>
        <w:tab/>
      </w:r>
      <w:r w:rsidR="00DE5647" w:rsidRPr="006D06EF">
        <w:rPr>
          <w:rStyle w:val="LatinChar"/>
          <w:szCs w:val="24"/>
        </w:rPr>
        <w:tab/>
      </w:r>
      <w:r w:rsidR="00DE5647" w:rsidRPr="006D06EF">
        <w:rPr>
          <w:rStyle w:val="LatinChar"/>
          <w:szCs w:val="24"/>
        </w:rPr>
        <w:tab/>
      </w:r>
    </w:p>
    <w:p w14:paraId="74BD4D36" w14:textId="344059EC" w:rsidR="00DE5647" w:rsidRPr="006D06EF" w:rsidRDefault="004567BA" w:rsidP="00890036">
      <w:pPr>
        <w:pStyle w:val="EinFormatAL"/>
        <w:spacing w:before="120"/>
        <w:ind w:left="0" w:right="-58" w:firstLine="0"/>
        <w:rPr>
          <w:rStyle w:val="LatinChar"/>
          <w:szCs w:val="24"/>
        </w:rPr>
      </w:pPr>
      <w:r w:rsidRPr="006D06EF">
        <w:rPr>
          <w:rStyle w:val="LatinChar"/>
          <w:szCs w:val="24"/>
        </w:rPr>
        <w:t xml:space="preserve">2000             </w:t>
      </w:r>
      <w:r w:rsidR="002D67D6" w:rsidRPr="006D06EF">
        <w:rPr>
          <w:rStyle w:val="LatinChar"/>
          <w:szCs w:val="24"/>
        </w:rPr>
        <w:tab/>
      </w:r>
      <w:r w:rsidR="00DE5647" w:rsidRPr="006D06EF">
        <w:rPr>
          <w:rStyle w:val="LatinChar"/>
          <w:szCs w:val="24"/>
        </w:rPr>
        <w:t>TEACHING ASSISTANT</w:t>
      </w:r>
      <w:r w:rsidR="00DE5647" w:rsidRPr="006D06EF">
        <w:rPr>
          <w:rStyle w:val="LatinChar"/>
          <w:szCs w:val="24"/>
        </w:rPr>
        <w:tab/>
      </w:r>
      <w:r w:rsidR="00DE5647" w:rsidRPr="006D06EF">
        <w:rPr>
          <w:rStyle w:val="LatinChar"/>
          <w:szCs w:val="24"/>
        </w:rPr>
        <w:tab/>
      </w:r>
      <w:r w:rsidR="00DE5647" w:rsidRPr="006D06EF">
        <w:rPr>
          <w:rStyle w:val="LatinChar"/>
          <w:szCs w:val="24"/>
        </w:rPr>
        <w:tab/>
      </w:r>
      <w:r w:rsidR="00DE5647" w:rsidRPr="006D06EF">
        <w:rPr>
          <w:rStyle w:val="LatinChar"/>
          <w:szCs w:val="24"/>
        </w:rPr>
        <w:tab/>
      </w:r>
      <w:r w:rsidR="00DE5647" w:rsidRPr="006D06EF">
        <w:rPr>
          <w:rStyle w:val="LatinChar"/>
          <w:szCs w:val="24"/>
        </w:rPr>
        <w:tab/>
      </w:r>
      <w:r w:rsidR="00DE5647" w:rsidRPr="006D06EF">
        <w:rPr>
          <w:rStyle w:val="LatinChar"/>
          <w:szCs w:val="24"/>
        </w:rPr>
        <w:tab/>
      </w:r>
    </w:p>
    <w:p w14:paraId="1D4808A8" w14:textId="3B4B16E6" w:rsidR="00DE5647" w:rsidRPr="006D06EF" w:rsidRDefault="004567BA" w:rsidP="007C0154">
      <w:pPr>
        <w:pStyle w:val="EinFormatAL"/>
        <w:ind w:left="0" w:right="-64" w:firstLine="0"/>
        <w:rPr>
          <w:rStyle w:val="LatinChar"/>
          <w:szCs w:val="24"/>
        </w:rPr>
      </w:pPr>
      <w:r w:rsidRPr="006D06EF">
        <w:rPr>
          <w:rStyle w:val="LatinChar"/>
          <w:szCs w:val="24"/>
        </w:rPr>
        <w:t xml:space="preserve">                     </w:t>
      </w:r>
      <w:r w:rsidR="002D67D6" w:rsidRPr="006D06EF">
        <w:rPr>
          <w:rStyle w:val="LatinChar"/>
          <w:szCs w:val="24"/>
        </w:rPr>
        <w:tab/>
      </w:r>
      <w:r w:rsidR="00DE5647" w:rsidRPr="006D06EF">
        <w:rPr>
          <w:rStyle w:val="LatinChar"/>
          <w:szCs w:val="24"/>
        </w:rPr>
        <w:t xml:space="preserve">Health Policy and Administration (HPAA) (Professor James </w:t>
      </w:r>
      <w:proofErr w:type="spellStart"/>
      <w:r w:rsidR="00DE5647" w:rsidRPr="006D06EF">
        <w:rPr>
          <w:rStyle w:val="LatinChar"/>
          <w:szCs w:val="24"/>
        </w:rPr>
        <w:t>Veney</w:t>
      </w:r>
      <w:proofErr w:type="spellEnd"/>
      <w:r w:rsidR="00DE5647" w:rsidRPr="006D06EF">
        <w:rPr>
          <w:rStyle w:val="LatinChar"/>
          <w:szCs w:val="24"/>
        </w:rPr>
        <w:t>)</w:t>
      </w:r>
    </w:p>
    <w:p w14:paraId="6F80C834" w14:textId="4ABA54A3" w:rsidR="00DE5647" w:rsidRPr="006D06EF" w:rsidRDefault="004567BA" w:rsidP="007C0154">
      <w:pPr>
        <w:pStyle w:val="EinFormatAL"/>
        <w:ind w:left="0" w:right="-64" w:firstLine="0"/>
        <w:rPr>
          <w:rStyle w:val="LatinChar"/>
          <w:szCs w:val="24"/>
        </w:rPr>
      </w:pPr>
      <w:r w:rsidRPr="006D06EF">
        <w:rPr>
          <w:rStyle w:val="LatinChar"/>
          <w:szCs w:val="24"/>
        </w:rPr>
        <w:t xml:space="preserve">                     </w:t>
      </w:r>
      <w:r w:rsidR="002D67D6" w:rsidRPr="006D06EF">
        <w:rPr>
          <w:rStyle w:val="LatinChar"/>
          <w:szCs w:val="24"/>
        </w:rPr>
        <w:tab/>
      </w:r>
      <w:r w:rsidR="00DE5647" w:rsidRPr="006D06EF">
        <w:rPr>
          <w:rStyle w:val="LatinChar"/>
          <w:szCs w:val="24"/>
        </w:rPr>
        <w:t>School of Public Health</w:t>
      </w:r>
    </w:p>
    <w:p w14:paraId="3A8D756B" w14:textId="694DDE4F" w:rsidR="00DE5647" w:rsidRPr="006D06EF" w:rsidRDefault="004567BA" w:rsidP="007C0154">
      <w:pPr>
        <w:pStyle w:val="EinFormatAL"/>
        <w:ind w:left="0" w:right="-64" w:firstLine="0"/>
        <w:rPr>
          <w:rStyle w:val="LatinChar"/>
          <w:szCs w:val="24"/>
        </w:rPr>
      </w:pPr>
      <w:r w:rsidRPr="006D06EF">
        <w:rPr>
          <w:rStyle w:val="LatinChar"/>
          <w:szCs w:val="24"/>
        </w:rPr>
        <w:t xml:space="preserve">                     </w:t>
      </w:r>
      <w:r w:rsidR="002D67D6" w:rsidRPr="006D06EF">
        <w:rPr>
          <w:rStyle w:val="LatinChar"/>
          <w:szCs w:val="24"/>
        </w:rPr>
        <w:tab/>
      </w:r>
      <w:r w:rsidR="00DE5647" w:rsidRPr="006D06EF">
        <w:rPr>
          <w:rStyle w:val="LatinChar"/>
          <w:szCs w:val="24"/>
        </w:rPr>
        <w:t>The University of North Carolina at Chapel Hill, Chapel Hill, NC</w:t>
      </w:r>
    </w:p>
    <w:p w14:paraId="5FDE4D88" w14:textId="7764AD41" w:rsidR="00DE5647" w:rsidRPr="006D06EF" w:rsidRDefault="004567BA" w:rsidP="00890036">
      <w:pPr>
        <w:pStyle w:val="EinFormatAL"/>
        <w:spacing w:before="120"/>
        <w:ind w:left="0" w:right="-58" w:firstLine="0"/>
        <w:rPr>
          <w:rStyle w:val="LatinChar"/>
          <w:szCs w:val="24"/>
        </w:rPr>
      </w:pPr>
      <w:r w:rsidRPr="006D06EF">
        <w:rPr>
          <w:rStyle w:val="LatinChar"/>
          <w:szCs w:val="24"/>
        </w:rPr>
        <w:t xml:space="preserve">1999             </w:t>
      </w:r>
      <w:r w:rsidR="002D67D6" w:rsidRPr="006D06EF">
        <w:rPr>
          <w:rStyle w:val="LatinChar"/>
          <w:szCs w:val="24"/>
        </w:rPr>
        <w:tab/>
      </w:r>
      <w:r w:rsidR="00DE5647" w:rsidRPr="006D06EF">
        <w:rPr>
          <w:rStyle w:val="LatinChar"/>
          <w:szCs w:val="24"/>
        </w:rPr>
        <w:t>RESEARCH ASSISTANT</w:t>
      </w:r>
      <w:r w:rsidR="00DE5647" w:rsidRPr="006D06EF">
        <w:rPr>
          <w:rStyle w:val="LatinChar"/>
          <w:szCs w:val="24"/>
        </w:rPr>
        <w:tab/>
      </w:r>
      <w:r w:rsidR="00DE5647" w:rsidRPr="006D06EF">
        <w:rPr>
          <w:rStyle w:val="LatinChar"/>
          <w:szCs w:val="24"/>
        </w:rPr>
        <w:tab/>
      </w:r>
      <w:r w:rsidR="00DE5647" w:rsidRPr="006D06EF">
        <w:rPr>
          <w:rStyle w:val="LatinChar"/>
          <w:szCs w:val="24"/>
        </w:rPr>
        <w:tab/>
      </w:r>
      <w:r w:rsidR="00DE5647" w:rsidRPr="006D06EF">
        <w:rPr>
          <w:rStyle w:val="LatinChar"/>
          <w:szCs w:val="24"/>
        </w:rPr>
        <w:tab/>
      </w:r>
      <w:r w:rsidR="00DE5647" w:rsidRPr="006D06EF">
        <w:rPr>
          <w:rStyle w:val="LatinChar"/>
          <w:szCs w:val="24"/>
        </w:rPr>
        <w:tab/>
      </w:r>
      <w:r w:rsidR="00DE5647" w:rsidRPr="006D06EF">
        <w:rPr>
          <w:rStyle w:val="LatinChar"/>
          <w:szCs w:val="24"/>
        </w:rPr>
        <w:tab/>
      </w:r>
    </w:p>
    <w:p w14:paraId="6E513511" w14:textId="23C67EA4" w:rsidR="00DE5647" w:rsidRPr="006D06EF" w:rsidRDefault="004567BA" w:rsidP="007C0154">
      <w:pPr>
        <w:pStyle w:val="EinFormatAL"/>
        <w:ind w:left="0" w:right="-64" w:firstLine="0"/>
        <w:rPr>
          <w:rStyle w:val="LatinChar"/>
          <w:szCs w:val="24"/>
        </w:rPr>
      </w:pPr>
      <w:r w:rsidRPr="006D06EF">
        <w:rPr>
          <w:rStyle w:val="LatinChar"/>
          <w:szCs w:val="24"/>
        </w:rPr>
        <w:t xml:space="preserve">                     </w:t>
      </w:r>
      <w:r w:rsidR="002D67D6" w:rsidRPr="006D06EF">
        <w:rPr>
          <w:rStyle w:val="LatinChar"/>
          <w:szCs w:val="24"/>
        </w:rPr>
        <w:tab/>
      </w:r>
      <w:r w:rsidR="00DE5647" w:rsidRPr="006D06EF">
        <w:rPr>
          <w:rStyle w:val="LatinChar"/>
          <w:szCs w:val="24"/>
        </w:rPr>
        <w:t>Health Policy and Administration (HPAA) (Dr. Pam Silberman)</w:t>
      </w:r>
    </w:p>
    <w:p w14:paraId="3C6DC523" w14:textId="10F50D22" w:rsidR="00DE5647" w:rsidRPr="006D06EF" w:rsidRDefault="004567BA" w:rsidP="007C0154">
      <w:pPr>
        <w:pStyle w:val="EinFormatAL"/>
        <w:ind w:left="0" w:right="-64" w:firstLine="0"/>
        <w:rPr>
          <w:rStyle w:val="LatinChar"/>
          <w:szCs w:val="24"/>
        </w:rPr>
      </w:pPr>
      <w:r w:rsidRPr="006D06EF">
        <w:rPr>
          <w:rStyle w:val="LatinChar"/>
          <w:szCs w:val="24"/>
        </w:rPr>
        <w:t xml:space="preserve">                     </w:t>
      </w:r>
      <w:r w:rsidR="002D67D6" w:rsidRPr="006D06EF">
        <w:rPr>
          <w:rStyle w:val="LatinChar"/>
          <w:szCs w:val="24"/>
        </w:rPr>
        <w:tab/>
      </w:r>
      <w:r w:rsidR="00DE5647" w:rsidRPr="006D06EF">
        <w:rPr>
          <w:rStyle w:val="LatinChar"/>
          <w:szCs w:val="24"/>
        </w:rPr>
        <w:t>School of Public Health</w:t>
      </w:r>
    </w:p>
    <w:p w14:paraId="5A30A236" w14:textId="240583A1" w:rsidR="00DE5647" w:rsidRPr="006D06EF" w:rsidRDefault="004567BA" w:rsidP="007C0154">
      <w:pPr>
        <w:pStyle w:val="EinFormatAL"/>
        <w:ind w:left="0" w:right="-64" w:firstLine="0"/>
        <w:rPr>
          <w:rStyle w:val="LatinChar"/>
          <w:szCs w:val="24"/>
        </w:rPr>
      </w:pPr>
      <w:r w:rsidRPr="006D06EF">
        <w:rPr>
          <w:rStyle w:val="LatinChar"/>
          <w:szCs w:val="24"/>
        </w:rPr>
        <w:t xml:space="preserve">                     </w:t>
      </w:r>
      <w:r w:rsidR="002D67D6" w:rsidRPr="006D06EF">
        <w:rPr>
          <w:rStyle w:val="LatinChar"/>
          <w:szCs w:val="24"/>
        </w:rPr>
        <w:tab/>
      </w:r>
      <w:r w:rsidR="00DE5647" w:rsidRPr="006D06EF">
        <w:rPr>
          <w:rStyle w:val="LatinChar"/>
          <w:szCs w:val="24"/>
        </w:rPr>
        <w:t>The University of North Carolina at Chapel Hill, Chapel Hill, NC</w:t>
      </w:r>
    </w:p>
    <w:p w14:paraId="16CBCAEF" w14:textId="10057081" w:rsidR="00B17677" w:rsidRPr="006D06EF" w:rsidRDefault="004567BA" w:rsidP="00890036">
      <w:pPr>
        <w:spacing w:before="120"/>
        <w:rPr>
          <w:rStyle w:val="LatinChar"/>
        </w:rPr>
      </w:pPr>
      <w:r w:rsidRPr="006D06EF">
        <w:rPr>
          <w:rStyle w:val="LatinChar"/>
        </w:rPr>
        <w:t xml:space="preserve">                    </w:t>
      </w:r>
      <w:r w:rsidR="002D67D6" w:rsidRPr="006D06EF">
        <w:rPr>
          <w:rStyle w:val="LatinChar"/>
        </w:rPr>
        <w:tab/>
      </w:r>
      <w:r w:rsidR="002D67D6" w:rsidRPr="006D06EF">
        <w:rPr>
          <w:rStyle w:val="LatinChar"/>
        </w:rPr>
        <w:tab/>
      </w:r>
      <w:r w:rsidR="00B17677" w:rsidRPr="006D06EF">
        <w:rPr>
          <w:rStyle w:val="LatinChar"/>
        </w:rPr>
        <w:t>SENIOR STAFF PEDIATRICIAN</w:t>
      </w:r>
    </w:p>
    <w:p w14:paraId="2334FA15" w14:textId="5D298B17" w:rsidR="00B17677" w:rsidRPr="006D06EF" w:rsidRDefault="004567BA" w:rsidP="00B17677">
      <w:pPr>
        <w:rPr>
          <w:rStyle w:val="LatinChar"/>
        </w:rPr>
      </w:pPr>
      <w:r w:rsidRPr="006D06EF">
        <w:rPr>
          <w:rStyle w:val="LatinChar"/>
        </w:rPr>
        <w:t xml:space="preserve">                     </w:t>
      </w:r>
      <w:r w:rsidR="002D67D6" w:rsidRPr="006D06EF">
        <w:rPr>
          <w:rStyle w:val="LatinChar"/>
        </w:rPr>
        <w:tab/>
      </w:r>
      <w:r w:rsidR="002D67D6" w:rsidRPr="006D06EF">
        <w:rPr>
          <w:rStyle w:val="LatinChar"/>
        </w:rPr>
        <w:tab/>
      </w:r>
      <w:proofErr w:type="spellStart"/>
      <w:r w:rsidR="00B17677" w:rsidRPr="006D06EF">
        <w:rPr>
          <w:rStyle w:val="LatinChar"/>
        </w:rPr>
        <w:t>Clalit</w:t>
      </w:r>
      <w:proofErr w:type="spellEnd"/>
      <w:r w:rsidR="00B17677" w:rsidRPr="006D06EF">
        <w:rPr>
          <w:rStyle w:val="LatinChar"/>
        </w:rPr>
        <w:t xml:space="preserve"> Health Services, Tel Aviv, Israel (largest HMO in IL):</w:t>
      </w:r>
    </w:p>
    <w:p w14:paraId="426AC781" w14:textId="6148B18D" w:rsidR="00B17677" w:rsidRPr="006D06EF" w:rsidRDefault="004567BA" w:rsidP="001175B5">
      <w:pPr>
        <w:rPr>
          <w:rStyle w:val="LatinChar"/>
        </w:rPr>
      </w:pPr>
      <w:r w:rsidRPr="006D06EF">
        <w:rPr>
          <w:rStyle w:val="LatinChar"/>
        </w:rPr>
        <w:t xml:space="preserve">1995-1998    </w:t>
      </w:r>
      <w:r w:rsidR="002D67D6" w:rsidRPr="006D06EF">
        <w:rPr>
          <w:rStyle w:val="LatinChar"/>
        </w:rPr>
        <w:tab/>
      </w:r>
      <w:r w:rsidR="002D67D6" w:rsidRPr="006D06EF">
        <w:rPr>
          <w:rStyle w:val="LatinChar"/>
        </w:rPr>
        <w:tab/>
      </w:r>
      <w:r w:rsidR="00B17677" w:rsidRPr="006D06EF">
        <w:rPr>
          <w:rStyle w:val="LatinChar"/>
        </w:rPr>
        <w:t>Founder &amp; Director, Multidisciplinary Adolescent Health Services,</w:t>
      </w:r>
    </w:p>
    <w:p w14:paraId="15746B78" w14:textId="1ED0AF52" w:rsidR="00B17677" w:rsidRPr="006D06EF" w:rsidRDefault="004567BA" w:rsidP="001175B5">
      <w:pPr>
        <w:rPr>
          <w:rStyle w:val="LatinChar"/>
        </w:rPr>
      </w:pPr>
      <w:r w:rsidRPr="006D06EF">
        <w:rPr>
          <w:rStyle w:val="LatinChar"/>
        </w:rPr>
        <w:t xml:space="preserve">1994-1998    </w:t>
      </w:r>
      <w:r w:rsidR="002D67D6" w:rsidRPr="006D06EF">
        <w:rPr>
          <w:rStyle w:val="LatinChar"/>
        </w:rPr>
        <w:tab/>
      </w:r>
      <w:r w:rsidR="002D67D6" w:rsidRPr="006D06EF">
        <w:rPr>
          <w:rStyle w:val="LatinChar"/>
        </w:rPr>
        <w:tab/>
      </w:r>
      <w:r w:rsidR="00B17677" w:rsidRPr="006D06EF">
        <w:rPr>
          <w:rStyle w:val="LatinChar"/>
        </w:rPr>
        <w:t xml:space="preserve">Larger Tel Aviv </w:t>
      </w:r>
      <w:r w:rsidR="00A94D44" w:rsidRPr="006D06EF">
        <w:rPr>
          <w:rStyle w:val="LatinChar"/>
        </w:rPr>
        <w:t xml:space="preserve">metropolitan area, Israel </w:t>
      </w:r>
      <w:r w:rsidR="00A94D44" w:rsidRPr="006D06EF">
        <w:rPr>
          <w:rStyle w:val="LatinChar"/>
        </w:rPr>
        <w:tab/>
      </w:r>
      <w:r w:rsidR="00A94D44" w:rsidRPr="006D06EF">
        <w:rPr>
          <w:rStyle w:val="LatinChar"/>
        </w:rPr>
        <w:tab/>
      </w:r>
      <w:r w:rsidR="00A94D44" w:rsidRPr="006D06EF">
        <w:rPr>
          <w:rStyle w:val="LatinChar"/>
        </w:rPr>
        <w:tab/>
      </w:r>
      <w:r w:rsidR="00A94D44" w:rsidRPr="006D06EF">
        <w:rPr>
          <w:rStyle w:val="LatinChar"/>
        </w:rPr>
        <w:tab/>
      </w:r>
    </w:p>
    <w:p w14:paraId="2E4B98A3" w14:textId="7FFE4D41" w:rsidR="00B17677" w:rsidRPr="006D06EF" w:rsidRDefault="004567BA" w:rsidP="001175B5">
      <w:pPr>
        <w:rPr>
          <w:rStyle w:val="LatinChar"/>
        </w:rPr>
      </w:pPr>
      <w:r w:rsidRPr="006D06EF">
        <w:rPr>
          <w:rStyle w:val="LatinChar"/>
        </w:rPr>
        <w:t xml:space="preserve">1994-1998    </w:t>
      </w:r>
      <w:r w:rsidR="002D67D6" w:rsidRPr="006D06EF">
        <w:rPr>
          <w:rStyle w:val="LatinChar"/>
        </w:rPr>
        <w:tab/>
      </w:r>
      <w:r w:rsidR="002D67D6" w:rsidRPr="006D06EF">
        <w:rPr>
          <w:rStyle w:val="LatinChar"/>
        </w:rPr>
        <w:tab/>
      </w:r>
      <w:r w:rsidR="00B17677" w:rsidRPr="006D06EF">
        <w:rPr>
          <w:rStyle w:val="LatinChar"/>
        </w:rPr>
        <w:t>Private pediatric clinic, Community Group Practice</w:t>
      </w:r>
      <w:r w:rsidR="00B17677" w:rsidRPr="006D06EF">
        <w:rPr>
          <w:rStyle w:val="LatinChar"/>
        </w:rPr>
        <w:tab/>
      </w:r>
      <w:r w:rsidR="00A94D44" w:rsidRPr="006D06EF">
        <w:rPr>
          <w:rStyle w:val="LatinChar"/>
        </w:rPr>
        <w:tab/>
      </w:r>
      <w:r w:rsidR="00A94D44" w:rsidRPr="006D06EF">
        <w:rPr>
          <w:rStyle w:val="LatinChar"/>
        </w:rPr>
        <w:tab/>
      </w:r>
    </w:p>
    <w:p w14:paraId="252B67FA" w14:textId="03E91720" w:rsidR="00B17677" w:rsidRPr="006D06EF" w:rsidRDefault="004567BA" w:rsidP="001175B5">
      <w:pPr>
        <w:spacing w:after="120"/>
        <w:rPr>
          <w:rStyle w:val="LatinChar"/>
        </w:rPr>
      </w:pPr>
      <w:r w:rsidRPr="006D06EF">
        <w:rPr>
          <w:rStyle w:val="LatinChar"/>
        </w:rPr>
        <w:t xml:space="preserve">1993-1998    </w:t>
      </w:r>
      <w:r w:rsidR="002D67D6" w:rsidRPr="006D06EF">
        <w:rPr>
          <w:rStyle w:val="LatinChar"/>
        </w:rPr>
        <w:tab/>
      </w:r>
      <w:r w:rsidR="002D67D6" w:rsidRPr="006D06EF">
        <w:rPr>
          <w:rStyle w:val="LatinChar"/>
        </w:rPr>
        <w:tab/>
      </w:r>
      <w:r w:rsidR="00B17677" w:rsidRPr="006D06EF">
        <w:rPr>
          <w:rStyle w:val="LatinChar"/>
        </w:rPr>
        <w:t>Pediatric clinic, Large Community HMO Group Practice</w:t>
      </w:r>
      <w:r w:rsidR="000C4C17" w:rsidRPr="006D06EF">
        <w:rPr>
          <w:rStyle w:val="LatinChar"/>
        </w:rPr>
        <w:tab/>
      </w:r>
      <w:r w:rsidR="000C4C17" w:rsidRPr="006D06EF">
        <w:rPr>
          <w:rStyle w:val="LatinChar"/>
        </w:rPr>
        <w:tab/>
      </w:r>
    </w:p>
    <w:p w14:paraId="0D40B598" w14:textId="6998633C" w:rsidR="00B17677" w:rsidRPr="006D06EF" w:rsidRDefault="004567BA" w:rsidP="004567BA">
      <w:pPr>
        <w:pStyle w:val="EinFormatAL"/>
        <w:spacing w:before="120"/>
        <w:ind w:left="0" w:right="-58" w:firstLine="0"/>
        <w:rPr>
          <w:rStyle w:val="LatinChar"/>
          <w:szCs w:val="24"/>
        </w:rPr>
      </w:pPr>
      <w:r w:rsidRPr="006D06EF">
        <w:rPr>
          <w:rStyle w:val="LatinChar"/>
          <w:szCs w:val="24"/>
        </w:rPr>
        <w:t xml:space="preserve">1988-1993    </w:t>
      </w:r>
      <w:r w:rsidR="002D67D6" w:rsidRPr="006D06EF">
        <w:rPr>
          <w:rStyle w:val="LatinChar"/>
          <w:szCs w:val="24"/>
        </w:rPr>
        <w:tab/>
      </w:r>
      <w:r w:rsidR="00A94D44" w:rsidRPr="006D06EF">
        <w:rPr>
          <w:rStyle w:val="LatinChar"/>
          <w:szCs w:val="24"/>
        </w:rPr>
        <w:t>MEDICAL RESIDENCY</w:t>
      </w:r>
      <w:r w:rsidR="00A94D44" w:rsidRPr="006D06EF">
        <w:rPr>
          <w:rStyle w:val="LatinChar"/>
          <w:szCs w:val="24"/>
        </w:rPr>
        <w:tab/>
      </w:r>
      <w:r w:rsidR="00A94D44" w:rsidRPr="006D06EF">
        <w:rPr>
          <w:rStyle w:val="LatinChar"/>
          <w:szCs w:val="24"/>
        </w:rPr>
        <w:tab/>
      </w:r>
      <w:r w:rsidR="00A94D44" w:rsidRPr="006D06EF">
        <w:rPr>
          <w:rStyle w:val="LatinChar"/>
          <w:szCs w:val="24"/>
        </w:rPr>
        <w:tab/>
      </w:r>
      <w:r w:rsidR="00A94D44" w:rsidRPr="006D06EF">
        <w:rPr>
          <w:rStyle w:val="LatinChar"/>
          <w:szCs w:val="24"/>
        </w:rPr>
        <w:tab/>
      </w:r>
      <w:r w:rsidR="00A94D44" w:rsidRPr="006D06EF">
        <w:rPr>
          <w:rStyle w:val="LatinChar"/>
          <w:szCs w:val="24"/>
        </w:rPr>
        <w:tab/>
      </w:r>
      <w:r w:rsidR="00A94D44" w:rsidRPr="006D06EF">
        <w:rPr>
          <w:rStyle w:val="LatinChar"/>
          <w:szCs w:val="24"/>
        </w:rPr>
        <w:tab/>
      </w:r>
    </w:p>
    <w:p w14:paraId="06833E8C" w14:textId="419DDBEA" w:rsidR="00A94D44" w:rsidRPr="006D06EF" w:rsidRDefault="004567BA" w:rsidP="007C0154">
      <w:pPr>
        <w:pStyle w:val="EinFormatAL"/>
        <w:ind w:left="0" w:right="-64" w:firstLine="0"/>
        <w:rPr>
          <w:rStyle w:val="LatinChar"/>
          <w:szCs w:val="24"/>
        </w:rPr>
      </w:pPr>
      <w:r w:rsidRPr="006D06EF">
        <w:rPr>
          <w:rStyle w:val="LatinChar"/>
          <w:szCs w:val="24"/>
        </w:rPr>
        <w:t xml:space="preserve">                     </w:t>
      </w:r>
      <w:r w:rsidR="002D67D6" w:rsidRPr="006D06EF">
        <w:rPr>
          <w:rStyle w:val="LatinChar"/>
          <w:szCs w:val="24"/>
        </w:rPr>
        <w:tab/>
      </w:r>
      <w:r w:rsidR="00A94D44" w:rsidRPr="006D06EF">
        <w:rPr>
          <w:rStyle w:val="LatinChar"/>
          <w:szCs w:val="24"/>
        </w:rPr>
        <w:t>Department of Pediatrics,</w:t>
      </w:r>
    </w:p>
    <w:p w14:paraId="7403286B" w14:textId="600A7F2A" w:rsidR="00A94D44" w:rsidRPr="006D06EF" w:rsidRDefault="004567BA" w:rsidP="007C0154">
      <w:pPr>
        <w:pStyle w:val="EinFormatAL"/>
        <w:ind w:left="0" w:right="-64" w:firstLine="0"/>
        <w:rPr>
          <w:rStyle w:val="LatinChar"/>
          <w:szCs w:val="24"/>
        </w:rPr>
      </w:pPr>
      <w:r w:rsidRPr="006D06EF">
        <w:rPr>
          <w:rStyle w:val="LatinChar"/>
          <w:szCs w:val="24"/>
        </w:rPr>
        <w:t xml:space="preserve">                     </w:t>
      </w:r>
      <w:r w:rsidR="002D67D6" w:rsidRPr="006D06EF">
        <w:rPr>
          <w:rStyle w:val="LatinChar"/>
          <w:szCs w:val="24"/>
        </w:rPr>
        <w:tab/>
      </w:r>
      <w:r w:rsidR="00A94D44" w:rsidRPr="006D06EF">
        <w:rPr>
          <w:rStyle w:val="LatinChar"/>
          <w:szCs w:val="24"/>
        </w:rPr>
        <w:t xml:space="preserve">Asaf Harofeh Medical Center, </w:t>
      </w:r>
      <w:r w:rsidR="00D66806" w:rsidRPr="006D06EF">
        <w:rPr>
          <w:rStyle w:val="LatinChar"/>
          <w:szCs w:val="24"/>
        </w:rPr>
        <w:t xml:space="preserve">Beer-Yaakov, </w:t>
      </w:r>
      <w:r w:rsidR="00A94D44" w:rsidRPr="006D06EF">
        <w:rPr>
          <w:rStyle w:val="LatinChar"/>
          <w:szCs w:val="24"/>
        </w:rPr>
        <w:t>Israel</w:t>
      </w:r>
    </w:p>
    <w:p w14:paraId="38328D7A" w14:textId="1623D30F" w:rsidR="008C7078" w:rsidRPr="006D06EF" w:rsidRDefault="004567BA" w:rsidP="004567BA">
      <w:pPr>
        <w:pStyle w:val="EinFormatAL"/>
        <w:spacing w:before="120"/>
        <w:ind w:left="0" w:right="-245" w:firstLine="0"/>
        <w:rPr>
          <w:rStyle w:val="LatinChar"/>
          <w:szCs w:val="24"/>
        </w:rPr>
      </w:pPr>
      <w:r w:rsidRPr="006D06EF">
        <w:rPr>
          <w:rStyle w:val="LatinChar"/>
          <w:szCs w:val="24"/>
        </w:rPr>
        <w:t xml:space="preserve">1987-1988    </w:t>
      </w:r>
      <w:r w:rsidR="002D67D6" w:rsidRPr="006D06EF">
        <w:rPr>
          <w:rStyle w:val="LatinChar"/>
          <w:szCs w:val="24"/>
        </w:rPr>
        <w:tab/>
      </w:r>
      <w:r w:rsidR="00A94D44" w:rsidRPr="006D06EF">
        <w:rPr>
          <w:rStyle w:val="LatinChar"/>
          <w:szCs w:val="24"/>
        </w:rPr>
        <w:t>MEDICAL INTERNSHIP</w:t>
      </w:r>
      <w:r w:rsidR="00A94D44" w:rsidRPr="006D06EF">
        <w:rPr>
          <w:rStyle w:val="LatinChar"/>
          <w:szCs w:val="24"/>
        </w:rPr>
        <w:tab/>
      </w:r>
      <w:r w:rsidR="00A94D44" w:rsidRPr="006D06EF">
        <w:rPr>
          <w:rStyle w:val="LatinChar"/>
          <w:szCs w:val="24"/>
        </w:rPr>
        <w:tab/>
      </w:r>
      <w:r w:rsidR="00A94D44" w:rsidRPr="006D06EF">
        <w:rPr>
          <w:rStyle w:val="LatinChar"/>
          <w:szCs w:val="24"/>
        </w:rPr>
        <w:tab/>
      </w:r>
      <w:r w:rsidR="00A94D44" w:rsidRPr="006D06EF">
        <w:rPr>
          <w:rStyle w:val="LatinChar"/>
          <w:szCs w:val="24"/>
        </w:rPr>
        <w:tab/>
      </w:r>
      <w:r w:rsidR="00A94D44" w:rsidRPr="006D06EF">
        <w:rPr>
          <w:rStyle w:val="LatinChar"/>
          <w:szCs w:val="24"/>
        </w:rPr>
        <w:tab/>
      </w:r>
      <w:r w:rsidR="00A94D44" w:rsidRPr="006D06EF">
        <w:rPr>
          <w:rStyle w:val="LatinChar"/>
          <w:szCs w:val="24"/>
        </w:rPr>
        <w:tab/>
      </w:r>
    </w:p>
    <w:p w14:paraId="066A5DDC" w14:textId="3571CB7E" w:rsidR="00A37358" w:rsidRPr="006D06EF" w:rsidRDefault="004567BA" w:rsidP="00A94D44">
      <w:pPr>
        <w:pStyle w:val="EinFormatAL"/>
        <w:ind w:left="0" w:right="-244" w:firstLine="0"/>
        <w:rPr>
          <w:rStyle w:val="LatinChar"/>
          <w:szCs w:val="24"/>
        </w:rPr>
      </w:pPr>
      <w:r w:rsidRPr="006D06EF">
        <w:rPr>
          <w:rStyle w:val="LatinChar"/>
          <w:szCs w:val="24"/>
        </w:rPr>
        <w:t xml:space="preserve">                     </w:t>
      </w:r>
      <w:r w:rsidR="002D67D6" w:rsidRPr="006D06EF">
        <w:rPr>
          <w:rStyle w:val="LatinChar"/>
          <w:szCs w:val="24"/>
        </w:rPr>
        <w:tab/>
      </w:r>
      <w:r w:rsidR="00A37358" w:rsidRPr="006D06EF">
        <w:rPr>
          <w:rStyle w:val="LatinChar"/>
          <w:szCs w:val="24"/>
        </w:rPr>
        <w:t>The Edith Wolfson Medical Center</w:t>
      </w:r>
      <w:r w:rsidR="00D66806" w:rsidRPr="006D06EF">
        <w:rPr>
          <w:rStyle w:val="LatinChar"/>
          <w:szCs w:val="24"/>
        </w:rPr>
        <w:t>, Holon, Israel</w:t>
      </w:r>
      <w:r w:rsidR="00A37358" w:rsidRPr="006D06EF">
        <w:rPr>
          <w:rStyle w:val="LatinChar"/>
          <w:szCs w:val="24"/>
        </w:rPr>
        <w:t xml:space="preserve"> </w:t>
      </w:r>
    </w:p>
    <w:p w14:paraId="399F80E9" w14:textId="77777777" w:rsidR="008C7078" w:rsidRPr="006D06EF" w:rsidRDefault="008C7078" w:rsidP="0037269A">
      <w:pPr>
        <w:pStyle w:val="EinFormatAL"/>
        <w:ind w:right="26"/>
        <w:rPr>
          <w:rStyle w:val="LatinChar"/>
          <w:szCs w:val="24"/>
          <w:u w:val="single"/>
        </w:rPr>
      </w:pPr>
    </w:p>
    <w:p w14:paraId="37214921" w14:textId="77777777" w:rsidR="0037269A" w:rsidRPr="006D06EF" w:rsidRDefault="0037269A" w:rsidP="00DE2979">
      <w:pPr>
        <w:pStyle w:val="EinFormatAL"/>
        <w:spacing w:after="120"/>
        <w:ind w:right="29"/>
        <w:jc w:val="center"/>
        <w:rPr>
          <w:rStyle w:val="LatinChar"/>
          <w:szCs w:val="24"/>
          <w:u w:val="single"/>
        </w:rPr>
      </w:pPr>
      <w:r w:rsidRPr="006D06EF">
        <w:rPr>
          <w:rStyle w:val="LatinChar"/>
          <w:szCs w:val="24"/>
          <w:u w:val="single"/>
        </w:rPr>
        <w:t>MEDICAL BOARD CERTIFICATION</w:t>
      </w:r>
    </w:p>
    <w:p w14:paraId="38D5FE00" w14:textId="77777777" w:rsidR="00F43E7F" w:rsidRPr="006D06EF" w:rsidRDefault="004567BA" w:rsidP="002D67D6">
      <w:pPr>
        <w:pStyle w:val="MediumShading1-Accent21"/>
        <w:spacing w:after="120"/>
        <w:jc w:val="left"/>
        <w:rPr>
          <w:rStyle w:val="LatinChar"/>
          <w:sz w:val="24"/>
          <w:szCs w:val="24"/>
        </w:rPr>
      </w:pPr>
      <w:r w:rsidRPr="006D06EF">
        <w:rPr>
          <w:rStyle w:val="LatinChar"/>
          <w:sz w:val="24"/>
          <w:szCs w:val="24"/>
        </w:rPr>
        <w:t xml:space="preserve">1993-present </w:t>
      </w:r>
      <w:r w:rsidR="00F43E7F" w:rsidRPr="006D06EF">
        <w:rPr>
          <w:rStyle w:val="LatinChar"/>
          <w:sz w:val="24"/>
          <w:szCs w:val="24"/>
        </w:rPr>
        <w:tab/>
      </w:r>
      <w:r w:rsidR="00F43E7F" w:rsidRPr="006D06EF">
        <w:rPr>
          <w:rStyle w:val="LatinChar"/>
          <w:sz w:val="24"/>
          <w:szCs w:val="24"/>
        </w:rPr>
        <w:tab/>
      </w:r>
      <w:r w:rsidR="0037269A" w:rsidRPr="006D06EF">
        <w:rPr>
          <w:rStyle w:val="LatinChar"/>
          <w:sz w:val="24"/>
          <w:szCs w:val="24"/>
        </w:rPr>
        <w:t>Israeli Medical Board Certification in Pediatric medicine</w:t>
      </w:r>
      <w:r w:rsidR="00404CAC" w:rsidRPr="006D06EF">
        <w:rPr>
          <w:rStyle w:val="LatinChar"/>
          <w:sz w:val="24"/>
          <w:szCs w:val="24"/>
        </w:rPr>
        <w:t xml:space="preserve"> (#13199)</w:t>
      </w:r>
    </w:p>
    <w:p w14:paraId="68148374" w14:textId="577B8624" w:rsidR="00404CAC" w:rsidRPr="006D06EF" w:rsidRDefault="004567BA" w:rsidP="00F3412C">
      <w:pPr>
        <w:pStyle w:val="MediumShading1-Accent21"/>
        <w:jc w:val="left"/>
        <w:rPr>
          <w:rStyle w:val="LatinChar"/>
          <w:sz w:val="24"/>
          <w:szCs w:val="24"/>
        </w:rPr>
      </w:pPr>
      <w:r w:rsidRPr="006D06EF">
        <w:rPr>
          <w:rStyle w:val="LatinChar"/>
          <w:sz w:val="24"/>
          <w:szCs w:val="24"/>
        </w:rPr>
        <w:t xml:space="preserve">1987-present </w:t>
      </w:r>
      <w:r w:rsidR="00F43E7F" w:rsidRPr="006D06EF">
        <w:rPr>
          <w:rStyle w:val="LatinChar"/>
          <w:sz w:val="24"/>
          <w:szCs w:val="24"/>
        </w:rPr>
        <w:tab/>
      </w:r>
      <w:r w:rsidR="00F43E7F" w:rsidRPr="006D06EF">
        <w:rPr>
          <w:rStyle w:val="LatinChar"/>
          <w:sz w:val="24"/>
          <w:szCs w:val="24"/>
        </w:rPr>
        <w:tab/>
      </w:r>
      <w:r w:rsidR="00404CAC" w:rsidRPr="006D06EF">
        <w:rPr>
          <w:rStyle w:val="LatinChar"/>
          <w:sz w:val="24"/>
          <w:szCs w:val="24"/>
        </w:rPr>
        <w:t>Israeli Medical Board Certification in General medicine (#21589)</w:t>
      </w:r>
      <w:r w:rsidR="00404CAC" w:rsidRPr="006D06EF">
        <w:rPr>
          <w:rStyle w:val="LatinChar"/>
          <w:sz w:val="24"/>
          <w:szCs w:val="24"/>
        </w:rPr>
        <w:tab/>
      </w:r>
      <w:r w:rsidR="00404CAC" w:rsidRPr="006D06EF">
        <w:rPr>
          <w:rStyle w:val="LatinChar"/>
          <w:sz w:val="24"/>
          <w:szCs w:val="24"/>
        </w:rPr>
        <w:tab/>
      </w:r>
    </w:p>
    <w:p w14:paraId="7603DE97" w14:textId="77777777" w:rsidR="00F3412C" w:rsidRPr="006D06EF" w:rsidRDefault="00F3412C" w:rsidP="00F3412C">
      <w:pPr>
        <w:pStyle w:val="MediumShading1-Accent21"/>
        <w:jc w:val="left"/>
        <w:rPr>
          <w:rStyle w:val="LatinChar"/>
          <w:sz w:val="24"/>
          <w:szCs w:val="24"/>
        </w:rPr>
      </w:pPr>
    </w:p>
    <w:p w14:paraId="0D7F44D0" w14:textId="77777777" w:rsidR="007E7E9A" w:rsidRPr="006D06EF" w:rsidRDefault="0037269A" w:rsidP="00F24684">
      <w:pPr>
        <w:pStyle w:val="EinFormatAL"/>
        <w:ind w:left="274" w:right="29" w:hanging="274"/>
        <w:jc w:val="center"/>
        <w:rPr>
          <w:rStyle w:val="LatinChar"/>
          <w:b/>
          <w:szCs w:val="24"/>
          <w:u w:val="single"/>
        </w:rPr>
      </w:pPr>
      <w:r w:rsidRPr="006D06EF">
        <w:rPr>
          <w:rStyle w:val="LatinChar"/>
          <w:b/>
          <w:szCs w:val="24"/>
          <w:u w:val="single"/>
        </w:rPr>
        <w:t>HONORS AND AWARDS</w:t>
      </w:r>
    </w:p>
    <w:p w14:paraId="667FA013" w14:textId="77777777" w:rsidR="007E7E9A" w:rsidRPr="006D06EF" w:rsidRDefault="007E7E9A" w:rsidP="00A23A57">
      <w:pPr>
        <w:pStyle w:val="EinFormatAL"/>
        <w:spacing w:before="120" w:after="120"/>
        <w:ind w:left="0" w:right="29" w:firstLine="0"/>
        <w:rPr>
          <w:rStyle w:val="LatinChar"/>
          <w:b/>
          <w:szCs w:val="24"/>
          <w:u w:val="single"/>
        </w:rPr>
      </w:pPr>
    </w:p>
    <w:p w14:paraId="492CE1CD" w14:textId="4D1AE26C" w:rsidR="0037269A" w:rsidRPr="006D06EF" w:rsidRDefault="004567BA" w:rsidP="00F43E7F">
      <w:pPr>
        <w:pStyle w:val="MediumShading1-Accent21"/>
        <w:ind w:left="2160" w:hanging="2160"/>
        <w:jc w:val="left"/>
        <w:rPr>
          <w:rStyle w:val="LatinChar"/>
          <w:sz w:val="24"/>
          <w:szCs w:val="24"/>
        </w:rPr>
      </w:pPr>
      <w:r w:rsidRPr="006D06EF">
        <w:rPr>
          <w:rStyle w:val="LatinChar"/>
          <w:sz w:val="24"/>
          <w:szCs w:val="24"/>
        </w:rPr>
        <w:t xml:space="preserve">1998              </w:t>
      </w:r>
      <w:r w:rsidR="00F43E7F" w:rsidRPr="006D06EF">
        <w:rPr>
          <w:rStyle w:val="LatinChar"/>
          <w:sz w:val="24"/>
          <w:szCs w:val="24"/>
        </w:rPr>
        <w:tab/>
      </w:r>
      <w:r w:rsidR="0037269A" w:rsidRPr="006D06EF">
        <w:rPr>
          <w:rStyle w:val="LatinChar"/>
          <w:sz w:val="24"/>
          <w:szCs w:val="24"/>
        </w:rPr>
        <w:t xml:space="preserve">American Physician Fellowship Program for Medicine in Israel, Fellowship. </w:t>
      </w:r>
    </w:p>
    <w:p w14:paraId="59DF5AB3" w14:textId="5BBF293C" w:rsidR="0037269A" w:rsidRPr="006D06EF" w:rsidRDefault="004567BA" w:rsidP="00F3412C">
      <w:pPr>
        <w:pStyle w:val="MediumShading1-Accent21"/>
        <w:jc w:val="left"/>
        <w:rPr>
          <w:rStyle w:val="LatinChar"/>
          <w:sz w:val="24"/>
          <w:szCs w:val="24"/>
        </w:rPr>
      </w:pPr>
      <w:r w:rsidRPr="006D06EF">
        <w:rPr>
          <w:rStyle w:val="LatinChar"/>
          <w:sz w:val="24"/>
          <w:szCs w:val="24"/>
        </w:rPr>
        <w:t xml:space="preserve">1998              </w:t>
      </w:r>
      <w:r w:rsidR="002D67D6" w:rsidRPr="006D06EF">
        <w:rPr>
          <w:rStyle w:val="LatinChar"/>
          <w:sz w:val="24"/>
          <w:szCs w:val="24"/>
        </w:rPr>
        <w:tab/>
      </w:r>
      <w:r w:rsidR="002D67D6" w:rsidRPr="006D06EF">
        <w:rPr>
          <w:rStyle w:val="LatinChar"/>
          <w:sz w:val="24"/>
          <w:szCs w:val="24"/>
        </w:rPr>
        <w:tab/>
      </w:r>
      <w:r w:rsidR="0037269A" w:rsidRPr="006D06EF">
        <w:rPr>
          <w:rStyle w:val="LatinChar"/>
          <w:sz w:val="24"/>
          <w:szCs w:val="24"/>
        </w:rPr>
        <w:t>Israeli Medical Association Scholarship.</w:t>
      </w:r>
    </w:p>
    <w:p w14:paraId="68A76E13" w14:textId="750C4056" w:rsidR="0037269A" w:rsidRPr="006D06EF" w:rsidRDefault="004567BA" w:rsidP="00F3412C">
      <w:pPr>
        <w:pStyle w:val="MediumShading1-Accent21"/>
        <w:jc w:val="left"/>
        <w:rPr>
          <w:rStyle w:val="LatinChar"/>
          <w:sz w:val="24"/>
          <w:szCs w:val="24"/>
        </w:rPr>
      </w:pPr>
      <w:r w:rsidRPr="006D06EF">
        <w:rPr>
          <w:rStyle w:val="LatinChar"/>
          <w:sz w:val="24"/>
          <w:szCs w:val="24"/>
        </w:rPr>
        <w:t xml:space="preserve">1985              </w:t>
      </w:r>
      <w:r w:rsidR="002D67D6" w:rsidRPr="006D06EF">
        <w:rPr>
          <w:rStyle w:val="LatinChar"/>
          <w:sz w:val="24"/>
          <w:szCs w:val="24"/>
        </w:rPr>
        <w:tab/>
      </w:r>
      <w:r w:rsidR="002D67D6" w:rsidRPr="006D06EF">
        <w:rPr>
          <w:rStyle w:val="LatinChar"/>
          <w:sz w:val="24"/>
          <w:szCs w:val="24"/>
        </w:rPr>
        <w:tab/>
      </w:r>
      <w:r w:rsidR="0037269A" w:rsidRPr="006D06EF">
        <w:rPr>
          <w:rStyle w:val="LatinChar"/>
          <w:sz w:val="24"/>
          <w:szCs w:val="24"/>
        </w:rPr>
        <w:t>Technion-Israel Institute of T</w:t>
      </w:r>
      <w:r w:rsidR="00883735" w:rsidRPr="006D06EF">
        <w:rPr>
          <w:rStyle w:val="LatinChar"/>
          <w:sz w:val="24"/>
          <w:szCs w:val="24"/>
        </w:rPr>
        <w:t>echnology, Faculty of Medicine.</w:t>
      </w:r>
    </w:p>
    <w:p w14:paraId="7A36C210" w14:textId="7B0D55A4" w:rsidR="0037269A" w:rsidRPr="006D06EF" w:rsidRDefault="004567BA" w:rsidP="00F3412C">
      <w:pPr>
        <w:pStyle w:val="MediumShading1-Accent21"/>
        <w:jc w:val="left"/>
        <w:rPr>
          <w:rStyle w:val="LatinChar"/>
          <w:sz w:val="24"/>
          <w:szCs w:val="24"/>
        </w:rPr>
      </w:pPr>
      <w:r w:rsidRPr="006D06EF">
        <w:rPr>
          <w:rStyle w:val="LatinChar"/>
          <w:sz w:val="24"/>
          <w:szCs w:val="24"/>
        </w:rPr>
        <w:t xml:space="preserve">1985              </w:t>
      </w:r>
      <w:r w:rsidR="002D67D6" w:rsidRPr="006D06EF">
        <w:rPr>
          <w:rStyle w:val="LatinChar"/>
          <w:sz w:val="24"/>
          <w:szCs w:val="24"/>
        </w:rPr>
        <w:tab/>
      </w:r>
      <w:r w:rsidR="002D67D6" w:rsidRPr="006D06EF">
        <w:rPr>
          <w:rStyle w:val="LatinChar"/>
          <w:sz w:val="24"/>
          <w:szCs w:val="24"/>
        </w:rPr>
        <w:tab/>
      </w:r>
      <w:r w:rsidR="0037269A" w:rsidRPr="006D06EF">
        <w:rPr>
          <w:rStyle w:val="LatinChar"/>
          <w:sz w:val="24"/>
          <w:szCs w:val="24"/>
        </w:rPr>
        <w:t>Ru Scholarsh</w:t>
      </w:r>
      <w:r w:rsidR="00883735" w:rsidRPr="006D06EF">
        <w:rPr>
          <w:rStyle w:val="LatinChar"/>
          <w:sz w:val="24"/>
          <w:szCs w:val="24"/>
        </w:rPr>
        <w:t>ip for scholastic achievements</w:t>
      </w:r>
      <w:r w:rsidR="0037269A" w:rsidRPr="006D06EF">
        <w:rPr>
          <w:rStyle w:val="LatinChar"/>
          <w:sz w:val="24"/>
          <w:szCs w:val="24"/>
        </w:rPr>
        <w:t>.</w:t>
      </w:r>
    </w:p>
    <w:p w14:paraId="0D149055" w14:textId="77777777" w:rsidR="004567BA" w:rsidRPr="006D06EF" w:rsidRDefault="004567BA" w:rsidP="00F24684">
      <w:pPr>
        <w:pStyle w:val="MediumShading1-Accent21"/>
        <w:ind w:left="360" w:hanging="360"/>
        <w:jc w:val="left"/>
        <w:rPr>
          <w:rStyle w:val="LatinChar"/>
          <w:sz w:val="24"/>
          <w:szCs w:val="24"/>
        </w:rPr>
      </w:pPr>
      <w:r w:rsidRPr="006D06EF">
        <w:rPr>
          <w:rStyle w:val="LatinChar"/>
          <w:sz w:val="24"/>
          <w:szCs w:val="24"/>
        </w:rPr>
        <w:t xml:space="preserve">1981/1982, 1982/1983, 1985/1986 </w:t>
      </w:r>
      <w:r w:rsidR="0037269A" w:rsidRPr="006D06EF">
        <w:rPr>
          <w:rStyle w:val="LatinChar"/>
          <w:sz w:val="24"/>
          <w:szCs w:val="24"/>
        </w:rPr>
        <w:t xml:space="preserve">Technion-Israel Institute of Technology, </w:t>
      </w:r>
    </w:p>
    <w:p w14:paraId="21BFE6FC" w14:textId="22BAC126" w:rsidR="0037269A" w:rsidRPr="006D06EF" w:rsidRDefault="0037269A" w:rsidP="002D67D6">
      <w:pPr>
        <w:pStyle w:val="MediumShading1-Accent21"/>
        <w:ind w:left="2160"/>
        <w:jc w:val="left"/>
        <w:rPr>
          <w:rStyle w:val="LatinChar"/>
          <w:sz w:val="24"/>
          <w:szCs w:val="24"/>
        </w:rPr>
      </w:pPr>
      <w:r w:rsidRPr="006D06EF">
        <w:rPr>
          <w:rStyle w:val="LatinChar"/>
          <w:sz w:val="24"/>
          <w:szCs w:val="24"/>
        </w:rPr>
        <w:t xml:space="preserve">Faculty </w:t>
      </w:r>
      <w:proofErr w:type="gramStart"/>
      <w:r w:rsidRPr="006D06EF">
        <w:rPr>
          <w:rStyle w:val="LatinChar"/>
          <w:sz w:val="24"/>
          <w:szCs w:val="24"/>
        </w:rPr>
        <w:t>of</w:t>
      </w:r>
      <w:r w:rsidR="004567BA" w:rsidRPr="006D06EF">
        <w:rPr>
          <w:rStyle w:val="LatinChar"/>
          <w:sz w:val="24"/>
          <w:szCs w:val="24"/>
        </w:rPr>
        <w:t xml:space="preserve"> </w:t>
      </w:r>
      <w:r w:rsidRPr="006D06EF">
        <w:rPr>
          <w:rStyle w:val="LatinChar"/>
          <w:sz w:val="24"/>
          <w:szCs w:val="24"/>
        </w:rPr>
        <w:t xml:space="preserve"> Medicine</w:t>
      </w:r>
      <w:proofErr w:type="gramEnd"/>
      <w:r w:rsidRPr="006D06EF">
        <w:rPr>
          <w:rStyle w:val="LatinChar"/>
          <w:sz w:val="24"/>
          <w:szCs w:val="24"/>
        </w:rPr>
        <w:t>, Dean’s List of Honors for scholastic achievements.</w:t>
      </w:r>
    </w:p>
    <w:p w14:paraId="5A0D1F19" w14:textId="77777777" w:rsidR="00A94D44" w:rsidRPr="006D06EF" w:rsidRDefault="00A94D44" w:rsidP="0037269A">
      <w:pPr>
        <w:pStyle w:val="EinFormatAL"/>
        <w:ind w:left="0" w:right="26" w:firstLine="0"/>
        <w:jc w:val="center"/>
        <w:rPr>
          <w:rStyle w:val="LatinChar"/>
          <w:iCs/>
          <w:szCs w:val="24"/>
          <w:u w:val="single"/>
        </w:rPr>
      </w:pPr>
    </w:p>
    <w:p w14:paraId="446EDBD9" w14:textId="0C2FFF8D" w:rsidR="00A94D44" w:rsidRDefault="0037269A" w:rsidP="00F24684">
      <w:pPr>
        <w:pStyle w:val="EinFormatAL"/>
        <w:ind w:left="0" w:right="26" w:firstLine="0"/>
        <w:jc w:val="center"/>
        <w:rPr>
          <w:rStyle w:val="LatinChar"/>
          <w:b/>
          <w:iCs/>
          <w:szCs w:val="24"/>
          <w:u w:val="single"/>
        </w:rPr>
      </w:pPr>
      <w:r w:rsidRPr="006D06EF">
        <w:rPr>
          <w:rStyle w:val="LatinChar"/>
          <w:b/>
          <w:iCs/>
          <w:szCs w:val="24"/>
          <w:u w:val="single"/>
        </w:rPr>
        <w:t>MEMBERSHIPS</w:t>
      </w:r>
      <w:r w:rsidR="00E46D44" w:rsidRPr="006D06EF">
        <w:rPr>
          <w:rStyle w:val="LatinChar"/>
          <w:b/>
          <w:iCs/>
          <w:szCs w:val="24"/>
          <w:u w:val="single"/>
        </w:rPr>
        <w:t xml:space="preserve"> (Past &amp; Present)</w:t>
      </w:r>
    </w:p>
    <w:p w14:paraId="286B7680" w14:textId="77777777" w:rsidR="0047260C" w:rsidRPr="006D06EF" w:rsidRDefault="0047260C" w:rsidP="00F24684">
      <w:pPr>
        <w:pStyle w:val="EinFormatAL"/>
        <w:ind w:left="0" w:right="26" w:firstLine="0"/>
        <w:jc w:val="center"/>
        <w:rPr>
          <w:rStyle w:val="LatinChar"/>
          <w:b/>
          <w:iCs/>
          <w:szCs w:val="24"/>
          <w:u w:val="single"/>
        </w:rPr>
      </w:pPr>
    </w:p>
    <w:p w14:paraId="2C0A0B48" w14:textId="625CC4C3" w:rsidR="008A51EF" w:rsidRPr="006D06EF" w:rsidRDefault="004567BA" w:rsidP="00F43E7F">
      <w:pPr>
        <w:pStyle w:val="MediumShading1-Accent21"/>
        <w:ind w:left="2160" w:hanging="2160"/>
        <w:jc w:val="left"/>
        <w:rPr>
          <w:sz w:val="24"/>
          <w:szCs w:val="24"/>
        </w:rPr>
      </w:pPr>
      <w:r w:rsidRPr="006D06EF">
        <w:rPr>
          <w:sz w:val="24"/>
          <w:szCs w:val="24"/>
        </w:rPr>
        <w:t xml:space="preserve">2011-present </w:t>
      </w:r>
      <w:r w:rsidR="00F43E7F" w:rsidRPr="006D06EF">
        <w:rPr>
          <w:sz w:val="24"/>
          <w:szCs w:val="24"/>
        </w:rPr>
        <w:tab/>
      </w:r>
      <w:r w:rsidR="008A51EF" w:rsidRPr="006D06EF">
        <w:rPr>
          <w:sz w:val="24"/>
          <w:szCs w:val="24"/>
        </w:rPr>
        <w:t xml:space="preserve">Associate Member, UNC Center for Gastrointestinal Biology and Disease </w:t>
      </w:r>
    </w:p>
    <w:p w14:paraId="73736CF5" w14:textId="77777777" w:rsidR="002D67D6" w:rsidRPr="006D06EF" w:rsidRDefault="004567BA" w:rsidP="00F3412C">
      <w:pPr>
        <w:pStyle w:val="MediumShading1-Accent21"/>
        <w:jc w:val="left"/>
        <w:rPr>
          <w:sz w:val="24"/>
          <w:szCs w:val="24"/>
        </w:rPr>
      </w:pPr>
      <w:r w:rsidRPr="006D06EF">
        <w:rPr>
          <w:sz w:val="24"/>
          <w:szCs w:val="24"/>
        </w:rPr>
        <w:t xml:space="preserve">2010-present </w:t>
      </w:r>
      <w:r w:rsidR="002D67D6" w:rsidRPr="006D06EF">
        <w:rPr>
          <w:sz w:val="24"/>
          <w:szCs w:val="24"/>
        </w:rPr>
        <w:tab/>
      </w:r>
      <w:r w:rsidR="002D67D6" w:rsidRPr="006D06EF">
        <w:rPr>
          <w:sz w:val="24"/>
          <w:szCs w:val="24"/>
        </w:rPr>
        <w:tab/>
      </w:r>
      <w:r w:rsidR="003C1512" w:rsidRPr="006D06EF">
        <w:rPr>
          <w:sz w:val="24"/>
          <w:szCs w:val="24"/>
        </w:rPr>
        <w:t xml:space="preserve">UNC-Chapel Hill Nutrition Obesity Research Center (NORC) </w:t>
      </w:r>
    </w:p>
    <w:p w14:paraId="2630F701" w14:textId="3E48BA41" w:rsidR="003C1512" w:rsidRPr="006D06EF" w:rsidRDefault="004567BA" w:rsidP="00F3412C">
      <w:pPr>
        <w:pStyle w:val="MediumShading1-Accent21"/>
        <w:jc w:val="left"/>
        <w:rPr>
          <w:sz w:val="24"/>
          <w:szCs w:val="24"/>
        </w:rPr>
      </w:pPr>
      <w:r w:rsidRPr="006D06EF">
        <w:rPr>
          <w:sz w:val="24"/>
          <w:szCs w:val="24"/>
        </w:rPr>
        <w:t xml:space="preserve">2010-present </w:t>
      </w:r>
      <w:r w:rsidR="002D67D6" w:rsidRPr="006D06EF">
        <w:rPr>
          <w:sz w:val="24"/>
          <w:szCs w:val="24"/>
        </w:rPr>
        <w:tab/>
      </w:r>
      <w:r w:rsidR="002D67D6" w:rsidRPr="006D06EF">
        <w:rPr>
          <w:sz w:val="24"/>
          <w:szCs w:val="24"/>
        </w:rPr>
        <w:tab/>
      </w:r>
      <w:r w:rsidR="003C1512" w:rsidRPr="006D06EF">
        <w:rPr>
          <w:sz w:val="24"/>
          <w:szCs w:val="24"/>
        </w:rPr>
        <w:t>Carolina Global</w:t>
      </w:r>
      <w:r w:rsidR="00FF12A2" w:rsidRPr="006D06EF">
        <w:rPr>
          <w:sz w:val="24"/>
          <w:szCs w:val="24"/>
        </w:rPr>
        <w:t xml:space="preserve"> Breastfeeding Institute (CGBI)</w:t>
      </w:r>
      <w:r w:rsidR="003C1512" w:rsidRPr="006D06EF">
        <w:rPr>
          <w:sz w:val="24"/>
          <w:szCs w:val="24"/>
        </w:rPr>
        <w:t xml:space="preserve"> 2010</w:t>
      </w:r>
      <w:r w:rsidR="003B5161" w:rsidRPr="006D06EF">
        <w:rPr>
          <w:sz w:val="24"/>
          <w:szCs w:val="24"/>
        </w:rPr>
        <w:t>-present</w:t>
      </w:r>
    </w:p>
    <w:p w14:paraId="3F809B95" w14:textId="28ED128D" w:rsidR="00C3660E" w:rsidRPr="006D06EF" w:rsidRDefault="004567BA" w:rsidP="004567BA">
      <w:pPr>
        <w:pStyle w:val="MediumShading1-Accent21"/>
        <w:jc w:val="left"/>
        <w:rPr>
          <w:sz w:val="24"/>
          <w:szCs w:val="24"/>
        </w:rPr>
      </w:pPr>
      <w:r w:rsidRPr="006D06EF">
        <w:rPr>
          <w:sz w:val="24"/>
          <w:szCs w:val="24"/>
        </w:rPr>
        <w:t xml:space="preserve">2010              </w:t>
      </w:r>
      <w:r w:rsidR="002D67D6" w:rsidRPr="006D06EF">
        <w:rPr>
          <w:sz w:val="24"/>
          <w:szCs w:val="24"/>
        </w:rPr>
        <w:tab/>
      </w:r>
      <w:r w:rsidR="002D67D6" w:rsidRPr="006D06EF">
        <w:rPr>
          <w:sz w:val="24"/>
          <w:szCs w:val="24"/>
        </w:rPr>
        <w:tab/>
      </w:r>
      <w:r w:rsidR="00C3660E" w:rsidRPr="006D06EF">
        <w:rPr>
          <w:sz w:val="24"/>
          <w:szCs w:val="24"/>
        </w:rPr>
        <w:t xml:space="preserve">American Public Health Association (APHA) </w:t>
      </w:r>
    </w:p>
    <w:p w14:paraId="43DD8223" w14:textId="14705285" w:rsidR="00C3660E" w:rsidRPr="006D06EF" w:rsidRDefault="004567BA" w:rsidP="00F3412C">
      <w:pPr>
        <w:pStyle w:val="MediumShading1-Accent21"/>
        <w:jc w:val="left"/>
        <w:rPr>
          <w:sz w:val="24"/>
          <w:szCs w:val="24"/>
        </w:rPr>
      </w:pPr>
      <w:r w:rsidRPr="006D06EF">
        <w:rPr>
          <w:sz w:val="24"/>
          <w:szCs w:val="24"/>
        </w:rPr>
        <w:t xml:space="preserve">2010              </w:t>
      </w:r>
      <w:r w:rsidR="002D67D6" w:rsidRPr="006D06EF">
        <w:rPr>
          <w:sz w:val="24"/>
          <w:szCs w:val="24"/>
        </w:rPr>
        <w:tab/>
      </w:r>
      <w:r w:rsidR="002D67D6" w:rsidRPr="006D06EF">
        <w:rPr>
          <w:sz w:val="24"/>
          <w:szCs w:val="24"/>
        </w:rPr>
        <w:tab/>
      </w:r>
      <w:r w:rsidR="00C3660E" w:rsidRPr="006D06EF">
        <w:rPr>
          <w:sz w:val="24"/>
          <w:szCs w:val="24"/>
        </w:rPr>
        <w:t>A.S.P.</w:t>
      </w:r>
      <w:proofErr w:type="gramStart"/>
      <w:r w:rsidR="00C3660E" w:rsidRPr="006D06EF">
        <w:rPr>
          <w:sz w:val="24"/>
          <w:szCs w:val="24"/>
        </w:rPr>
        <w:t>E.N</w:t>
      </w:r>
      <w:proofErr w:type="gramEnd"/>
      <w:r w:rsidR="00C3660E" w:rsidRPr="006D06EF">
        <w:rPr>
          <w:sz w:val="24"/>
          <w:szCs w:val="24"/>
        </w:rPr>
        <w:t xml:space="preserve"> – American Society for Parenteral and Enteral Nutrition </w:t>
      </w:r>
    </w:p>
    <w:p w14:paraId="23D65ED8" w14:textId="74138303" w:rsidR="003C1512" w:rsidRPr="006D06EF" w:rsidRDefault="004567BA" w:rsidP="00F3412C">
      <w:pPr>
        <w:pStyle w:val="MediumShading1-Accent21"/>
        <w:jc w:val="left"/>
        <w:rPr>
          <w:sz w:val="24"/>
          <w:szCs w:val="24"/>
        </w:rPr>
      </w:pPr>
      <w:r w:rsidRPr="006D06EF">
        <w:rPr>
          <w:sz w:val="24"/>
          <w:szCs w:val="24"/>
        </w:rPr>
        <w:t xml:space="preserve">2005              </w:t>
      </w:r>
      <w:r w:rsidR="002D67D6" w:rsidRPr="006D06EF">
        <w:rPr>
          <w:sz w:val="24"/>
          <w:szCs w:val="24"/>
        </w:rPr>
        <w:tab/>
      </w:r>
      <w:r w:rsidR="002D67D6" w:rsidRPr="006D06EF">
        <w:rPr>
          <w:sz w:val="24"/>
          <w:szCs w:val="24"/>
        </w:rPr>
        <w:tab/>
      </w:r>
      <w:r w:rsidR="003C1512" w:rsidRPr="006D06EF">
        <w:rPr>
          <w:sz w:val="24"/>
          <w:szCs w:val="24"/>
        </w:rPr>
        <w:t xml:space="preserve">International Society for Pharmacoepidemiology (ISPE) </w:t>
      </w:r>
    </w:p>
    <w:p w14:paraId="72014E0C" w14:textId="3304F460" w:rsidR="00C17035" w:rsidRPr="006D06EF" w:rsidRDefault="004567BA" w:rsidP="00C17035">
      <w:pPr>
        <w:pStyle w:val="MediumShading1-Accent21"/>
        <w:jc w:val="left"/>
        <w:rPr>
          <w:sz w:val="24"/>
          <w:szCs w:val="24"/>
        </w:rPr>
      </w:pPr>
      <w:r w:rsidRPr="006D06EF">
        <w:rPr>
          <w:sz w:val="24"/>
          <w:szCs w:val="24"/>
        </w:rPr>
        <w:t xml:space="preserve">2000-2016     </w:t>
      </w:r>
      <w:r w:rsidR="002D67D6" w:rsidRPr="006D06EF">
        <w:rPr>
          <w:sz w:val="24"/>
          <w:szCs w:val="24"/>
        </w:rPr>
        <w:tab/>
      </w:r>
      <w:r w:rsidR="002D67D6" w:rsidRPr="006D06EF">
        <w:rPr>
          <w:sz w:val="24"/>
          <w:szCs w:val="24"/>
        </w:rPr>
        <w:tab/>
      </w:r>
      <w:r w:rsidR="00C17035" w:rsidRPr="006D06EF">
        <w:rPr>
          <w:sz w:val="24"/>
          <w:szCs w:val="24"/>
        </w:rPr>
        <w:t xml:space="preserve">American College of Healthcare Executives (ACHE) </w:t>
      </w:r>
    </w:p>
    <w:p w14:paraId="371C0A70" w14:textId="4022537E" w:rsidR="00A37358" w:rsidRPr="006D06EF" w:rsidRDefault="004567BA" w:rsidP="00F3412C">
      <w:pPr>
        <w:pStyle w:val="MediumShading1-Accent21"/>
        <w:jc w:val="left"/>
        <w:rPr>
          <w:rStyle w:val="LatinChar"/>
          <w:sz w:val="24"/>
          <w:szCs w:val="24"/>
        </w:rPr>
      </w:pPr>
      <w:r w:rsidRPr="006D06EF">
        <w:rPr>
          <w:rStyle w:val="LatinChar"/>
          <w:sz w:val="24"/>
          <w:szCs w:val="24"/>
        </w:rPr>
        <w:t xml:space="preserve">2000              </w:t>
      </w:r>
      <w:r w:rsidR="002D67D6" w:rsidRPr="006D06EF">
        <w:rPr>
          <w:rStyle w:val="LatinChar"/>
          <w:sz w:val="24"/>
          <w:szCs w:val="24"/>
        </w:rPr>
        <w:tab/>
      </w:r>
      <w:r w:rsidR="002D67D6" w:rsidRPr="006D06EF">
        <w:rPr>
          <w:rStyle w:val="LatinChar"/>
          <w:sz w:val="24"/>
          <w:szCs w:val="24"/>
        </w:rPr>
        <w:tab/>
      </w:r>
      <w:r w:rsidR="00A37358" w:rsidRPr="006D06EF">
        <w:rPr>
          <w:sz w:val="24"/>
          <w:szCs w:val="24"/>
        </w:rPr>
        <w:t>American Telemedicine</w:t>
      </w:r>
      <w:r w:rsidR="00A37358" w:rsidRPr="006D06EF">
        <w:rPr>
          <w:rStyle w:val="LatinChar"/>
          <w:sz w:val="24"/>
          <w:szCs w:val="24"/>
        </w:rPr>
        <w:t xml:space="preserve"> Association (ATA)</w:t>
      </w:r>
      <w:r w:rsidR="00FF1550" w:rsidRPr="006D06EF">
        <w:rPr>
          <w:rStyle w:val="LatinChar"/>
          <w:sz w:val="24"/>
          <w:szCs w:val="24"/>
        </w:rPr>
        <w:t xml:space="preserve"> </w:t>
      </w:r>
    </w:p>
    <w:p w14:paraId="49C929B4" w14:textId="4900E5B8" w:rsidR="00A37358" w:rsidRPr="006D06EF" w:rsidRDefault="004567BA" w:rsidP="00F3412C">
      <w:pPr>
        <w:pStyle w:val="MediumShading1-Accent21"/>
        <w:jc w:val="left"/>
        <w:rPr>
          <w:rStyle w:val="LatinChar"/>
          <w:sz w:val="24"/>
          <w:szCs w:val="24"/>
        </w:rPr>
      </w:pPr>
      <w:r w:rsidRPr="006D06EF">
        <w:rPr>
          <w:rStyle w:val="LatinChar"/>
          <w:sz w:val="24"/>
          <w:szCs w:val="24"/>
        </w:rPr>
        <w:t xml:space="preserve">1998              </w:t>
      </w:r>
      <w:r w:rsidR="002D67D6" w:rsidRPr="006D06EF">
        <w:rPr>
          <w:rStyle w:val="LatinChar"/>
          <w:sz w:val="24"/>
          <w:szCs w:val="24"/>
        </w:rPr>
        <w:tab/>
      </w:r>
      <w:r w:rsidR="002D67D6" w:rsidRPr="006D06EF">
        <w:rPr>
          <w:rStyle w:val="LatinChar"/>
          <w:sz w:val="24"/>
          <w:szCs w:val="24"/>
        </w:rPr>
        <w:tab/>
      </w:r>
      <w:r w:rsidR="00A37358" w:rsidRPr="006D06EF">
        <w:rPr>
          <w:rStyle w:val="LatinChar"/>
          <w:i/>
          <w:sz w:val="24"/>
          <w:szCs w:val="24"/>
        </w:rPr>
        <w:t>Executive Committee,</w:t>
      </w:r>
      <w:r w:rsidR="00A37358" w:rsidRPr="006D06EF">
        <w:rPr>
          <w:rStyle w:val="LatinChar"/>
          <w:sz w:val="24"/>
          <w:szCs w:val="24"/>
        </w:rPr>
        <w:t xml:space="preserve"> Israel Society for Adolescent Medicine</w:t>
      </w:r>
      <w:r w:rsidR="00D546FD" w:rsidRPr="006D06EF">
        <w:rPr>
          <w:rStyle w:val="LatinChar"/>
          <w:sz w:val="24"/>
          <w:szCs w:val="24"/>
        </w:rPr>
        <w:t xml:space="preserve"> </w:t>
      </w:r>
    </w:p>
    <w:p w14:paraId="4551AF03" w14:textId="4D6122BB" w:rsidR="00A37358" w:rsidRPr="006D06EF" w:rsidRDefault="004567BA" w:rsidP="00F3412C">
      <w:pPr>
        <w:pStyle w:val="MediumShading1-Accent21"/>
        <w:jc w:val="left"/>
        <w:rPr>
          <w:rStyle w:val="LatinChar"/>
          <w:sz w:val="24"/>
          <w:szCs w:val="24"/>
        </w:rPr>
      </w:pPr>
      <w:r w:rsidRPr="006D06EF">
        <w:rPr>
          <w:rStyle w:val="LatinChar"/>
          <w:sz w:val="24"/>
          <w:szCs w:val="24"/>
        </w:rPr>
        <w:t xml:space="preserve">1997              </w:t>
      </w:r>
      <w:r w:rsidR="002D67D6" w:rsidRPr="006D06EF">
        <w:rPr>
          <w:rStyle w:val="LatinChar"/>
          <w:sz w:val="24"/>
          <w:szCs w:val="24"/>
        </w:rPr>
        <w:tab/>
      </w:r>
      <w:r w:rsidR="002D67D6" w:rsidRPr="006D06EF">
        <w:rPr>
          <w:rStyle w:val="LatinChar"/>
          <w:sz w:val="24"/>
          <w:szCs w:val="24"/>
        </w:rPr>
        <w:tab/>
      </w:r>
      <w:r w:rsidR="00A37358" w:rsidRPr="006D06EF">
        <w:rPr>
          <w:rStyle w:val="LatinChar"/>
          <w:sz w:val="24"/>
          <w:szCs w:val="24"/>
        </w:rPr>
        <w:t>Israel Society for Adolescent Medicine</w:t>
      </w:r>
      <w:r w:rsidR="00D546FD" w:rsidRPr="006D06EF">
        <w:rPr>
          <w:rStyle w:val="LatinChar"/>
          <w:sz w:val="24"/>
          <w:szCs w:val="24"/>
        </w:rPr>
        <w:t xml:space="preserve"> </w:t>
      </w:r>
    </w:p>
    <w:p w14:paraId="69B3F103" w14:textId="63113A3D" w:rsidR="00A37358" w:rsidRPr="006D06EF" w:rsidRDefault="004567BA" w:rsidP="00F3412C">
      <w:pPr>
        <w:pStyle w:val="MediumShading1-Accent21"/>
        <w:jc w:val="left"/>
        <w:rPr>
          <w:rStyle w:val="LatinChar"/>
          <w:sz w:val="24"/>
          <w:szCs w:val="24"/>
        </w:rPr>
      </w:pPr>
      <w:r w:rsidRPr="006D06EF">
        <w:rPr>
          <w:rStyle w:val="LatinChar"/>
          <w:sz w:val="24"/>
          <w:szCs w:val="24"/>
        </w:rPr>
        <w:t xml:space="preserve">1996-1998   </w:t>
      </w:r>
      <w:r w:rsidR="002D67D6" w:rsidRPr="006D06EF">
        <w:rPr>
          <w:rStyle w:val="LatinChar"/>
          <w:sz w:val="24"/>
          <w:szCs w:val="24"/>
        </w:rPr>
        <w:tab/>
      </w:r>
      <w:r w:rsidR="002D67D6" w:rsidRPr="006D06EF">
        <w:rPr>
          <w:rStyle w:val="LatinChar"/>
          <w:sz w:val="24"/>
          <w:szCs w:val="24"/>
        </w:rPr>
        <w:tab/>
      </w:r>
      <w:r w:rsidR="00A37358" w:rsidRPr="006D06EF">
        <w:rPr>
          <w:rStyle w:val="LatinChar"/>
          <w:sz w:val="24"/>
          <w:szCs w:val="24"/>
        </w:rPr>
        <w:t>American Society for Adolescent Medicine (SAM)</w:t>
      </w:r>
      <w:r w:rsidR="00FF1550" w:rsidRPr="006D06EF">
        <w:rPr>
          <w:rStyle w:val="LatinChar"/>
          <w:sz w:val="24"/>
          <w:szCs w:val="24"/>
        </w:rPr>
        <w:t xml:space="preserve"> </w:t>
      </w:r>
    </w:p>
    <w:p w14:paraId="3731E1A6" w14:textId="00A88D0A" w:rsidR="00A37358" w:rsidRPr="006D06EF" w:rsidRDefault="004567BA" w:rsidP="004567BA">
      <w:pPr>
        <w:pStyle w:val="MediumShading1-Accent21"/>
        <w:jc w:val="left"/>
        <w:rPr>
          <w:rStyle w:val="LatinChar"/>
          <w:sz w:val="24"/>
          <w:szCs w:val="24"/>
        </w:rPr>
      </w:pPr>
      <w:r w:rsidRPr="006D06EF">
        <w:rPr>
          <w:rStyle w:val="LatinChar"/>
          <w:sz w:val="24"/>
          <w:szCs w:val="24"/>
        </w:rPr>
        <w:t xml:space="preserve">1993              </w:t>
      </w:r>
      <w:r w:rsidR="002D67D6" w:rsidRPr="006D06EF">
        <w:rPr>
          <w:rStyle w:val="LatinChar"/>
          <w:sz w:val="24"/>
          <w:szCs w:val="24"/>
        </w:rPr>
        <w:tab/>
      </w:r>
      <w:r w:rsidR="002D67D6" w:rsidRPr="006D06EF">
        <w:rPr>
          <w:rStyle w:val="LatinChar"/>
          <w:sz w:val="24"/>
          <w:szCs w:val="24"/>
        </w:rPr>
        <w:tab/>
      </w:r>
      <w:r w:rsidR="00A37358" w:rsidRPr="006D06EF">
        <w:rPr>
          <w:rStyle w:val="LatinChar"/>
          <w:sz w:val="24"/>
          <w:szCs w:val="24"/>
        </w:rPr>
        <w:t>Israeli Association of Ambulatory Pediatrics</w:t>
      </w:r>
      <w:r w:rsidR="00D546FD" w:rsidRPr="006D06EF">
        <w:rPr>
          <w:rStyle w:val="LatinChar"/>
          <w:sz w:val="24"/>
          <w:szCs w:val="24"/>
        </w:rPr>
        <w:t xml:space="preserve"> </w:t>
      </w:r>
    </w:p>
    <w:p w14:paraId="0FAA63D1" w14:textId="33C50E21" w:rsidR="00A37358" w:rsidRPr="006D06EF" w:rsidRDefault="004567BA" w:rsidP="00F3412C">
      <w:pPr>
        <w:pStyle w:val="MediumShading1-Accent21"/>
        <w:jc w:val="left"/>
        <w:rPr>
          <w:rStyle w:val="LatinChar"/>
          <w:sz w:val="24"/>
          <w:szCs w:val="24"/>
        </w:rPr>
      </w:pPr>
      <w:r w:rsidRPr="006D06EF">
        <w:rPr>
          <w:rStyle w:val="LatinChar"/>
          <w:sz w:val="24"/>
          <w:szCs w:val="24"/>
        </w:rPr>
        <w:t xml:space="preserve">1987-present </w:t>
      </w:r>
      <w:r w:rsidR="002D67D6" w:rsidRPr="006D06EF">
        <w:rPr>
          <w:rStyle w:val="LatinChar"/>
          <w:sz w:val="24"/>
          <w:szCs w:val="24"/>
        </w:rPr>
        <w:tab/>
      </w:r>
      <w:r w:rsidR="002D67D6" w:rsidRPr="006D06EF">
        <w:rPr>
          <w:rStyle w:val="LatinChar"/>
          <w:sz w:val="24"/>
          <w:szCs w:val="24"/>
        </w:rPr>
        <w:tab/>
      </w:r>
      <w:r w:rsidR="00A37358" w:rsidRPr="006D06EF">
        <w:rPr>
          <w:rStyle w:val="LatinChar"/>
          <w:sz w:val="24"/>
          <w:szCs w:val="24"/>
        </w:rPr>
        <w:t>Israeli Medical Association</w:t>
      </w:r>
      <w:r w:rsidR="00254012" w:rsidRPr="006D06EF">
        <w:rPr>
          <w:rStyle w:val="LatinChar"/>
          <w:sz w:val="24"/>
          <w:szCs w:val="24"/>
        </w:rPr>
        <w:t xml:space="preserve"> </w:t>
      </w:r>
    </w:p>
    <w:p w14:paraId="16C3F97B" w14:textId="77777777" w:rsidR="00890036" w:rsidRPr="006D06EF" w:rsidRDefault="00890036" w:rsidP="0037269A">
      <w:pPr>
        <w:pStyle w:val="EinFormatAL"/>
        <w:tabs>
          <w:tab w:val="num" w:pos="1260"/>
        </w:tabs>
        <w:ind w:left="720" w:right="26"/>
        <w:rPr>
          <w:rStyle w:val="LatinChar"/>
          <w:szCs w:val="24"/>
        </w:rPr>
      </w:pPr>
    </w:p>
    <w:p w14:paraId="7746B221" w14:textId="77777777" w:rsidR="008C7078" w:rsidRPr="006D06EF" w:rsidRDefault="0033456B" w:rsidP="00F24684">
      <w:pPr>
        <w:pStyle w:val="EinFormatAL"/>
        <w:tabs>
          <w:tab w:val="num" w:pos="1260"/>
        </w:tabs>
        <w:spacing w:after="120"/>
        <w:ind w:left="720" w:right="29"/>
        <w:jc w:val="center"/>
        <w:rPr>
          <w:rStyle w:val="LatinChar"/>
          <w:b/>
          <w:iCs/>
          <w:szCs w:val="24"/>
          <w:u w:val="single"/>
        </w:rPr>
      </w:pPr>
      <w:r w:rsidRPr="006D06EF">
        <w:rPr>
          <w:rStyle w:val="LatinChar"/>
          <w:b/>
          <w:iCs/>
          <w:szCs w:val="24"/>
          <w:u w:val="single"/>
        </w:rPr>
        <w:t>PUBLICATIONS</w:t>
      </w:r>
    </w:p>
    <w:p w14:paraId="6E2CA302" w14:textId="77777777" w:rsidR="007E7E9A" w:rsidRPr="006D06EF" w:rsidRDefault="007E7E9A" w:rsidP="00DE2979">
      <w:pPr>
        <w:pStyle w:val="EinFormatAL"/>
        <w:tabs>
          <w:tab w:val="num" w:pos="1260"/>
        </w:tabs>
        <w:spacing w:after="120"/>
        <w:ind w:left="720" w:right="29"/>
        <w:rPr>
          <w:rStyle w:val="LatinChar"/>
          <w:b/>
          <w:szCs w:val="24"/>
          <w:u w:val="single"/>
        </w:rPr>
      </w:pPr>
    </w:p>
    <w:p w14:paraId="417669DB" w14:textId="77777777" w:rsidR="009A253E" w:rsidRPr="006D06EF" w:rsidRDefault="000A0A5B" w:rsidP="00DE2979">
      <w:pPr>
        <w:pStyle w:val="EinFormatAL"/>
        <w:tabs>
          <w:tab w:val="num" w:pos="1260"/>
        </w:tabs>
        <w:spacing w:after="120"/>
        <w:ind w:left="0" w:right="29" w:firstLine="0"/>
        <w:jc w:val="left"/>
        <w:rPr>
          <w:rStyle w:val="LatinChar"/>
          <w:szCs w:val="24"/>
        </w:rPr>
      </w:pPr>
      <w:r w:rsidRPr="006D06EF">
        <w:rPr>
          <w:rStyle w:val="LatinChar"/>
          <w:szCs w:val="24"/>
        </w:rPr>
        <w:t>BOOKS AND CHAPTERS</w:t>
      </w:r>
      <w:r w:rsidR="007A1E43" w:rsidRPr="006D06EF">
        <w:rPr>
          <w:rStyle w:val="LatinChar"/>
          <w:szCs w:val="24"/>
        </w:rPr>
        <w:t xml:space="preserve"> (*** Visiting scholar or a clinical Fellow)</w:t>
      </w:r>
    </w:p>
    <w:p w14:paraId="76C7C036" w14:textId="57B977EB" w:rsidR="00EE404F" w:rsidRPr="006D06EF" w:rsidRDefault="00EE404F" w:rsidP="00573C6E">
      <w:pPr>
        <w:pStyle w:val="MediumList2-Accent41"/>
        <w:numPr>
          <w:ilvl w:val="0"/>
          <w:numId w:val="1"/>
        </w:numPr>
        <w:spacing w:after="120" w:line="240" w:lineRule="auto"/>
        <w:contextualSpacing w:val="0"/>
        <w:rPr>
          <w:rStyle w:val="LatinChar"/>
          <w:szCs w:val="24"/>
        </w:rPr>
      </w:pPr>
      <w:proofErr w:type="spellStart"/>
      <w:r w:rsidRPr="006D06EF">
        <w:rPr>
          <w:rStyle w:val="LatinChar"/>
          <w:b/>
          <w:szCs w:val="24"/>
        </w:rPr>
        <w:t>Ringel-Kulka</w:t>
      </w:r>
      <w:proofErr w:type="spellEnd"/>
      <w:r w:rsidRPr="006D06EF">
        <w:rPr>
          <w:rStyle w:val="LatinChar"/>
          <w:b/>
          <w:szCs w:val="24"/>
        </w:rPr>
        <w:t xml:space="preserve"> T</w:t>
      </w:r>
      <w:r w:rsidRPr="006D06EF">
        <w:rPr>
          <w:rStyle w:val="LatinChar"/>
          <w:szCs w:val="24"/>
        </w:rPr>
        <w:t xml:space="preserve">, </w:t>
      </w:r>
      <w:proofErr w:type="spellStart"/>
      <w:r w:rsidRPr="006D06EF">
        <w:rPr>
          <w:rStyle w:val="LatinChar"/>
          <w:szCs w:val="24"/>
        </w:rPr>
        <w:t>Ringel</w:t>
      </w:r>
      <w:proofErr w:type="spellEnd"/>
      <w:r w:rsidRPr="006D06EF">
        <w:rPr>
          <w:rStyle w:val="LatinChar"/>
          <w:szCs w:val="24"/>
        </w:rPr>
        <w:t xml:space="preserve"> Y. Evaluation of chronic abdominal pain. In: Thomas A, editor. B</w:t>
      </w:r>
      <w:r w:rsidR="00E83565" w:rsidRPr="006D06EF">
        <w:rPr>
          <w:rStyle w:val="LatinChar"/>
          <w:szCs w:val="24"/>
        </w:rPr>
        <w:t xml:space="preserve">ritish </w:t>
      </w:r>
      <w:r w:rsidRPr="006D06EF">
        <w:rPr>
          <w:rStyle w:val="LatinChar"/>
          <w:szCs w:val="24"/>
        </w:rPr>
        <w:t>M</w:t>
      </w:r>
      <w:r w:rsidR="00E83565" w:rsidRPr="006D06EF">
        <w:rPr>
          <w:rStyle w:val="LatinChar"/>
          <w:szCs w:val="24"/>
        </w:rPr>
        <w:t xml:space="preserve">edical </w:t>
      </w:r>
      <w:r w:rsidRPr="006D06EF">
        <w:rPr>
          <w:rStyle w:val="LatinChar"/>
          <w:szCs w:val="24"/>
        </w:rPr>
        <w:t>J</w:t>
      </w:r>
      <w:r w:rsidR="00E83565" w:rsidRPr="006D06EF">
        <w:rPr>
          <w:rStyle w:val="LatinChar"/>
          <w:szCs w:val="24"/>
        </w:rPr>
        <w:t>ournal</w:t>
      </w:r>
      <w:r w:rsidRPr="006D06EF">
        <w:rPr>
          <w:rStyle w:val="LatinChar"/>
          <w:szCs w:val="24"/>
        </w:rPr>
        <w:t xml:space="preserve"> Bes</w:t>
      </w:r>
      <w:r w:rsidR="00634663" w:rsidRPr="006D06EF">
        <w:rPr>
          <w:rStyle w:val="LatinChar"/>
          <w:szCs w:val="24"/>
        </w:rPr>
        <w:t xml:space="preserve">t Practice </w:t>
      </w:r>
      <w:r w:rsidR="00E83565" w:rsidRPr="006D06EF">
        <w:rPr>
          <w:rStyle w:val="LatinChar"/>
          <w:szCs w:val="24"/>
        </w:rPr>
        <w:t xml:space="preserve">/ </w:t>
      </w:r>
      <w:proofErr w:type="spellStart"/>
      <w:r w:rsidR="00634663" w:rsidRPr="006D06EF">
        <w:rPr>
          <w:rStyle w:val="LatinChar"/>
          <w:szCs w:val="24"/>
        </w:rPr>
        <w:t>ePOCRATES</w:t>
      </w:r>
      <w:proofErr w:type="spellEnd"/>
      <w:r w:rsidR="00634663" w:rsidRPr="006D06EF">
        <w:rPr>
          <w:rStyle w:val="LatinChar"/>
          <w:szCs w:val="24"/>
        </w:rPr>
        <w:t xml:space="preserve">. BMJ. </w:t>
      </w:r>
      <w:r w:rsidR="00D06E6A" w:rsidRPr="006D06EF">
        <w:rPr>
          <w:rStyle w:val="LatinChar"/>
          <w:szCs w:val="24"/>
        </w:rPr>
        <w:t>https://bestpractice.bmj.com/topics/en-us/767</w:t>
      </w:r>
      <w:r w:rsidRPr="006D06EF">
        <w:rPr>
          <w:rStyle w:val="LatinChar"/>
          <w:szCs w:val="24"/>
        </w:rPr>
        <w:t xml:space="preserve">. </w:t>
      </w:r>
      <w:r w:rsidR="00634663" w:rsidRPr="006D06EF">
        <w:rPr>
          <w:rStyle w:val="LatinChar"/>
          <w:szCs w:val="24"/>
        </w:rPr>
        <w:t xml:space="preserve">Last updated: </w:t>
      </w:r>
      <w:r w:rsidR="00817DD5">
        <w:rPr>
          <w:rStyle w:val="LatinChar"/>
          <w:szCs w:val="24"/>
        </w:rPr>
        <w:t>2/2020</w:t>
      </w:r>
      <w:r w:rsidRPr="006D06EF">
        <w:rPr>
          <w:rStyle w:val="LatinChar"/>
          <w:szCs w:val="24"/>
        </w:rPr>
        <w:t xml:space="preserve">. </w:t>
      </w:r>
      <w:r w:rsidR="00A23A57" w:rsidRPr="006D06EF">
        <w:rPr>
          <w:rStyle w:val="LatinChar"/>
          <w:szCs w:val="24"/>
        </w:rPr>
        <w:t>(</w:t>
      </w:r>
      <w:r w:rsidR="001C0AD7" w:rsidRPr="006D06EF">
        <w:rPr>
          <w:rStyle w:val="LatinChar"/>
          <w:szCs w:val="24"/>
        </w:rPr>
        <w:t>U</w:t>
      </w:r>
      <w:r w:rsidR="00A23A57" w:rsidRPr="006D06EF">
        <w:rPr>
          <w:rStyle w:val="LatinChar"/>
          <w:szCs w:val="24"/>
        </w:rPr>
        <w:t>pdate</w:t>
      </w:r>
      <w:r w:rsidR="001C0AD7" w:rsidRPr="006D06EF">
        <w:rPr>
          <w:rStyle w:val="LatinChar"/>
          <w:szCs w:val="24"/>
        </w:rPr>
        <w:t>d</w:t>
      </w:r>
      <w:r w:rsidR="00A23A57" w:rsidRPr="006D06EF">
        <w:rPr>
          <w:rStyle w:val="LatinChar"/>
          <w:szCs w:val="24"/>
        </w:rPr>
        <w:t>:</w:t>
      </w:r>
      <w:r w:rsidR="00817DD5">
        <w:rPr>
          <w:rStyle w:val="LatinChar"/>
          <w:szCs w:val="24"/>
        </w:rPr>
        <w:t xml:space="preserve">2018, </w:t>
      </w:r>
      <w:r w:rsidR="00E83565" w:rsidRPr="006D06EF">
        <w:rPr>
          <w:rStyle w:val="LatinChar"/>
          <w:szCs w:val="24"/>
        </w:rPr>
        <w:t xml:space="preserve">2017, </w:t>
      </w:r>
      <w:r w:rsidR="00A23A57" w:rsidRPr="006D06EF">
        <w:rPr>
          <w:rStyle w:val="LatinChar"/>
          <w:szCs w:val="24"/>
        </w:rPr>
        <w:t>2016, 2014, 2012, 2011, 2010, 2009</w:t>
      </w:r>
      <w:r w:rsidR="001C0AD7" w:rsidRPr="006D06EF">
        <w:rPr>
          <w:rStyle w:val="LatinChar"/>
          <w:szCs w:val="24"/>
        </w:rPr>
        <w:t>;</w:t>
      </w:r>
      <w:r w:rsidR="00A23A57" w:rsidRPr="006D06EF">
        <w:rPr>
          <w:rStyle w:val="LatinChar"/>
          <w:szCs w:val="24"/>
        </w:rPr>
        <w:t xml:space="preserve"> </w:t>
      </w:r>
      <w:r w:rsidR="001C0AD7" w:rsidRPr="006D06EF">
        <w:rPr>
          <w:rStyle w:val="LatinChar"/>
          <w:szCs w:val="24"/>
        </w:rPr>
        <w:t>F</w:t>
      </w:r>
      <w:r w:rsidR="00A23A57" w:rsidRPr="006D06EF">
        <w:rPr>
          <w:rStyle w:val="LatinChar"/>
          <w:szCs w:val="24"/>
        </w:rPr>
        <w:t>irst published</w:t>
      </w:r>
      <w:r w:rsidR="001C0AD7" w:rsidRPr="006D06EF">
        <w:rPr>
          <w:rStyle w:val="LatinChar"/>
          <w:szCs w:val="24"/>
        </w:rPr>
        <w:t xml:space="preserve"> 2008</w:t>
      </w:r>
      <w:r w:rsidR="00A23A57" w:rsidRPr="006D06EF">
        <w:rPr>
          <w:rStyle w:val="LatinChar"/>
          <w:szCs w:val="24"/>
        </w:rPr>
        <w:t>)</w:t>
      </w:r>
      <w:r w:rsidR="00634663" w:rsidRPr="006D06EF">
        <w:rPr>
          <w:rStyle w:val="LatinChar"/>
          <w:szCs w:val="24"/>
        </w:rPr>
        <w:t>.</w:t>
      </w:r>
    </w:p>
    <w:p w14:paraId="6825C6A9" w14:textId="22F973FD" w:rsidR="00B955FD" w:rsidRPr="006D06EF" w:rsidRDefault="00B955FD" w:rsidP="00D06CD2">
      <w:pPr>
        <w:pStyle w:val="MediumList2-Accent41"/>
        <w:numPr>
          <w:ilvl w:val="0"/>
          <w:numId w:val="1"/>
        </w:numPr>
        <w:spacing w:after="120" w:line="240" w:lineRule="auto"/>
        <w:contextualSpacing w:val="0"/>
        <w:rPr>
          <w:rStyle w:val="LatinChar"/>
          <w:szCs w:val="24"/>
        </w:rPr>
      </w:pPr>
      <w:r w:rsidRPr="006D06EF">
        <w:rPr>
          <w:rStyle w:val="LatinChar"/>
          <w:szCs w:val="24"/>
        </w:rPr>
        <w:t xml:space="preserve">Jensen ET, </w:t>
      </w:r>
      <w:r w:rsidR="007A1E43" w:rsidRPr="006D06EF">
        <w:rPr>
          <w:rStyle w:val="LatinChar"/>
          <w:szCs w:val="24"/>
        </w:rPr>
        <w:t>***</w:t>
      </w:r>
      <w:proofErr w:type="spellStart"/>
      <w:r w:rsidRPr="006D06EF">
        <w:rPr>
          <w:rStyle w:val="LatinChar"/>
          <w:szCs w:val="24"/>
        </w:rPr>
        <w:t>Bertelsen</w:t>
      </w:r>
      <w:proofErr w:type="spellEnd"/>
      <w:r w:rsidRPr="006D06EF">
        <w:rPr>
          <w:rStyle w:val="LatinChar"/>
          <w:szCs w:val="24"/>
        </w:rPr>
        <w:t xml:space="preserve"> RJ, </w:t>
      </w:r>
      <w:proofErr w:type="spellStart"/>
      <w:r w:rsidRPr="006D06EF">
        <w:rPr>
          <w:rStyle w:val="LatinChar"/>
          <w:b/>
          <w:szCs w:val="24"/>
        </w:rPr>
        <w:t>Ringel-Kulka</w:t>
      </w:r>
      <w:proofErr w:type="spellEnd"/>
      <w:r w:rsidRPr="006D06EF">
        <w:rPr>
          <w:rStyle w:val="LatinChar"/>
          <w:b/>
          <w:szCs w:val="24"/>
        </w:rPr>
        <w:t xml:space="preserve"> T. </w:t>
      </w:r>
      <w:r w:rsidR="00AB391C" w:rsidRPr="006D06EF">
        <w:rPr>
          <w:rStyle w:val="LatinChar"/>
          <w:szCs w:val="24"/>
        </w:rPr>
        <w:t>The microbiota of the gastrointestinal tract in i</w:t>
      </w:r>
      <w:r w:rsidR="002862E2" w:rsidRPr="006D06EF">
        <w:rPr>
          <w:rStyle w:val="LatinChar"/>
          <w:szCs w:val="24"/>
        </w:rPr>
        <w:t>nfancy. I</w:t>
      </w:r>
      <w:r w:rsidRPr="006D06EF">
        <w:rPr>
          <w:rStyle w:val="LatinChar"/>
          <w:szCs w:val="24"/>
        </w:rPr>
        <w:t>n</w:t>
      </w:r>
      <w:r w:rsidR="002862E2" w:rsidRPr="006D06EF">
        <w:rPr>
          <w:rStyle w:val="LatinChar"/>
          <w:szCs w:val="24"/>
        </w:rPr>
        <w:t xml:space="preserve">: </w:t>
      </w:r>
      <w:r w:rsidR="008C68A4" w:rsidRPr="006D06EF">
        <w:rPr>
          <w:rStyle w:val="LatinChar"/>
          <w:szCs w:val="24"/>
        </w:rPr>
        <w:t>The microbiota in gastrointestinal p</w:t>
      </w:r>
      <w:r w:rsidRPr="006D06EF">
        <w:rPr>
          <w:rStyle w:val="LatinChar"/>
          <w:szCs w:val="24"/>
        </w:rPr>
        <w:t>athophysiology:</w:t>
      </w:r>
      <w:r w:rsidR="002862E2" w:rsidRPr="006D06EF">
        <w:rPr>
          <w:rStyle w:val="LatinChar"/>
          <w:szCs w:val="24"/>
        </w:rPr>
        <w:t xml:space="preserve"> </w:t>
      </w:r>
      <w:r w:rsidR="00B9213F" w:rsidRPr="006D06EF">
        <w:rPr>
          <w:rStyle w:val="LatinChar"/>
          <w:szCs w:val="24"/>
        </w:rPr>
        <w:t>Implications for human health, p</w:t>
      </w:r>
      <w:r w:rsidR="008C68A4" w:rsidRPr="006D06EF">
        <w:rPr>
          <w:rStyle w:val="LatinChar"/>
          <w:szCs w:val="24"/>
        </w:rPr>
        <w:t>rebiotics, probiotics and d</w:t>
      </w:r>
      <w:r w:rsidRPr="006D06EF">
        <w:rPr>
          <w:rStyle w:val="LatinChar"/>
          <w:szCs w:val="24"/>
        </w:rPr>
        <w:t>ysbiosis</w:t>
      </w:r>
      <w:r w:rsidR="002862E2" w:rsidRPr="006D06EF">
        <w:rPr>
          <w:rStyle w:val="LatinChar"/>
          <w:szCs w:val="24"/>
        </w:rPr>
        <w:t xml:space="preserve">. </w:t>
      </w:r>
      <w:proofErr w:type="spellStart"/>
      <w:r w:rsidR="002862E2" w:rsidRPr="006D06EF">
        <w:rPr>
          <w:rStyle w:val="LatinChar"/>
          <w:szCs w:val="24"/>
        </w:rPr>
        <w:t>Floch</w:t>
      </w:r>
      <w:proofErr w:type="spellEnd"/>
      <w:r w:rsidR="002862E2" w:rsidRPr="006D06EF">
        <w:rPr>
          <w:rStyle w:val="LatinChar"/>
          <w:szCs w:val="24"/>
        </w:rPr>
        <w:t xml:space="preserve"> M.</w:t>
      </w:r>
      <w:r w:rsidR="00A040E2" w:rsidRPr="006D06EF">
        <w:rPr>
          <w:rStyle w:val="LatinChar"/>
          <w:szCs w:val="24"/>
        </w:rPr>
        <w:t xml:space="preserve"> l</w:t>
      </w:r>
      <w:r w:rsidR="00AB391C" w:rsidRPr="006D06EF">
        <w:rPr>
          <w:rStyle w:val="LatinChar"/>
          <w:szCs w:val="24"/>
        </w:rPr>
        <w:t xml:space="preserve">ead editor, </w:t>
      </w:r>
      <w:r w:rsidR="002862E2" w:rsidRPr="006D06EF">
        <w:rPr>
          <w:rStyle w:val="LatinChar"/>
          <w:szCs w:val="24"/>
        </w:rPr>
        <w:t>Elsevier 2016.</w:t>
      </w:r>
    </w:p>
    <w:p w14:paraId="0D06F80D" w14:textId="77777777" w:rsidR="00327F2B" w:rsidRPr="006D06EF" w:rsidRDefault="007A1E43" w:rsidP="00D06CD2">
      <w:pPr>
        <w:pStyle w:val="MediumList2-Accent41"/>
        <w:numPr>
          <w:ilvl w:val="0"/>
          <w:numId w:val="1"/>
        </w:numPr>
        <w:spacing w:after="120" w:line="240" w:lineRule="auto"/>
        <w:contextualSpacing w:val="0"/>
        <w:rPr>
          <w:rStyle w:val="LatinChar"/>
          <w:szCs w:val="24"/>
        </w:rPr>
      </w:pPr>
      <w:r w:rsidRPr="006D06EF">
        <w:rPr>
          <w:rStyle w:val="LatinChar"/>
          <w:szCs w:val="24"/>
        </w:rPr>
        <w:t>***</w:t>
      </w:r>
      <w:r w:rsidR="00F3412C" w:rsidRPr="006D06EF">
        <w:rPr>
          <w:rStyle w:val="LatinChar"/>
          <w:szCs w:val="24"/>
        </w:rPr>
        <w:t>Frantz DJ,</w:t>
      </w:r>
      <w:r w:rsidR="00690161" w:rsidRPr="006D06EF">
        <w:rPr>
          <w:rStyle w:val="LatinChar"/>
          <w:b/>
          <w:szCs w:val="24"/>
        </w:rPr>
        <w:t xml:space="preserve"> </w:t>
      </w:r>
      <w:proofErr w:type="spellStart"/>
      <w:r w:rsidR="00327F2B" w:rsidRPr="006D06EF">
        <w:rPr>
          <w:rStyle w:val="LatinChar"/>
          <w:b/>
          <w:szCs w:val="24"/>
        </w:rPr>
        <w:t>Ringel-Kulka</w:t>
      </w:r>
      <w:proofErr w:type="spellEnd"/>
      <w:r w:rsidR="00327F2B" w:rsidRPr="006D06EF">
        <w:rPr>
          <w:rStyle w:val="LatinChar"/>
          <w:b/>
          <w:szCs w:val="24"/>
        </w:rPr>
        <w:t xml:space="preserve"> T.</w:t>
      </w:r>
      <w:r w:rsidR="00327F2B" w:rsidRPr="006D06EF">
        <w:rPr>
          <w:rStyle w:val="LatinChar"/>
          <w:szCs w:val="24"/>
        </w:rPr>
        <w:t xml:space="preserve"> </w:t>
      </w:r>
      <w:r w:rsidR="00DD4187" w:rsidRPr="006D06EF">
        <w:rPr>
          <w:rStyle w:val="LatinChar"/>
          <w:szCs w:val="24"/>
        </w:rPr>
        <w:t xml:space="preserve"> </w:t>
      </w:r>
      <w:r w:rsidR="00327F2B" w:rsidRPr="006D06EF">
        <w:rPr>
          <w:rStyle w:val="LatinChar"/>
          <w:szCs w:val="24"/>
        </w:rPr>
        <w:t>Obesity an</w:t>
      </w:r>
      <w:r w:rsidR="00F3412C" w:rsidRPr="006D06EF">
        <w:rPr>
          <w:rStyle w:val="LatinChar"/>
          <w:szCs w:val="24"/>
        </w:rPr>
        <w:t>d eating d</w:t>
      </w:r>
      <w:r w:rsidR="000E36B2" w:rsidRPr="006D06EF">
        <w:rPr>
          <w:rStyle w:val="LatinChar"/>
          <w:szCs w:val="24"/>
        </w:rPr>
        <w:t xml:space="preserve">isorders. In: </w:t>
      </w:r>
      <w:proofErr w:type="spellStart"/>
      <w:r w:rsidR="000E36B2" w:rsidRPr="006D06EF">
        <w:rPr>
          <w:rStyle w:val="LatinChar"/>
          <w:szCs w:val="24"/>
        </w:rPr>
        <w:t>DiBaise</w:t>
      </w:r>
      <w:proofErr w:type="spellEnd"/>
      <w:r w:rsidR="00327F2B" w:rsidRPr="006D06EF">
        <w:rPr>
          <w:rStyle w:val="LatinChar"/>
          <w:szCs w:val="24"/>
        </w:rPr>
        <w:t xml:space="preserve"> JK</w:t>
      </w:r>
      <w:r w:rsidR="00B9213F" w:rsidRPr="006D06EF">
        <w:rPr>
          <w:rStyle w:val="LatinChar"/>
          <w:szCs w:val="24"/>
        </w:rPr>
        <w:t>, editor. Gastroenterology and hepatology board r</w:t>
      </w:r>
      <w:r w:rsidR="00327F2B" w:rsidRPr="006D06EF">
        <w:rPr>
          <w:rStyle w:val="LatinChar"/>
          <w:szCs w:val="24"/>
        </w:rPr>
        <w:t>eview</w:t>
      </w:r>
      <w:r w:rsidR="003813B8" w:rsidRPr="006D06EF">
        <w:rPr>
          <w:rStyle w:val="LatinChar"/>
          <w:szCs w:val="24"/>
        </w:rPr>
        <w:t>.</w:t>
      </w:r>
      <w:r w:rsidR="00DD4187" w:rsidRPr="006D06EF">
        <w:rPr>
          <w:rStyle w:val="LatinChar"/>
          <w:szCs w:val="24"/>
        </w:rPr>
        <w:t xml:space="preserve"> 3</w:t>
      </w:r>
      <w:r w:rsidR="00DD4187" w:rsidRPr="006D06EF">
        <w:rPr>
          <w:rStyle w:val="LatinChar"/>
          <w:szCs w:val="24"/>
          <w:vertAlign w:val="superscript"/>
        </w:rPr>
        <w:t>rd</w:t>
      </w:r>
      <w:r w:rsidR="00DD4187" w:rsidRPr="006D06EF">
        <w:rPr>
          <w:rStyle w:val="LatinChar"/>
          <w:szCs w:val="24"/>
        </w:rPr>
        <w:t xml:space="preserve"> ed</w:t>
      </w:r>
      <w:r w:rsidR="00327F2B" w:rsidRPr="006D06EF">
        <w:rPr>
          <w:rStyle w:val="LatinChar"/>
          <w:szCs w:val="24"/>
        </w:rPr>
        <w:t>. New York (NY)</w:t>
      </w:r>
      <w:r w:rsidR="00F61257" w:rsidRPr="006D06EF">
        <w:rPr>
          <w:rStyle w:val="LatinChar"/>
          <w:szCs w:val="24"/>
        </w:rPr>
        <w:t xml:space="preserve">: McGraw-Hill </w:t>
      </w:r>
      <w:r w:rsidR="00F3412C" w:rsidRPr="006D06EF">
        <w:rPr>
          <w:rStyle w:val="LatinChar"/>
          <w:szCs w:val="24"/>
        </w:rPr>
        <w:t>Medical Publishing, Inc; 2012</w:t>
      </w:r>
      <w:r w:rsidR="00F61257" w:rsidRPr="006D06EF">
        <w:rPr>
          <w:rStyle w:val="LatinChar"/>
          <w:szCs w:val="24"/>
        </w:rPr>
        <w:t>.</w:t>
      </w:r>
      <w:r w:rsidR="00F3412C" w:rsidRPr="006D06EF">
        <w:rPr>
          <w:rStyle w:val="LatinChar"/>
          <w:szCs w:val="24"/>
        </w:rPr>
        <w:t xml:space="preserve"> p. 343-</w:t>
      </w:r>
      <w:r w:rsidR="003813B8" w:rsidRPr="006D06EF">
        <w:rPr>
          <w:rStyle w:val="LatinChar"/>
          <w:szCs w:val="24"/>
        </w:rPr>
        <w:t>52.</w:t>
      </w:r>
    </w:p>
    <w:p w14:paraId="797E2083" w14:textId="40765094" w:rsidR="00655813" w:rsidRPr="006D06EF" w:rsidRDefault="007F5E10" w:rsidP="00A23A57">
      <w:pPr>
        <w:pStyle w:val="MediumList2-Accent41"/>
        <w:numPr>
          <w:ilvl w:val="0"/>
          <w:numId w:val="1"/>
        </w:numPr>
        <w:spacing w:after="120" w:line="240" w:lineRule="auto"/>
        <w:contextualSpacing w:val="0"/>
        <w:rPr>
          <w:rStyle w:val="LatinChar"/>
          <w:szCs w:val="24"/>
        </w:rPr>
      </w:pPr>
      <w:r w:rsidRPr="006D06EF">
        <w:rPr>
          <w:rStyle w:val="LatinChar"/>
          <w:szCs w:val="24"/>
        </w:rPr>
        <w:t xml:space="preserve">Carroll MI, </w:t>
      </w:r>
      <w:proofErr w:type="spellStart"/>
      <w:r w:rsidRPr="006D06EF">
        <w:rPr>
          <w:rStyle w:val="LatinChar"/>
          <w:b/>
          <w:szCs w:val="24"/>
        </w:rPr>
        <w:t>Ringel-Kulka</w:t>
      </w:r>
      <w:proofErr w:type="spellEnd"/>
      <w:r w:rsidRPr="006D06EF">
        <w:rPr>
          <w:rStyle w:val="LatinChar"/>
          <w:b/>
          <w:szCs w:val="24"/>
        </w:rPr>
        <w:t xml:space="preserve"> T</w:t>
      </w:r>
      <w:r w:rsidRPr="006D06EF">
        <w:rPr>
          <w:rStyle w:val="LatinChar"/>
          <w:szCs w:val="24"/>
        </w:rPr>
        <w:t xml:space="preserve">, </w:t>
      </w:r>
      <w:proofErr w:type="spellStart"/>
      <w:r w:rsidRPr="006D06EF">
        <w:rPr>
          <w:rStyle w:val="LatinChar"/>
          <w:szCs w:val="24"/>
        </w:rPr>
        <w:t>Ringel</w:t>
      </w:r>
      <w:proofErr w:type="spellEnd"/>
      <w:r w:rsidR="00AB391C" w:rsidRPr="006D06EF">
        <w:rPr>
          <w:rStyle w:val="LatinChar"/>
          <w:szCs w:val="24"/>
        </w:rPr>
        <w:t xml:space="preserve"> Y. </w:t>
      </w:r>
      <w:proofErr w:type="gramStart"/>
      <w:r w:rsidR="003A0A58" w:rsidRPr="006D06EF">
        <w:rPr>
          <w:rStyle w:val="LatinChar"/>
          <w:szCs w:val="24"/>
        </w:rPr>
        <w:t>Quantification</w:t>
      </w:r>
      <w:proofErr w:type="gramEnd"/>
      <w:r w:rsidR="003A0A58" w:rsidRPr="006D06EF">
        <w:rPr>
          <w:rStyle w:val="LatinChar"/>
          <w:szCs w:val="24"/>
        </w:rPr>
        <w:t xml:space="preserve"> and identification of probiotic organisms in humans. In: </w:t>
      </w:r>
      <w:proofErr w:type="spellStart"/>
      <w:r w:rsidR="003A0A58" w:rsidRPr="006D06EF">
        <w:rPr>
          <w:rStyle w:val="LatinChar"/>
          <w:szCs w:val="24"/>
        </w:rPr>
        <w:t>Floch</w:t>
      </w:r>
      <w:proofErr w:type="spellEnd"/>
      <w:r w:rsidR="003A0A58" w:rsidRPr="006D06EF">
        <w:rPr>
          <w:rStyle w:val="LatinChar"/>
          <w:szCs w:val="24"/>
        </w:rPr>
        <w:t xml:space="preserve"> MH, </w:t>
      </w:r>
      <w:r w:rsidRPr="006D06EF">
        <w:rPr>
          <w:rStyle w:val="LatinChar"/>
          <w:szCs w:val="24"/>
        </w:rPr>
        <w:t xml:space="preserve">Kim </w:t>
      </w:r>
      <w:r w:rsidR="003A0A58" w:rsidRPr="006D06EF">
        <w:rPr>
          <w:rStyle w:val="LatinChar"/>
          <w:szCs w:val="24"/>
        </w:rPr>
        <w:t xml:space="preserve">AS, editors. </w:t>
      </w:r>
      <w:r w:rsidRPr="006D06EF">
        <w:rPr>
          <w:rStyle w:val="LatinChar"/>
          <w:szCs w:val="24"/>
        </w:rPr>
        <w:t>Probiotic</w:t>
      </w:r>
      <w:r w:rsidR="00B9213F" w:rsidRPr="006D06EF">
        <w:rPr>
          <w:rStyle w:val="LatinChar"/>
          <w:szCs w:val="24"/>
        </w:rPr>
        <w:t>s: A clinical g</w:t>
      </w:r>
      <w:r w:rsidR="009D5724" w:rsidRPr="006D06EF">
        <w:rPr>
          <w:rStyle w:val="LatinChar"/>
          <w:szCs w:val="24"/>
        </w:rPr>
        <w:t>uide.</w:t>
      </w:r>
      <w:r w:rsidR="003813B8" w:rsidRPr="006D06EF">
        <w:rPr>
          <w:rStyle w:val="LatinChar"/>
          <w:szCs w:val="24"/>
        </w:rPr>
        <w:t xml:space="preserve"> </w:t>
      </w:r>
      <w:r w:rsidR="00F3412C" w:rsidRPr="006D06EF">
        <w:rPr>
          <w:rStyle w:val="LatinChar"/>
          <w:szCs w:val="24"/>
        </w:rPr>
        <w:t>New Jersey:</w:t>
      </w:r>
      <w:r w:rsidRPr="006D06EF">
        <w:rPr>
          <w:rStyle w:val="LatinChar"/>
          <w:szCs w:val="24"/>
        </w:rPr>
        <w:t xml:space="preserve"> SLACK Incorpora</w:t>
      </w:r>
      <w:r w:rsidR="003A0A58" w:rsidRPr="006D06EF">
        <w:rPr>
          <w:rStyle w:val="LatinChar"/>
          <w:szCs w:val="24"/>
        </w:rPr>
        <w:t xml:space="preserve">ted; 2010. </w:t>
      </w:r>
      <w:r w:rsidR="008C68A4" w:rsidRPr="006D06EF">
        <w:rPr>
          <w:rStyle w:val="LatinChar"/>
          <w:szCs w:val="24"/>
        </w:rPr>
        <w:t>p.59-69.</w:t>
      </w:r>
    </w:p>
    <w:p w14:paraId="76B22F0F" w14:textId="77777777" w:rsidR="00B714EE" w:rsidRPr="006D06EF" w:rsidRDefault="00B714EE" w:rsidP="00B63FD1">
      <w:pPr>
        <w:pStyle w:val="MediumList2-Accent41"/>
        <w:numPr>
          <w:ilvl w:val="0"/>
          <w:numId w:val="1"/>
        </w:numPr>
        <w:spacing w:before="120" w:after="0" w:line="240" w:lineRule="auto"/>
        <w:rPr>
          <w:rStyle w:val="LatinChar"/>
          <w:szCs w:val="24"/>
        </w:rPr>
      </w:pPr>
      <w:r w:rsidRPr="006D06EF">
        <w:rPr>
          <w:rStyle w:val="LatinChar"/>
          <w:szCs w:val="24"/>
        </w:rPr>
        <w:t xml:space="preserve">Cohen D, </w:t>
      </w:r>
      <w:proofErr w:type="spellStart"/>
      <w:r w:rsidRPr="006D06EF">
        <w:rPr>
          <w:rStyle w:val="LatinChar"/>
          <w:szCs w:val="24"/>
        </w:rPr>
        <w:t>Drossman</w:t>
      </w:r>
      <w:proofErr w:type="spellEnd"/>
      <w:r w:rsidRPr="006D06EF">
        <w:rPr>
          <w:rStyle w:val="LatinChar"/>
          <w:szCs w:val="24"/>
        </w:rPr>
        <w:t xml:space="preserve"> DA, </w:t>
      </w:r>
      <w:proofErr w:type="spellStart"/>
      <w:r w:rsidRPr="006D06EF">
        <w:rPr>
          <w:rStyle w:val="LatinChar"/>
          <w:b/>
          <w:szCs w:val="24"/>
        </w:rPr>
        <w:t>Ringel-Kulka</w:t>
      </w:r>
      <w:proofErr w:type="spellEnd"/>
      <w:r w:rsidRPr="006D06EF">
        <w:rPr>
          <w:rStyle w:val="LatinChar"/>
          <w:b/>
          <w:szCs w:val="24"/>
        </w:rPr>
        <w:t xml:space="preserve"> T</w:t>
      </w:r>
      <w:r w:rsidRPr="006D06EF">
        <w:rPr>
          <w:rStyle w:val="LatinChar"/>
          <w:szCs w:val="24"/>
        </w:rPr>
        <w:t xml:space="preserve">. Obesity and eating disorders. In: </w:t>
      </w:r>
      <w:proofErr w:type="spellStart"/>
      <w:r w:rsidRPr="006D06EF">
        <w:rPr>
          <w:rStyle w:val="LatinChar"/>
          <w:szCs w:val="24"/>
        </w:rPr>
        <w:t>DiBaise</w:t>
      </w:r>
      <w:proofErr w:type="spellEnd"/>
      <w:r w:rsidRPr="006D06EF">
        <w:rPr>
          <w:rStyle w:val="LatinChar"/>
          <w:szCs w:val="24"/>
        </w:rPr>
        <w:t>, JK</w:t>
      </w:r>
      <w:r w:rsidR="00B63FD1" w:rsidRPr="006D06EF">
        <w:rPr>
          <w:rStyle w:val="LatinChar"/>
          <w:szCs w:val="24"/>
        </w:rPr>
        <w:t>, editor. Gastroenterology and hepatology, pearls of w</w:t>
      </w:r>
      <w:r w:rsidRPr="006D06EF">
        <w:rPr>
          <w:rStyle w:val="LatinChar"/>
          <w:szCs w:val="24"/>
        </w:rPr>
        <w:t>isdom. Boston (MA): Boston Medical Publishing, Inc</w:t>
      </w:r>
      <w:r w:rsidR="000B05B3" w:rsidRPr="006D06EF">
        <w:rPr>
          <w:rStyle w:val="LatinChar"/>
          <w:szCs w:val="24"/>
        </w:rPr>
        <w:t>.</w:t>
      </w:r>
      <w:r w:rsidRPr="006D06EF">
        <w:rPr>
          <w:rStyle w:val="LatinChar"/>
          <w:szCs w:val="24"/>
        </w:rPr>
        <w:t xml:space="preserve"> 2000. p. 147-54.</w:t>
      </w:r>
    </w:p>
    <w:p w14:paraId="2CC43AD3" w14:textId="77777777" w:rsidR="008C68A4" w:rsidRPr="006D06EF" w:rsidRDefault="008C68A4" w:rsidP="008C68A4">
      <w:pPr>
        <w:pStyle w:val="MediumList2-Accent41"/>
        <w:spacing w:before="120" w:after="0" w:line="240" w:lineRule="auto"/>
        <w:jc w:val="both"/>
        <w:rPr>
          <w:rStyle w:val="LatinChar"/>
          <w:szCs w:val="24"/>
        </w:rPr>
      </w:pPr>
    </w:p>
    <w:p w14:paraId="7F118B89" w14:textId="4AC70EC3" w:rsidR="00A17E33" w:rsidRPr="006D06EF" w:rsidRDefault="00C02B77" w:rsidP="00DB323B">
      <w:pPr>
        <w:pStyle w:val="EinFormatAL"/>
        <w:tabs>
          <w:tab w:val="num" w:pos="1260"/>
        </w:tabs>
        <w:spacing w:before="120"/>
        <w:ind w:left="0" w:right="29" w:firstLine="0"/>
        <w:jc w:val="left"/>
        <w:rPr>
          <w:rStyle w:val="LatinChar"/>
          <w:szCs w:val="24"/>
        </w:rPr>
      </w:pPr>
      <w:r w:rsidRPr="006D06EF">
        <w:rPr>
          <w:rStyle w:val="LatinChar"/>
          <w:szCs w:val="24"/>
        </w:rPr>
        <w:t xml:space="preserve">ORIGINAL </w:t>
      </w:r>
      <w:r w:rsidR="00105F1C" w:rsidRPr="006D06EF">
        <w:rPr>
          <w:rStyle w:val="LatinChar"/>
          <w:szCs w:val="24"/>
        </w:rPr>
        <w:t xml:space="preserve">PEER REVIEWD </w:t>
      </w:r>
      <w:proofErr w:type="gramStart"/>
      <w:r w:rsidRPr="006D06EF">
        <w:rPr>
          <w:rStyle w:val="LatinChar"/>
          <w:szCs w:val="24"/>
        </w:rPr>
        <w:t>PUBLICATIONS</w:t>
      </w:r>
      <w:r w:rsidR="00176F9C" w:rsidRPr="006D06EF">
        <w:rPr>
          <w:rStyle w:val="LatinChar"/>
          <w:szCs w:val="24"/>
        </w:rPr>
        <w:t xml:space="preserve">  (</w:t>
      </w:r>
      <w:proofErr w:type="gramEnd"/>
      <w:r w:rsidR="00176F9C" w:rsidRPr="006D06EF">
        <w:rPr>
          <w:rStyle w:val="LatinChar"/>
          <w:szCs w:val="24"/>
        </w:rPr>
        <w:t>*</w:t>
      </w:r>
      <w:r w:rsidR="00E904A3" w:rsidRPr="006D06EF">
        <w:rPr>
          <w:rStyle w:val="LatinChar"/>
          <w:szCs w:val="24"/>
        </w:rPr>
        <w:t xml:space="preserve">mentoring </w:t>
      </w:r>
      <w:r w:rsidR="00176F9C" w:rsidRPr="006D06EF">
        <w:rPr>
          <w:rStyle w:val="LatinChar"/>
          <w:szCs w:val="24"/>
        </w:rPr>
        <w:t>Master/PhD/Medical students)</w:t>
      </w:r>
    </w:p>
    <w:p w14:paraId="5F2313A2" w14:textId="77777777" w:rsidR="00A518B2" w:rsidRPr="006D06EF" w:rsidRDefault="00A518B2" w:rsidP="00C02B77">
      <w:pPr>
        <w:pStyle w:val="MediumList2-Accent41"/>
        <w:spacing w:before="120"/>
        <w:ind w:left="0"/>
        <w:jc w:val="both"/>
        <w:rPr>
          <w:rStyle w:val="LatinChar"/>
          <w:szCs w:val="24"/>
        </w:rPr>
      </w:pPr>
      <w:r w:rsidRPr="006D06EF">
        <w:rPr>
          <w:rStyle w:val="LatinChar"/>
          <w:szCs w:val="24"/>
        </w:rPr>
        <w:t>In preparation:</w:t>
      </w:r>
    </w:p>
    <w:p w14:paraId="02BFDA8A" w14:textId="67BA34BD" w:rsidR="00C6770C" w:rsidRDefault="00A57910" w:rsidP="00165344">
      <w:pPr>
        <w:pStyle w:val="NormalWeb"/>
        <w:numPr>
          <w:ilvl w:val="0"/>
          <w:numId w:val="7"/>
        </w:numPr>
        <w:spacing w:before="120" w:beforeAutospacing="0" w:after="0" w:afterAutospacing="0"/>
      </w:pPr>
      <w:bookmarkStart w:id="2" w:name="_Hlk11320354"/>
      <w:bookmarkStart w:id="3" w:name="_Hlk11320297"/>
      <w:proofErr w:type="spellStart"/>
      <w:r w:rsidRPr="006D06EF">
        <w:rPr>
          <w:b/>
        </w:rPr>
        <w:t>Ringel-Kulka</w:t>
      </w:r>
      <w:proofErr w:type="spellEnd"/>
      <w:r w:rsidRPr="006D06EF">
        <w:rPr>
          <w:b/>
        </w:rPr>
        <w:t xml:space="preserve"> T</w:t>
      </w:r>
      <w:r w:rsidRPr="006D06EF">
        <w:t>, Chou CJ</w:t>
      </w:r>
      <w:r w:rsidRPr="006D06EF">
        <w:rPr>
          <w:color w:val="000000"/>
        </w:rPr>
        <w:t xml:space="preserve">, </w:t>
      </w:r>
      <w:r w:rsidRPr="006D06EF">
        <w:t xml:space="preserve">Bruce S, Henry H, Lauber CL, </w:t>
      </w:r>
      <w:proofErr w:type="spellStart"/>
      <w:r w:rsidRPr="006D06EF">
        <w:t>Betrisey</w:t>
      </w:r>
      <w:proofErr w:type="spellEnd"/>
      <w:r w:rsidRPr="006D06EF">
        <w:t xml:space="preserve"> B</w:t>
      </w:r>
      <w:r w:rsidRPr="006D06EF">
        <w:rPr>
          <w:color w:val="000000"/>
        </w:rPr>
        <w:t xml:space="preserve">, </w:t>
      </w:r>
      <w:proofErr w:type="spellStart"/>
      <w:r w:rsidRPr="006D06EF">
        <w:rPr>
          <w:color w:val="000000"/>
        </w:rPr>
        <w:t>Ringel</w:t>
      </w:r>
      <w:proofErr w:type="spellEnd"/>
      <w:r w:rsidRPr="006D06EF">
        <w:rPr>
          <w:color w:val="000000"/>
        </w:rPr>
        <w:t xml:space="preserve"> Y.</w:t>
      </w:r>
      <w:r w:rsidRPr="006D06EF">
        <w:t xml:space="preserve"> </w:t>
      </w:r>
      <w:r w:rsidR="00C6770C" w:rsidRPr="006D06EF">
        <w:t xml:space="preserve">Bacteria Modified Bile Acids - A Possible Mechanism </w:t>
      </w:r>
      <w:proofErr w:type="gramStart"/>
      <w:r w:rsidR="00C6770C" w:rsidRPr="006D06EF">
        <w:t>For</w:t>
      </w:r>
      <w:proofErr w:type="gramEnd"/>
      <w:r w:rsidR="00C6770C" w:rsidRPr="006D06EF">
        <w:t xml:space="preserve"> Symptoms Severity In Patients With Irritable Bowel Syndrome</w:t>
      </w:r>
      <w:bookmarkEnd w:id="2"/>
      <w:r w:rsidRPr="006D06EF">
        <w:t xml:space="preserve">. </w:t>
      </w:r>
    </w:p>
    <w:p w14:paraId="569A65B7" w14:textId="77777777" w:rsidR="009A7C88" w:rsidRPr="006D06EF" w:rsidRDefault="009A7C88" w:rsidP="009A7C88">
      <w:pPr>
        <w:pStyle w:val="ListParagraph"/>
      </w:pPr>
    </w:p>
    <w:p w14:paraId="27C81207" w14:textId="3F15477D" w:rsidR="007508FB" w:rsidRPr="00DC1661" w:rsidRDefault="007508FB" w:rsidP="007508FB">
      <w:pPr>
        <w:pStyle w:val="ListParagraph"/>
        <w:numPr>
          <w:ilvl w:val="0"/>
          <w:numId w:val="7"/>
        </w:numPr>
      </w:pPr>
      <w:proofErr w:type="spellStart"/>
      <w:r w:rsidRPr="00F82CA0">
        <w:rPr>
          <w:rFonts w:ascii="Times" w:hAnsi="Times"/>
          <w:color w:val="000000"/>
        </w:rPr>
        <w:lastRenderedPageBreak/>
        <w:t>Triebner</w:t>
      </w:r>
      <w:proofErr w:type="spellEnd"/>
      <w:r w:rsidRPr="00F82CA0">
        <w:rPr>
          <w:rFonts w:ascii="Times" w:hAnsi="Times"/>
          <w:color w:val="000000"/>
        </w:rPr>
        <w:t xml:space="preserve"> K, </w:t>
      </w:r>
      <w:proofErr w:type="spellStart"/>
      <w:r w:rsidRPr="00F82CA0">
        <w:rPr>
          <w:rFonts w:ascii="Times" w:hAnsi="Times"/>
          <w:color w:val="000000"/>
        </w:rPr>
        <w:t>Vindenes</w:t>
      </w:r>
      <w:proofErr w:type="spellEnd"/>
      <w:r w:rsidRPr="00F82CA0">
        <w:rPr>
          <w:rFonts w:ascii="Times" w:hAnsi="Times"/>
          <w:color w:val="000000"/>
        </w:rPr>
        <w:t xml:space="preserve"> HK, </w:t>
      </w:r>
      <w:proofErr w:type="spellStart"/>
      <w:r w:rsidRPr="00F82CA0">
        <w:rPr>
          <w:rFonts w:ascii="Times" w:hAnsi="Times"/>
          <w:color w:val="000000"/>
        </w:rPr>
        <w:t>Dadvand</w:t>
      </w:r>
      <w:proofErr w:type="spellEnd"/>
      <w:r w:rsidRPr="00F82CA0">
        <w:rPr>
          <w:rFonts w:ascii="Times" w:hAnsi="Times"/>
          <w:color w:val="000000"/>
        </w:rPr>
        <w:t xml:space="preserve"> P, Real FG, </w:t>
      </w:r>
      <w:proofErr w:type="spellStart"/>
      <w:r w:rsidRPr="00F82CA0">
        <w:rPr>
          <w:rFonts w:ascii="Times" w:hAnsi="Times"/>
          <w:color w:val="000000"/>
        </w:rPr>
        <w:t>Hustad</w:t>
      </w:r>
      <w:proofErr w:type="spellEnd"/>
      <w:r w:rsidRPr="00F82CA0">
        <w:rPr>
          <w:rFonts w:ascii="Times" w:hAnsi="Times"/>
          <w:color w:val="000000"/>
        </w:rPr>
        <w:t xml:space="preserve"> S, </w:t>
      </w:r>
      <w:proofErr w:type="spellStart"/>
      <w:r w:rsidRPr="00F82CA0">
        <w:rPr>
          <w:rFonts w:ascii="Times" w:hAnsi="Times"/>
          <w:b/>
          <w:bCs/>
          <w:color w:val="000000"/>
        </w:rPr>
        <w:t>Ringel-Kulka</w:t>
      </w:r>
      <w:proofErr w:type="spellEnd"/>
      <w:r w:rsidRPr="00F82CA0">
        <w:rPr>
          <w:rFonts w:ascii="Times" w:hAnsi="Times"/>
          <w:b/>
          <w:bCs/>
          <w:color w:val="000000"/>
        </w:rPr>
        <w:t xml:space="preserve"> T</w:t>
      </w:r>
      <w:r w:rsidRPr="00F82CA0">
        <w:rPr>
          <w:rFonts w:ascii="Times" w:hAnsi="Times"/>
          <w:color w:val="000000"/>
        </w:rPr>
        <w:t xml:space="preserve">, </w:t>
      </w:r>
      <w:proofErr w:type="spellStart"/>
      <w:r w:rsidRPr="00F82CA0">
        <w:rPr>
          <w:rFonts w:ascii="Times" w:hAnsi="Times"/>
          <w:color w:val="000000"/>
        </w:rPr>
        <w:t>Svanes</w:t>
      </w:r>
      <w:proofErr w:type="spellEnd"/>
      <w:r w:rsidRPr="00F82CA0">
        <w:rPr>
          <w:rFonts w:ascii="Times" w:hAnsi="Times"/>
          <w:color w:val="000000"/>
        </w:rPr>
        <w:t xml:space="preserve"> c, </w:t>
      </w:r>
      <w:proofErr w:type="spellStart"/>
      <w:r w:rsidRPr="00F82CA0">
        <w:rPr>
          <w:rFonts w:ascii="Times" w:hAnsi="Times"/>
          <w:color w:val="000000"/>
        </w:rPr>
        <w:t>Bertelsen</w:t>
      </w:r>
      <w:proofErr w:type="spellEnd"/>
      <w:r w:rsidRPr="00F82CA0">
        <w:rPr>
          <w:rFonts w:ascii="Times" w:hAnsi="Times"/>
          <w:color w:val="000000"/>
        </w:rPr>
        <w:t xml:space="preserve"> RJ. </w:t>
      </w:r>
      <w:proofErr w:type="spellStart"/>
      <w:r w:rsidRPr="00F82CA0">
        <w:rPr>
          <w:rFonts w:ascii="Times" w:hAnsi="Times"/>
          <w:color w:val="000000"/>
        </w:rPr>
        <w:t>Ethylparaben</w:t>
      </w:r>
      <w:proofErr w:type="spellEnd"/>
      <w:r w:rsidRPr="00F82CA0">
        <w:rPr>
          <w:rFonts w:ascii="Times" w:hAnsi="Times"/>
          <w:color w:val="000000"/>
        </w:rPr>
        <w:t xml:space="preserve"> is associated with elevated female sex hormones in Norwegian adults. 13 pages.</w:t>
      </w:r>
    </w:p>
    <w:p w14:paraId="60C0E570" w14:textId="77777777" w:rsidR="007508FB" w:rsidRPr="006D06EF" w:rsidRDefault="007508FB" w:rsidP="00F162F6">
      <w:pPr>
        <w:pStyle w:val="NormalWeb"/>
        <w:spacing w:before="0" w:beforeAutospacing="0" w:after="0" w:afterAutospacing="0"/>
        <w:ind w:left="360"/>
      </w:pPr>
    </w:p>
    <w:p w14:paraId="4A9313B1" w14:textId="07674AAA" w:rsidR="00165344" w:rsidRPr="006D06EF" w:rsidRDefault="00165344" w:rsidP="00165344">
      <w:pPr>
        <w:pStyle w:val="EinFormatAL"/>
        <w:tabs>
          <w:tab w:val="num" w:pos="1260"/>
        </w:tabs>
        <w:spacing w:before="120" w:after="120"/>
        <w:ind w:left="0" w:right="29" w:firstLine="0"/>
        <w:jc w:val="left"/>
        <w:rPr>
          <w:noProof w:val="0"/>
          <w:szCs w:val="24"/>
        </w:rPr>
      </w:pPr>
      <w:bookmarkStart w:id="4" w:name="_Hlk504913679"/>
      <w:bookmarkEnd w:id="3"/>
      <w:r w:rsidRPr="006D06EF">
        <w:rPr>
          <w:noProof w:val="0"/>
          <w:szCs w:val="24"/>
        </w:rPr>
        <w:t>Submitted:</w:t>
      </w:r>
    </w:p>
    <w:p w14:paraId="40A41F1D" w14:textId="77777777" w:rsidR="00DB55B5" w:rsidRDefault="00DB55B5" w:rsidP="00D26CA8">
      <w:pPr>
        <w:pStyle w:val="NormalWeb"/>
        <w:numPr>
          <w:ilvl w:val="0"/>
          <w:numId w:val="30"/>
        </w:numPr>
        <w:spacing w:before="120" w:beforeAutospacing="0" w:after="0" w:afterAutospacing="0"/>
      </w:pPr>
      <w:bookmarkStart w:id="5" w:name="_Hlk11320250"/>
      <w:r w:rsidRPr="006D06EF">
        <w:t xml:space="preserve">*Basnet R, Simmons J, </w:t>
      </w:r>
      <w:r>
        <w:t xml:space="preserve">Laux J, Peterson A, </w:t>
      </w:r>
      <w:proofErr w:type="spellStart"/>
      <w:r w:rsidRPr="005801E3">
        <w:rPr>
          <w:b/>
          <w:bCs/>
        </w:rPr>
        <w:t>Ringel-Kulka</w:t>
      </w:r>
      <w:proofErr w:type="spellEnd"/>
      <w:r w:rsidRPr="005801E3">
        <w:rPr>
          <w:b/>
          <w:bCs/>
        </w:rPr>
        <w:t xml:space="preserve"> T</w:t>
      </w:r>
      <w:r w:rsidRPr="006D06EF">
        <w:t xml:space="preserve">. Trends of Medication Violations in Child Care Settings in North Carolina, 2012- 2016. </w:t>
      </w:r>
    </w:p>
    <w:p w14:paraId="32FA8B3E" w14:textId="3B4F3CA4" w:rsidR="005614BC" w:rsidRPr="005614BC" w:rsidRDefault="00DB55B5" w:rsidP="005614BC">
      <w:pPr>
        <w:rPr>
          <w:rFonts w:ascii="Calibri" w:hAnsi="Calibri" w:cs="Calibri"/>
          <w:color w:val="1F497D"/>
          <w:sz w:val="22"/>
          <w:szCs w:val="22"/>
        </w:rPr>
      </w:pPr>
      <w:r>
        <w:t xml:space="preserve">Submitted to </w:t>
      </w:r>
      <w:r w:rsidR="005614BC" w:rsidRPr="005614BC">
        <w:t>North Carolina Medical Journal</w:t>
      </w:r>
      <w:r w:rsidR="00C769C9">
        <w:t>.</w:t>
      </w:r>
    </w:p>
    <w:p w14:paraId="39DD2EEF" w14:textId="77777777" w:rsidR="00A60A91" w:rsidRDefault="00A60A91" w:rsidP="00C769C9">
      <w:pPr>
        <w:pStyle w:val="NormalWeb"/>
        <w:spacing w:before="0" w:beforeAutospacing="0" w:after="0" w:afterAutospacing="0"/>
        <w:ind w:left="360"/>
        <w:rPr>
          <w:rFonts w:cstheme="minorHAnsi"/>
          <w:bCs/>
          <w:color w:val="000000" w:themeColor="text1"/>
        </w:rPr>
      </w:pPr>
    </w:p>
    <w:p w14:paraId="6086F09A" w14:textId="662012E5" w:rsidR="00A60A91" w:rsidRDefault="00A60A91" w:rsidP="004574E7">
      <w:pPr>
        <w:pStyle w:val="NormalWeb"/>
        <w:numPr>
          <w:ilvl w:val="0"/>
          <w:numId w:val="30"/>
        </w:numPr>
        <w:spacing w:before="0" w:beforeAutospacing="0" w:after="0" w:afterAutospacing="0"/>
      </w:pPr>
      <w:proofErr w:type="spellStart"/>
      <w:r w:rsidRPr="004574E7">
        <w:t>Shigdel</w:t>
      </w:r>
      <w:proofErr w:type="spellEnd"/>
      <w:r w:rsidRPr="00A60A91">
        <w:rPr>
          <w:rFonts w:cstheme="minorHAnsi"/>
          <w:bCs/>
          <w:color w:val="000000" w:themeColor="text1"/>
          <w:vertAlign w:val="superscript"/>
        </w:rPr>
        <w:t xml:space="preserve"> </w:t>
      </w:r>
      <w:r w:rsidRPr="00A60A91">
        <w:rPr>
          <w:rFonts w:cstheme="minorHAnsi"/>
          <w:bCs/>
          <w:color w:val="000000" w:themeColor="text1"/>
        </w:rPr>
        <w:t>R, Lin</w:t>
      </w:r>
      <w:r w:rsidRPr="00A60A91">
        <w:rPr>
          <w:rFonts w:cstheme="minorHAnsi"/>
          <w:bCs/>
          <w:color w:val="000000" w:themeColor="text1"/>
          <w:vertAlign w:val="superscript"/>
        </w:rPr>
        <w:t xml:space="preserve"> </w:t>
      </w:r>
      <w:r w:rsidRPr="00A60A91">
        <w:rPr>
          <w:rFonts w:cstheme="minorHAnsi"/>
          <w:bCs/>
          <w:color w:val="000000" w:themeColor="text1"/>
        </w:rPr>
        <w:t xml:space="preserve">H, </w:t>
      </w:r>
      <w:proofErr w:type="spellStart"/>
      <w:r w:rsidRPr="00A60A91">
        <w:rPr>
          <w:rFonts w:cstheme="minorHAnsi"/>
          <w:bCs/>
          <w:color w:val="000000" w:themeColor="text1"/>
        </w:rPr>
        <w:t>Peddada</w:t>
      </w:r>
      <w:proofErr w:type="spellEnd"/>
      <w:r w:rsidRPr="00A60A91">
        <w:rPr>
          <w:rFonts w:cstheme="minorHAnsi"/>
          <w:bCs/>
          <w:color w:val="000000" w:themeColor="text1"/>
        </w:rPr>
        <w:t xml:space="preserve"> SD, </w:t>
      </w:r>
      <w:proofErr w:type="spellStart"/>
      <w:r w:rsidRPr="00A60A91">
        <w:rPr>
          <w:rFonts w:cstheme="minorHAnsi"/>
          <w:b/>
          <w:color w:val="000000" w:themeColor="text1"/>
        </w:rPr>
        <w:t>Ringel-Kulka</w:t>
      </w:r>
      <w:proofErr w:type="spellEnd"/>
      <w:r w:rsidRPr="00A60A91">
        <w:rPr>
          <w:rFonts w:cstheme="minorHAnsi"/>
          <w:b/>
          <w:color w:val="000000" w:themeColor="text1"/>
          <w:vertAlign w:val="superscript"/>
        </w:rPr>
        <w:t xml:space="preserve"> </w:t>
      </w:r>
      <w:r w:rsidRPr="00A60A91">
        <w:rPr>
          <w:rFonts w:cstheme="minorHAnsi"/>
          <w:b/>
          <w:color w:val="000000" w:themeColor="text1"/>
        </w:rPr>
        <w:t>T</w:t>
      </w:r>
      <w:r w:rsidRPr="00A60A91">
        <w:rPr>
          <w:rFonts w:cstheme="minorHAnsi"/>
          <w:bCs/>
          <w:color w:val="000000" w:themeColor="text1"/>
        </w:rPr>
        <w:t>, Johannessen</w:t>
      </w:r>
      <w:r w:rsidRPr="00A60A91">
        <w:rPr>
          <w:rFonts w:cstheme="minorHAnsi"/>
          <w:bCs/>
          <w:color w:val="000000" w:themeColor="text1"/>
          <w:vertAlign w:val="superscript"/>
        </w:rPr>
        <w:t xml:space="preserve"> </w:t>
      </w:r>
      <w:r w:rsidRPr="00A60A91">
        <w:rPr>
          <w:rFonts w:cstheme="minorHAnsi"/>
          <w:bCs/>
          <w:color w:val="000000" w:themeColor="text1"/>
        </w:rPr>
        <w:t>A</w:t>
      </w:r>
      <w:r>
        <w:rPr>
          <w:rFonts w:cstheme="minorHAnsi"/>
          <w:bCs/>
          <w:color w:val="000000" w:themeColor="text1"/>
        </w:rPr>
        <w:t xml:space="preserve">, </w:t>
      </w:r>
      <w:r w:rsidR="002757F9" w:rsidRPr="00A60A91">
        <w:rPr>
          <w:rFonts w:cstheme="minorHAnsi"/>
          <w:bCs/>
          <w:color w:val="000000" w:themeColor="text1"/>
        </w:rPr>
        <w:t>Real FG,</w:t>
      </w:r>
      <w:r w:rsidRPr="00A60A91">
        <w:rPr>
          <w:rFonts w:cstheme="minorHAnsi"/>
          <w:bCs/>
          <w:color w:val="000000" w:themeColor="text1"/>
        </w:rPr>
        <w:t xml:space="preserve"> </w:t>
      </w:r>
      <w:proofErr w:type="spellStart"/>
      <w:r w:rsidRPr="00A60A91">
        <w:rPr>
          <w:rFonts w:cstheme="minorHAnsi"/>
          <w:bCs/>
          <w:color w:val="000000" w:themeColor="text1"/>
        </w:rPr>
        <w:t>Svanes</w:t>
      </w:r>
      <w:proofErr w:type="spellEnd"/>
      <w:r w:rsidRPr="00A60A91">
        <w:rPr>
          <w:rFonts w:cstheme="minorHAnsi"/>
          <w:bCs/>
          <w:color w:val="000000" w:themeColor="text1"/>
          <w:vertAlign w:val="superscript"/>
        </w:rPr>
        <w:t xml:space="preserve"> </w:t>
      </w:r>
      <w:r w:rsidRPr="00A60A91">
        <w:rPr>
          <w:rFonts w:cstheme="minorHAnsi"/>
        </w:rPr>
        <w:t xml:space="preserve">C, </w:t>
      </w:r>
      <w:proofErr w:type="spellStart"/>
      <w:r w:rsidRPr="00A60A91">
        <w:rPr>
          <w:rFonts w:cstheme="minorHAnsi"/>
        </w:rPr>
        <w:t>Bertelsen</w:t>
      </w:r>
      <w:proofErr w:type="spellEnd"/>
      <w:r w:rsidRPr="00A60A91">
        <w:rPr>
          <w:rFonts w:cstheme="minorHAnsi"/>
          <w:vertAlign w:val="superscript"/>
        </w:rPr>
        <w:t xml:space="preserve"> </w:t>
      </w:r>
      <w:r>
        <w:t xml:space="preserve">RJ. </w:t>
      </w:r>
      <w:r w:rsidRPr="00B15CCC">
        <w:t xml:space="preserve">Oral bacterial composition associated with lung function and lung inflammation in a </w:t>
      </w:r>
      <w:r w:rsidR="002757F9">
        <w:t xml:space="preserve">community-based Norwegian </w:t>
      </w:r>
      <w:r w:rsidRPr="00B15CCC">
        <w:t>population</w:t>
      </w:r>
      <w:r>
        <w:t>. Submitted to Thorax.</w:t>
      </w:r>
    </w:p>
    <w:p w14:paraId="694F856A" w14:textId="77777777" w:rsidR="00137341" w:rsidRDefault="00137341" w:rsidP="00F366AF">
      <w:pPr>
        <w:pStyle w:val="NormalWeb"/>
        <w:spacing w:before="0" w:beforeAutospacing="0" w:after="0" w:afterAutospacing="0"/>
      </w:pPr>
    </w:p>
    <w:bookmarkEnd w:id="4"/>
    <w:bookmarkEnd w:id="5"/>
    <w:p w14:paraId="0CEDCCAE" w14:textId="1F4C0F95" w:rsidR="00B84E26" w:rsidRDefault="00C02B77" w:rsidP="00165344">
      <w:pPr>
        <w:pStyle w:val="EinFormatAL"/>
        <w:tabs>
          <w:tab w:val="num" w:pos="1260"/>
        </w:tabs>
        <w:spacing w:before="120" w:after="120"/>
        <w:ind w:left="0" w:right="29" w:firstLine="0"/>
        <w:jc w:val="left"/>
        <w:rPr>
          <w:rStyle w:val="LatinChar"/>
          <w:szCs w:val="24"/>
        </w:rPr>
      </w:pPr>
      <w:r w:rsidRPr="006D06EF">
        <w:rPr>
          <w:rStyle w:val="LatinChar"/>
          <w:szCs w:val="24"/>
        </w:rPr>
        <w:t>Published original publications</w:t>
      </w:r>
      <w:r w:rsidR="008000C3" w:rsidRPr="006D06EF">
        <w:rPr>
          <w:rStyle w:val="LatinChar"/>
          <w:szCs w:val="24"/>
        </w:rPr>
        <w:t xml:space="preserve"> (</w:t>
      </w:r>
      <w:r w:rsidR="008000C3" w:rsidRPr="006D06EF">
        <w:rPr>
          <w:szCs w:val="24"/>
        </w:rPr>
        <w:t>#equal contribution)</w:t>
      </w:r>
      <w:r w:rsidRPr="006D06EF">
        <w:rPr>
          <w:rStyle w:val="LatinChar"/>
          <w:szCs w:val="24"/>
        </w:rPr>
        <w:t>:</w:t>
      </w:r>
    </w:p>
    <w:p w14:paraId="3EAC188D" w14:textId="2AB12733" w:rsidR="00F414B5" w:rsidRPr="009729A7" w:rsidRDefault="00F414B5" w:rsidP="009729A7">
      <w:pPr>
        <w:pStyle w:val="NormalWeb"/>
        <w:numPr>
          <w:ilvl w:val="0"/>
          <w:numId w:val="15"/>
        </w:numPr>
        <w:spacing w:before="120" w:beforeAutospacing="0" w:after="0" w:afterAutospacing="0"/>
        <w:rPr>
          <w:rFonts w:ascii="Segoe UI" w:hAnsi="Segoe UI" w:cs="Segoe UI"/>
          <w:color w:val="5B616B"/>
        </w:rPr>
      </w:pPr>
      <w:proofErr w:type="spellStart"/>
      <w:r w:rsidRPr="009729A7">
        <w:t>Bertelsen</w:t>
      </w:r>
      <w:proofErr w:type="spellEnd"/>
      <w:r w:rsidRPr="00077C4E">
        <w:rPr>
          <w:bCs/>
        </w:rPr>
        <w:t xml:space="preserve"> RJ,</w:t>
      </w:r>
      <w:r w:rsidRPr="001F67DE">
        <w:t xml:space="preserve"> Barrionuevo AMP, Lie SA, Real FG, </w:t>
      </w:r>
      <w:proofErr w:type="spellStart"/>
      <w:r w:rsidRPr="006557F9">
        <w:rPr>
          <w:b/>
          <w:bCs/>
        </w:rPr>
        <w:t>Ringel-Kulka</w:t>
      </w:r>
      <w:proofErr w:type="spellEnd"/>
      <w:r w:rsidRPr="006557F9">
        <w:rPr>
          <w:b/>
          <w:bCs/>
        </w:rPr>
        <w:t xml:space="preserve"> T</w:t>
      </w:r>
      <w:r>
        <w:t>,</w:t>
      </w:r>
      <w:r w:rsidRPr="001F67DE">
        <w:t xml:space="preserve"> </w:t>
      </w:r>
      <w:proofErr w:type="spellStart"/>
      <w:r w:rsidRPr="001F67DE">
        <w:t>Åstrøm</w:t>
      </w:r>
      <w:proofErr w:type="spellEnd"/>
      <w:r w:rsidRPr="001F67DE">
        <w:t xml:space="preserve"> AN, </w:t>
      </w:r>
      <w:proofErr w:type="spellStart"/>
      <w:r w:rsidRPr="001F67DE">
        <w:t>Svanes</w:t>
      </w:r>
      <w:proofErr w:type="spellEnd"/>
      <w:r w:rsidRPr="001F67DE">
        <w:t xml:space="preserve"> C</w:t>
      </w:r>
      <w:r>
        <w:t xml:space="preserve">. </w:t>
      </w:r>
      <w:r w:rsidRPr="003114D9">
        <w:t xml:space="preserve">Association of oral bacteria with oral hygiene habits and </w:t>
      </w:r>
      <w:proofErr w:type="spellStart"/>
      <w:r>
        <w:t>self reported</w:t>
      </w:r>
      <w:proofErr w:type="spellEnd"/>
      <w:r>
        <w:t xml:space="preserve"> </w:t>
      </w:r>
      <w:proofErr w:type="spellStart"/>
      <w:r>
        <w:t>ginigva</w:t>
      </w:r>
      <w:r w:rsidR="00E625C1">
        <w:t>l</w:t>
      </w:r>
      <w:proofErr w:type="spellEnd"/>
      <w:r>
        <w:t xml:space="preserve"> bleeding. </w:t>
      </w:r>
      <w:r w:rsidR="009729A7">
        <w:t xml:space="preserve">J Clin </w:t>
      </w:r>
      <w:proofErr w:type="spellStart"/>
      <w:r w:rsidR="009729A7">
        <w:t>Periodontol</w:t>
      </w:r>
      <w:proofErr w:type="spellEnd"/>
      <w:r w:rsidR="009729A7">
        <w:t xml:space="preserve">. </w:t>
      </w:r>
      <w:r w:rsidR="00E625C1" w:rsidRPr="009729A7">
        <w:t xml:space="preserve">2022 May 15. </w:t>
      </w:r>
      <w:proofErr w:type="spellStart"/>
      <w:r w:rsidR="00E625C1" w:rsidRPr="009729A7">
        <w:t>doi</w:t>
      </w:r>
      <w:proofErr w:type="spellEnd"/>
      <w:r w:rsidR="00E625C1" w:rsidRPr="009729A7">
        <w:t xml:space="preserve">: 10.1111/jcpe.13644. Online ahead of print. </w:t>
      </w:r>
      <w:r>
        <w:t>(IF=5.241)</w:t>
      </w:r>
    </w:p>
    <w:p w14:paraId="3C83F3E6" w14:textId="023DBEB3" w:rsidR="00B176EF" w:rsidRPr="004574E7" w:rsidRDefault="00B176EF" w:rsidP="004574E7">
      <w:pPr>
        <w:pStyle w:val="NormalWeb"/>
        <w:numPr>
          <w:ilvl w:val="0"/>
          <w:numId w:val="15"/>
        </w:numPr>
        <w:spacing w:before="120" w:beforeAutospacing="0" w:after="0" w:afterAutospacing="0"/>
        <w:rPr>
          <w:rFonts w:ascii="Georgia" w:hAnsi="Georgia"/>
          <w:color w:val="020202"/>
          <w:sz w:val="23"/>
          <w:szCs w:val="23"/>
          <w:shd w:val="clear" w:color="auto" w:fill="FFFFFF"/>
        </w:rPr>
      </w:pPr>
      <w:proofErr w:type="spellStart"/>
      <w:r w:rsidRPr="00793C16">
        <w:t>Vindenes</w:t>
      </w:r>
      <w:proofErr w:type="spellEnd"/>
      <w:r w:rsidRPr="00793C16">
        <w:t xml:space="preserve"> HK</w:t>
      </w:r>
      <w:r>
        <w:t xml:space="preserve">, Lin H, </w:t>
      </w:r>
      <w:proofErr w:type="spellStart"/>
      <w:r>
        <w:t>Shingdel</w:t>
      </w:r>
      <w:proofErr w:type="spellEnd"/>
      <w:r>
        <w:t xml:space="preserve"> R, </w:t>
      </w:r>
      <w:proofErr w:type="spellStart"/>
      <w:r w:rsidRPr="00B3063A">
        <w:rPr>
          <w:b/>
          <w:bCs/>
        </w:rPr>
        <w:t>Ringel-Kulka</w:t>
      </w:r>
      <w:proofErr w:type="spellEnd"/>
      <w:r w:rsidRPr="00B3063A">
        <w:rPr>
          <w:b/>
          <w:bCs/>
        </w:rPr>
        <w:t xml:space="preserve"> T</w:t>
      </w:r>
      <w:r>
        <w:t xml:space="preserve">, Real FG, </w:t>
      </w:r>
      <w:proofErr w:type="spellStart"/>
      <w:r>
        <w:t>Svanes</w:t>
      </w:r>
      <w:proofErr w:type="spellEnd"/>
      <w:r>
        <w:t xml:space="preserve"> C, </w:t>
      </w:r>
      <w:proofErr w:type="spellStart"/>
      <w:r>
        <w:t>Pedddada</w:t>
      </w:r>
      <w:proofErr w:type="spellEnd"/>
      <w:r>
        <w:t xml:space="preserve"> SD, </w:t>
      </w:r>
      <w:proofErr w:type="spellStart"/>
      <w:r>
        <w:t>Bertelson</w:t>
      </w:r>
      <w:proofErr w:type="spellEnd"/>
      <w:r>
        <w:t xml:space="preserve"> RJ. Exposure to antibacterial chemicals is associated with altered composition of oral bacteria; the RHINESSA study, Bergen, Norway. </w:t>
      </w:r>
      <w:r w:rsidR="00F414B5" w:rsidRPr="004574E7">
        <w:t xml:space="preserve">Front. </w:t>
      </w:r>
      <w:proofErr w:type="spellStart"/>
      <w:r w:rsidR="00F414B5" w:rsidRPr="004574E7">
        <w:t>Microbiol</w:t>
      </w:r>
      <w:proofErr w:type="spellEnd"/>
      <w:r w:rsidR="00F414B5" w:rsidRPr="004574E7">
        <w:t>., 28 April 2022 | </w:t>
      </w:r>
      <w:hyperlink r:id="rId10" w:history="1">
        <w:r w:rsidR="00F414B5" w:rsidRPr="004574E7">
          <w:t>https://doi.org/10.3389/fmicb.2022.790496</w:t>
        </w:r>
      </w:hyperlink>
      <w:r>
        <w:t>. (IF=5.64)</w:t>
      </w:r>
    </w:p>
    <w:p w14:paraId="3400E8BE" w14:textId="3B3AB457" w:rsidR="00A46601" w:rsidRPr="00A46601" w:rsidRDefault="00A46601" w:rsidP="00B176EF">
      <w:pPr>
        <w:pStyle w:val="ListParagraph"/>
        <w:numPr>
          <w:ilvl w:val="0"/>
          <w:numId w:val="15"/>
        </w:numPr>
        <w:spacing w:before="120"/>
      </w:pPr>
      <w:proofErr w:type="spellStart"/>
      <w:r w:rsidRPr="00793C16">
        <w:t>Vindenes</w:t>
      </w:r>
      <w:proofErr w:type="spellEnd"/>
      <w:r w:rsidRPr="00793C16">
        <w:t xml:space="preserve"> HK</w:t>
      </w:r>
      <w:r>
        <w:t xml:space="preserve">, </w:t>
      </w:r>
      <w:proofErr w:type="spellStart"/>
      <w:r w:rsidRPr="00793C16">
        <w:t>Svanes</w:t>
      </w:r>
      <w:proofErr w:type="spellEnd"/>
      <w:r w:rsidRPr="00793C16">
        <w:t xml:space="preserve"> </w:t>
      </w:r>
      <w:proofErr w:type="spellStart"/>
      <w:r w:rsidRPr="00793C16">
        <w:t>C</w:t>
      </w:r>
      <w:r>
        <w:t xml:space="preserve">, </w:t>
      </w:r>
      <w:r w:rsidRPr="00614C40">
        <w:t>Lygre</w:t>
      </w:r>
      <w:proofErr w:type="spellEnd"/>
      <w:r w:rsidRPr="00614C40">
        <w:t xml:space="preserve"> </w:t>
      </w:r>
      <w:r>
        <w:t xml:space="preserve">SHL, </w:t>
      </w:r>
      <w:r w:rsidRPr="00793C16">
        <w:t>Real FG</w:t>
      </w:r>
      <w:r>
        <w:t xml:space="preserve">, </w:t>
      </w:r>
      <w:proofErr w:type="spellStart"/>
      <w:r w:rsidRPr="00CE0F35">
        <w:rPr>
          <w:b/>
          <w:bCs/>
        </w:rPr>
        <w:t>Ringel-Kulka</w:t>
      </w:r>
      <w:proofErr w:type="spellEnd"/>
      <w:r w:rsidRPr="00CE0F35">
        <w:rPr>
          <w:b/>
          <w:bCs/>
        </w:rPr>
        <w:t xml:space="preserve"> T</w:t>
      </w:r>
      <w:r>
        <w:t xml:space="preserve">, </w:t>
      </w:r>
      <w:proofErr w:type="spellStart"/>
      <w:r w:rsidRPr="00793C16">
        <w:t>Bertelsen</w:t>
      </w:r>
      <w:proofErr w:type="spellEnd"/>
      <w:r w:rsidRPr="00793C16">
        <w:t xml:space="preserve"> RJ</w:t>
      </w:r>
      <w:r>
        <w:t xml:space="preserve">. </w:t>
      </w:r>
      <w:r w:rsidRPr="00077C4E">
        <w:t>Exposure to environmental phenols and parabens</w:t>
      </w:r>
      <w:r>
        <w:t>,</w:t>
      </w:r>
      <w:r w:rsidRPr="00077C4E">
        <w:t xml:space="preserve"> and </w:t>
      </w:r>
      <w:r>
        <w:t xml:space="preserve">relation to body mass index, </w:t>
      </w:r>
      <w:proofErr w:type="gramStart"/>
      <w:r>
        <w:t>eczema</w:t>
      </w:r>
      <w:proofErr w:type="gramEnd"/>
      <w:r>
        <w:t xml:space="preserve"> and respiratory outcomes</w:t>
      </w:r>
      <w:r w:rsidRPr="00077C4E">
        <w:t xml:space="preserve"> in the Norwegian RHINESSA study</w:t>
      </w:r>
      <w:r>
        <w:t xml:space="preserve">.  </w:t>
      </w:r>
      <w:r w:rsidRPr="00077C4E">
        <w:t>Environ Health</w:t>
      </w:r>
      <w:r>
        <w:t xml:space="preserve"> </w:t>
      </w:r>
      <w:proofErr w:type="gramStart"/>
      <w:r>
        <w:t>2021;20:81</w:t>
      </w:r>
      <w:proofErr w:type="gramEnd"/>
      <w:r w:rsidRPr="00246604">
        <w:t>.</w:t>
      </w:r>
      <w:r>
        <w:t xml:space="preserve"> </w:t>
      </w:r>
      <w:hyperlink r:id="rId11" w:history="1">
        <w:r w:rsidR="00B176EF" w:rsidRPr="00E60AE2">
          <w:rPr>
            <w:rStyle w:val="Hyperlink"/>
          </w:rPr>
          <w:t>https://doi.org/10.1186/s12940-021-00767-2</w:t>
        </w:r>
      </w:hyperlink>
      <w:r w:rsidR="00B176EF">
        <w:t xml:space="preserve"> </w:t>
      </w:r>
      <w:r w:rsidRPr="00A46601">
        <w:t>.</w:t>
      </w:r>
    </w:p>
    <w:p w14:paraId="7462B8A7" w14:textId="7FF5BC7A" w:rsidR="0022560F" w:rsidRDefault="0022560F" w:rsidP="00CE0F35">
      <w:pPr>
        <w:pStyle w:val="ListParagraph"/>
        <w:numPr>
          <w:ilvl w:val="0"/>
          <w:numId w:val="15"/>
        </w:numPr>
        <w:spacing w:before="120"/>
      </w:pPr>
      <w:proofErr w:type="spellStart"/>
      <w:r w:rsidRPr="006D14E7">
        <w:t>E</w:t>
      </w:r>
      <w:r w:rsidRPr="003F5F91">
        <w:t>ijsbouts</w:t>
      </w:r>
      <w:proofErr w:type="spellEnd"/>
      <w:r w:rsidRPr="003F5F91">
        <w:t xml:space="preserve"> C et al. </w:t>
      </w:r>
      <w:r>
        <w:t xml:space="preserve">and </w:t>
      </w:r>
      <w:r w:rsidRPr="006D14E7">
        <w:t xml:space="preserve">the </w:t>
      </w:r>
      <w:proofErr w:type="spellStart"/>
      <w:r w:rsidRPr="006D14E7">
        <w:t>Bellygenes</w:t>
      </w:r>
      <w:proofErr w:type="spellEnd"/>
      <w:r w:rsidRPr="006D14E7">
        <w:t xml:space="preserve"> initiative banner authorship. </w:t>
      </w:r>
      <w:r w:rsidRPr="003F5F91">
        <w:t>Genetic analysis of 53,400 people with irritable bowel syndrome highlights shared pathways with</w:t>
      </w:r>
      <w:r>
        <w:t xml:space="preserve"> </w:t>
      </w:r>
      <w:proofErr w:type="spellStart"/>
      <w:r w:rsidRPr="003F5F91">
        <w:t>neuroaffective</w:t>
      </w:r>
      <w:proofErr w:type="spellEnd"/>
      <w:r w:rsidRPr="003F5F91">
        <w:t xml:space="preserve"> traits. </w:t>
      </w:r>
      <w:r w:rsidR="00CE0F35" w:rsidRPr="00CE0F35">
        <w:t xml:space="preserve">Nat Genet. 2021;53(11):1543-1552. </w:t>
      </w:r>
      <w:proofErr w:type="spellStart"/>
      <w:r w:rsidR="00CE0F35" w:rsidRPr="00CE0F35">
        <w:t>doi</w:t>
      </w:r>
      <w:proofErr w:type="spellEnd"/>
      <w:r w:rsidR="00CE0F35" w:rsidRPr="00CE0F35">
        <w:t xml:space="preserve">: 10.1038/s41588-021-00950-8. </w:t>
      </w:r>
      <w:proofErr w:type="spellStart"/>
      <w:r w:rsidR="00CE0F35" w:rsidRPr="00CE0F35">
        <w:t>Epub</w:t>
      </w:r>
      <w:proofErr w:type="spellEnd"/>
      <w:r w:rsidR="00CE0F35" w:rsidRPr="00CE0F35">
        <w:t xml:space="preserve"> 2021 Nov</w:t>
      </w:r>
      <w:r w:rsidR="00CE0F35">
        <w:t>.</w:t>
      </w:r>
      <w:r>
        <w:t xml:space="preserve"> </w:t>
      </w:r>
      <w:r w:rsidR="00CE0F35">
        <w:t>(IF=38.33)</w:t>
      </w:r>
    </w:p>
    <w:p w14:paraId="2F0C23D5" w14:textId="5B81E177" w:rsidR="0022560F" w:rsidRDefault="0022560F" w:rsidP="00E80386">
      <w:pPr>
        <w:pStyle w:val="NormalWeb"/>
        <w:spacing w:before="0" w:beforeAutospacing="0" w:after="120" w:afterAutospacing="0"/>
        <w:ind w:left="360"/>
      </w:pPr>
      <w:r>
        <w:t>&lt;</w:t>
      </w:r>
      <w:r w:rsidR="00CE0F35" w:rsidRPr="00CE0F35">
        <w:t xml:space="preserve"> </w:t>
      </w:r>
      <w:r w:rsidR="00CE0F35">
        <w:t xml:space="preserve">Indexed with my name in PubMed. </w:t>
      </w:r>
      <w:r>
        <w:t>Data for analysis contributed by many groups around the world with many co-</w:t>
      </w:r>
      <w:proofErr w:type="spellStart"/>
      <w:proofErr w:type="gramStart"/>
      <w:r>
        <w:t>authors.</w:t>
      </w:r>
      <w:r w:rsidR="00CE0F35">
        <w:t>We</w:t>
      </w:r>
      <w:proofErr w:type="spellEnd"/>
      <w:proofErr w:type="gramEnd"/>
      <w:r w:rsidR="00CE0F35">
        <w:t xml:space="preserve"> are p</w:t>
      </w:r>
      <w:r>
        <w:t xml:space="preserve">art of the </w:t>
      </w:r>
      <w:proofErr w:type="spellStart"/>
      <w:r>
        <w:t>Bellygenes</w:t>
      </w:r>
      <w:proofErr w:type="spellEnd"/>
      <w:r>
        <w:t xml:space="preserve"> initiative banner authorship and the authors names and </w:t>
      </w:r>
      <w:proofErr w:type="spellStart"/>
      <w:r>
        <w:t>affeliations</w:t>
      </w:r>
      <w:proofErr w:type="spellEnd"/>
      <w:r>
        <w:t xml:space="preserve"> are included in the supplementary appendix to the </w:t>
      </w:r>
      <w:r w:rsidR="00CE0F35">
        <w:t>manuscript</w:t>
      </w:r>
      <w:r>
        <w:t xml:space="preserve">&gt; </w:t>
      </w:r>
    </w:p>
    <w:p w14:paraId="43FE85FE" w14:textId="3307AAEB" w:rsidR="00DB55B5" w:rsidRPr="00DB55B5" w:rsidRDefault="00DB55B5" w:rsidP="00D26CA8">
      <w:pPr>
        <w:pStyle w:val="ListParagraph"/>
        <w:numPr>
          <w:ilvl w:val="0"/>
          <w:numId w:val="15"/>
        </w:numPr>
        <w:rPr>
          <w:rStyle w:val="LatinChar"/>
        </w:rPr>
      </w:pPr>
      <w:proofErr w:type="spellStart"/>
      <w:r w:rsidRPr="006D06EF">
        <w:t>Khodakivskyi</w:t>
      </w:r>
      <w:proofErr w:type="spellEnd"/>
      <w:r w:rsidRPr="006D06EF">
        <w:t xml:space="preserve"> P</w:t>
      </w:r>
      <w:r>
        <w:t>V</w:t>
      </w:r>
      <w:r w:rsidRPr="006D06EF">
        <w:t xml:space="preserve">, Lauber CL, </w:t>
      </w:r>
      <w:proofErr w:type="spellStart"/>
      <w:r w:rsidRPr="002A68EA">
        <w:t>Yevtodiyenko</w:t>
      </w:r>
      <w:proofErr w:type="spellEnd"/>
      <w:r w:rsidRPr="002A68EA">
        <w:t xml:space="preserve"> A, </w:t>
      </w:r>
      <w:proofErr w:type="spellStart"/>
      <w:r w:rsidRPr="002A68EA">
        <w:t>Bazhin</w:t>
      </w:r>
      <w:proofErr w:type="spellEnd"/>
      <w:r w:rsidR="00E826BF">
        <w:t xml:space="preserve"> </w:t>
      </w:r>
      <w:r w:rsidRPr="002A68EA">
        <w:t xml:space="preserve">AA, </w:t>
      </w:r>
      <w:r w:rsidRPr="006D06EF">
        <w:t xml:space="preserve">Bruce S, </w:t>
      </w:r>
      <w:proofErr w:type="spellStart"/>
      <w:r w:rsidRPr="003E4C2C">
        <w:rPr>
          <w:b/>
          <w:bCs/>
        </w:rPr>
        <w:t>Ringel-Kulka</w:t>
      </w:r>
      <w:proofErr w:type="spellEnd"/>
      <w:r w:rsidRPr="003E4C2C">
        <w:rPr>
          <w:b/>
          <w:bCs/>
        </w:rPr>
        <w:t xml:space="preserve"> T</w:t>
      </w:r>
      <w:r w:rsidRPr="006D06EF">
        <w:t xml:space="preserve">, </w:t>
      </w:r>
      <w:proofErr w:type="spellStart"/>
      <w:r w:rsidRPr="006D06EF">
        <w:t>Ringel</w:t>
      </w:r>
      <w:proofErr w:type="spellEnd"/>
      <w:r w:rsidRPr="006D06EF">
        <w:t xml:space="preserve"> Y, </w:t>
      </w:r>
      <w:proofErr w:type="spellStart"/>
      <w:r w:rsidRPr="006D06EF">
        <w:t>Bétrisey</w:t>
      </w:r>
      <w:proofErr w:type="spellEnd"/>
      <w:r w:rsidRPr="006D06EF">
        <w:t xml:space="preserve"> B,</w:t>
      </w:r>
      <w:r w:rsidRPr="003114D9">
        <w:t xml:space="preserve"> Torres J, Hu J, </w:t>
      </w:r>
      <w:r w:rsidRPr="006D06EF">
        <w:t xml:space="preserve">Chou CJ, </w:t>
      </w:r>
      <w:proofErr w:type="spellStart"/>
      <w:r w:rsidRPr="006D06EF">
        <w:t>Goun</w:t>
      </w:r>
      <w:proofErr w:type="spellEnd"/>
      <w:r w:rsidRPr="006D06EF">
        <w:t xml:space="preserve"> E</w:t>
      </w:r>
      <w:r>
        <w:t>A</w:t>
      </w:r>
      <w:r w:rsidRPr="006D06EF">
        <w:t xml:space="preserve">. </w:t>
      </w:r>
      <w:r w:rsidRPr="003114D9">
        <w:t xml:space="preserve">Noninvasive </w:t>
      </w:r>
      <w:proofErr w:type="gramStart"/>
      <w:r w:rsidRPr="003114D9">
        <w:t>imaging</w:t>
      </w:r>
      <w:proofErr w:type="gramEnd"/>
      <w:r w:rsidRPr="003114D9">
        <w:t xml:space="preserve"> and quantification of bile salt hydrolase activity: from bacteria to humans</w:t>
      </w:r>
      <w:r>
        <w:t>. Sci Adv. 2021;7(6</w:t>
      </w:r>
      <w:proofErr w:type="gramStart"/>
      <w:r>
        <w:t>):eaaz</w:t>
      </w:r>
      <w:proofErr w:type="gramEnd"/>
      <w:r>
        <w:t xml:space="preserve">9857. </w:t>
      </w:r>
      <w:proofErr w:type="spellStart"/>
      <w:r>
        <w:t>doi</w:t>
      </w:r>
      <w:proofErr w:type="spellEnd"/>
      <w:r>
        <w:t>: 10.1126/</w:t>
      </w:r>
      <w:proofErr w:type="gramStart"/>
      <w:r>
        <w:t>sciadv.aaz</w:t>
      </w:r>
      <w:proofErr w:type="gramEnd"/>
      <w:r>
        <w:t>9857. (Print Feb 2021).</w:t>
      </w:r>
      <w:r w:rsidR="0022560F">
        <w:t xml:space="preserve"> (IF=13)</w:t>
      </w:r>
    </w:p>
    <w:p w14:paraId="2558B2F2" w14:textId="12490621" w:rsidR="00D4561B" w:rsidRPr="006D06EF" w:rsidRDefault="003B26D3" w:rsidP="00D26CA8">
      <w:pPr>
        <w:pStyle w:val="Title1"/>
        <w:numPr>
          <w:ilvl w:val="0"/>
          <w:numId w:val="15"/>
        </w:numPr>
        <w:spacing w:before="120" w:beforeAutospacing="0" w:after="120" w:afterAutospacing="0"/>
        <w:jc w:val="both"/>
      </w:pPr>
      <w:bookmarkStart w:id="6" w:name="_Hlk11320815"/>
      <w:bookmarkStart w:id="7" w:name="_Hlk11320742"/>
      <w:r w:rsidRPr="006D06EF">
        <w:t xml:space="preserve">Hod K, </w:t>
      </w:r>
      <w:proofErr w:type="spellStart"/>
      <w:r w:rsidR="007217D3" w:rsidRPr="006D06EF">
        <w:t>Ringel</w:t>
      </w:r>
      <w:proofErr w:type="spellEnd"/>
      <w:r w:rsidR="007217D3" w:rsidRPr="006D06EF">
        <w:t xml:space="preserve"> Y, </w:t>
      </w:r>
      <w:r w:rsidRPr="006D06EF">
        <w:t xml:space="preserve">van Tilburg M, </w:t>
      </w:r>
      <w:proofErr w:type="spellStart"/>
      <w:r w:rsidRPr="006D06EF">
        <w:rPr>
          <w:b/>
        </w:rPr>
        <w:t>Ringel-Kulka</w:t>
      </w:r>
      <w:proofErr w:type="spellEnd"/>
      <w:r w:rsidRPr="006D06EF">
        <w:rPr>
          <w:b/>
        </w:rPr>
        <w:t xml:space="preserve"> T</w:t>
      </w:r>
      <w:r w:rsidRPr="006D06EF">
        <w:t xml:space="preserve">. </w:t>
      </w:r>
      <w:r w:rsidR="002B40BE">
        <w:t>B</w:t>
      </w:r>
      <w:r w:rsidR="002B40BE" w:rsidRPr="006D06EF">
        <w:t>loating in irritable bowel syndrome</w:t>
      </w:r>
      <w:r w:rsidR="0047260C">
        <w:t xml:space="preserve"> </w:t>
      </w:r>
      <w:r w:rsidR="002B40BE">
        <w:t>is associated with</w:t>
      </w:r>
      <w:r w:rsidR="002B40BE" w:rsidRPr="006D06EF">
        <w:t xml:space="preserve"> symptoms</w:t>
      </w:r>
      <w:r w:rsidR="002B40BE">
        <w:t xml:space="preserve"> severity</w:t>
      </w:r>
      <w:r w:rsidR="002B40BE" w:rsidRPr="006D06EF">
        <w:t xml:space="preserve">, psychological </w:t>
      </w:r>
      <w:proofErr w:type="gramStart"/>
      <w:r w:rsidR="002B40BE" w:rsidRPr="006D06EF">
        <w:t>factors</w:t>
      </w:r>
      <w:proofErr w:type="gramEnd"/>
      <w:r w:rsidR="002B40BE" w:rsidRPr="006D06EF">
        <w:t xml:space="preserve"> and comorbidities. Dig Dis Sci. </w:t>
      </w:r>
      <w:r w:rsidR="002B40BE" w:rsidRPr="00301199">
        <w:t>2019 May;64(5):1288-1295.</w:t>
      </w:r>
      <w:r w:rsidR="002B40BE">
        <w:t xml:space="preserve"> </w:t>
      </w:r>
      <w:proofErr w:type="spellStart"/>
      <w:r w:rsidR="002B40BE" w:rsidRPr="00301199">
        <w:t>doi</w:t>
      </w:r>
      <w:proofErr w:type="spellEnd"/>
      <w:r w:rsidR="002B40BE" w:rsidRPr="00301199">
        <w:t>: 10.1007/s10620-018-5352-5. </w:t>
      </w:r>
      <w:proofErr w:type="spellStart"/>
      <w:r w:rsidR="002B40BE" w:rsidRPr="00301199">
        <w:t>Epub</w:t>
      </w:r>
      <w:proofErr w:type="spellEnd"/>
      <w:r w:rsidR="002B40BE" w:rsidRPr="00301199">
        <w:t xml:space="preserve"> 2018 Dec 18.</w:t>
      </w:r>
      <w:bookmarkEnd w:id="6"/>
    </w:p>
    <w:bookmarkEnd w:id="7"/>
    <w:p w14:paraId="67AB5730" w14:textId="26D879F9" w:rsidR="00A64153" w:rsidRPr="006D06EF" w:rsidRDefault="008F34EB" w:rsidP="00D4561B">
      <w:pPr>
        <w:pStyle w:val="Title1"/>
        <w:numPr>
          <w:ilvl w:val="0"/>
          <w:numId w:val="15"/>
        </w:numPr>
        <w:spacing w:before="0" w:beforeAutospacing="0" w:after="120" w:afterAutospacing="0"/>
        <w:jc w:val="both"/>
      </w:pPr>
      <w:r w:rsidRPr="006D06EF">
        <w:t>*</w:t>
      </w:r>
      <w:r w:rsidR="00632C86" w:rsidRPr="006D06EF">
        <w:t xml:space="preserve">Liberty AL, </w:t>
      </w:r>
      <w:r w:rsidRPr="006D06EF">
        <w:t>*</w:t>
      </w:r>
      <w:r w:rsidR="00632C86" w:rsidRPr="006D06EF">
        <w:t xml:space="preserve">Wouk K, Chetwynd E, </w:t>
      </w:r>
      <w:proofErr w:type="spellStart"/>
      <w:r w:rsidR="00632C86" w:rsidRPr="006D06EF">
        <w:rPr>
          <w:b/>
        </w:rPr>
        <w:t>Ringel-Kulka</w:t>
      </w:r>
      <w:proofErr w:type="spellEnd"/>
      <w:r w:rsidR="00632C86" w:rsidRPr="006D06EF">
        <w:rPr>
          <w:b/>
        </w:rPr>
        <w:t xml:space="preserve"> T</w:t>
      </w:r>
      <w:r w:rsidR="00632C86" w:rsidRPr="006D06EF">
        <w:t xml:space="preserve">. A geospatial analysis of the impact of the Baby-Friendly Hospital Initiative on breastfeeding initiation in North Carolina. J Hum </w:t>
      </w:r>
      <w:proofErr w:type="spellStart"/>
      <w:r w:rsidR="00632C86" w:rsidRPr="006D06EF">
        <w:t>Lact</w:t>
      </w:r>
      <w:proofErr w:type="spellEnd"/>
      <w:r w:rsidR="00632C86" w:rsidRPr="006D06EF">
        <w:t xml:space="preserve">. </w:t>
      </w:r>
      <w:bookmarkStart w:id="8" w:name="_Hlk20228848"/>
      <w:bookmarkStart w:id="9" w:name="_Hlk20228833"/>
      <w:r w:rsidR="00F35B55" w:rsidRPr="006D06EF">
        <w:t>2019;35(1):114-126</w:t>
      </w:r>
      <w:bookmarkEnd w:id="8"/>
      <w:r w:rsidR="00F35B55" w:rsidRPr="006D06EF">
        <w:t>.</w:t>
      </w:r>
    </w:p>
    <w:bookmarkEnd w:id="9"/>
    <w:p w14:paraId="2B9A185A" w14:textId="51C5D5A5" w:rsidR="00D4561B" w:rsidRPr="006D06EF" w:rsidRDefault="00D4561B" w:rsidP="00D4561B">
      <w:pPr>
        <w:pStyle w:val="Title1"/>
        <w:numPr>
          <w:ilvl w:val="0"/>
          <w:numId w:val="15"/>
        </w:numPr>
        <w:spacing w:before="0" w:beforeAutospacing="0" w:after="120" w:afterAutospacing="0"/>
        <w:jc w:val="both"/>
        <w:rPr>
          <w:rStyle w:val="LatinChar"/>
        </w:rPr>
      </w:pPr>
      <w:proofErr w:type="spellStart"/>
      <w:r w:rsidRPr="006D06EF">
        <w:lastRenderedPageBreak/>
        <w:t>Maharshak</w:t>
      </w:r>
      <w:proofErr w:type="spellEnd"/>
      <w:r w:rsidRPr="006D06EF">
        <w:rPr>
          <w:bCs/>
        </w:rPr>
        <w:t xml:space="preserve"> N</w:t>
      </w:r>
      <w:r w:rsidRPr="006D06EF">
        <w:t xml:space="preserve">, </w:t>
      </w:r>
      <w:proofErr w:type="spellStart"/>
      <w:r w:rsidRPr="006D06EF">
        <w:t>Ringel</w:t>
      </w:r>
      <w:proofErr w:type="spellEnd"/>
      <w:r w:rsidRPr="006D06EF">
        <w:t xml:space="preserve"> Y, </w:t>
      </w:r>
      <w:proofErr w:type="spellStart"/>
      <w:r w:rsidRPr="006D06EF">
        <w:t>Katibian</w:t>
      </w:r>
      <w:proofErr w:type="spellEnd"/>
      <w:r w:rsidRPr="006D06EF">
        <w:t xml:space="preserve"> D, Lundqvist A,</w:t>
      </w:r>
      <w:r w:rsidRPr="006D06EF">
        <w:rPr>
          <w:color w:val="FF0000"/>
        </w:rPr>
        <w:t xml:space="preserve"> </w:t>
      </w:r>
      <w:r w:rsidRPr="006D06EF">
        <w:t xml:space="preserve">Sartor RB, Carroll IM, </w:t>
      </w:r>
      <w:proofErr w:type="spellStart"/>
      <w:r w:rsidRPr="006D06EF">
        <w:rPr>
          <w:b/>
        </w:rPr>
        <w:t>Ringel-Kulka</w:t>
      </w:r>
      <w:proofErr w:type="spellEnd"/>
      <w:r w:rsidRPr="006D06EF">
        <w:rPr>
          <w:b/>
        </w:rPr>
        <w:t xml:space="preserve"> T</w:t>
      </w:r>
      <w:r w:rsidRPr="006D06EF">
        <w:t xml:space="preserve">. </w:t>
      </w:r>
      <w:proofErr w:type="gramStart"/>
      <w:r w:rsidRPr="006D06EF">
        <w:t>Luminal</w:t>
      </w:r>
      <w:proofErr w:type="gramEnd"/>
      <w:r w:rsidRPr="006D06EF">
        <w:t xml:space="preserve"> and mucosa-associated intestinal microbiota in patients with diarrhea predominant irritable bowel syndrome. </w:t>
      </w:r>
      <w:bookmarkStart w:id="10" w:name="_Hlk20228908"/>
      <w:r w:rsidRPr="006D06EF">
        <w:t>Dig Dis and Sci. 2018;63(7):1890-1899</w:t>
      </w:r>
      <w:bookmarkEnd w:id="10"/>
      <w:r w:rsidRPr="006D06EF">
        <w:t>.</w:t>
      </w:r>
      <w:r w:rsidRPr="006D06EF">
        <w:rPr>
          <w:rStyle w:val="apple-converted-space"/>
          <w:rFonts w:ascii="Arial" w:hAnsi="Arial" w:cs="Arial"/>
          <w:color w:val="000000"/>
          <w:sz w:val="18"/>
          <w:szCs w:val="18"/>
          <w:shd w:val="clear" w:color="auto" w:fill="FFFFFF"/>
        </w:rPr>
        <w:t> </w:t>
      </w:r>
    </w:p>
    <w:p w14:paraId="1339EAAD" w14:textId="1D5BA3E2" w:rsidR="00A64153" w:rsidRPr="006D06EF" w:rsidRDefault="00460A0B" w:rsidP="00A64153">
      <w:pPr>
        <w:pStyle w:val="Title1"/>
        <w:numPr>
          <w:ilvl w:val="0"/>
          <w:numId w:val="15"/>
        </w:numPr>
        <w:spacing w:before="0" w:beforeAutospacing="0" w:after="120" w:afterAutospacing="0"/>
        <w:jc w:val="both"/>
      </w:pPr>
      <w:bookmarkStart w:id="11" w:name="_Hlk511226908"/>
      <w:proofErr w:type="spellStart"/>
      <w:r w:rsidRPr="006D06EF">
        <w:t>Zifman</w:t>
      </w:r>
      <w:proofErr w:type="spellEnd"/>
      <w:r w:rsidRPr="006D06EF">
        <w:t xml:space="preserve"> E, </w:t>
      </w:r>
      <w:proofErr w:type="spellStart"/>
      <w:r w:rsidRPr="006D06EF">
        <w:t>Banai</w:t>
      </w:r>
      <w:proofErr w:type="spellEnd"/>
      <w:r w:rsidRPr="006D06EF">
        <w:t xml:space="preserve"> H, Shamir R, </w:t>
      </w:r>
      <w:proofErr w:type="spellStart"/>
      <w:r w:rsidRPr="006D06EF">
        <w:rPr>
          <w:b/>
          <w:bCs/>
        </w:rPr>
        <w:t>Ringel-Kulka</w:t>
      </w:r>
      <w:proofErr w:type="spellEnd"/>
      <w:r w:rsidRPr="006D06EF">
        <w:rPr>
          <w:b/>
          <w:bCs/>
        </w:rPr>
        <w:t xml:space="preserve"> T</w:t>
      </w:r>
      <w:r w:rsidRPr="006D06EF">
        <w:t xml:space="preserve">, </w:t>
      </w:r>
      <w:proofErr w:type="spellStart"/>
      <w:r w:rsidRPr="006D06EF">
        <w:t>Zevit</w:t>
      </w:r>
      <w:proofErr w:type="spellEnd"/>
      <w:r w:rsidRPr="006D06EF">
        <w:t xml:space="preserve"> N. Practice differences in the diagnosis and management of adult and ped</w:t>
      </w:r>
      <w:r w:rsidR="00A23A57" w:rsidRPr="006D06EF">
        <w:t xml:space="preserve">iatric Eosinophilic Esophagitis. </w:t>
      </w:r>
      <w:hyperlink r:id="rId12" w:tooltip="Journal of pediatric gastroenterology and nutrition." w:history="1">
        <w:r w:rsidR="00A23A57" w:rsidRPr="006D06EF">
          <w:t xml:space="preserve">J </w:t>
        </w:r>
        <w:proofErr w:type="spellStart"/>
        <w:r w:rsidR="00A23A57" w:rsidRPr="006D06EF">
          <w:t>Pediatr</w:t>
        </w:r>
        <w:proofErr w:type="spellEnd"/>
        <w:r w:rsidR="00A23A57" w:rsidRPr="006D06EF">
          <w:t xml:space="preserve"> Gastroenterol </w:t>
        </w:r>
        <w:proofErr w:type="spellStart"/>
        <w:r w:rsidR="00A23A57" w:rsidRPr="006D06EF">
          <w:t>Nutr</w:t>
        </w:r>
        <w:proofErr w:type="spellEnd"/>
        <w:r w:rsidR="00A23A57" w:rsidRPr="006D06EF">
          <w:t>.</w:t>
        </w:r>
      </w:hyperlink>
      <w:r w:rsidR="00A23A57" w:rsidRPr="006D06EF">
        <w:t> 2018</w:t>
      </w:r>
      <w:bookmarkStart w:id="12" w:name="_Hlk20228953"/>
      <w:r w:rsidR="00D4561B" w:rsidRPr="006D06EF">
        <w:t>;67(1):34-39</w:t>
      </w:r>
      <w:bookmarkEnd w:id="12"/>
      <w:r w:rsidR="00D14A7F" w:rsidRPr="006D06EF">
        <w:t>.</w:t>
      </w:r>
      <w:bookmarkEnd w:id="11"/>
      <w:r w:rsidR="00361937" w:rsidRPr="006D06EF">
        <w:t xml:space="preserve"> </w:t>
      </w:r>
    </w:p>
    <w:p w14:paraId="524F38EB" w14:textId="5755E225" w:rsidR="00A64153" w:rsidRPr="006D06EF" w:rsidRDefault="00174F5F" w:rsidP="00A64153">
      <w:pPr>
        <w:pStyle w:val="Title1"/>
        <w:numPr>
          <w:ilvl w:val="0"/>
          <w:numId w:val="15"/>
        </w:numPr>
        <w:spacing w:before="0" w:beforeAutospacing="0" w:after="120" w:afterAutospacing="0"/>
        <w:jc w:val="both"/>
      </w:pPr>
      <w:proofErr w:type="spellStart"/>
      <w:r w:rsidRPr="006D06EF">
        <w:rPr>
          <w:b/>
        </w:rPr>
        <w:t>Ringel-Kulka</w:t>
      </w:r>
      <w:proofErr w:type="spellEnd"/>
      <w:r w:rsidRPr="006D06EF">
        <w:rPr>
          <w:b/>
        </w:rPr>
        <w:t xml:space="preserve"> T</w:t>
      </w:r>
      <w:r w:rsidRPr="006D06EF">
        <w:t xml:space="preserve">, </w:t>
      </w:r>
      <w:proofErr w:type="spellStart"/>
      <w:r w:rsidRPr="006D06EF">
        <w:t>McRorie</w:t>
      </w:r>
      <w:proofErr w:type="spellEnd"/>
      <w:r w:rsidRPr="006D06EF">
        <w:t xml:space="preserve"> J, </w:t>
      </w:r>
      <w:proofErr w:type="spellStart"/>
      <w:r w:rsidRPr="006D06EF">
        <w:t>Ringel</w:t>
      </w:r>
      <w:proofErr w:type="spellEnd"/>
      <w:r w:rsidRPr="006D06EF">
        <w:t xml:space="preserve"> Y. </w:t>
      </w:r>
      <w:r w:rsidRPr="006D06EF">
        <w:rPr>
          <w:bCs/>
        </w:rPr>
        <w:t xml:space="preserve">Multi-center, double-blind, randomized, placebo-controlled, parallel-group study to evaluate the benefit of the probiotic </w:t>
      </w:r>
      <w:r w:rsidRPr="006D06EF">
        <w:rPr>
          <w:bCs/>
          <w:iCs/>
        </w:rPr>
        <w:t xml:space="preserve">Bifidobacterium </w:t>
      </w:r>
      <w:proofErr w:type="spellStart"/>
      <w:r w:rsidRPr="006D06EF">
        <w:rPr>
          <w:bCs/>
          <w:iCs/>
        </w:rPr>
        <w:t>infantis</w:t>
      </w:r>
      <w:proofErr w:type="spellEnd"/>
      <w:r w:rsidRPr="006D06EF">
        <w:rPr>
          <w:bCs/>
        </w:rPr>
        <w:t xml:space="preserve"> 35624 in non-patients with symptoms of abdominal discomfort and bloating. </w:t>
      </w:r>
      <w:r w:rsidRPr="006D06EF">
        <w:rPr>
          <w:bCs/>
          <w:i/>
        </w:rPr>
        <w:t>A</w:t>
      </w:r>
      <w:r w:rsidR="00AB391C" w:rsidRPr="006D06EF">
        <w:rPr>
          <w:bCs/>
          <w:i/>
        </w:rPr>
        <w:t xml:space="preserve">m </w:t>
      </w:r>
      <w:r w:rsidRPr="006D06EF">
        <w:rPr>
          <w:bCs/>
          <w:i/>
        </w:rPr>
        <w:t>J</w:t>
      </w:r>
      <w:r w:rsidR="00AB391C" w:rsidRPr="006D06EF">
        <w:rPr>
          <w:bCs/>
          <w:i/>
        </w:rPr>
        <w:t xml:space="preserve"> </w:t>
      </w:r>
      <w:proofErr w:type="spellStart"/>
      <w:r w:rsidR="00AB391C" w:rsidRPr="006D06EF">
        <w:rPr>
          <w:bCs/>
          <w:i/>
        </w:rPr>
        <w:t>Gasterol</w:t>
      </w:r>
      <w:proofErr w:type="spellEnd"/>
      <w:r w:rsidR="00ED700F" w:rsidRPr="006D06EF">
        <w:rPr>
          <w:bCs/>
        </w:rPr>
        <w:t>.</w:t>
      </w:r>
      <w:r w:rsidR="00AB391C" w:rsidRPr="006D06EF">
        <w:rPr>
          <w:bCs/>
        </w:rPr>
        <w:t xml:space="preserve"> </w:t>
      </w:r>
      <w:r w:rsidR="00234ABF" w:rsidRPr="006D06EF">
        <w:rPr>
          <w:bCs/>
        </w:rPr>
        <w:t>2017 Jan</w:t>
      </w:r>
      <w:r w:rsidR="00C9429F" w:rsidRPr="006D06EF">
        <w:rPr>
          <w:bCs/>
        </w:rPr>
        <w:t>;112(1):145-151.</w:t>
      </w:r>
    </w:p>
    <w:p w14:paraId="14D19191" w14:textId="6C57A78C" w:rsidR="00560B0E" w:rsidRPr="006D06EF" w:rsidRDefault="00560B0E" w:rsidP="00560B0E">
      <w:pPr>
        <w:pStyle w:val="Title1"/>
        <w:numPr>
          <w:ilvl w:val="0"/>
          <w:numId w:val="15"/>
        </w:numPr>
        <w:spacing w:before="0" w:beforeAutospacing="0" w:after="120" w:afterAutospacing="0"/>
      </w:pPr>
      <w:proofErr w:type="spellStart"/>
      <w:r w:rsidRPr="006D06EF">
        <w:t>Bertelsen</w:t>
      </w:r>
      <w:proofErr w:type="spellEnd"/>
      <w:r w:rsidRPr="006D06EF">
        <w:t xml:space="preserve"> RJ, Jensen ET, </w:t>
      </w:r>
      <w:proofErr w:type="spellStart"/>
      <w:r w:rsidRPr="006D06EF">
        <w:rPr>
          <w:b/>
        </w:rPr>
        <w:t>Ringel-Kulka</w:t>
      </w:r>
      <w:proofErr w:type="spellEnd"/>
      <w:r w:rsidRPr="006D06EF">
        <w:rPr>
          <w:b/>
        </w:rPr>
        <w:t xml:space="preserve"> T</w:t>
      </w:r>
      <w:r w:rsidRPr="006D06EF">
        <w:t>. Use of probiotics and prebiotics in infant feeding</w:t>
      </w:r>
      <w:r w:rsidRPr="006D06EF">
        <w:rPr>
          <w:i/>
        </w:rPr>
        <w:t xml:space="preserve">. Best </w:t>
      </w:r>
      <w:proofErr w:type="spellStart"/>
      <w:r w:rsidRPr="006D06EF">
        <w:rPr>
          <w:i/>
        </w:rPr>
        <w:t>Pract</w:t>
      </w:r>
      <w:proofErr w:type="spellEnd"/>
      <w:r w:rsidRPr="006D06EF">
        <w:rPr>
          <w:i/>
        </w:rPr>
        <w:t xml:space="preserve"> Res Clin Gastroenterol</w:t>
      </w:r>
      <w:r w:rsidRPr="006D06EF">
        <w:t xml:space="preserve">. 2016 Feb;30(1):39-48. (Invited review). </w:t>
      </w:r>
    </w:p>
    <w:p w14:paraId="60357CE5" w14:textId="19223CDC" w:rsidR="00A64153" w:rsidRPr="006D06EF" w:rsidRDefault="007A1E43" w:rsidP="00A64153">
      <w:pPr>
        <w:pStyle w:val="desc"/>
        <w:numPr>
          <w:ilvl w:val="0"/>
          <w:numId w:val="15"/>
        </w:numPr>
        <w:spacing w:before="0" w:beforeAutospacing="0" w:after="120" w:afterAutospacing="0"/>
        <w:jc w:val="both"/>
        <w:rPr>
          <w:b/>
        </w:rPr>
      </w:pPr>
      <w:r w:rsidRPr="006D06EF">
        <w:t>**</w:t>
      </w:r>
      <w:r w:rsidR="003A035A" w:rsidRPr="006D06EF">
        <w:t xml:space="preserve">Cheng J#, </w:t>
      </w:r>
      <w:proofErr w:type="spellStart"/>
      <w:r w:rsidR="003A035A" w:rsidRPr="006D06EF">
        <w:rPr>
          <w:b/>
        </w:rPr>
        <w:t>Ringel-Kulka</w:t>
      </w:r>
      <w:proofErr w:type="spellEnd"/>
      <w:r w:rsidR="003A035A" w:rsidRPr="006D06EF">
        <w:rPr>
          <w:b/>
        </w:rPr>
        <w:t xml:space="preserve"> T#</w:t>
      </w:r>
      <w:r w:rsidR="003A035A" w:rsidRPr="006D06EF">
        <w:t xml:space="preserve">, </w:t>
      </w:r>
      <w:proofErr w:type="spellStart"/>
      <w:r w:rsidR="003A035A" w:rsidRPr="006D06EF">
        <w:t>Heikamp</w:t>
      </w:r>
      <w:proofErr w:type="spellEnd"/>
      <w:r w:rsidR="003A035A" w:rsidRPr="006D06EF">
        <w:t xml:space="preserve">-de Jong I, </w:t>
      </w:r>
      <w:proofErr w:type="spellStart"/>
      <w:r w:rsidR="003A035A" w:rsidRPr="006D06EF">
        <w:t>Ringel</w:t>
      </w:r>
      <w:proofErr w:type="spellEnd"/>
      <w:r w:rsidR="003A035A" w:rsidRPr="006D06EF">
        <w:t xml:space="preserve"> Y, Carroll IM, de Vos WM, </w:t>
      </w:r>
      <w:proofErr w:type="spellStart"/>
      <w:r w:rsidR="003A035A" w:rsidRPr="006D06EF">
        <w:t>Salojärvi</w:t>
      </w:r>
      <w:proofErr w:type="spellEnd"/>
      <w:r w:rsidR="003A035A" w:rsidRPr="006D06EF">
        <w:t xml:space="preserve"> J, </w:t>
      </w:r>
      <w:proofErr w:type="spellStart"/>
      <w:r w:rsidR="003A035A" w:rsidRPr="006D06EF">
        <w:t>Satokari</w:t>
      </w:r>
      <w:proofErr w:type="spellEnd"/>
      <w:r w:rsidR="003A035A" w:rsidRPr="006D06EF">
        <w:t xml:space="preserve"> R. Discordant</w:t>
      </w:r>
      <w:r w:rsidR="003A035A" w:rsidRPr="006D06EF">
        <w:rPr>
          <w:color w:val="FF0000"/>
        </w:rPr>
        <w:t xml:space="preserve"> </w:t>
      </w:r>
      <w:r w:rsidR="003A035A" w:rsidRPr="006D06EF">
        <w:t>temporal development of bacterial phyla and the emergence of core in the fecal microbiota of young children.</w:t>
      </w:r>
      <w:r w:rsidR="00B6631E" w:rsidRPr="006D06EF">
        <w:t xml:space="preserve"> </w:t>
      </w:r>
      <w:r w:rsidR="00B6631E" w:rsidRPr="006D06EF">
        <w:rPr>
          <w:i/>
        </w:rPr>
        <w:t>ISME J</w:t>
      </w:r>
      <w:r w:rsidR="00ED700F" w:rsidRPr="006D06EF">
        <w:t>.</w:t>
      </w:r>
      <w:r w:rsidR="00B6631E" w:rsidRPr="006D06EF">
        <w:t xml:space="preserve"> 2016</w:t>
      </w:r>
      <w:r w:rsidR="00234ABF" w:rsidRPr="006D06EF">
        <w:t xml:space="preserve"> April;</w:t>
      </w:r>
      <w:r w:rsidR="003A035A" w:rsidRPr="006D06EF">
        <w:t xml:space="preserve">10(4):1002-14. </w:t>
      </w:r>
      <w:proofErr w:type="spellStart"/>
      <w:r w:rsidR="003A035A" w:rsidRPr="006D06EF">
        <w:t>Epub</w:t>
      </w:r>
      <w:proofErr w:type="spellEnd"/>
      <w:r w:rsidR="003A035A" w:rsidRPr="006D06EF">
        <w:t xml:space="preserve"> 2015 Oct 2.</w:t>
      </w:r>
      <w:r w:rsidR="00361937" w:rsidRPr="006D06EF">
        <w:t xml:space="preserve"> </w:t>
      </w:r>
    </w:p>
    <w:p w14:paraId="5FDE7084" w14:textId="51858795" w:rsidR="00A64153" w:rsidRPr="006D06EF" w:rsidRDefault="005839B9" w:rsidP="002C033A">
      <w:pPr>
        <w:pStyle w:val="desc"/>
        <w:numPr>
          <w:ilvl w:val="0"/>
          <w:numId w:val="15"/>
        </w:numPr>
        <w:spacing w:before="0" w:beforeAutospacing="0" w:after="120" w:afterAutospacing="0"/>
        <w:jc w:val="both"/>
      </w:pPr>
      <w:proofErr w:type="spellStart"/>
      <w:r w:rsidRPr="006D06EF">
        <w:rPr>
          <w:b/>
        </w:rPr>
        <w:t>Ringel-Kulka</w:t>
      </w:r>
      <w:proofErr w:type="spellEnd"/>
      <w:r w:rsidRPr="006D06EF">
        <w:rPr>
          <w:b/>
        </w:rPr>
        <w:t xml:space="preserve"> T</w:t>
      </w:r>
      <w:r w:rsidRPr="006D06EF">
        <w:t xml:space="preserve">, Benson AK, Carroll IM, Kim J, </w:t>
      </w:r>
      <w:proofErr w:type="spellStart"/>
      <w:r w:rsidRPr="006D06EF">
        <w:t>Legge</w:t>
      </w:r>
      <w:proofErr w:type="spellEnd"/>
      <w:r w:rsidRPr="006D06EF">
        <w:t xml:space="preserve"> RM, </w:t>
      </w:r>
      <w:proofErr w:type="spellStart"/>
      <w:r w:rsidRPr="006D06EF">
        <w:t>Ringel</w:t>
      </w:r>
      <w:proofErr w:type="spellEnd"/>
      <w:r w:rsidRPr="006D06EF">
        <w:t xml:space="preserve"> Y. </w:t>
      </w:r>
      <w:hyperlink r:id="rId13" w:history="1">
        <w:r w:rsidR="00AB391C" w:rsidRPr="006D06EF">
          <w:t>Molecular characterization of the intestinal microbiota in patients with and without a</w:t>
        </w:r>
        <w:r w:rsidRPr="006D06EF">
          <w:t>b</w:t>
        </w:r>
        <w:r w:rsidR="00AB391C" w:rsidRPr="006D06EF">
          <w:t>dominal b</w:t>
        </w:r>
        <w:r w:rsidRPr="006D06EF">
          <w:t>loating.</w:t>
        </w:r>
      </w:hyperlink>
      <w:r w:rsidRPr="006D06EF">
        <w:t xml:space="preserve"> </w:t>
      </w:r>
      <w:r w:rsidRPr="006D06EF">
        <w:rPr>
          <w:rStyle w:val="jrnl"/>
          <w:i/>
        </w:rPr>
        <w:t xml:space="preserve">Am J </w:t>
      </w:r>
      <w:proofErr w:type="spellStart"/>
      <w:r w:rsidRPr="006D06EF">
        <w:rPr>
          <w:rStyle w:val="jrnl"/>
          <w:i/>
        </w:rPr>
        <w:t>Physiol</w:t>
      </w:r>
      <w:proofErr w:type="spellEnd"/>
      <w:r w:rsidRPr="006D06EF">
        <w:rPr>
          <w:rStyle w:val="jrnl"/>
          <w:i/>
        </w:rPr>
        <w:t xml:space="preserve"> </w:t>
      </w:r>
      <w:proofErr w:type="spellStart"/>
      <w:r w:rsidRPr="006D06EF">
        <w:rPr>
          <w:rStyle w:val="jrnl"/>
          <w:i/>
        </w:rPr>
        <w:t>Gastrointest</w:t>
      </w:r>
      <w:proofErr w:type="spellEnd"/>
      <w:r w:rsidRPr="006D06EF">
        <w:rPr>
          <w:rStyle w:val="jrnl"/>
          <w:i/>
        </w:rPr>
        <w:t xml:space="preserve"> Liver Physiol</w:t>
      </w:r>
      <w:r w:rsidR="00ED700F" w:rsidRPr="006D06EF">
        <w:rPr>
          <w:rStyle w:val="jrnl"/>
        </w:rPr>
        <w:t>.</w:t>
      </w:r>
      <w:r w:rsidR="009D5724" w:rsidRPr="006D06EF">
        <w:t xml:space="preserve"> 2016 Mar</w:t>
      </w:r>
      <w:r w:rsidR="00C969B2" w:rsidRPr="006D06EF">
        <w:t xml:space="preserve"> </w:t>
      </w:r>
      <w:r w:rsidR="00607117" w:rsidRPr="006D06EF">
        <w:t>15;</w:t>
      </w:r>
      <w:r w:rsidR="00AF6C9F" w:rsidRPr="006D06EF">
        <w:t xml:space="preserve">310(6):G417-26. </w:t>
      </w:r>
      <w:proofErr w:type="spellStart"/>
      <w:r w:rsidR="00AF6C9F" w:rsidRPr="006D06EF">
        <w:t>Epub</w:t>
      </w:r>
      <w:proofErr w:type="spellEnd"/>
      <w:r w:rsidR="00AF6C9F" w:rsidRPr="006D06EF">
        <w:t xml:space="preserve"> 2015 Dec 23.</w:t>
      </w:r>
      <w:r w:rsidR="00361937" w:rsidRPr="006D06EF">
        <w:t xml:space="preserve"> </w:t>
      </w:r>
    </w:p>
    <w:p w14:paraId="4458F1AE" w14:textId="0AAF39CC" w:rsidR="00A64153" w:rsidRPr="006D06EF" w:rsidRDefault="003A035A" w:rsidP="002C033A">
      <w:pPr>
        <w:pStyle w:val="MediumList2-Accent41"/>
        <w:numPr>
          <w:ilvl w:val="0"/>
          <w:numId w:val="15"/>
        </w:numPr>
        <w:spacing w:after="120" w:line="240" w:lineRule="auto"/>
        <w:jc w:val="both"/>
        <w:rPr>
          <w:rFonts w:ascii="Times New Roman" w:hAnsi="Times New Roman"/>
          <w:szCs w:val="24"/>
        </w:rPr>
      </w:pPr>
      <w:r w:rsidRPr="006D06EF">
        <w:rPr>
          <w:rFonts w:ascii="Times New Roman" w:hAnsi="Times New Roman"/>
          <w:b/>
          <w:szCs w:val="24"/>
        </w:rPr>
        <w:t>*</w:t>
      </w:r>
      <w:r w:rsidRPr="006D06EF">
        <w:rPr>
          <w:rFonts w:ascii="Times New Roman" w:hAnsi="Times New Roman"/>
          <w:szCs w:val="24"/>
        </w:rPr>
        <w:t>Hod K,</w:t>
      </w:r>
      <w:r w:rsidRPr="006D06EF">
        <w:rPr>
          <w:rFonts w:ascii="Times New Roman" w:hAnsi="Times New Roman"/>
          <w:b/>
          <w:szCs w:val="24"/>
        </w:rPr>
        <w:t xml:space="preserve"> </w:t>
      </w:r>
      <w:proofErr w:type="spellStart"/>
      <w:r w:rsidRPr="006D06EF">
        <w:rPr>
          <w:rFonts w:ascii="Times New Roman" w:hAnsi="Times New Roman"/>
          <w:b/>
          <w:szCs w:val="24"/>
        </w:rPr>
        <w:t>Ringel-Kulka</w:t>
      </w:r>
      <w:proofErr w:type="spellEnd"/>
      <w:r w:rsidRPr="006D06EF">
        <w:rPr>
          <w:rFonts w:ascii="Times New Roman" w:hAnsi="Times New Roman"/>
          <w:b/>
          <w:szCs w:val="24"/>
        </w:rPr>
        <w:t xml:space="preserve"> T</w:t>
      </w:r>
      <w:r w:rsidRPr="006D06EF">
        <w:rPr>
          <w:rFonts w:ascii="Times New Roman" w:hAnsi="Times New Roman"/>
          <w:szCs w:val="24"/>
        </w:rPr>
        <w:t xml:space="preserve">, Martin CF, </w:t>
      </w:r>
      <w:proofErr w:type="spellStart"/>
      <w:r w:rsidRPr="006D06EF">
        <w:rPr>
          <w:rFonts w:ascii="Times New Roman" w:hAnsi="Times New Roman"/>
          <w:szCs w:val="24"/>
        </w:rPr>
        <w:t>Maharsha</w:t>
      </w:r>
      <w:r w:rsidR="00B6631E" w:rsidRPr="006D06EF">
        <w:rPr>
          <w:rFonts w:ascii="Times New Roman" w:hAnsi="Times New Roman"/>
          <w:szCs w:val="24"/>
        </w:rPr>
        <w:t>k</w:t>
      </w:r>
      <w:proofErr w:type="spellEnd"/>
      <w:r w:rsidR="00B6631E" w:rsidRPr="006D06EF">
        <w:rPr>
          <w:rFonts w:ascii="Times New Roman" w:hAnsi="Times New Roman"/>
          <w:szCs w:val="24"/>
        </w:rPr>
        <w:t xml:space="preserve"> N, </w:t>
      </w:r>
      <w:proofErr w:type="spellStart"/>
      <w:r w:rsidR="00B6631E" w:rsidRPr="006D06EF">
        <w:rPr>
          <w:rFonts w:ascii="Times New Roman" w:hAnsi="Times New Roman"/>
          <w:szCs w:val="24"/>
        </w:rPr>
        <w:t>Ringel</w:t>
      </w:r>
      <w:proofErr w:type="spellEnd"/>
      <w:r w:rsidR="00B6631E" w:rsidRPr="006D06EF">
        <w:rPr>
          <w:rFonts w:ascii="Times New Roman" w:hAnsi="Times New Roman"/>
          <w:szCs w:val="24"/>
        </w:rPr>
        <w:t xml:space="preserve"> Y. </w:t>
      </w:r>
      <w:proofErr w:type="gramStart"/>
      <w:r w:rsidR="00B6631E" w:rsidRPr="006D06EF">
        <w:rPr>
          <w:rFonts w:ascii="Times New Roman" w:hAnsi="Times New Roman"/>
          <w:szCs w:val="24"/>
        </w:rPr>
        <w:t>High</w:t>
      </w:r>
      <w:proofErr w:type="gramEnd"/>
      <w:r w:rsidR="00B6631E" w:rsidRPr="006D06EF">
        <w:rPr>
          <w:rFonts w:ascii="Times New Roman" w:hAnsi="Times New Roman"/>
          <w:szCs w:val="24"/>
        </w:rPr>
        <w:t xml:space="preserve"> sensitive C-</w:t>
      </w:r>
      <w:r w:rsidR="000B05B3" w:rsidRPr="006D06EF">
        <w:rPr>
          <w:rFonts w:ascii="Times New Roman" w:hAnsi="Times New Roman"/>
          <w:szCs w:val="24"/>
        </w:rPr>
        <w:t>r</w:t>
      </w:r>
      <w:r w:rsidRPr="006D06EF">
        <w:rPr>
          <w:rFonts w:ascii="Times New Roman" w:hAnsi="Times New Roman"/>
          <w:szCs w:val="24"/>
        </w:rPr>
        <w:t xml:space="preserve">eactive </w:t>
      </w:r>
      <w:r w:rsidR="000B05B3" w:rsidRPr="006D06EF">
        <w:rPr>
          <w:rFonts w:ascii="Times New Roman" w:hAnsi="Times New Roman"/>
          <w:szCs w:val="24"/>
        </w:rPr>
        <w:t>p</w:t>
      </w:r>
      <w:r w:rsidRPr="006D06EF">
        <w:rPr>
          <w:rFonts w:ascii="Times New Roman" w:hAnsi="Times New Roman"/>
          <w:szCs w:val="24"/>
        </w:rPr>
        <w:t>rotein as a marker for inflammation in irritable bowel synd</w:t>
      </w:r>
      <w:r w:rsidR="00B6631E" w:rsidRPr="006D06EF">
        <w:rPr>
          <w:rFonts w:ascii="Times New Roman" w:hAnsi="Times New Roman"/>
          <w:szCs w:val="24"/>
        </w:rPr>
        <w:t xml:space="preserve">rome. </w:t>
      </w:r>
      <w:r w:rsidR="00B6631E" w:rsidRPr="006D06EF">
        <w:rPr>
          <w:rFonts w:ascii="Times New Roman" w:hAnsi="Times New Roman"/>
          <w:i/>
          <w:szCs w:val="24"/>
        </w:rPr>
        <w:t>J Clin Gastroenterol</w:t>
      </w:r>
      <w:r w:rsidR="00ED700F" w:rsidRPr="006D06EF">
        <w:rPr>
          <w:rFonts w:ascii="Times New Roman" w:hAnsi="Times New Roman"/>
          <w:szCs w:val="24"/>
        </w:rPr>
        <w:t>.</w:t>
      </w:r>
      <w:r w:rsidR="00B6631E" w:rsidRPr="006D06EF">
        <w:rPr>
          <w:rFonts w:ascii="Times New Roman" w:hAnsi="Times New Roman"/>
          <w:szCs w:val="24"/>
        </w:rPr>
        <w:t xml:space="preserve"> 2016 </w:t>
      </w:r>
      <w:r w:rsidR="009D5724" w:rsidRPr="006D06EF">
        <w:rPr>
          <w:rFonts w:ascii="Times New Roman" w:hAnsi="Times New Roman"/>
          <w:szCs w:val="24"/>
        </w:rPr>
        <w:t>Mar;</w:t>
      </w:r>
      <w:r w:rsidRPr="006D06EF">
        <w:rPr>
          <w:rFonts w:ascii="Times New Roman" w:hAnsi="Times New Roman"/>
          <w:szCs w:val="24"/>
        </w:rPr>
        <w:t>50(3)</w:t>
      </w:r>
      <w:r w:rsidR="00B6631E" w:rsidRPr="006D06EF">
        <w:rPr>
          <w:rFonts w:ascii="Times New Roman" w:hAnsi="Times New Roman"/>
          <w:szCs w:val="24"/>
        </w:rPr>
        <w:t>:</w:t>
      </w:r>
      <w:r w:rsidRPr="006D06EF">
        <w:rPr>
          <w:rFonts w:ascii="Times New Roman" w:hAnsi="Times New Roman"/>
          <w:szCs w:val="24"/>
        </w:rPr>
        <w:t>227-32.</w:t>
      </w:r>
      <w:r w:rsidR="003F520B" w:rsidRPr="006D06EF">
        <w:rPr>
          <w:rFonts w:ascii="Times New Roman" w:hAnsi="Times New Roman"/>
          <w:szCs w:val="24"/>
        </w:rPr>
        <w:t xml:space="preserve"> </w:t>
      </w:r>
      <w:proofErr w:type="spellStart"/>
      <w:r w:rsidR="003F520B" w:rsidRPr="006D06EF">
        <w:rPr>
          <w:rFonts w:ascii="Times New Roman" w:hAnsi="Times New Roman"/>
          <w:szCs w:val="24"/>
        </w:rPr>
        <w:t>doi</w:t>
      </w:r>
      <w:proofErr w:type="spellEnd"/>
      <w:r w:rsidR="003F520B" w:rsidRPr="006D06EF">
        <w:rPr>
          <w:rFonts w:ascii="Times New Roman" w:hAnsi="Times New Roman"/>
          <w:szCs w:val="24"/>
        </w:rPr>
        <w:t>: 10.1097/MCG.0000000000000327.</w:t>
      </w:r>
      <w:r w:rsidR="00361937" w:rsidRPr="006D06EF">
        <w:rPr>
          <w:rFonts w:ascii="Times New Roman" w:hAnsi="Times New Roman"/>
          <w:szCs w:val="24"/>
        </w:rPr>
        <w:t xml:space="preserve"> </w:t>
      </w:r>
    </w:p>
    <w:p w14:paraId="578F3098" w14:textId="6200F7C8" w:rsidR="00631B3B" w:rsidRPr="006D06EF" w:rsidRDefault="00631B3B" w:rsidP="003F520B">
      <w:pPr>
        <w:pStyle w:val="Title1"/>
        <w:numPr>
          <w:ilvl w:val="0"/>
          <w:numId w:val="15"/>
        </w:numPr>
        <w:spacing w:before="0" w:beforeAutospacing="0" w:after="120" w:afterAutospacing="0"/>
      </w:pPr>
      <w:proofErr w:type="spellStart"/>
      <w:r w:rsidRPr="006D06EF">
        <w:t>Ringel</w:t>
      </w:r>
      <w:proofErr w:type="spellEnd"/>
      <w:r w:rsidRPr="006D06EF">
        <w:t xml:space="preserve"> Y, </w:t>
      </w:r>
      <w:proofErr w:type="spellStart"/>
      <w:r w:rsidRPr="006D06EF">
        <w:rPr>
          <w:b/>
        </w:rPr>
        <w:t>Ringel-Kulka</w:t>
      </w:r>
      <w:proofErr w:type="spellEnd"/>
      <w:r w:rsidRPr="006D06EF">
        <w:rPr>
          <w:b/>
        </w:rPr>
        <w:t xml:space="preserve"> T</w:t>
      </w:r>
      <w:r w:rsidRPr="006D06EF">
        <w:t xml:space="preserve">. The intestinal microbiota and irritable bowel syndrome. </w:t>
      </w:r>
      <w:r w:rsidRPr="006D06EF">
        <w:rPr>
          <w:i/>
        </w:rPr>
        <w:t>J Clin Gastroenterol</w:t>
      </w:r>
      <w:r w:rsidRPr="006D06EF">
        <w:t xml:space="preserve">. 2015 Nov-Dec;49 Suppl </w:t>
      </w:r>
      <w:proofErr w:type="gramStart"/>
      <w:r w:rsidRPr="006D06EF">
        <w:t>1:S</w:t>
      </w:r>
      <w:proofErr w:type="gramEnd"/>
      <w:r w:rsidRPr="006D06EF">
        <w:t xml:space="preserve">56-9. (Invited review). </w:t>
      </w:r>
    </w:p>
    <w:p w14:paraId="23A3B701" w14:textId="55530DEF" w:rsidR="00CB6B0B" w:rsidRPr="006D06EF" w:rsidRDefault="000B5647" w:rsidP="00F43E7F">
      <w:pPr>
        <w:pStyle w:val="Title1"/>
        <w:numPr>
          <w:ilvl w:val="0"/>
          <w:numId w:val="15"/>
        </w:numPr>
        <w:spacing w:before="0" w:beforeAutospacing="0" w:after="120" w:afterAutospacing="0"/>
        <w:jc w:val="both"/>
      </w:pPr>
      <w:proofErr w:type="spellStart"/>
      <w:r w:rsidRPr="006D06EF">
        <w:rPr>
          <w:b/>
        </w:rPr>
        <w:t>Ringel-Kulka</w:t>
      </w:r>
      <w:proofErr w:type="spellEnd"/>
      <w:r w:rsidRPr="006D06EF">
        <w:rPr>
          <w:b/>
        </w:rPr>
        <w:t xml:space="preserve"> T#</w:t>
      </w:r>
      <w:r w:rsidRPr="006D06EF">
        <w:t xml:space="preserve">, </w:t>
      </w:r>
      <w:r w:rsidR="007A1E43" w:rsidRPr="006D06EF">
        <w:t>***</w:t>
      </w:r>
      <w:r w:rsidRPr="006D06EF">
        <w:t xml:space="preserve">Choi CH#, </w:t>
      </w:r>
      <w:proofErr w:type="spellStart"/>
      <w:r w:rsidRPr="006D06EF">
        <w:t>Temas</w:t>
      </w:r>
      <w:proofErr w:type="spellEnd"/>
      <w:r w:rsidRPr="006D06EF">
        <w:t xml:space="preserve"> D, </w:t>
      </w:r>
      <w:r w:rsidR="007A1E43" w:rsidRPr="006D06EF">
        <w:t>***</w:t>
      </w:r>
      <w:r w:rsidRPr="006D06EF">
        <w:t xml:space="preserve">Kim A, Maier D, Scott K, </w:t>
      </w:r>
      <w:proofErr w:type="spellStart"/>
      <w:r w:rsidRPr="006D06EF">
        <w:t>Galanko</w:t>
      </w:r>
      <w:proofErr w:type="spellEnd"/>
      <w:r w:rsidRPr="006D06EF">
        <w:t xml:space="preserve"> JA, </w:t>
      </w:r>
      <w:proofErr w:type="spellStart"/>
      <w:r w:rsidRPr="006D06EF">
        <w:t>Ringel</w:t>
      </w:r>
      <w:proofErr w:type="spellEnd"/>
      <w:r w:rsidRPr="006D06EF">
        <w:t xml:space="preserve"> Y. Altered colonic bacterial fermentation as a potentia</w:t>
      </w:r>
      <w:r w:rsidR="009D5724" w:rsidRPr="006D06EF">
        <w:t>l pathophysiological factor in irritable bowel s</w:t>
      </w:r>
      <w:r w:rsidRPr="006D06EF">
        <w:t xml:space="preserve">yndrome. </w:t>
      </w:r>
      <w:r w:rsidR="008C68A4" w:rsidRPr="006D06EF">
        <w:rPr>
          <w:i/>
        </w:rPr>
        <w:t>Am J Gastroenterol</w:t>
      </w:r>
      <w:r w:rsidR="00ED700F" w:rsidRPr="006D06EF">
        <w:t>.</w:t>
      </w:r>
      <w:r w:rsidR="00B913D3" w:rsidRPr="006D06EF">
        <w:t xml:space="preserve"> </w:t>
      </w:r>
      <w:r w:rsidR="00B6631E" w:rsidRPr="006D06EF">
        <w:t xml:space="preserve">2015 </w:t>
      </w:r>
      <w:r w:rsidR="0031037F" w:rsidRPr="006D06EF">
        <w:t>Sep;110(9):1339-46. DOI</w:t>
      </w:r>
      <w:r w:rsidRPr="006D06EF">
        <w:t xml:space="preserve">: 10.1038/ajg.2015.220. </w:t>
      </w:r>
      <w:proofErr w:type="spellStart"/>
      <w:r w:rsidRPr="006D06EF">
        <w:t>Epub</w:t>
      </w:r>
      <w:proofErr w:type="spellEnd"/>
      <w:r w:rsidRPr="006D06EF">
        <w:t xml:space="preserve"> 2015 Aug 25.</w:t>
      </w:r>
      <w:r w:rsidR="00361937" w:rsidRPr="006D06EF">
        <w:t xml:space="preserve"> </w:t>
      </w:r>
    </w:p>
    <w:p w14:paraId="5AB07475" w14:textId="34F0AF90" w:rsidR="00CB6B0B" w:rsidRPr="006D06EF" w:rsidRDefault="00CB6B0B" w:rsidP="00A64153">
      <w:pPr>
        <w:pStyle w:val="MediumList2-Accent41"/>
        <w:numPr>
          <w:ilvl w:val="0"/>
          <w:numId w:val="15"/>
        </w:numPr>
        <w:spacing w:after="120" w:line="240" w:lineRule="auto"/>
        <w:jc w:val="both"/>
        <w:rPr>
          <w:rFonts w:ascii="Times New Roman" w:hAnsi="Times New Roman"/>
          <w:szCs w:val="24"/>
        </w:rPr>
      </w:pPr>
      <w:proofErr w:type="spellStart"/>
      <w:r w:rsidRPr="006D06EF">
        <w:rPr>
          <w:rFonts w:ascii="Times New Roman" w:hAnsi="Times New Roman"/>
          <w:b/>
          <w:szCs w:val="24"/>
        </w:rPr>
        <w:t>Ringel-Kulka</w:t>
      </w:r>
      <w:proofErr w:type="spellEnd"/>
      <w:r w:rsidRPr="006D06EF">
        <w:rPr>
          <w:rFonts w:ascii="Times New Roman" w:hAnsi="Times New Roman"/>
          <w:b/>
          <w:szCs w:val="24"/>
        </w:rPr>
        <w:t xml:space="preserve"> T</w:t>
      </w:r>
      <w:r w:rsidRPr="006D06EF">
        <w:rPr>
          <w:rFonts w:ascii="Times New Roman" w:hAnsi="Times New Roman"/>
          <w:szCs w:val="24"/>
        </w:rPr>
        <w:t xml:space="preserve">, Kotch JB, </w:t>
      </w:r>
      <w:r w:rsidR="008F34EB" w:rsidRPr="006D06EF">
        <w:rPr>
          <w:rFonts w:ascii="Times New Roman" w:hAnsi="Times New Roman"/>
          <w:szCs w:val="24"/>
        </w:rPr>
        <w:t>*</w:t>
      </w:r>
      <w:r w:rsidRPr="006D06EF">
        <w:rPr>
          <w:rFonts w:ascii="Times New Roman" w:hAnsi="Times New Roman"/>
          <w:szCs w:val="24"/>
        </w:rPr>
        <w:t xml:space="preserve">Jensen ET, Savage E, Weber DJ. </w:t>
      </w:r>
      <w:hyperlink r:id="rId14" w:history="1">
        <w:r w:rsidRPr="006D06EF">
          <w:rPr>
            <w:rFonts w:ascii="Times New Roman" w:hAnsi="Times New Roman"/>
            <w:szCs w:val="24"/>
          </w:rPr>
          <w:t xml:space="preserve">Randomized, double-blind, placebo-controlled study of </w:t>
        </w:r>
        <w:proofErr w:type="spellStart"/>
        <w:r w:rsidRPr="006D06EF">
          <w:rPr>
            <w:rFonts w:ascii="Times New Roman" w:hAnsi="Times New Roman"/>
            <w:szCs w:val="24"/>
          </w:rPr>
          <w:t>synbiotic</w:t>
        </w:r>
        <w:proofErr w:type="spellEnd"/>
        <w:r w:rsidRPr="006D06EF">
          <w:rPr>
            <w:rFonts w:ascii="Times New Roman" w:hAnsi="Times New Roman"/>
            <w:szCs w:val="24"/>
          </w:rPr>
          <w:t xml:space="preserve"> yogurt effect on the health of children</w:t>
        </w:r>
      </w:hyperlink>
      <w:r w:rsidR="00602998" w:rsidRPr="006D06EF">
        <w:rPr>
          <w:rFonts w:ascii="Times New Roman" w:hAnsi="Times New Roman"/>
          <w:szCs w:val="24"/>
        </w:rPr>
        <w:t xml:space="preserve">. </w:t>
      </w:r>
      <w:r w:rsidR="00602998" w:rsidRPr="006D06EF">
        <w:rPr>
          <w:rFonts w:ascii="Times New Roman" w:hAnsi="Times New Roman"/>
          <w:i/>
          <w:szCs w:val="24"/>
        </w:rPr>
        <w:t xml:space="preserve">J </w:t>
      </w:r>
      <w:proofErr w:type="spellStart"/>
      <w:r w:rsidR="00602998" w:rsidRPr="006D06EF">
        <w:rPr>
          <w:rFonts w:ascii="Times New Roman" w:hAnsi="Times New Roman"/>
          <w:i/>
          <w:szCs w:val="24"/>
        </w:rPr>
        <w:t>Pediatr</w:t>
      </w:r>
      <w:proofErr w:type="spellEnd"/>
      <w:r w:rsidR="00ED700F" w:rsidRPr="006D06EF">
        <w:rPr>
          <w:rFonts w:ascii="Times New Roman" w:hAnsi="Times New Roman"/>
          <w:szCs w:val="24"/>
        </w:rPr>
        <w:t>.</w:t>
      </w:r>
      <w:r w:rsidR="00B6631E" w:rsidRPr="006D06EF">
        <w:rPr>
          <w:rFonts w:ascii="Times New Roman" w:hAnsi="Times New Roman"/>
          <w:szCs w:val="24"/>
        </w:rPr>
        <w:t xml:space="preserve"> 2015 </w:t>
      </w:r>
      <w:r w:rsidR="009D5724" w:rsidRPr="006D06EF">
        <w:rPr>
          <w:rFonts w:ascii="Times New Roman" w:hAnsi="Times New Roman"/>
          <w:szCs w:val="24"/>
        </w:rPr>
        <w:t>Jun;</w:t>
      </w:r>
      <w:r w:rsidR="007D0A52" w:rsidRPr="006D06EF">
        <w:rPr>
          <w:rFonts w:ascii="Times New Roman" w:hAnsi="Times New Roman"/>
          <w:szCs w:val="24"/>
        </w:rPr>
        <w:t>166(6):1475-81. DOI</w:t>
      </w:r>
      <w:r w:rsidRPr="006D06EF">
        <w:rPr>
          <w:rFonts w:ascii="Times New Roman" w:hAnsi="Times New Roman"/>
          <w:szCs w:val="24"/>
        </w:rPr>
        <w:t xml:space="preserve">: 10.1016/j.jpeds.2015.02.038. </w:t>
      </w:r>
      <w:proofErr w:type="spellStart"/>
      <w:r w:rsidRPr="006D06EF">
        <w:rPr>
          <w:rFonts w:ascii="Times New Roman" w:hAnsi="Times New Roman"/>
          <w:szCs w:val="24"/>
        </w:rPr>
        <w:t>Epub</w:t>
      </w:r>
      <w:proofErr w:type="spellEnd"/>
      <w:r w:rsidRPr="006D06EF">
        <w:rPr>
          <w:rFonts w:ascii="Times New Roman" w:hAnsi="Times New Roman"/>
          <w:szCs w:val="24"/>
        </w:rPr>
        <w:t xml:space="preserve"> 2015 Apr 1.</w:t>
      </w:r>
      <w:r w:rsidR="00BB0905" w:rsidRPr="006D06EF">
        <w:rPr>
          <w:rFonts w:ascii="Times New Roman" w:hAnsi="Times New Roman"/>
          <w:szCs w:val="24"/>
        </w:rPr>
        <w:t xml:space="preserve"> </w:t>
      </w:r>
    </w:p>
    <w:p w14:paraId="1F5C7F31" w14:textId="77777777" w:rsidR="00A64153" w:rsidRPr="006D06EF" w:rsidRDefault="00A64153" w:rsidP="002C033A">
      <w:pPr>
        <w:pStyle w:val="MediumList2-Accent41"/>
        <w:spacing w:after="120" w:line="240" w:lineRule="auto"/>
        <w:ind w:left="360"/>
        <w:jc w:val="both"/>
        <w:rPr>
          <w:rFonts w:ascii="Times New Roman" w:hAnsi="Times New Roman"/>
          <w:szCs w:val="24"/>
        </w:rPr>
      </w:pPr>
    </w:p>
    <w:p w14:paraId="2A594068" w14:textId="108C0820" w:rsidR="00D14A7F" w:rsidRPr="006D06EF" w:rsidRDefault="00CB6B0B" w:rsidP="00A64153">
      <w:pPr>
        <w:pStyle w:val="MediumList2-Accent41"/>
        <w:numPr>
          <w:ilvl w:val="0"/>
          <w:numId w:val="15"/>
        </w:numPr>
        <w:spacing w:after="120" w:line="240" w:lineRule="auto"/>
        <w:jc w:val="both"/>
        <w:rPr>
          <w:rFonts w:ascii="Times New Roman" w:hAnsi="Times New Roman"/>
          <w:szCs w:val="24"/>
        </w:rPr>
      </w:pPr>
      <w:r w:rsidRPr="006D06EF">
        <w:rPr>
          <w:rFonts w:ascii="Times New Roman" w:hAnsi="Times New Roman"/>
          <w:szCs w:val="24"/>
        </w:rPr>
        <w:t xml:space="preserve">Zhao N, Chen J, Carroll IM, </w:t>
      </w:r>
      <w:proofErr w:type="spellStart"/>
      <w:r w:rsidRPr="006D06EF">
        <w:rPr>
          <w:rFonts w:ascii="Times New Roman" w:hAnsi="Times New Roman"/>
          <w:b/>
          <w:szCs w:val="24"/>
        </w:rPr>
        <w:t>Ringel-Kulka</w:t>
      </w:r>
      <w:proofErr w:type="spellEnd"/>
      <w:r w:rsidRPr="006D06EF">
        <w:rPr>
          <w:rFonts w:ascii="Times New Roman" w:hAnsi="Times New Roman"/>
          <w:b/>
          <w:szCs w:val="24"/>
        </w:rPr>
        <w:t xml:space="preserve"> T</w:t>
      </w:r>
      <w:r w:rsidRPr="006D06EF">
        <w:rPr>
          <w:rFonts w:ascii="Times New Roman" w:hAnsi="Times New Roman"/>
          <w:szCs w:val="24"/>
        </w:rPr>
        <w:t xml:space="preserve">, Epstein MP, </w:t>
      </w:r>
      <w:proofErr w:type="spellStart"/>
      <w:r w:rsidRPr="006D06EF">
        <w:rPr>
          <w:rFonts w:ascii="Times New Roman" w:hAnsi="Times New Roman"/>
          <w:szCs w:val="24"/>
        </w:rPr>
        <w:t>Rin</w:t>
      </w:r>
      <w:r w:rsidR="00711188" w:rsidRPr="006D06EF">
        <w:rPr>
          <w:rFonts w:ascii="Times New Roman" w:hAnsi="Times New Roman"/>
          <w:szCs w:val="24"/>
        </w:rPr>
        <w:t>gel</w:t>
      </w:r>
      <w:proofErr w:type="spellEnd"/>
      <w:r w:rsidR="00711188" w:rsidRPr="006D06EF">
        <w:rPr>
          <w:rFonts w:ascii="Times New Roman" w:hAnsi="Times New Roman"/>
          <w:szCs w:val="24"/>
        </w:rPr>
        <w:t xml:space="preserve"> Y, Li </w:t>
      </w:r>
      <w:r w:rsidR="00602998" w:rsidRPr="006D06EF">
        <w:rPr>
          <w:rFonts w:ascii="Times New Roman" w:hAnsi="Times New Roman"/>
          <w:szCs w:val="24"/>
        </w:rPr>
        <w:t xml:space="preserve">H, Wu MC. Testing in microbiome-profiling </w:t>
      </w:r>
      <w:r w:rsidR="000B05B3" w:rsidRPr="006D06EF">
        <w:rPr>
          <w:rFonts w:ascii="Times New Roman" w:hAnsi="Times New Roman"/>
          <w:szCs w:val="24"/>
        </w:rPr>
        <w:t>s</w:t>
      </w:r>
      <w:r w:rsidR="00602998" w:rsidRPr="006D06EF">
        <w:rPr>
          <w:rFonts w:ascii="Times New Roman" w:hAnsi="Times New Roman"/>
          <w:szCs w:val="24"/>
        </w:rPr>
        <w:t xml:space="preserve">tudies with </w:t>
      </w:r>
      <w:proofErr w:type="spellStart"/>
      <w:r w:rsidR="00602998" w:rsidRPr="006D06EF">
        <w:rPr>
          <w:rFonts w:ascii="Times New Roman" w:hAnsi="Times New Roman"/>
          <w:szCs w:val="24"/>
        </w:rPr>
        <w:t>MiRKAT</w:t>
      </w:r>
      <w:proofErr w:type="spellEnd"/>
      <w:r w:rsidR="00602998" w:rsidRPr="006D06EF">
        <w:rPr>
          <w:rFonts w:ascii="Times New Roman" w:hAnsi="Times New Roman"/>
          <w:szCs w:val="24"/>
        </w:rPr>
        <w:t>, the Microbiome Regression-B</w:t>
      </w:r>
      <w:r w:rsidRPr="006D06EF">
        <w:rPr>
          <w:rFonts w:ascii="Times New Roman" w:hAnsi="Times New Roman"/>
          <w:szCs w:val="24"/>
        </w:rPr>
        <w:t xml:space="preserve">ased </w:t>
      </w:r>
      <w:r w:rsidR="00602998" w:rsidRPr="006D06EF">
        <w:rPr>
          <w:rFonts w:ascii="Times New Roman" w:hAnsi="Times New Roman"/>
          <w:szCs w:val="24"/>
        </w:rPr>
        <w:t xml:space="preserve">Kernel Association Test. </w:t>
      </w:r>
      <w:r w:rsidR="00602998" w:rsidRPr="006D06EF">
        <w:rPr>
          <w:rFonts w:ascii="Times New Roman" w:hAnsi="Times New Roman"/>
          <w:i/>
          <w:szCs w:val="24"/>
        </w:rPr>
        <w:t>Am J Hum Genet</w:t>
      </w:r>
      <w:r w:rsidR="00ED700F" w:rsidRPr="006D06EF">
        <w:rPr>
          <w:rFonts w:ascii="Times New Roman" w:hAnsi="Times New Roman"/>
          <w:szCs w:val="24"/>
        </w:rPr>
        <w:t>.</w:t>
      </w:r>
      <w:r w:rsidR="00B6631E" w:rsidRPr="006D06EF">
        <w:rPr>
          <w:rFonts w:ascii="Times New Roman" w:hAnsi="Times New Roman"/>
          <w:szCs w:val="24"/>
        </w:rPr>
        <w:t xml:space="preserve"> 2015 </w:t>
      </w:r>
      <w:r w:rsidR="00513E98" w:rsidRPr="006D06EF">
        <w:rPr>
          <w:rFonts w:ascii="Times New Roman" w:hAnsi="Times New Roman"/>
          <w:szCs w:val="24"/>
        </w:rPr>
        <w:t>May</w:t>
      </w:r>
      <w:r w:rsidR="002719C0" w:rsidRPr="006D06EF">
        <w:rPr>
          <w:rFonts w:ascii="Times New Roman" w:hAnsi="Times New Roman"/>
          <w:szCs w:val="24"/>
        </w:rPr>
        <w:t xml:space="preserve"> </w:t>
      </w:r>
      <w:r w:rsidR="00607117" w:rsidRPr="006D06EF">
        <w:rPr>
          <w:rFonts w:ascii="Times New Roman" w:hAnsi="Times New Roman"/>
          <w:szCs w:val="24"/>
        </w:rPr>
        <w:t>7;</w:t>
      </w:r>
      <w:r w:rsidR="007D0A52" w:rsidRPr="006D06EF">
        <w:rPr>
          <w:rFonts w:ascii="Times New Roman" w:hAnsi="Times New Roman"/>
          <w:szCs w:val="24"/>
        </w:rPr>
        <w:t>96(5):797-807. DOI</w:t>
      </w:r>
      <w:r w:rsidRPr="006D06EF">
        <w:rPr>
          <w:rFonts w:ascii="Times New Roman" w:hAnsi="Times New Roman"/>
          <w:szCs w:val="24"/>
        </w:rPr>
        <w:t>: 10.1016/j.ajhg.2015.04.003.</w:t>
      </w:r>
      <w:r w:rsidR="00360D9F" w:rsidRPr="006D06EF">
        <w:rPr>
          <w:rFonts w:ascii="Times New Roman" w:hAnsi="Times New Roman"/>
          <w:szCs w:val="24"/>
        </w:rPr>
        <w:t xml:space="preserve"> </w:t>
      </w:r>
    </w:p>
    <w:p w14:paraId="5A75CC56" w14:textId="77777777" w:rsidR="00A64153" w:rsidRPr="006D06EF" w:rsidRDefault="00A64153" w:rsidP="002C033A">
      <w:pPr>
        <w:pStyle w:val="MediumList2-Accent41"/>
        <w:spacing w:after="120" w:line="240" w:lineRule="auto"/>
        <w:jc w:val="both"/>
        <w:rPr>
          <w:rFonts w:ascii="Times New Roman" w:hAnsi="Times New Roman"/>
          <w:szCs w:val="24"/>
        </w:rPr>
      </w:pPr>
    </w:p>
    <w:p w14:paraId="37EF18F2" w14:textId="67205ACF" w:rsidR="00CB6B0B" w:rsidRPr="006D06EF" w:rsidRDefault="00CB6B0B" w:rsidP="00D14A7F">
      <w:pPr>
        <w:pStyle w:val="MediumList2-Accent41"/>
        <w:numPr>
          <w:ilvl w:val="0"/>
          <w:numId w:val="15"/>
        </w:numPr>
        <w:spacing w:before="120" w:after="120" w:line="240" w:lineRule="auto"/>
        <w:jc w:val="both"/>
        <w:rPr>
          <w:rFonts w:ascii="Times New Roman" w:hAnsi="Times New Roman"/>
          <w:szCs w:val="24"/>
        </w:rPr>
      </w:pPr>
      <w:proofErr w:type="spellStart"/>
      <w:r w:rsidRPr="006D06EF">
        <w:rPr>
          <w:rFonts w:ascii="Times New Roman" w:hAnsi="Times New Roman"/>
          <w:szCs w:val="24"/>
        </w:rPr>
        <w:t>Ringel</w:t>
      </w:r>
      <w:proofErr w:type="spellEnd"/>
      <w:r w:rsidRPr="006D06EF">
        <w:rPr>
          <w:rFonts w:ascii="Times New Roman" w:hAnsi="Times New Roman"/>
          <w:szCs w:val="24"/>
        </w:rPr>
        <w:t xml:space="preserve"> Y, </w:t>
      </w:r>
      <w:proofErr w:type="spellStart"/>
      <w:r w:rsidRPr="006D06EF">
        <w:rPr>
          <w:rFonts w:ascii="Times New Roman" w:hAnsi="Times New Roman"/>
          <w:szCs w:val="24"/>
        </w:rPr>
        <w:t>Maharshak</w:t>
      </w:r>
      <w:proofErr w:type="spellEnd"/>
      <w:r w:rsidRPr="006D06EF">
        <w:rPr>
          <w:rFonts w:ascii="Times New Roman" w:hAnsi="Times New Roman"/>
          <w:szCs w:val="24"/>
        </w:rPr>
        <w:t xml:space="preserve"> N, </w:t>
      </w:r>
      <w:proofErr w:type="spellStart"/>
      <w:r w:rsidRPr="006D06EF">
        <w:rPr>
          <w:rFonts w:ascii="Times New Roman" w:hAnsi="Times New Roman"/>
          <w:b/>
          <w:szCs w:val="24"/>
        </w:rPr>
        <w:t>Ringel-Kulka</w:t>
      </w:r>
      <w:proofErr w:type="spellEnd"/>
      <w:r w:rsidRPr="006D06EF">
        <w:rPr>
          <w:rFonts w:ascii="Times New Roman" w:hAnsi="Times New Roman"/>
          <w:b/>
          <w:szCs w:val="24"/>
        </w:rPr>
        <w:t xml:space="preserve"> T</w:t>
      </w:r>
      <w:r w:rsidRPr="006D06EF">
        <w:rPr>
          <w:rFonts w:ascii="Times New Roman" w:hAnsi="Times New Roman"/>
          <w:szCs w:val="24"/>
        </w:rPr>
        <w:t xml:space="preserve">, </w:t>
      </w:r>
      <w:proofErr w:type="spellStart"/>
      <w:r w:rsidRPr="006D06EF">
        <w:rPr>
          <w:rFonts w:ascii="Times New Roman" w:hAnsi="Times New Roman"/>
          <w:szCs w:val="24"/>
        </w:rPr>
        <w:t>Wolber</w:t>
      </w:r>
      <w:proofErr w:type="spellEnd"/>
      <w:r w:rsidRPr="006D06EF">
        <w:rPr>
          <w:rFonts w:ascii="Times New Roman" w:hAnsi="Times New Roman"/>
          <w:szCs w:val="24"/>
        </w:rPr>
        <w:t xml:space="preserve"> EA, Sartor RB, Carroll IM. High throughput sequencing reveals distinct microbial populations within the mucosal and luminal niches in healthy </w:t>
      </w:r>
      <w:r w:rsidR="00A86859" w:rsidRPr="006D06EF">
        <w:rPr>
          <w:rFonts w:ascii="Times New Roman" w:hAnsi="Times New Roman"/>
          <w:szCs w:val="24"/>
        </w:rPr>
        <w:t xml:space="preserve">individuals. </w:t>
      </w:r>
      <w:r w:rsidR="00A86859" w:rsidRPr="006D06EF">
        <w:rPr>
          <w:rFonts w:ascii="Times New Roman" w:hAnsi="Times New Roman"/>
          <w:i/>
          <w:szCs w:val="24"/>
        </w:rPr>
        <w:t>Gut Microbes</w:t>
      </w:r>
      <w:r w:rsidR="00A86859" w:rsidRPr="006D06EF">
        <w:rPr>
          <w:rFonts w:ascii="Times New Roman" w:hAnsi="Times New Roman"/>
          <w:szCs w:val="24"/>
        </w:rPr>
        <w:t xml:space="preserve">. 2015 </w:t>
      </w:r>
      <w:r w:rsidR="007D0A52" w:rsidRPr="006D06EF">
        <w:rPr>
          <w:rFonts w:ascii="Times New Roman" w:hAnsi="Times New Roman"/>
          <w:szCs w:val="24"/>
        </w:rPr>
        <w:t>6(3):173-81. DOI</w:t>
      </w:r>
      <w:r w:rsidRPr="006D06EF">
        <w:rPr>
          <w:rFonts w:ascii="Times New Roman" w:hAnsi="Times New Roman"/>
          <w:szCs w:val="24"/>
        </w:rPr>
        <w:t xml:space="preserve">: 10.1080/19490976.2015.1044711. </w:t>
      </w:r>
    </w:p>
    <w:p w14:paraId="6A9CBCF3" w14:textId="5F800895" w:rsidR="00EA7C48" w:rsidRPr="006D06EF" w:rsidRDefault="00EA7C48" w:rsidP="001315A0">
      <w:pPr>
        <w:pStyle w:val="Title1"/>
        <w:numPr>
          <w:ilvl w:val="0"/>
          <w:numId w:val="15"/>
        </w:numPr>
      </w:pPr>
      <w:r w:rsidRPr="006D06EF">
        <w:t xml:space="preserve">*Huang JY, Wang KY, </w:t>
      </w:r>
      <w:proofErr w:type="spellStart"/>
      <w:r w:rsidRPr="006D06EF">
        <w:rPr>
          <w:b/>
        </w:rPr>
        <w:t>Ringel-Kulka</w:t>
      </w:r>
      <w:proofErr w:type="spellEnd"/>
      <w:r w:rsidRPr="006D06EF">
        <w:rPr>
          <w:b/>
        </w:rPr>
        <w:t xml:space="preserve"> T</w:t>
      </w:r>
      <w:r w:rsidRPr="006D06EF">
        <w:t>. Predictors of life satisfaction among Asian American adolescents – analys</w:t>
      </w:r>
      <w:r w:rsidR="00D36D15" w:rsidRPr="006D06EF">
        <w:t xml:space="preserve">is of Add Health data. </w:t>
      </w:r>
      <w:proofErr w:type="spellStart"/>
      <w:r w:rsidR="00D36D15" w:rsidRPr="006D06EF">
        <w:rPr>
          <w:i/>
        </w:rPr>
        <w:t>Springerp</w:t>
      </w:r>
      <w:r w:rsidRPr="006D06EF">
        <w:rPr>
          <w:i/>
        </w:rPr>
        <w:t>lus</w:t>
      </w:r>
      <w:proofErr w:type="spellEnd"/>
      <w:r w:rsidR="00ED700F" w:rsidRPr="006D06EF">
        <w:t>.</w:t>
      </w:r>
      <w:r w:rsidRPr="006D06EF">
        <w:t xml:space="preserve"> 2015</w:t>
      </w:r>
      <w:r w:rsidR="00B6631E" w:rsidRPr="006D06EF">
        <w:t xml:space="preserve"> </w:t>
      </w:r>
      <w:r w:rsidR="00607117" w:rsidRPr="006D06EF">
        <w:t>May;</w:t>
      </w:r>
      <w:r w:rsidR="006C3E4F" w:rsidRPr="006D06EF">
        <w:t>6(4):216.</w:t>
      </w:r>
      <w:r w:rsidR="004B7B1F" w:rsidRPr="006D06EF">
        <w:t xml:space="preserve"> DOI</w:t>
      </w:r>
      <w:r w:rsidR="00D36D15" w:rsidRPr="006D06EF">
        <w:t xml:space="preserve">: 10.1186/s40064-015-1008-5. </w:t>
      </w:r>
      <w:proofErr w:type="spellStart"/>
      <w:r w:rsidR="00D36D15" w:rsidRPr="006D06EF">
        <w:t>eCollection</w:t>
      </w:r>
      <w:proofErr w:type="spellEnd"/>
      <w:r w:rsidR="00D36D15" w:rsidRPr="006D06EF">
        <w:t xml:space="preserve"> 2015.</w:t>
      </w:r>
      <w:r w:rsidR="00360D9F" w:rsidRPr="006D06EF">
        <w:t xml:space="preserve"> </w:t>
      </w:r>
    </w:p>
    <w:p w14:paraId="1A09A998" w14:textId="4DD6343D" w:rsidR="004D5E1B" w:rsidRPr="006D06EF" w:rsidRDefault="004D5E1B" w:rsidP="001315A0">
      <w:pPr>
        <w:widowControl w:val="0"/>
        <w:numPr>
          <w:ilvl w:val="0"/>
          <w:numId w:val="15"/>
        </w:numPr>
        <w:autoSpaceDE w:val="0"/>
        <w:autoSpaceDN w:val="0"/>
        <w:adjustRightInd w:val="0"/>
        <w:spacing w:before="120"/>
        <w:jc w:val="both"/>
      </w:pPr>
      <w:proofErr w:type="spellStart"/>
      <w:r w:rsidRPr="006D06EF">
        <w:rPr>
          <w:b/>
        </w:rPr>
        <w:lastRenderedPageBreak/>
        <w:t>Ringel-Kulka</w:t>
      </w:r>
      <w:proofErr w:type="spellEnd"/>
      <w:r w:rsidRPr="006D06EF">
        <w:rPr>
          <w:b/>
        </w:rPr>
        <w:t xml:space="preserve"> T</w:t>
      </w:r>
      <w:r w:rsidRPr="006D06EF">
        <w:t xml:space="preserve">, *Goldsmith JR, Carroll IM, Barros SP, </w:t>
      </w:r>
      <w:proofErr w:type="spellStart"/>
      <w:r w:rsidRPr="006D06EF">
        <w:t>Palsson</w:t>
      </w:r>
      <w:proofErr w:type="spellEnd"/>
      <w:r w:rsidRPr="006D06EF">
        <w:t xml:space="preserve"> O, Jobin C, </w:t>
      </w:r>
      <w:proofErr w:type="spellStart"/>
      <w:r w:rsidRPr="006D06EF">
        <w:t>Ringel</w:t>
      </w:r>
      <w:proofErr w:type="spellEnd"/>
      <w:r w:rsidRPr="006D06EF">
        <w:t xml:space="preserve"> Y. Lac</w:t>
      </w:r>
      <w:r w:rsidR="00D937D8" w:rsidRPr="006D06EF">
        <w:t>tobacillus Acidophilus NCFM affects colonic mucosal opioid receptors expression in p</w:t>
      </w:r>
      <w:r w:rsidRPr="006D06EF">
        <w:t xml:space="preserve">atients with </w:t>
      </w:r>
      <w:r w:rsidR="00D937D8" w:rsidRPr="006D06EF">
        <w:t>functional abdominal pain – a randomized clinical study</w:t>
      </w:r>
      <w:r w:rsidRPr="006D06EF">
        <w:t xml:space="preserve">. </w:t>
      </w:r>
      <w:r w:rsidRPr="006D06EF">
        <w:rPr>
          <w:i/>
        </w:rPr>
        <w:t>Ali</w:t>
      </w:r>
      <w:r w:rsidR="00B6631E" w:rsidRPr="006D06EF">
        <w:rPr>
          <w:i/>
        </w:rPr>
        <w:t xml:space="preserve">ment </w:t>
      </w:r>
      <w:proofErr w:type="spellStart"/>
      <w:r w:rsidR="00B6631E" w:rsidRPr="006D06EF">
        <w:rPr>
          <w:i/>
        </w:rPr>
        <w:t>Pharmacol</w:t>
      </w:r>
      <w:proofErr w:type="spellEnd"/>
      <w:r w:rsidR="00B6631E" w:rsidRPr="006D06EF">
        <w:rPr>
          <w:i/>
        </w:rPr>
        <w:t xml:space="preserve"> </w:t>
      </w:r>
      <w:proofErr w:type="spellStart"/>
      <w:r w:rsidR="00B6631E" w:rsidRPr="006D06EF">
        <w:rPr>
          <w:i/>
        </w:rPr>
        <w:t>Ther</w:t>
      </w:r>
      <w:proofErr w:type="spellEnd"/>
      <w:r w:rsidR="00ED700F" w:rsidRPr="006D06EF">
        <w:t>.</w:t>
      </w:r>
      <w:r w:rsidR="00B6631E" w:rsidRPr="006D06EF">
        <w:t xml:space="preserve"> 2014 </w:t>
      </w:r>
      <w:r w:rsidR="00607117" w:rsidRPr="006D06EF">
        <w:t>Jul;</w:t>
      </w:r>
      <w:r w:rsidR="00D937D8" w:rsidRPr="006D06EF">
        <w:t>40(2):200-7</w:t>
      </w:r>
      <w:r w:rsidR="004B7B1F" w:rsidRPr="006D06EF">
        <w:t>. DOI</w:t>
      </w:r>
      <w:r w:rsidRPr="006D06EF">
        <w:t>: 10.1111/apt.12800. [</w:t>
      </w:r>
      <w:proofErr w:type="spellStart"/>
      <w:r w:rsidRPr="006D06EF">
        <w:t>Epub</w:t>
      </w:r>
      <w:proofErr w:type="spellEnd"/>
      <w:r w:rsidRPr="006D06EF">
        <w:t xml:space="preserve"> ahead of print]</w:t>
      </w:r>
      <w:r w:rsidR="00D937D8" w:rsidRPr="006D06EF">
        <w:t>.</w:t>
      </w:r>
      <w:r w:rsidR="00360D9F" w:rsidRPr="006D06EF">
        <w:t xml:space="preserve"> </w:t>
      </w:r>
    </w:p>
    <w:p w14:paraId="7FBBF499" w14:textId="2D9EE885" w:rsidR="00CB6B0B" w:rsidRPr="006D06EF" w:rsidRDefault="005401EC" w:rsidP="001315A0">
      <w:pPr>
        <w:widowControl w:val="0"/>
        <w:numPr>
          <w:ilvl w:val="0"/>
          <w:numId w:val="15"/>
        </w:numPr>
        <w:autoSpaceDE w:val="0"/>
        <w:autoSpaceDN w:val="0"/>
        <w:adjustRightInd w:val="0"/>
        <w:spacing w:before="120"/>
        <w:jc w:val="both"/>
      </w:pPr>
      <w:proofErr w:type="spellStart"/>
      <w:r w:rsidRPr="006D06EF">
        <w:t>Annaházi</w:t>
      </w:r>
      <w:proofErr w:type="spellEnd"/>
      <w:r w:rsidRPr="006D06EF">
        <w:t xml:space="preserve"> A, Ferrier L, </w:t>
      </w:r>
      <w:proofErr w:type="spellStart"/>
      <w:r w:rsidRPr="006D06EF">
        <w:t>Bé</w:t>
      </w:r>
      <w:r w:rsidR="004D5E1B" w:rsidRPr="006D06EF">
        <w:t>zirard</w:t>
      </w:r>
      <w:proofErr w:type="spellEnd"/>
      <w:r w:rsidR="004D5E1B" w:rsidRPr="006D06EF">
        <w:t xml:space="preserve"> V, Leveque M, </w:t>
      </w:r>
      <w:proofErr w:type="spellStart"/>
      <w:r w:rsidR="004D5E1B" w:rsidRPr="006D06EF">
        <w:t>Eutamene</w:t>
      </w:r>
      <w:proofErr w:type="spellEnd"/>
      <w:r w:rsidR="004D5E1B" w:rsidRPr="006D06EF">
        <w:t xml:space="preserve"> H, </w:t>
      </w:r>
      <w:proofErr w:type="spellStart"/>
      <w:r w:rsidR="004D5E1B" w:rsidRPr="006D06EF">
        <w:t>Ait-Belgnao</w:t>
      </w:r>
      <w:r w:rsidRPr="006D06EF">
        <w:t>ui</w:t>
      </w:r>
      <w:proofErr w:type="spellEnd"/>
      <w:r w:rsidRPr="006D06EF">
        <w:t xml:space="preserve"> A, </w:t>
      </w:r>
      <w:proofErr w:type="spellStart"/>
      <w:r w:rsidRPr="006D06EF">
        <w:t>Coëffier</w:t>
      </w:r>
      <w:proofErr w:type="spellEnd"/>
      <w:r w:rsidRPr="006D06EF">
        <w:t xml:space="preserve"> M, </w:t>
      </w:r>
      <w:proofErr w:type="spellStart"/>
      <w:r w:rsidRPr="006D06EF">
        <w:t>Ducrotté</w:t>
      </w:r>
      <w:proofErr w:type="spellEnd"/>
      <w:r w:rsidRPr="006D06EF">
        <w:t xml:space="preserve"> P, </w:t>
      </w:r>
      <w:proofErr w:type="spellStart"/>
      <w:r w:rsidRPr="006D06EF">
        <w:t>Ró</w:t>
      </w:r>
      <w:r w:rsidR="004D5E1B" w:rsidRPr="006D06EF">
        <w:t>ka</w:t>
      </w:r>
      <w:proofErr w:type="spellEnd"/>
      <w:r w:rsidR="004D5E1B" w:rsidRPr="006D06EF">
        <w:t xml:space="preserve"> R, </w:t>
      </w:r>
      <w:proofErr w:type="spellStart"/>
      <w:r w:rsidR="004D5E1B" w:rsidRPr="006D06EF">
        <w:t>I</w:t>
      </w:r>
      <w:r w:rsidRPr="006D06EF">
        <w:t>nczefi</w:t>
      </w:r>
      <w:proofErr w:type="spellEnd"/>
      <w:r w:rsidRPr="006D06EF">
        <w:t xml:space="preserve"> O, </w:t>
      </w:r>
      <w:proofErr w:type="spellStart"/>
      <w:r w:rsidRPr="006D06EF">
        <w:t>Gecse</w:t>
      </w:r>
      <w:proofErr w:type="spellEnd"/>
      <w:r w:rsidRPr="006D06EF">
        <w:t xml:space="preserve"> K, </w:t>
      </w:r>
      <w:proofErr w:type="spellStart"/>
      <w:r w:rsidRPr="006D06EF">
        <w:t>Rosztó</w:t>
      </w:r>
      <w:r w:rsidR="004D5E1B" w:rsidRPr="006D06EF">
        <w:t>czy</w:t>
      </w:r>
      <w:proofErr w:type="spellEnd"/>
      <w:r w:rsidR="004D5E1B" w:rsidRPr="006D06EF">
        <w:t xml:space="preserve"> A, Molnar T, </w:t>
      </w:r>
      <w:proofErr w:type="spellStart"/>
      <w:r w:rsidR="004D5E1B" w:rsidRPr="006D06EF">
        <w:rPr>
          <w:b/>
        </w:rPr>
        <w:t>Ringel-Kulka</w:t>
      </w:r>
      <w:proofErr w:type="spellEnd"/>
      <w:r w:rsidR="004D5E1B" w:rsidRPr="006D06EF">
        <w:rPr>
          <w:b/>
        </w:rPr>
        <w:t xml:space="preserve"> T, </w:t>
      </w:r>
      <w:proofErr w:type="spellStart"/>
      <w:r w:rsidR="004D5E1B" w:rsidRPr="006D06EF">
        <w:t>Ringel</w:t>
      </w:r>
      <w:proofErr w:type="spellEnd"/>
      <w:r w:rsidR="004D5E1B" w:rsidRPr="006D06EF">
        <w:t xml:space="preserve"> Y, Piche T, </w:t>
      </w:r>
      <w:proofErr w:type="spellStart"/>
      <w:r w:rsidR="004D5E1B" w:rsidRPr="006D06EF">
        <w:t>Theodorou</w:t>
      </w:r>
      <w:proofErr w:type="spellEnd"/>
      <w:r w:rsidR="004D5E1B" w:rsidRPr="006D06EF">
        <w:t xml:space="preserve"> V, Wittmann T, Bueno L. Luminal cysteine-proteases degrade colonic tight junction structure and are responsible for abdominal pain in constipation-predomina</w:t>
      </w:r>
      <w:r w:rsidR="00B6631E" w:rsidRPr="006D06EF">
        <w:t xml:space="preserve">nt IBS. </w:t>
      </w:r>
      <w:r w:rsidR="00B6631E" w:rsidRPr="006D06EF">
        <w:rPr>
          <w:i/>
        </w:rPr>
        <w:t>Am J Gastroenterol</w:t>
      </w:r>
      <w:r w:rsidR="00ED700F" w:rsidRPr="006D06EF">
        <w:t>.</w:t>
      </w:r>
      <w:r w:rsidR="00B6631E" w:rsidRPr="006D06EF">
        <w:t xml:space="preserve"> 2013 </w:t>
      </w:r>
      <w:r w:rsidR="00607117" w:rsidRPr="006D06EF">
        <w:t>Aug;</w:t>
      </w:r>
      <w:r w:rsidR="004D5E1B" w:rsidRPr="006D06EF">
        <w:t>108(8):1322-31.</w:t>
      </w:r>
      <w:r w:rsidR="007D0A52" w:rsidRPr="006D06EF">
        <w:t xml:space="preserve"> DOI</w:t>
      </w:r>
      <w:r w:rsidR="00A847F6" w:rsidRPr="006D06EF">
        <w:t xml:space="preserve">: 10.1038/ajg.2013.152. </w:t>
      </w:r>
      <w:proofErr w:type="spellStart"/>
      <w:r w:rsidR="00A847F6" w:rsidRPr="006D06EF">
        <w:t>Epub</w:t>
      </w:r>
      <w:proofErr w:type="spellEnd"/>
      <w:r w:rsidR="00A847F6" w:rsidRPr="006D06EF">
        <w:t xml:space="preserve"> 2013 May 28.</w:t>
      </w:r>
    </w:p>
    <w:p w14:paraId="68A37D40" w14:textId="444B006C" w:rsidR="00CB6B0B" w:rsidRPr="006D06EF" w:rsidRDefault="00CB6B0B" w:rsidP="001315A0">
      <w:pPr>
        <w:widowControl w:val="0"/>
        <w:numPr>
          <w:ilvl w:val="0"/>
          <w:numId w:val="15"/>
        </w:numPr>
        <w:autoSpaceDE w:val="0"/>
        <w:autoSpaceDN w:val="0"/>
        <w:adjustRightInd w:val="0"/>
        <w:spacing w:before="120"/>
        <w:jc w:val="both"/>
      </w:pPr>
      <w:r w:rsidRPr="006D06EF">
        <w:t xml:space="preserve">*Jensen ET, </w:t>
      </w:r>
      <w:proofErr w:type="spellStart"/>
      <w:r w:rsidRPr="006D06EF">
        <w:t>Kappelman</w:t>
      </w:r>
      <w:proofErr w:type="spellEnd"/>
      <w:r w:rsidRPr="006D06EF">
        <w:t xml:space="preserve"> MD,</w:t>
      </w:r>
      <w:r w:rsidR="00602998" w:rsidRPr="006D06EF">
        <w:t xml:space="preserve"> </w:t>
      </w:r>
      <w:r w:rsidRPr="006D06EF">
        <w:t xml:space="preserve">Kim HP, </w:t>
      </w:r>
      <w:proofErr w:type="spellStart"/>
      <w:r w:rsidR="00602998" w:rsidRPr="006D06EF">
        <w:rPr>
          <w:b/>
        </w:rPr>
        <w:t>Ringel-Kulka</w:t>
      </w:r>
      <w:proofErr w:type="spellEnd"/>
      <w:r w:rsidR="00602998" w:rsidRPr="006D06EF">
        <w:rPr>
          <w:b/>
        </w:rPr>
        <w:t xml:space="preserve"> T</w:t>
      </w:r>
      <w:r w:rsidR="00513E98" w:rsidRPr="006D06EF">
        <w:rPr>
          <w:b/>
        </w:rPr>
        <w:t>,</w:t>
      </w:r>
      <w:r w:rsidR="00602998" w:rsidRPr="006D06EF">
        <w:t xml:space="preserve"> </w:t>
      </w:r>
      <w:proofErr w:type="spellStart"/>
      <w:r w:rsidRPr="006D06EF">
        <w:t>Dellon</w:t>
      </w:r>
      <w:proofErr w:type="spellEnd"/>
      <w:r w:rsidRPr="006D06EF">
        <w:t xml:space="preserve"> ES. Early life exposures as risk factors for pedi</w:t>
      </w:r>
      <w:r w:rsidR="00452542" w:rsidRPr="006D06EF">
        <w:t xml:space="preserve">atric eosinophilic esophagitis. </w:t>
      </w:r>
      <w:r w:rsidRPr="006D06EF">
        <w:rPr>
          <w:i/>
        </w:rPr>
        <w:t xml:space="preserve">J </w:t>
      </w:r>
      <w:proofErr w:type="spellStart"/>
      <w:r w:rsidRPr="006D06EF">
        <w:rPr>
          <w:i/>
        </w:rPr>
        <w:t>Pediatr</w:t>
      </w:r>
      <w:proofErr w:type="spellEnd"/>
      <w:r w:rsidRPr="006D06EF">
        <w:rPr>
          <w:i/>
        </w:rPr>
        <w:t xml:space="preserve"> Gastroenterol </w:t>
      </w:r>
      <w:proofErr w:type="spellStart"/>
      <w:r w:rsidR="00ED700F" w:rsidRPr="006D06EF">
        <w:rPr>
          <w:i/>
        </w:rPr>
        <w:t>Nutr</w:t>
      </w:r>
      <w:proofErr w:type="spellEnd"/>
      <w:r w:rsidR="00ED700F" w:rsidRPr="006D06EF">
        <w:t xml:space="preserve">. 2013 </w:t>
      </w:r>
      <w:r w:rsidRPr="006D06EF">
        <w:t>57(1):67-71.</w:t>
      </w:r>
      <w:r w:rsidR="00360D9F" w:rsidRPr="006D06EF">
        <w:t xml:space="preserve"> </w:t>
      </w:r>
    </w:p>
    <w:p w14:paraId="63090133" w14:textId="0C5BFB5D" w:rsidR="004D5E1B" w:rsidRPr="006D06EF" w:rsidRDefault="004D5E1B" w:rsidP="001315A0">
      <w:pPr>
        <w:widowControl w:val="0"/>
        <w:numPr>
          <w:ilvl w:val="0"/>
          <w:numId w:val="15"/>
        </w:numPr>
        <w:autoSpaceDE w:val="0"/>
        <w:autoSpaceDN w:val="0"/>
        <w:adjustRightInd w:val="0"/>
        <w:spacing w:before="120"/>
      </w:pPr>
      <w:proofErr w:type="spellStart"/>
      <w:r w:rsidRPr="006D06EF">
        <w:rPr>
          <w:b/>
          <w:bCs/>
        </w:rPr>
        <w:t>Ringel-Kulka</w:t>
      </w:r>
      <w:proofErr w:type="spellEnd"/>
      <w:r w:rsidRPr="006D06EF">
        <w:rPr>
          <w:b/>
          <w:bCs/>
        </w:rPr>
        <w:t xml:space="preserve"> T</w:t>
      </w:r>
      <w:r w:rsidRPr="006D06EF">
        <w:t xml:space="preserve">, Cheng J, </w:t>
      </w:r>
      <w:proofErr w:type="spellStart"/>
      <w:r w:rsidRPr="006D06EF">
        <w:t>Ringel</w:t>
      </w:r>
      <w:proofErr w:type="spellEnd"/>
      <w:r w:rsidRPr="006D06EF">
        <w:t xml:space="preserve"> Y, </w:t>
      </w:r>
      <w:proofErr w:type="spellStart"/>
      <w:r w:rsidRPr="006D06EF">
        <w:t>Salojärvi</w:t>
      </w:r>
      <w:proofErr w:type="spellEnd"/>
      <w:r w:rsidRPr="006D06EF">
        <w:t xml:space="preserve"> J, Carroll IM, </w:t>
      </w:r>
      <w:proofErr w:type="spellStart"/>
      <w:r w:rsidRPr="006D06EF">
        <w:t>Palva</w:t>
      </w:r>
      <w:proofErr w:type="spellEnd"/>
      <w:r w:rsidRPr="006D06EF">
        <w:t xml:space="preserve"> A, de Vos </w:t>
      </w:r>
      <w:r w:rsidR="00B63FD1" w:rsidRPr="006D06EF">
        <w:t xml:space="preserve">WM, </w:t>
      </w:r>
      <w:proofErr w:type="spellStart"/>
      <w:r w:rsidR="00452542" w:rsidRPr="006D06EF">
        <w:t>Satokari</w:t>
      </w:r>
      <w:proofErr w:type="spellEnd"/>
      <w:r w:rsidR="00452542" w:rsidRPr="006D06EF">
        <w:t xml:space="preserve"> R. Intestinal microbiota in healthy U.S. young children and </w:t>
      </w:r>
      <w:r w:rsidR="000B05B3" w:rsidRPr="006D06EF">
        <w:t>a</w:t>
      </w:r>
      <w:r w:rsidR="00452542" w:rsidRPr="006D06EF">
        <w:t>dults – A high throughput microarray a</w:t>
      </w:r>
      <w:r w:rsidR="00ED700F" w:rsidRPr="006D06EF">
        <w:t xml:space="preserve">nalysis. </w:t>
      </w:r>
      <w:proofErr w:type="spellStart"/>
      <w:r w:rsidR="00ED700F" w:rsidRPr="006D06EF">
        <w:rPr>
          <w:i/>
        </w:rPr>
        <w:t>PLoS</w:t>
      </w:r>
      <w:proofErr w:type="spellEnd"/>
      <w:r w:rsidR="00ED700F" w:rsidRPr="006D06EF">
        <w:rPr>
          <w:i/>
        </w:rPr>
        <w:t xml:space="preserve"> ONE</w:t>
      </w:r>
      <w:r w:rsidR="00ED700F" w:rsidRPr="006D06EF">
        <w:t xml:space="preserve">. 2013 </w:t>
      </w:r>
      <w:r w:rsidRPr="006D06EF">
        <w:t>23;8(5</w:t>
      </w:r>
      <w:proofErr w:type="gramStart"/>
      <w:r w:rsidRPr="006D06EF">
        <w:t>):e</w:t>
      </w:r>
      <w:proofErr w:type="gramEnd"/>
      <w:r w:rsidRPr="006D06EF">
        <w:t>64315.</w:t>
      </w:r>
      <w:r w:rsidR="007D0A52" w:rsidRPr="006D06EF">
        <w:t xml:space="preserve"> DOI</w:t>
      </w:r>
      <w:r w:rsidR="005401EC" w:rsidRPr="006D06EF">
        <w:t>: 10.1371/journal.pone.0064315. Print 2013.</w:t>
      </w:r>
      <w:r w:rsidR="00CB6B0B" w:rsidRPr="006D06EF">
        <w:t xml:space="preserve"> </w:t>
      </w:r>
    </w:p>
    <w:p w14:paraId="6B7FF284" w14:textId="4CA201CD" w:rsidR="00CB6B0B" w:rsidRPr="006D06EF" w:rsidRDefault="00CB6B0B" w:rsidP="00A64153">
      <w:pPr>
        <w:widowControl w:val="0"/>
        <w:numPr>
          <w:ilvl w:val="0"/>
          <w:numId w:val="15"/>
        </w:numPr>
        <w:autoSpaceDE w:val="0"/>
        <w:autoSpaceDN w:val="0"/>
        <w:adjustRightInd w:val="0"/>
        <w:spacing w:before="120" w:after="120"/>
      </w:pPr>
      <w:r w:rsidRPr="006D06EF">
        <w:t xml:space="preserve">Carroll IM, </w:t>
      </w:r>
      <w:proofErr w:type="spellStart"/>
      <w:r w:rsidRPr="006D06EF">
        <w:rPr>
          <w:b/>
          <w:bCs/>
        </w:rPr>
        <w:t>Ringel-Kulka</w:t>
      </w:r>
      <w:proofErr w:type="spellEnd"/>
      <w:r w:rsidRPr="006D06EF">
        <w:rPr>
          <w:b/>
          <w:bCs/>
        </w:rPr>
        <w:t xml:space="preserve"> T</w:t>
      </w:r>
      <w:r w:rsidRPr="006D06EF">
        <w:t>, Ferrier L, Wu M</w:t>
      </w:r>
      <w:r w:rsidR="00452542" w:rsidRPr="006D06EF">
        <w:t>C</w:t>
      </w:r>
      <w:r w:rsidRPr="006D06EF">
        <w:t xml:space="preserve">, </w:t>
      </w:r>
      <w:proofErr w:type="spellStart"/>
      <w:r w:rsidRPr="006D06EF">
        <w:t>Siddle</w:t>
      </w:r>
      <w:proofErr w:type="spellEnd"/>
      <w:r w:rsidRPr="006D06EF">
        <w:t xml:space="preserve"> JP,</w:t>
      </w:r>
      <w:r w:rsidRPr="006D06EF">
        <w:rPr>
          <w:vertAlign w:val="superscript"/>
        </w:rPr>
        <w:t xml:space="preserve"> </w:t>
      </w:r>
      <w:r w:rsidRPr="006D06EF">
        <w:t xml:space="preserve">Bueno L, </w:t>
      </w:r>
      <w:proofErr w:type="spellStart"/>
      <w:r w:rsidRPr="006D06EF">
        <w:t>Ringel</w:t>
      </w:r>
      <w:proofErr w:type="spellEnd"/>
      <w:r w:rsidRPr="006D06EF">
        <w:t xml:space="preserve"> Y. Fecal protease activity is associated with compositional alterations in the intes</w:t>
      </w:r>
      <w:r w:rsidR="00ED700F" w:rsidRPr="006D06EF">
        <w:t xml:space="preserve">tinal microbiota. </w:t>
      </w:r>
      <w:proofErr w:type="spellStart"/>
      <w:r w:rsidR="00ED700F" w:rsidRPr="006D06EF">
        <w:rPr>
          <w:i/>
        </w:rPr>
        <w:t>PLoS</w:t>
      </w:r>
      <w:proofErr w:type="spellEnd"/>
      <w:r w:rsidR="00ED700F" w:rsidRPr="006D06EF">
        <w:rPr>
          <w:i/>
        </w:rPr>
        <w:t xml:space="preserve"> ONE</w:t>
      </w:r>
      <w:r w:rsidR="00ED700F" w:rsidRPr="006D06EF">
        <w:t xml:space="preserve">. 2013 </w:t>
      </w:r>
      <w:r w:rsidR="00926B28" w:rsidRPr="006D06EF">
        <w:t>Oct 17;</w:t>
      </w:r>
      <w:r w:rsidR="007D0A52" w:rsidRPr="006D06EF">
        <w:t>8(10</w:t>
      </w:r>
      <w:proofErr w:type="gramStart"/>
      <w:r w:rsidR="007D0A52" w:rsidRPr="006D06EF">
        <w:t>):e</w:t>
      </w:r>
      <w:proofErr w:type="gramEnd"/>
      <w:r w:rsidR="007D0A52" w:rsidRPr="006D06EF">
        <w:t>78017. DOI</w:t>
      </w:r>
      <w:r w:rsidRPr="006D06EF">
        <w:t xml:space="preserve">: 10.1371/journal.pone.0078017. </w:t>
      </w:r>
      <w:proofErr w:type="spellStart"/>
      <w:r w:rsidRPr="006D06EF">
        <w:t>eCollection</w:t>
      </w:r>
      <w:proofErr w:type="spellEnd"/>
      <w:r w:rsidRPr="006D06EF">
        <w:t xml:space="preserve"> 2013.</w:t>
      </w:r>
    </w:p>
    <w:p w14:paraId="01B599BA" w14:textId="7E2BEBDD" w:rsidR="00631B3B" w:rsidRPr="006D06EF" w:rsidRDefault="00631B3B" w:rsidP="00631B3B">
      <w:pPr>
        <w:pStyle w:val="Title1"/>
        <w:numPr>
          <w:ilvl w:val="0"/>
          <w:numId w:val="15"/>
        </w:numPr>
      </w:pPr>
      <w:proofErr w:type="spellStart"/>
      <w:r w:rsidRPr="006D06EF">
        <w:rPr>
          <w:rStyle w:val="LatinChar"/>
          <w:b/>
        </w:rPr>
        <w:t>Ringel-Kulka</w:t>
      </w:r>
      <w:proofErr w:type="spellEnd"/>
      <w:r w:rsidRPr="006D06EF">
        <w:rPr>
          <w:rStyle w:val="LatinChar"/>
          <w:b/>
        </w:rPr>
        <w:t xml:space="preserve"> T. </w:t>
      </w:r>
      <w:r w:rsidRPr="006D06EF">
        <w:t xml:space="preserve">Evidence-base for probiotic products for the pediatric population. </w:t>
      </w:r>
      <w:r w:rsidRPr="006D06EF">
        <w:rPr>
          <w:i/>
        </w:rPr>
        <w:t xml:space="preserve">J </w:t>
      </w:r>
      <w:proofErr w:type="spellStart"/>
      <w:r w:rsidRPr="006D06EF">
        <w:rPr>
          <w:i/>
        </w:rPr>
        <w:t>Pediatr</w:t>
      </w:r>
      <w:proofErr w:type="spellEnd"/>
      <w:r w:rsidRPr="006D06EF">
        <w:rPr>
          <w:i/>
        </w:rPr>
        <w:t xml:space="preserve"> Gastroenterol </w:t>
      </w:r>
      <w:proofErr w:type="spellStart"/>
      <w:r w:rsidRPr="006D06EF">
        <w:rPr>
          <w:i/>
        </w:rPr>
        <w:t>Nutr</w:t>
      </w:r>
      <w:proofErr w:type="spellEnd"/>
      <w:r w:rsidRPr="006D06EF">
        <w:t xml:space="preserve">. 2012 May;54(5):578-9. (Invited review). </w:t>
      </w:r>
    </w:p>
    <w:p w14:paraId="4D351C4B" w14:textId="760467AE" w:rsidR="00631B3B" w:rsidRPr="006D06EF" w:rsidRDefault="00631B3B" w:rsidP="003F520B">
      <w:pPr>
        <w:pStyle w:val="MediumList2-Accent41"/>
        <w:numPr>
          <w:ilvl w:val="0"/>
          <w:numId w:val="15"/>
        </w:numPr>
        <w:spacing w:before="120" w:after="120" w:line="240" w:lineRule="auto"/>
        <w:rPr>
          <w:rFonts w:ascii="Times New Roman" w:hAnsi="Times New Roman"/>
          <w:szCs w:val="24"/>
        </w:rPr>
      </w:pPr>
      <w:proofErr w:type="spellStart"/>
      <w:r w:rsidRPr="006D06EF">
        <w:rPr>
          <w:rFonts w:ascii="Times New Roman" w:hAnsi="Times New Roman"/>
          <w:b/>
          <w:szCs w:val="24"/>
        </w:rPr>
        <w:t>Ringel-Kulka</w:t>
      </w:r>
      <w:proofErr w:type="spellEnd"/>
      <w:r w:rsidRPr="006D06EF">
        <w:rPr>
          <w:rFonts w:ascii="Times New Roman" w:hAnsi="Times New Roman"/>
          <w:b/>
          <w:szCs w:val="24"/>
        </w:rPr>
        <w:t xml:space="preserve"> T. </w:t>
      </w:r>
      <w:r w:rsidRPr="006D06EF">
        <w:rPr>
          <w:rStyle w:val="LatinChar"/>
          <w:szCs w:val="24"/>
        </w:rPr>
        <w:t xml:space="preserve">Targeting the intestinal microbiota in the pediatric population – a clinical perspective. </w:t>
      </w:r>
      <w:proofErr w:type="spellStart"/>
      <w:r w:rsidRPr="006D06EF">
        <w:rPr>
          <w:rStyle w:val="LatinChar"/>
          <w:i/>
          <w:szCs w:val="24"/>
        </w:rPr>
        <w:t>Nutr</w:t>
      </w:r>
      <w:proofErr w:type="spellEnd"/>
      <w:r w:rsidRPr="006D06EF">
        <w:rPr>
          <w:rStyle w:val="LatinChar"/>
          <w:i/>
          <w:szCs w:val="24"/>
        </w:rPr>
        <w:t xml:space="preserve"> Clin </w:t>
      </w:r>
      <w:proofErr w:type="spellStart"/>
      <w:r w:rsidRPr="006D06EF">
        <w:rPr>
          <w:rStyle w:val="LatinChar"/>
          <w:i/>
          <w:szCs w:val="24"/>
        </w:rPr>
        <w:t>Pract</w:t>
      </w:r>
      <w:proofErr w:type="spellEnd"/>
      <w:r w:rsidRPr="006D06EF">
        <w:rPr>
          <w:rStyle w:val="LatinChar"/>
          <w:i/>
          <w:szCs w:val="24"/>
        </w:rPr>
        <w:t>.</w:t>
      </w:r>
      <w:r w:rsidRPr="006D06EF">
        <w:rPr>
          <w:rStyle w:val="LatinChar"/>
          <w:szCs w:val="24"/>
        </w:rPr>
        <w:t xml:space="preserve"> 2012 Apr;27(2):226-34.</w:t>
      </w:r>
      <w:r w:rsidRPr="006D06EF">
        <w:rPr>
          <w:rFonts w:ascii="Times New Roman" w:hAnsi="Times New Roman"/>
          <w:szCs w:val="24"/>
        </w:rPr>
        <w:t xml:space="preserve"> </w:t>
      </w:r>
      <w:proofErr w:type="spellStart"/>
      <w:r w:rsidRPr="006D06EF">
        <w:rPr>
          <w:rFonts w:ascii="Times New Roman" w:hAnsi="Times New Roman"/>
          <w:szCs w:val="24"/>
        </w:rPr>
        <w:t>Epub</w:t>
      </w:r>
      <w:proofErr w:type="spellEnd"/>
      <w:r w:rsidRPr="006D06EF">
        <w:rPr>
          <w:rFonts w:ascii="Times New Roman" w:hAnsi="Times New Roman"/>
          <w:szCs w:val="24"/>
        </w:rPr>
        <w:t xml:space="preserve"> 2012 Mar 8. (Invited review). </w:t>
      </w:r>
    </w:p>
    <w:p w14:paraId="2687AEDC" w14:textId="220A7BB8" w:rsidR="00652D53" w:rsidRPr="006D06EF" w:rsidRDefault="00CB6B0B" w:rsidP="001315A0">
      <w:pPr>
        <w:widowControl w:val="0"/>
        <w:numPr>
          <w:ilvl w:val="0"/>
          <w:numId w:val="15"/>
        </w:numPr>
        <w:autoSpaceDE w:val="0"/>
        <w:autoSpaceDN w:val="0"/>
        <w:adjustRightInd w:val="0"/>
        <w:spacing w:before="120"/>
      </w:pPr>
      <w:r w:rsidRPr="006D06EF">
        <w:t xml:space="preserve">Carroll IM, </w:t>
      </w:r>
      <w:proofErr w:type="spellStart"/>
      <w:r w:rsidRPr="006D06EF">
        <w:rPr>
          <w:b/>
        </w:rPr>
        <w:t>Ringel-Kulka</w:t>
      </w:r>
      <w:proofErr w:type="spellEnd"/>
      <w:r w:rsidRPr="006D06EF">
        <w:rPr>
          <w:b/>
        </w:rPr>
        <w:t xml:space="preserve"> T</w:t>
      </w:r>
      <w:r w:rsidRPr="006D06EF">
        <w:t xml:space="preserve">, </w:t>
      </w:r>
      <w:proofErr w:type="spellStart"/>
      <w:r w:rsidRPr="006D06EF">
        <w:t>Siddle</w:t>
      </w:r>
      <w:proofErr w:type="spellEnd"/>
      <w:r w:rsidRPr="006D06EF">
        <w:t xml:space="preserve"> JP, </w:t>
      </w:r>
      <w:proofErr w:type="spellStart"/>
      <w:r w:rsidRPr="006D06EF">
        <w:t>Ringel</w:t>
      </w:r>
      <w:proofErr w:type="spellEnd"/>
      <w:r w:rsidRPr="006D06EF">
        <w:t xml:space="preserve"> Y. Alterations in composition and diversity of the intestinal microbiota in patients with diarrhea-predominant irritable bowel syndro</w:t>
      </w:r>
      <w:r w:rsidR="00452542" w:rsidRPr="006D06EF">
        <w:t xml:space="preserve">me. </w:t>
      </w:r>
      <w:proofErr w:type="spellStart"/>
      <w:r w:rsidR="00452542" w:rsidRPr="006D06EF">
        <w:rPr>
          <w:i/>
        </w:rPr>
        <w:t>Neurogastroenterol</w:t>
      </w:r>
      <w:proofErr w:type="spellEnd"/>
      <w:r w:rsidR="00452542" w:rsidRPr="006D06EF">
        <w:rPr>
          <w:i/>
        </w:rPr>
        <w:t xml:space="preserve"> Motility</w:t>
      </w:r>
      <w:r w:rsidR="00ED700F" w:rsidRPr="006D06EF">
        <w:t xml:space="preserve">. 2012 </w:t>
      </w:r>
      <w:r w:rsidR="00607117" w:rsidRPr="006D06EF">
        <w:t>Jun;</w:t>
      </w:r>
      <w:r w:rsidR="004B7B1F" w:rsidRPr="006D06EF">
        <w:t>24(6):521-30, e248. DOI</w:t>
      </w:r>
      <w:r w:rsidRPr="006D06EF">
        <w:t>: 10.1111/j.1365-2982.2012.</w:t>
      </w:r>
      <w:proofErr w:type="gramStart"/>
      <w:r w:rsidRPr="006D06EF">
        <w:t>01891.x.</w:t>
      </w:r>
      <w:proofErr w:type="gramEnd"/>
      <w:r w:rsidRPr="006D06EF">
        <w:t xml:space="preserve"> </w:t>
      </w:r>
      <w:proofErr w:type="spellStart"/>
      <w:r w:rsidRPr="006D06EF">
        <w:t>Epub</w:t>
      </w:r>
      <w:proofErr w:type="spellEnd"/>
      <w:r w:rsidRPr="006D06EF">
        <w:t xml:space="preserve"> 2012 Feb 20.</w:t>
      </w:r>
      <w:r w:rsidR="00360D9F" w:rsidRPr="006D06EF">
        <w:t xml:space="preserve"> </w:t>
      </w:r>
    </w:p>
    <w:p w14:paraId="3E4BFFF8" w14:textId="02FB67FD" w:rsidR="004D5E1B" w:rsidRPr="006D06EF" w:rsidRDefault="005E550C" w:rsidP="005E550C">
      <w:pPr>
        <w:widowControl w:val="0"/>
        <w:numPr>
          <w:ilvl w:val="0"/>
          <w:numId w:val="15"/>
        </w:numPr>
        <w:autoSpaceDE w:val="0"/>
        <w:autoSpaceDN w:val="0"/>
        <w:adjustRightInd w:val="0"/>
        <w:spacing w:before="120" w:after="120"/>
      </w:pPr>
      <w:r w:rsidRPr="006D06EF">
        <w:t xml:space="preserve"> </w:t>
      </w:r>
      <w:r w:rsidR="004D5E1B" w:rsidRPr="006D06EF">
        <w:t xml:space="preserve">Carroll IM, </w:t>
      </w:r>
      <w:proofErr w:type="spellStart"/>
      <w:r w:rsidR="004D5E1B" w:rsidRPr="006D06EF">
        <w:rPr>
          <w:b/>
        </w:rPr>
        <w:t>Ringel-Kulka</w:t>
      </w:r>
      <w:proofErr w:type="spellEnd"/>
      <w:r w:rsidR="004D5E1B" w:rsidRPr="006D06EF">
        <w:rPr>
          <w:b/>
        </w:rPr>
        <w:t xml:space="preserve"> T</w:t>
      </w:r>
      <w:r w:rsidR="004D5E1B" w:rsidRPr="006D06EF">
        <w:t xml:space="preserve">, </w:t>
      </w:r>
      <w:proofErr w:type="spellStart"/>
      <w:r w:rsidR="004D5E1B" w:rsidRPr="006D06EF">
        <w:t>Siddle</w:t>
      </w:r>
      <w:proofErr w:type="spellEnd"/>
      <w:r w:rsidR="004D5E1B" w:rsidRPr="006D06EF">
        <w:t xml:space="preserve"> J, </w:t>
      </w:r>
      <w:proofErr w:type="spellStart"/>
      <w:r w:rsidR="004D5E1B" w:rsidRPr="006D06EF">
        <w:t>Klaenhammer</w:t>
      </w:r>
      <w:proofErr w:type="spellEnd"/>
      <w:r w:rsidR="004D5E1B" w:rsidRPr="006D06EF">
        <w:t xml:space="preserve"> TR, </w:t>
      </w:r>
      <w:proofErr w:type="spellStart"/>
      <w:r w:rsidR="004D5E1B" w:rsidRPr="006D06EF">
        <w:t>Ring</w:t>
      </w:r>
      <w:r w:rsidR="00652D53" w:rsidRPr="006D06EF">
        <w:t>el</w:t>
      </w:r>
      <w:proofErr w:type="spellEnd"/>
      <w:r w:rsidR="00652D53" w:rsidRPr="006D06EF">
        <w:t xml:space="preserve"> Y. </w:t>
      </w:r>
      <w:r w:rsidR="001B1DF8" w:rsidRPr="006D06EF">
        <w:t>Characterization of the fecal microbiota using high-throughput sequencing reveals a stable microbial community during s</w:t>
      </w:r>
      <w:r w:rsidR="00DF7FE8" w:rsidRPr="006D06EF">
        <w:t xml:space="preserve">torage. </w:t>
      </w:r>
      <w:proofErr w:type="spellStart"/>
      <w:r w:rsidR="00DF7FE8" w:rsidRPr="006D06EF">
        <w:rPr>
          <w:i/>
        </w:rPr>
        <w:t>PLoS</w:t>
      </w:r>
      <w:proofErr w:type="spellEnd"/>
      <w:r w:rsidR="00DF7FE8" w:rsidRPr="006D06EF">
        <w:rPr>
          <w:i/>
        </w:rPr>
        <w:t xml:space="preserve"> ONE</w:t>
      </w:r>
      <w:r w:rsidR="00A86859" w:rsidRPr="006D06EF">
        <w:t>. 2012</w:t>
      </w:r>
      <w:r w:rsidR="00E669C1" w:rsidRPr="006D06EF">
        <w:t xml:space="preserve"> </w:t>
      </w:r>
      <w:r w:rsidR="004D5E1B" w:rsidRPr="006D06EF">
        <w:t>7(10</w:t>
      </w:r>
      <w:proofErr w:type="gramStart"/>
      <w:r w:rsidR="004D5E1B" w:rsidRPr="006D06EF">
        <w:t>):e</w:t>
      </w:r>
      <w:proofErr w:type="gramEnd"/>
      <w:r w:rsidR="004D5E1B" w:rsidRPr="006D06EF">
        <w:t>46953.</w:t>
      </w:r>
      <w:r w:rsidR="004B7B1F" w:rsidRPr="006D06EF">
        <w:t xml:space="preserve"> DOI</w:t>
      </w:r>
      <w:r w:rsidR="00883735" w:rsidRPr="006D06EF">
        <w:t xml:space="preserve">: </w:t>
      </w:r>
      <w:r w:rsidR="001B1DF8" w:rsidRPr="006D06EF">
        <w:t>10.1371/journal</w:t>
      </w:r>
      <w:r w:rsidR="00B63FD1" w:rsidRPr="006D06EF">
        <w:t xml:space="preserve">.pone.0046953. </w:t>
      </w:r>
      <w:proofErr w:type="spellStart"/>
      <w:r w:rsidR="00B63FD1" w:rsidRPr="006D06EF">
        <w:t>Epub</w:t>
      </w:r>
      <w:proofErr w:type="spellEnd"/>
      <w:r w:rsidR="00B63FD1" w:rsidRPr="006D06EF">
        <w:t xml:space="preserve"> 2012 Oct 5.</w:t>
      </w:r>
      <w:r w:rsidR="00360D9F" w:rsidRPr="006D06EF">
        <w:t xml:space="preserve"> </w:t>
      </w:r>
    </w:p>
    <w:p w14:paraId="1DBA49F0" w14:textId="30980BE9" w:rsidR="00DA332B" w:rsidRPr="006D06EF" w:rsidRDefault="00DA332B" w:rsidP="003F520B">
      <w:pPr>
        <w:pStyle w:val="MediumList2-Accent41"/>
        <w:numPr>
          <w:ilvl w:val="0"/>
          <w:numId w:val="15"/>
        </w:numPr>
        <w:spacing w:after="120" w:line="240" w:lineRule="auto"/>
        <w:contextualSpacing w:val="0"/>
        <w:rPr>
          <w:rFonts w:ascii="Times New Roman" w:hAnsi="Times New Roman"/>
          <w:szCs w:val="24"/>
        </w:rPr>
      </w:pPr>
      <w:proofErr w:type="spellStart"/>
      <w:r w:rsidRPr="006D06EF">
        <w:rPr>
          <w:rFonts w:ascii="Times New Roman" w:hAnsi="Times New Roman"/>
          <w:szCs w:val="24"/>
        </w:rPr>
        <w:t>Ringel</w:t>
      </w:r>
      <w:proofErr w:type="spellEnd"/>
      <w:r w:rsidRPr="006D06EF">
        <w:rPr>
          <w:rFonts w:ascii="Times New Roman" w:hAnsi="Times New Roman"/>
          <w:szCs w:val="24"/>
        </w:rPr>
        <w:t xml:space="preserve"> Y, </w:t>
      </w:r>
      <w:proofErr w:type="spellStart"/>
      <w:r w:rsidRPr="006D06EF">
        <w:rPr>
          <w:rFonts w:ascii="Times New Roman" w:hAnsi="Times New Roman"/>
          <w:b/>
          <w:szCs w:val="24"/>
        </w:rPr>
        <w:t>Ringel-Kulka</w:t>
      </w:r>
      <w:proofErr w:type="spellEnd"/>
      <w:r w:rsidRPr="006D06EF">
        <w:rPr>
          <w:rFonts w:ascii="Times New Roman" w:hAnsi="Times New Roman"/>
          <w:b/>
          <w:szCs w:val="24"/>
        </w:rPr>
        <w:t xml:space="preserve"> T. </w:t>
      </w:r>
      <w:proofErr w:type="gramStart"/>
      <w:r w:rsidRPr="006D06EF">
        <w:rPr>
          <w:rStyle w:val="LatinChar"/>
          <w:szCs w:val="24"/>
        </w:rPr>
        <w:t>The  rational</w:t>
      </w:r>
      <w:proofErr w:type="gramEnd"/>
      <w:r w:rsidRPr="006D06EF">
        <w:rPr>
          <w:rStyle w:val="LatinChar"/>
          <w:szCs w:val="24"/>
        </w:rPr>
        <w:t xml:space="preserve"> and clinical effectiveness of probiotics in irritable bowel syndrome. </w:t>
      </w:r>
      <w:r w:rsidRPr="006D06EF">
        <w:rPr>
          <w:rFonts w:ascii="Times New Roman" w:hAnsi="Times New Roman"/>
          <w:i/>
          <w:szCs w:val="24"/>
        </w:rPr>
        <w:t>J Clin Gastroenterol</w:t>
      </w:r>
      <w:r w:rsidRPr="006D06EF">
        <w:rPr>
          <w:rFonts w:ascii="Times New Roman" w:hAnsi="Times New Roman"/>
          <w:szCs w:val="24"/>
        </w:rPr>
        <w:t>. 2011 Nov;</w:t>
      </w:r>
      <w:proofErr w:type="gramStart"/>
      <w:r w:rsidRPr="006D06EF">
        <w:rPr>
          <w:rFonts w:ascii="Times New Roman" w:hAnsi="Times New Roman"/>
          <w:szCs w:val="24"/>
        </w:rPr>
        <w:t>45:S</w:t>
      </w:r>
      <w:proofErr w:type="gramEnd"/>
      <w:r w:rsidRPr="006D06EF">
        <w:rPr>
          <w:rFonts w:ascii="Times New Roman" w:hAnsi="Times New Roman"/>
          <w:szCs w:val="24"/>
        </w:rPr>
        <w:t xml:space="preserve">145–8. </w:t>
      </w:r>
      <w:proofErr w:type="spellStart"/>
      <w:r w:rsidRPr="006D06EF">
        <w:rPr>
          <w:rFonts w:ascii="Times New Roman" w:hAnsi="Times New Roman"/>
          <w:szCs w:val="24"/>
        </w:rPr>
        <w:t>doi</w:t>
      </w:r>
      <w:proofErr w:type="spellEnd"/>
      <w:r w:rsidRPr="006D06EF">
        <w:rPr>
          <w:rFonts w:ascii="Times New Roman" w:hAnsi="Times New Roman"/>
          <w:szCs w:val="24"/>
        </w:rPr>
        <w:t xml:space="preserve">: 10.1097/MCG.0b013e31822d32d3. (Invited review). </w:t>
      </w:r>
    </w:p>
    <w:p w14:paraId="04A7A2F7" w14:textId="540DA643" w:rsidR="004D5E1B" w:rsidRPr="006D06EF" w:rsidRDefault="004D5E1B" w:rsidP="001315A0">
      <w:pPr>
        <w:widowControl w:val="0"/>
        <w:numPr>
          <w:ilvl w:val="0"/>
          <w:numId w:val="15"/>
        </w:numPr>
        <w:autoSpaceDE w:val="0"/>
        <w:autoSpaceDN w:val="0"/>
        <w:adjustRightInd w:val="0"/>
        <w:spacing w:before="120"/>
        <w:jc w:val="both"/>
      </w:pPr>
      <w:r w:rsidRPr="006D06EF">
        <w:t xml:space="preserve">Carroll IM, </w:t>
      </w:r>
      <w:proofErr w:type="spellStart"/>
      <w:r w:rsidRPr="006D06EF">
        <w:rPr>
          <w:b/>
        </w:rPr>
        <w:t>Ringel-Kulka</w:t>
      </w:r>
      <w:proofErr w:type="spellEnd"/>
      <w:r w:rsidRPr="006D06EF">
        <w:rPr>
          <w:b/>
        </w:rPr>
        <w:t xml:space="preserve"> T</w:t>
      </w:r>
      <w:r w:rsidRPr="006D06EF">
        <w:t xml:space="preserve">, </w:t>
      </w:r>
      <w:proofErr w:type="spellStart"/>
      <w:r w:rsidRPr="006D06EF">
        <w:t>Keku</w:t>
      </w:r>
      <w:proofErr w:type="spellEnd"/>
      <w:r w:rsidRPr="006D06EF">
        <w:t xml:space="preserve"> TO, Chang YH, </w:t>
      </w:r>
      <w:proofErr w:type="spellStart"/>
      <w:r w:rsidRPr="006D06EF">
        <w:t>Packey</w:t>
      </w:r>
      <w:proofErr w:type="spellEnd"/>
      <w:r w:rsidRPr="006D06EF">
        <w:t xml:space="preserve"> CD, Sartor RB, </w:t>
      </w:r>
      <w:proofErr w:type="spellStart"/>
      <w:r w:rsidRPr="006D06EF">
        <w:t>Ringel</w:t>
      </w:r>
      <w:proofErr w:type="spellEnd"/>
      <w:r w:rsidRPr="006D06EF">
        <w:t xml:space="preserve"> Y. Mo</w:t>
      </w:r>
      <w:r w:rsidR="00927C4D" w:rsidRPr="006D06EF">
        <w:t>lecular analysis of the luminal-and mucosal-associated intestinal microbiota in diarrhea-predominant irritable bowel s</w:t>
      </w:r>
      <w:r w:rsidRPr="006D06EF">
        <w:t xml:space="preserve">yndrome. </w:t>
      </w:r>
      <w:r w:rsidRPr="006D06EF">
        <w:rPr>
          <w:i/>
        </w:rPr>
        <w:t xml:space="preserve">Am J </w:t>
      </w:r>
      <w:proofErr w:type="spellStart"/>
      <w:r w:rsidRPr="006D06EF">
        <w:rPr>
          <w:i/>
        </w:rPr>
        <w:t>Physiol</w:t>
      </w:r>
      <w:proofErr w:type="spellEnd"/>
      <w:r w:rsidRPr="006D06EF">
        <w:rPr>
          <w:i/>
        </w:rPr>
        <w:t xml:space="preserve"> </w:t>
      </w:r>
      <w:proofErr w:type="spellStart"/>
      <w:r w:rsidRPr="006D06EF">
        <w:rPr>
          <w:i/>
        </w:rPr>
        <w:t>Gastrointes</w:t>
      </w:r>
      <w:r w:rsidR="00DF7FE8" w:rsidRPr="006D06EF">
        <w:rPr>
          <w:i/>
        </w:rPr>
        <w:t>t</w:t>
      </w:r>
      <w:proofErr w:type="spellEnd"/>
      <w:r w:rsidR="00DF7FE8" w:rsidRPr="006D06EF">
        <w:rPr>
          <w:i/>
        </w:rPr>
        <w:t xml:space="preserve"> Liver Physiol</w:t>
      </w:r>
      <w:r w:rsidR="00ED700F" w:rsidRPr="006D06EF">
        <w:t>. 20</w:t>
      </w:r>
      <w:r w:rsidR="00A86859" w:rsidRPr="006D06EF">
        <w:t xml:space="preserve">11 Nov </w:t>
      </w:r>
      <w:r w:rsidR="00927C4D" w:rsidRPr="006D06EF">
        <w:t>301</w:t>
      </w:r>
      <w:r w:rsidR="00ED700F" w:rsidRPr="006D06EF">
        <w:t>(5</w:t>
      </w:r>
      <w:proofErr w:type="gramStart"/>
      <w:r w:rsidR="00ED700F" w:rsidRPr="006D06EF">
        <w:t>)</w:t>
      </w:r>
      <w:r w:rsidR="00927C4D" w:rsidRPr="006D06EF">
        <w:t>:G</w:t>
      </w:r>
      <w:proofErr w:type="gramEnd"/>
      <w:r w:rsidR="00927C4D" w:rsidRPr="006D06EF">
        <w:t>799–</w:t>
      </w:r>
      <w:r w:rsidRPr="006D06EF">
        <w:t>807.</w:t>
      </w:r>
      <w:r w:rsidR="004B7B1F" w:rsidRPr="006D06EF">
        <w:t xml:space="preserve"> DOI</w:t>
      </w:r>
      <w:r w:rsidR="00927C4D" w:rsidRPr="006D06EF">
        <w:t xml:space="preserve">: 10.1152/ajpgi.00154.2011. </w:t>
      </w:r>
      <w:proofErr w:type="spellStart"/>
      <w:r w:rsidR="00927C4D" w:rsidRPr="006D06EF">
        <w:t>Epub</w:t>
      </w:r>
      <w:proofErr w:type="spellEnd"/>
      <w:r w:rsidR="00927C4D" w:rsidRPr="006D06EF">
        <w:t xml:space="preserve"> 2011 Jul 7.</w:t>
      </w:r>
      <w:r w:rsidR="00747CA7" w:rsidRPr="006D06EF">
        <w:t xml:space="preserve"> </w:t>
      </w:r>
    </w:p>
    <w:p w14:paraId="2E23975A" w14:textId="24B5CA97" w:rsidR="004D5E1B" w:rsidRPr="006D06EF" w:rsidRDefault="003515C5" w:rsidP="001315A0">
      <w:pPr>
        <w:widowControl w:val="0"/>
        <w:numPr>
          <w:ilvl w:val="0"/>
          <w:numId w:val="15"/>
        </w:numPr>
        <w:autoSpaceDE w:val="0"/>
        <w:autoSpaceDN w:val="0"/>
        <w:adjustRightInd w:val="0"/>
        <w:spacing w:before="120"/>
        <w:jc w:val="both"/>
      </w:pPr>
      <w:r w:rsidRPr="006D06EF">
        <w:t>[</w:t>
      </w:r>
      <w:proofErr w:type="spellStart"/>
      <w:r w:rsidR="00A86859" w:rsidRPr="006D06EF">
        <w:rPr>
          <w:b/>
        </w:rPr>
        <w:t>Ringel</w:t>
      </w:r>
      <w:proofErr w:type="spellEnd"/>
      <w:r w:rsidR="00A86859" w:rsidRPr="006D06EF">
        <w:rPr>
          <w:b/>
        </w:rPr>
        <w:t>-</w:t>
      </w:r>
      <w:r w:rsidRPr="006D06EF">
        <w:t>]</w:t>
      </w:r>
      <w:proofErr w:type="spellStart"/>
      <w:r w:rsidR="004D5E1B" w:rsidRPr="006D06EF">
        <w:rPr>
          <w:b/>
        </w:rPr>
        <w:t>Kulka</w:t>
      </w:r>
      <w:proofErr w:type="spellEnd"/>
      <w:r w:rsidR="004D5E1B" w:rsidRPr="006D06EF">
        <w:rPr>
          <w:b/>
        </w:rPr>
        <w:t xml:space="preserve"> T</w:t>
      </w:r>
      <w:r w:rsidR="004D5E1B" w:rsidRPr="006D06EF">
        <w:t xml:space="preserve">R, *Jensen ET, McLaurin S, Woods E, Bowling M, Kotch J, </w:t>
      </w:r>
      <w:proofErr w:type="spellStart"/>
      <w:r w:rsidR="004D5E1B" w:rsidRPr="006D06EF">
        <w:t>Labbok</w:t>
      </w:r>
      <w:proofErr w:type="spellEnd"/>
      <w:r w:rsidR="004D5E1B" w:rsidRPr="006D06EF">
        <w:t xml:space="preserve"> M, </w:t>
      </w:r>
      <w:r w:rsidR="009A6F7C" w:rsidRPr="006D06EF">
        <w:t>*</w:t>
      </w:r>
      <w:proofErr w:type="spellStart"/>
      <w:r w:rsidR="009A6F7C" w:rsidRPr="006D06EF">
        <w:t>Dardess</w:t>
      </w:r>
      <w:proofErr w:type="spellEnd"/>
      <w:r w:rsidR="009A6F7C" w:rsidRPr="006D06EF">
        <w:t xml:space="preserve"> P, Baker S. Community based participatory research of breastfeeding disparities in African American w</w:t>
      </w:r>
      <w:r w:rsidR="004D5E1B" w:rsidRPr="006D06EF">
        <w:t xml:space="preserve">omen. </w:t>
      </w:r>
      <w:r w:rsidR="004D5E1B" w:rsidRPr="006D06EF">
        <w:rPr>
          <w:i/>
        </w:rPr>
        <w:t xml:space="preserve">Infant Child </w:t>
      </w:r>
      <w:proofErr w:type="spellStart"/>
      <w:r w:rsidR="004D5E1B" w:rsidRPr="006D06EF">
        <w:rPr>
          <w:i/>
        </w:rPr>
        <w:t>Ado</w:t>
      </w:r>
      <w:r w:rsidR="00DF7FE8" w:rsidRPr="006D06EF">
        <w:rPr>
          <w:i/>
        </w:rPr>
        <w:t>lesc</w:t>
      </w:r>
      <w:proofErr w:type="spellEnd"/>
      <w:r w:rsidR="00DF7FE8" w:rsidRPr="006D06EF">
        <w:rPr>
          <w:i/>
        </w:rPr>
        <w:t xml:space="preserve"> </w:t>
      </w:r>
      <w:proofErr w:type="spellStart"/>
      <w:r w:rsidR="00DF7FE8" w:rsidRPr="006D06EF">
        <w:rPr>
          <w:i/>
        </w:rPr>
        <w:t>Nutr</w:t>
      </w:r>
      <w:proofErr w:type="spellEnd"/>
      <w:r w:rsidR="00ED700F" w:rsidRPr="006D06EF">
        <w:t>.</w:t>
      </w:r>
      <w:r w:rsidR="00A86859" w:rsidRPr="006D06EF">
        <w:t xml:space="preserve"> 2011 </w:t>
      </w:r>
      <w:r w:rsidR="00DF7FE8" w:rsidRPr="006D06EF">
        <w:t>3(4):233-</w:t>
      </w:r>
      <w:r w:rsidR="004D5E1B" w:rsidRPr="006D06EF">
        <w:t>9.</w:t>
      </w:r>
      <w:r w:rsidR="001B1DF8" w:rsidRPr="006D06EF">
        <w:t xml:space="preserve"> </w:t>
      </w:r>
      <w:r w:rsidR="004B7B1F" w:rsidRPr="006D06EF">
        <w:rPr>
          <w:rStyle w:val="cit-sep"/>
          <w:iCs/>
        </w:rPr>
        <w:t>DOI</w:t>
      </w:r>
      <w:r w:rsidR="001B1DF8" w:rsidRPr="006D06EF">
        <w:rPr>
          <w:rStyle w:val="cit-sep"/>
          <w:iCs/>
        </w:rPr>
        <w:t>:</w:t>
      </w:r>
      <w:r w:rsidR="001B1DF8" w:rsidRPr="006D06EF">
        <w:rPr>
          <w:rStyle w:val="cit-doi"/>
          <w:iCs/>
        </w:rPr>
        <w:t>10.1177/1941406411413918.</w:t>
      </w:r>
      <w:r w:rsidR="00747CA7" w:rsidRPr="006D06EF">
        <w:rPr>
          <w:rStyle w:val="cit-doi"/>
          <w:iCs/>
        </w:rPr>
        <w:t xml:space="preserve"> </w:t>
      </w:r>
    </w:p>
    <w:p w14:paraId="26722553" w14:textId="2AB03028" w:rsidR="004D5E1B" w:rsidRPr="006D06EF" w:rsidRDefault="004D5E1B" w:rsidP="001315A0">
      <w:pPr>
        <w:widowControl w:val="0"/>
        <w:numPr>
          <w:ilvl w:val="0"/>
          <w:numId w:val="15"/>
        </w:numPr>
        <w:autoSpaceDE w:val="0"/>
        <w:autoSpaceDN w:val="0"/>
        <w:adjustRightInd w:val="0"/>
        <w:spacing w:before="120"/>
      </w:pPr>
      <w:proofErr w:type="spellStart"/>
      <w:r w:rsidRPr="006D06EF">
        <w:rPr>
          <w:b/>
        </w:rPr>
        <w:lastRenderedPageBreak/>
        <w:t>Ringel-Kulka</w:t>
      </w:r>
      <w:proofErr w:type="spellEnd"/>
      <w:r w:rsidRPr="006D06EF">
        <w:rPr>
          <w:b/>
        </w:rPr>
        <w:t xml:space="preserve"> T</w:t>
      </w:r>
      <w:r w:rsidRPr="006D06EF">
        <w:t xml:space="preserve">, </w:t>
      </w:r>
      <w:proofErr w:type="spellStart"/>
      <w:r w:rsidRPr="006D06EF">
        <w:t>Palsson</w:t>
      </w:r>
      <w:proofErr w:type="spellEnd"/>
      <w:r w:rsidRPr="006D06EF">
        <w:t xml:space="preserve"> OS, Maier D, Carroll I, </w:t>
      </w:r>
      <w:proofErr w:type="spellStart"/>
      <w:r w:rsidRPr="006D06EF">
        <w:t>Galanko</w:t>
      </w:r>
      <w:proofErr w:type="spellEnd"/>
      <w:r w:rsidRPr="006D06EF">
        <w:t xml:space="preserve"> JA, Leyer G, </w:t>
      </w:r>
      <w:proofErr w:type="spellStart"/>
      <w:r w:rsidRPr="006D06EF">
        <w:t>Ringel</w:t>
      </w:r>
      <w:proofErr w:type="spellEnd"/>
      <w:r w:rsidRPr="006D06EF">
        <w:t xml:space="preserve"> Y. Probiotic bacteria Lactobacillus acidop</w:t>
      </w:r>
      <w:r w:rsidR="00DF7FE8" w:rsidRPr="006D06EF">
        <w:t xml:space="preserve">hilus NCFM and Bifidobacterium </w:t>
      </w:r>
      <w:proofErr w:type="gramStart"/>
      <w:r w:rsidR="00DF7FE8" w:rsidRPr="006D06EF">
        <w:t>l</w:t>
      </w:r>
      <w:r w:rsidRPr="006D06EF">
        <w:t>actis</w:t>
      </w:r>
      <w:r w:rsidRPr="006D06EF">
        <w:rPr>
          <w:i/>
        </w:rPr>
        <w:t xml:space="preserve"> </w:t>
      </w:r>
      <w:r w:rsidRPr="006D06EF">
        <w:t xml:space="preserve"> Bi</w:t>
      </w:r>
      <w:proofErr w:type="gramEnd"/>
      <w:r w:rsidRPr="006D06EF">
        <w:t xml:space="preserve">-07 versus placebo for the symptoms of bloating in patients </w:t>
      </w:r>
      <w:r w:rsidR="00A847F6" w:rsidRPr="006D06EF">
        <w:t>with functional bowel disorders: a double-blind study.</w:t>
      </w:r>
      <w:r w:rsidRPr="006D06EF">
        <w:t xml:space="preserve"> </w:t>
      </w:r>
      <w:r w:rsidRPr="006D06EF">
        <w:rPr>
          <w:i/>
        </w:rPr>
        <w:t>J Clin Gastroenterol</w:t>
      </w:r>
      <w:r w:rsidR="00ED700F" w:rsidRPr="006D06EF">
        <w:t>. 2011 Jul;</w:t>
      </w:r>
      <w:r w:rsidRPr="006D06EF">
        <w:t>45(6):518-25.</w:t>
      </w:r>
      <w:r w:rsidR="004B7B1F" w:rsidRPr="006D06EF">
        <w:t xml:space="preserve"> DOI</w:t>
      </w:r>
      <w:r w:rsidR="00A847F6" w:rsidRPr="006D06EF">
        <w:t>: 10.1097/MCG.0b013e31820ca4d6.</w:t>
      </w:r>
      <w:r w:rsidR="00747CA7" w:rsidRPr="006D06EF">
        <w:t xml:space="preserve"> </w:t>
      </w:r>
    </w:p>
    <w:p w14:paraId="040E9B87" w14:textId="443443E0" w:rsidR="00A847F6" w:rsidRPr="006D06EF" w:rsidRDefault="004D5E1B" w:rsidP="001315A0">
      <w:pPr>
        <w:widowControl w:val="0"/>
        <w:numPr>
          <w:ilvl w:val="0"/>
          <w:numId w:val="15"/>
        </w:numPr>
        <w:autoSpaceDE w:val="0"/>
        <w:autoSpaceDN w:val="0"/>
        <w:adjustRightInd w:val="0"/>
        <w:spacing w:before="120"/>
        <w:jc w:val="both"/>
        <w:rPr>
          <w:rStyle w:val="LatinChar"/>
        </w:rPr>
      </w:pPr>
      <w:r w:rsidRPr="006D06EF">
        <w:t>Reid</w:t>
      </w:r>
      <w:r w:rsidRPr="006D06EF">
        <w:rPr>
          <w:rStyle w:val="LatinChar"/>
        </w:rPr>
        <w:t xml:space="preserve"> G, Gaudier E, </w:t>
      </w:r>
      <w:proofErr w:type="spellStart"/>
      <w:r w:rsidRPr="006D06EF">
        <w:rPr>
          <w:rStyle w:val="LatinChar"/>
        </w:rPr>
        <w:t>Guarner</w:t>
      </w:r>
      <w:proofErr w:type="spellEnd"/>
      <w:r w:rsidRPr="006D06EF">
        <w:rPr>
          <w:rStyle w:val="LatinChar"/>
        </w:rPr>
        <w:t xml:space="preserve"> F, </w:t>
      </w:r>
      <w:proofErr w:type="spellStart"/>
      <w:r w:rsidRPr="006D06EF">
        <w:rPr>
          <w:rStyle w:val="LatinChar"/>
        </w:rPr>
        <w:t>Huffnagle</w:t>
      </w:r>
      <w:proofErr w:type="spellEnd"/>
      <w:r w:rsidRPr="006D06EF">
        <w:rPr>
          <w:rStyle w:val="LatinChar"/>
        </w:rPr>
        <w:t xml:space="preserve"> GB, </w:t>
      </w:r>
      <w:proofErr w:type="spellStart"/>
      <w:r w:rsidRPr="006D06EF">
        <w:rPr>
          <w:rStyle w:val="LatinChar"/>
        </w:rPr>
        <w:t>Macklaim</w:t>
      </w:r>
      <w:proofErr w:type="spellEnd"/>
      <w:r w:rsidRPr="006D06EF">
        <w:rPr>
          <w:rStyle w:val="LatinChar"/>
        </w:rPr>
        <w:t xml:space="preserve"> J, Munoz AM, Martini M, </w:t>
      </w:r>
      <w:proofErr w:type="spellStart"/>
      <w:r w:rsidRPr="006D06EF">
        <w:rPr>
          <w:rStyle w:val="LatinChar"/>
          <w:b/>
        </w:rPr>
        <w:t>Ringel-Kulka</w:t>
      </w:r>
      <w:proofErr w:type="spellEnd"/>
      <w:r w:rsidRPr="006D06EF">
        <w:rPr>
          <w:rStyle w:val="LatinChar"/>
          <w:b/>
        </w:rPr>
        <w:t xml:space="preserve"> T</w:t>
      </w:r>
      <w:r w:rsidRPr="006D06EF">
        <w:rPr>
          <w:rStyle w:val="LatinChar"/>
        </w:rPr>
        <w:t>, Sar</w:t>
      </w:r>
      <w:r w:rsidR="00A847F6" w:rsidRPr="006D06EF">
        <w:rPr>
          <w:rStyle w:val="LatinChar"/>
        </w:rPr>
        <w:t xml:space="preserve">tor B, </w:t>
      </w:r>
      <w:proofErr w:type="spellStart"/>
      <w:r w:rsidR="00A847F6" w:rsidRPr="006D06EF">
        <w:rPr>
          <w:rStyle w:val="LatinChar"/>
        </w:rPr>
        <w:t>Unal</w:t>
      </w:r>
      <w:proofErr w:type="spellEnd"/>
      <w:r w:rsidR="00A847F6" w:rsidRPr="006D06EF">
        <w:rPr>
          <w:rStyle w:val="LatinChar"/>
        </w:rPr>
        <w:t xml:space="preserve"> </w:t>
      </w:r>
      <w:proofErr w:type="gramStart"/>
      <w:r w:rsidR="00A847F6" w:rsidRPr="006D06EF">
        <w:rPr>
          <w:rStyle w:val="LatinChar"/>
        </w:rPr>
        <w:t>RR,  Verbeke</w:t>
      </w:r>
      <w:proofErr w:type="gramEnd"/>
      <w:r w:rsidR="00A847F6" w:rsidRPr="006D06EF">
        <w:rPr>
          <w:rStyle w:val="LatinChar"/>
        </w:rPr>
        <w:t xml:space="preserve"> K, </w:t>
      </w:r>
      <w:r w:rsidRPr="006D06EF">
        <w:rPr>
          <w:rStyle w:val="LatinChar"/>
        </w:rPr>
        <w:t xml:space="preserve">Walter J. Responders and non-responders to probiotic interventions: </w:t>
      </w:r>
      <w:r w:rsidR="0073210B" w:rsidRPr="006D06EF">
        <w:rPr>
          <w:rStyle w:val="LatinChar"/>
        </w:rPr>
        <w:t>H</w:t>
      </w:r>
      <w:r w:rsidRPr="006D06EF">
        <w:rPr>
          <w:rStyle w:val="LatinChar"/>
        </w:rPr>
        <w:t xml:space="preserve">ow can we improve the odds? </w:t>
      </w:r>
      <w:r w:rsidRPr="006D06EF">
        <w:rPr>
          <w:rStyle w:val="LatinChar"/>
          <w:i/>
        </w:rPr>
        <w:t>Gut Microbes</w:t>
      </w:r>
      <w:r w:rsidR="00ED700F" w:rsidRPr="006D06EF">
        <w:rPr>
          <w:rStyle w:val="LatinChar"/>
        </w:rPr>
        <w:t>. 2010 May-</w:t>
      </w:r>
      <w:r w:rsidRPr="006D06EF">
        <w:rPr>
          <w:rStyle w:val="LatinChar"/>
        </w:rPr>
        <w:t>Jun;1(3):200-4.</w:t>
      </w:r>
      <w:r w:rsidR="004B7B1F" w:rsidRPr="006D06EF">
        <w:t xml:space="preserve"> DOI</w:t>
      </w:r>
      <w:r w:rsidR="00A847F6" w:rsidRPr="006D06EF">
        <w:t>: 10.4161/gmic.1.3.12013.</w:t>
      </w:r>
      <w:r w:rsidR="00747CA7" w:rsidRPr="006D06EF">
        <w:t xml:space="preserve"> </w:t>
      </w:r>
    </w:p>
    <w:p w14:paraId="3F712A43" w14:textId="241CBDF2" w:rsidR="004D5E1B" w:rsidRPr="006D06EF" w:rsidRDefault="004D5E1B" w:rsidP="001315A0">
      <w:pPr>
        <w:widowControl w:val="0"/>
        <w:numPr>
          <w:ilvl w:val="0"/>
          <w:numId w:val="15"/>
        </w:numPr>
        <w:autoSpaceDE w:val="0"/>
        <w:autoSpaceDN w:val="0"/>
        <w:adjustRightInd w:val="0"/>
        <w:spacing w:before="120"/>
        <w:jc w:val="both"/>
      </w:pPr>
      <w:r w:rsidRPr="006D06EF">
        <w:rPr>
          <w:rStyle w:val="LatinChar"/>
        </w:rPr>
        <w:t>West SL, *</w:t>
      </w:r>
      <w:proofErr w:type="spellStart"/>
      <w:r w:rsidRPr="006D06EF">
        <w:rPr>
          <w:rStyle w:val="LatinChar"/>
        </w:rPr>
        <w:t>D’Aloisio</w:t>
      </w:r>
      <w:proofErr w:type="spellEnd"/>
      <w:r w:rsidRPr="006D06EF">
        <w:rPr>
          <w:rStyle w:val="LatinChar"/>
        </w:rPr>
        <w:t xml:space="preserve"> AA, </w:t>
      </w:r>
      <w:proofErr w:type="spellStart"/>
      <w:r w:rsidRPr="006D06EF">
        <w:rPr>
          <w:rStyle w:val="LatinChar"/>
          <w:b/>
        </w:rPr>
        <w:t>Ringel-Kulka</w:t>
      </w:r>
      <w:proofErr w:type="spellEnd"/>
      <w:r w:rsidRPr="006D06EF">
        <w:rPr>
          <w:rStyle w:val="LatinChar"/>
          <w:b/>
        </w:rPr>
        <w:t xml:space="preserve"> T</w:t>
      </w:r>
      <w:r w:rsidRPr="006D06EF">
        <w:rPr>
          <w:rStyle w:val="LatinChar"/>
        </w:rPr>
        <w:t xml:space="preserve">, Waller AE, Clayton </w:t>
      </w:r>
      <w:proofErr w:type="spellStart"/>
      <w:r w:rsidRPr="006D06EF">
        <w:rPr>
          <w:rStyle w:val="LatinChar"/>
        </w:rPr>
        <w:t>Bordley</w:t>
      </w:r>
      <w:proofErr w:type="spellEnd"/>
      <w:r w:rsidRPr="006D06EF">
        <w:rPr>
          <w:rStyle w:val="LatinChar"/>
        </w:rPr>
        <w:t xml:space="preserve"> W. Population-based drug-related anaphylaxis in children and adolescents captured by South Carolina Emergency Room Hospital Discharge Database (SCERHDD) (2000-2002). </w:t>
      </w:r>
      <w:proofErr w:type="spellStart"/>
      <w:r w:rsidRPr="006D06EF">
        <w:rPr>
          <w:i/>
        </w:rPr>
        <w:t>Pharmacoepidemiol</w:t>
      </w:r>
      <w:proofErr w:type="spellEnd"/>
      <w:r w:rsidRPr="006D06EF">
        <w:rPr>
          <w:i/>
        </w:rPr>
        <w:t xml:space="preserve"> Drug </w:t>
      </w:r>
      <w:proofErr w:type="spellStart"/>
      <w:r w:rsidRPr="006D06EF">
        <w:rPr>
          <w:i/>
        </w:rPr>
        <w:t>Saf</w:t>
      </w:r>
      <w:proofErr w:type="spellEnd"/>
      <w:r w:rsidR="00ED700F" w:rsidRPr="006D06EF">
        <w:t xml:space="preserve">. </w:t>
      </w:r>
      <w:r w:rsidRPr="006D06EF">
        <w:t>2007</w:t>
      </w:r>
      <w:r w:rsidR="00607117" w:rsidRPr="006D06EF">
        <w:t xml:space="preserve"> Dec</w:t>
      </w:r>
      <w:r w:rsidR="00C969B2" w:rsidRPr="006D06EF">
        <w:t>;</w:t>
      </w:r>
      <w:r w:rsidRPr="006D06EF">
        <w:rPr>
          <w:rStyle w:val="volume"/>
        </w:rPr>
        <w:t>16</w:t>
      </w:r>
      <w:r w:rsidRPr="006D06EF">
        <w:t>(</w:t>
      </w:r>
      <w:r w:rsidRPr="006D06EF">
        <w:rPr>
          <w:rStyle w:val="issue"/>
        </w:rPr>
        <w:t>12</w:t>
      </w:r>
      <w:r w:rsidRPr="006D06EF">
        <w:t>):</w:t>
      </w:r>
      <w:r w:rsidRPr="006D06EF">
        <w:rPr>
          <w:rStyle w:val="pages"/>
        </w:rPr>
        <w:t>1255-67</w:t>
      </w:r>
      <w:r w:rsidRPr="006D06EF">
        <w:t>.</w:t>
      </w:r>
      <w:r w:rsidR="00747CA7" w:rsidRPr="006D06EF">
        <w:t xml:space="preserve"> </w:t>
      </w:r>
    </w:p>
    <w:p w14:paraId="491209F7" w14:textId="7DAFB105" w:rsidR="00DA332B" w:rsidRPr="006D06EF" w:rsidRDefault="00DA332B" w:rsidP="00DA332B">
      <w:pPr>
        <w:widowControl w:val="0"/>
        <w:numPr>
          <w:ilvl w:val="0"/>
          <w:numId w:val="15"/>
        </w:numPr>
        <w:autoSpaceDE w:val="0"/>
        <w:autoSpaceDN w:val="0"/>
        <w:adjustRightInd w:val="0"/>
        <w:spacing w:before="120"/>
        <w:jc w:val="both"/>
      </w:pPr>
      <w:proofErr w:type="spellStart"/>
      <w:r w:rsidRPr="006D06EF">
        <w:rPr>
          <w:rStyle w:val="LatinChar"/>
          <w:b/>
        </w:rPr>
        <w:t>Ringel-Kulka</w:t>
      </w:r>
      <w:proofErr w:type="spellEnd"/>
      <w:r w:rsidRPr="006D06EF">
        <w:rPr>
          <w:rStyle w:val="LatinChar"/>
          <w:b/>
        </w:rPr>
        <w:t xml:space="preserve"> T</w:t>
      </w:r>
      <w:r w:rsidRPr="006D06EF">
        <w:rPr>
          <w:rStyle w:val="LatinChar"/>
        </w:rPr>
        <w:t xml:space="preserve">, </w:t>
      </w:r>
      <w:proofErr w:type="spellStart"/>
      <w:r w:rsidRPr="006D06EF">
        <w:rPr>
          <w:rStyle w:val="LatinChar"/>
        </w:rPr>
        <w:t>Ringel</w:t>
      </w:r>
      <w:proofErr w:type="spellEnd"/>
      <w:r w:rsidRPr="006D06EF">
        <w:rPr>
          <w:rStyle w:val="LatinChar"/>
        </w:rPr>
        <w:t xml:space="preserve"> Y. Probiotics in irritable bowel syndrome: Has the time arrived? </w:t>
      </w:r>
      <w:r w:rsidRPr="006D06EF">
        <w:rPr>
          <w:rStyle w:val="LatinChar"/>
          <w:i/>
        </w:rPr>
        <w:t>Gastroenterology</w:t>
      </w:r>
      <w:r w:rsidRPr="006D06EF">
        <w:rPr>
          <w:rStyle w:val="LatinChar"/>
        </w:rPr>
        <w:t xml:space="preserve">. 2007 Feb; 132(2):813-6; discussion 816. </w:t>
      </w:r>
    </w:p>
    <w:p w14:paraId="0AB3BD67" w14:textId="5827114A" w:rsidR="009439F7" w:rsidRPr="006D06EF" w:rsidRDefault="004D5E1B" w:rsidP="001315A0">
      <w:pPr>
        <w:widowControl w:val="0"/>
        <w:numPr>
          <w:ilvl w:val="0"/>
          <w:numId w:val="15"/>
        </w:numPr>
        <w:autoSpaceDE w:val="0"/>
        <w:autoSpaceDN w:val="0"/>
        <w:adjustRightInd w:val="0"/>
        <w:spacing w:before="120"/>
        <w:jc w:val="both"/>
        <w:rPr>
          <w:rStyle w:val="LatinChar"/>
        </w:rPr>
      </w:pPr>
      <w:proofErr w:type="spellStart"/>
      <w:r w:rsidRPr="006D06EF">
        <w:rPr>
          <w:rStyle w:val="LatinChar"/>
        </w:rPr>
        <w:t>Shpilberg</w:t>
      </w:r>
      <w:proofErr w:type="spellEnd"/>
      <w:r w:rsidRPr="006D06EF">
        <w:rPr>
          <w:rStyle w:val="LatinChar"/>
        </w:rPr>
        <w:t xml:space="preserve"> O, </w:t>
      </w:r>
      <w:proofErr w:type="spellStart"/>
      <w:r w:rsidRPr="006D06EF">
        <w:rPr>
          <w:rStyle w:val="LatinChar"/>
        </w:rPr>
        <w:t>Peretz</w:t>
      </w:r>
      <w:proofErr w:type="spellEnd"/>
      <w:r w:rsidRPr="006D06EF">
        <w:rPr>
          <w:rStyle w:val="LatinChar"/>
        </w:rPr>
        <w:t xml:space="preserve"> H, </w:t>
      </w:r>
      <w:proofErr w:type="spellStart"/>
      <w:r w:rsidRPr="006D06EF">
        <w:rPr>
          <w:rStyle w:val="LatinChar"/>
        </w:rPr>
        <w:t>Zivelin</w:t>
      </w:r>
      <w:proofErr w:type="spellEnd"/>
      <w:r w:rsidRPr="006D06EF">
        <w:rPr>
          <w:rStyle w:val="LatinChar"/>
        </w:rPr>
        <w:t xml:space="preserve"> A, </w:t>
      </w:r>
      <w:proofErr w:type="spellStart"/>
      <w:r w:rsidRPr="006D06EF">
        <w:rPr>
          <w:rStyle w:val="LatinChar"/>
        </w:rPr>
        <w:t>Yatuv</w:t>
      </w:r>
      <w:proofErr w:type="spellEnd"/>
      <w:r w:rsidRPr="006D06EF">
        <w:rPr>
          <w:rStyle w:val="LatinChar"/>
        </w:rPr>
        <w:t xml:space="preserve"> R, Chetrit A, </w:t>
      </w:r>
      <w:proofErr w:type="spellStart"/>
      <w:r w:rsidRPr="006D06EF">
        <w:rPr>
          <w:rStyle w:val="LatinChar"/>
          <w:b/>
        </w:rPr>
        <w:t>Kulka</w:t>
      </w:r>
      <w:proofErr w:type="spellEnd"/>
      <w:r w:rsidRPr="006D06EF">
        <w:rPr>
          <w:rStyle w:val="LatinChar"/>
          <w:b/>
        </w:rPr>
        <w:t xml:space="preserve"> T</w:t>
      </w:r>
      <w:r w:rsidRPr="006D06EF">
        <w:rPr>
          <w:rStyle w:val="LatinChar"/>
        </w:rPr>
        <w:t xml:space="preserve">, Stern C, Weiss E, </w:t>
      </w:r>
      <w:proofErr w:type="spellStart"/>
      <w:r w:rsidRPr="006D06EF">
        <w:rPr>
          <w:rStyle w:val="LatinChar"/>
        </w:rPr>
        <w:t>Seligsohn</w:t>
      </w:r>
      <w:proofErr w:type="spellEnd"/>
      <w:r w:rsidRPr="006D06EF">
        <w:rPr>
          <w:rStyle w:val="LatinChar"/>
        </w:rPr>
        <w:t xml:space="preserve"> U. One of the two common mutations causing factor XI deficiency in Ashkenazi Jews (type II) is also prevalent in Iraqi Jews, who represent the ancien</w:t>
      </w:r>
      <w:r w:rsidR="00A86859" w:rsidRPr="006D06EF">
        <w:rPr>
          <w:rStyle w:val="LatinChar"/>
        </w:rPr>
        <w:t xml:space="preserve">t gene pool of Jews. </w:t>
      </w:r>
      <w:r w:rsidR="00A86859" w:rsidRPr="006D06EF">
        <w:rPr>
          <w:rStyle w:val="LatinChar"/>
          <w:i/>
        </w:rPr>
        <w:t>Blood</w:t>
      </w:r>
      <w:r w:rsidR="0073210B" w:rsidRPr="006D06EF">
        <w:rPr>
          <w:rStyle w:val="LatinChar"/>
          <w:i/>
        </w:rPr>
        <w:t>.</w:t>
      </w:r>
      <w:r w:rsidR="00A86859" w:rsidRPr="006D06EF">
        <w:rPr>
          <w:rStyle w:val="LatinChar"/>
        </w:rPr>
        <w:t xml:space="preserve"> 1995 </w:t>
      </w:r>
      <w:r w:rsidRPr="006D06EF">
        <w:rPr>
          <w:rStyle w:val="LatinChar"/>
        </w:rPr>
        <w:t>15:85(2):429-32.</w:t>
      </w:r>
      <w:r w:rsidR="002F794C" w:rsidRPr="006D06EF">
        <w:rPr>
          <w:rStyle w:val="LatinChar"/>
          <w:b/>
          <w:color w:val="FF0000"/>
        </w:rPr>
        <w:t xml:space="preserve"> </w:t>
      </w:r>
    </w:p>
    <w:p w14:paraId="2C75D317" w14:textId="70CEDCDB" w:rsidR="004D5E1B" w:rsidRPr="006D06EF" w:rsidRDefault="004D5E1B" w:rsidP="001315A0">
      <w:pPr>
        <w:widowControl w:val="0"/>
        <w:numPr>
          <w:ilvl w:val="0"/>
          <w:numId w:val="15"/>
        </w:numPr>
        <w:autoSpaceDE w:val="0"/>
        <w:autoSpaceDN w:val="0"/>
        <w:adjustRightInd w:val="0"/>
        <w:spacing w:before="120"/>
        <w:jc w:val="both"/>
        <w:rPr>
          <w:rStyle w:val="LatinChar"/>
        </w:rPr>
      </w:pPr>
      <w:proofErr w:type="spellStart"/>
      <w:r w:rsidRPr="006D06EF">
        <w:rPr>
          <w:rStyle w:val="LatinChar"/>
        </w:rPr>
        <w:t>Siegman-Igra</w:t>
      </w:r>
      <w:proofErr w:type="spellEnd"/>
      <w:r w:rsidRPr="006D06EF">
        <w:rPr>
          <w:rStyle w:val="LatinChar"/>
        </w:rPr>
        <w:t xml:space="preserve"> Y, </w:t>
      </w:r>
      <w:proofErr w:type="spellStart"/>
      <w:r w:rsidRPr="006D06EF">
        <w:rPr>
          <w:rStyle w:val="LatinChar"/>
          <w:b/>
        </w:rPr>
        <w:t>Kulka</w:t>
      </w:r>
      <w:proofErr w:type="spellEnd"/>
      <w:r w:rsidRPr="006D06EF">
        <w:rPr>
          <w:rStyle w:val="LatinChar"/>
          <w:b/>
        </w:rPr>
        <w:t xml:space="preserve"> T</w:t>
      </w:r>
      <w:r w:rsidRPr="006D06EF">
        <w:rPr>
          <w:rStyle w:val="LatinChar"/>
        </w:rPr>
        <w:t xml:space="preserve">, Schwartz B, </w:t>
      </w:r>
      <w:proofErr w:type="spellStart"/>
      <w:r w:rsidRPr="006D06EF">
        <w:rPr>
          <w:rStyle w:val="LatinChar"/>
        </w:rPr>
        <w:t>Konforti</w:t>
      </w:r>
      <w:proofErr w:type="spellEnd"/>
      <w:r w:rsidRPr="006D06EF">
        <w:rPr>
          <w:rStyle w:val="LatinChar"/>
        </w:rPr>
        <w:t xml:space="preserve"> N. Polymicrobial and monomicrobial </w:t>
      </w:r>
      <w:proofErr w:type="spellStart"/>
      <w:r w:rsidRPr="006D06EF">
        <w:rPr>
          <w:rStyle w:val="LatinChar"/>
        </w:rPr>
        <w:t>bacteremic</w:t>
      </w:r>
      <w:proofErr w:type="spellEnd"/>
      <w:r w:rsidRPr="006D06EF">
        <w:rPr>
          <w:rStyle w:val="LatinChar"/>
        </w:rPr>
        <w:t xml:space="preserve"> urinary trac</w:t>
      </w:r>
      <w:r w:rsidR="00A86859" w:rsidRPr="006D06EF">
        <w:rPr>
          <w:rStyle w:val="LatinChar"/>
        </w:rPr>
        <w:t xml:space="preserve">t infection. </w:t>
      </w:r>
      <w:r w:rsidR="00A86859" w:rsidRPr="006D06EF">
        <w:rPr>
          <w:rStyle w:val="LatinChar"/>
          <w:i/>
        </w:rPr>
        <w:t>J Hosp Infect</w:t>
      </w:r>
      <w:r w:rsidR="0073210B" w:rsidRPr="006D06EF">
        <w:rPr>
          <w:rStyle w:val="LatinChar"/>
          <w:i/>
        </w:rPr>
        <w:t>.</w:t>
      </w:r>
      <w:r w:rsidR="00A86859" w:rsidRPr="006D06EF">
        <w:rPr>
          <w:rStyle w:val="LatinChar"/>
        </w:rPr>
        <w:t xml:space="preserve"> 1994 </w:t>
      </w:r>
      <w:r w:rsidRPr="006D06EF">
        <w:rPr>
          <w:rStyle w:val="LatinChar"/>
        </w:rPr>
        <w:t>28:49-56.</w:t>
      </w:r>
      <w:r w:rsidR="00747CA7" w:rsidRPr="006D06EF">
        <w:rPr>
          <w:rStyle w:val="LatinChar"/>
        </w:rPr>
        <w:t xml:space="preserve"> </w:t>
      </w:r>
    </w:p>
    <w:p w14:paraId="35A80D27" w14:textId="2FECD165" w:rsidR="002717FC" w:rsidRDefault="004D5E1B" w:rsidP="00D24EE5">
      <w:pPr>
        <w:widowControl w:val="0"/>
        <w:numPr>
          <w:ilvl w:val="0"/>
          <w:numId w:val="15"/>
        </w:numPr>
        <w:autoSpaceDE w:val="0"/>
        <w:autoSpaceDN w:val="0"/>
        <w:adjustRightInd w:val="0"/>
        <w:spacing w:before="120"/>
        <w:jc w:val="both"/>
        <w:rPr>
          <w:rStyle w:val="LatinChar"/>
        </w:rPr>
      </w:pPr>
      <w:proofErr w:type="spellStart"/>
      <w:r w:rsidRPr="006D06EF">
        <w:rPr>
          <w:rStyle w:val="LatinChar"/>
        </w:rPr>
        <w:t>Siegman-Igra</w:t>
      </w:r>
      <w:proofErr w:type="spellEnd"/>
      <w:r w:rsidRPr="006D06EF">
        <w:rPr>
          <w:rStyle w:val="LatinChar"/>
        </w:rPr>
        <w:t xml:space="preserve"> Y, </w:t>
      </w:r>
      <w:proofErr w:type="spellStart"/>
      <w:r w:rsidRPr="006D06EF">
        <w:rPr>
          <w:rStyle w:val="LatinChar"/>
          <w:b/>
        </w:rPr>
        <w:t>Kulka</w:t>
      </w:r>
      <w:proofErr w:type="spellEnd"/>
      <w:r w:rsidRPr="006D06EF">
        <w:rPr>
          <w:rStyle w:val="LatinChar"/>
          <w:b/>
        </w:rPr>
        <w:t xml:space="preserve"> T</w:t>
      </w:r>
      <w:r w:rsidRPr="006D06EF">
        <w:rPr>
          <w:rStyle w:val="LatinChar"/>
        </w:rPr>
        <w:t xml:space="preserve">, Schwartz B, </w:t>
      </w:r>
      <w:proofErr w:type="spellStart"/>
      <w:r w:rsidRPr="006D06EF">
        <w:rPr>
          <w:rStyle w:val="LatinChar"/>
        </w:rPr>
        <w:t>Konforti</w:t>
      </w:r>
      <w:proofErr w:type="spellEnd"/>
      <w:r w:rsidRPr="006D06EF">
        <w:rPr>
          <w:rStyle w:val="LatinChar"/>
        </w:rPr>
        <w:t xml:space="preserve"> N. The significance of polymicrobial growth in urine: contamination or true inf</w:t>
      </w:r>
      <w:r w:rsidR="00A86859" w:rsidRPr="006D06EF">
        <w:rPr>
          <w:rStyle w:val="LatinChar"/>
        </w:rPr>
        <w:t xml:space="preserve">ection. </w:t>
      </w:r>
      <w:proofErr w:type="spellStart"/>
      <w:r w:rsidR="00A86859" w:rsidRPr="006D06EF">
        <w:rPr>
          <w:rStyle w:val="LatinChar"/>
          <w:i/>
        </w:rPr>
        <w:t>Scand</w:t>
      </w:r>
      <w:proofErr w:type="spellEnd"/>
      <w:r w:rsidR="00A86859" w:rsidRPr="006D06EF">
        <w:rPr>
          <w:rStyle w:val="LatinChar"/>
          <w:i/>
        </w:rPr>
        <w:t xml:space="preserve"> J Infect Dis</w:t>
      </w:r>
      <w:r w:rsidR="0073210B" w:rsidRPr="006D06EF">
        <w:rPr>
          <w:rStyle w:val="LatinChar"/>
          <w:i/>
        </w:rPr>
        <w:t>.</w:t>
      </w:r>
      <w:r w:rsidR="00A86859" w:rsidRPr="006D06EF">
        <w:rPr>
          <w:rStyle w:val="LatinChar"/>
        </w:rPr>
        <w:t xml:space="preserve"> 1993 </w:t>
      </w:r>
      <w:r w:rsidRPr="006D06EF">
        <w:rPr>
          <w:rStyle w:val="LatinChar"/>
        </w:rPr>
        <w:t>25:85-91.</w:t>
      </w:r>
      <w:r w:rsidR="003515C5" w:rsidRPr="006D06EF">
        <w:rPr>
          <w:rStyle w:val="LatinChar"/>
          <w:b/>
        </w:rPr>
        <w:t>)</w:t>
      </w:r>
      <w:r w:rsidR="002F794C" w:rsidRPr="006D06EF">
        <w:rPr>
          <w:rStyle w:val="LatinChar"/>
        </w:rPr>
        <w:t xml:space="preserve"> </w:t>
      </w:r>
    </w:p>
    <w:p w14:paraId="1E250E03" w14:textId="77777777" w:rsidR="002717FC" w:rsidRDefault="002717FC" w:rsidP="00CF3759">
      <w:pPr>
        <w:pStyle w:val="EinFormatAL"/>
        <w:tabs>
          <w:tab w:val="num" w:pos="1260"/>
        </w:tabs>
        <w:spacing w:after="120"/>
        <w:ind w:left="0" w:right="29" w:firstLine="0"/>
        <w:jc w:val="left"/>
        <w:rPr>
          <w:rStyle w:val="LatinChar"/>
          <w:szCs w:val="24"/>
        </w:rPr>
      </w:pPr>
    </w:p>
    <w:p w14:paraId="4222328A" w14:textId="0B0D73ED" w:rsidR="00CF3759" w:rsidRPr="006D06EF" w:rsidRDefault="00CF3759" w:rsidP="00CF3759">
      <w:pPr>
        <w:pStyle w:val="EinFormatAL"/>
        <w:tabs>
          <w:tab w:val="num" w:pos="1260"/>
        </w:tabs>
        <w:spacing w:after="120"/>
        <w:ind w:left="0" w:right="29" w:firstLine="0"/>
        <w:jc w:val="left"/>
        <w:rPr>
          <w:rStyle w:val="LatinChar"/>
          <w:szCs w:val="24"/>
        </w:rPr>
      </w:pPr>
      <w:r w:rsidRPr="006D06EF">
        <w:rPr>
          <w:rStyle w:val="LatinChar"/>
          <w:szCs w:val="24"/>
        </w:rPr>
        <w:t>NON-REFERRED</w:t>
      </w:r>
      <w:r w:rsidR="00374A6F" w:rsidRPr="006D06EF">
        <w:rPr>
          <w:rStyle w:val="LatinChar"/>
          <w:szCs w:val="24"/>
        </w:rPr>
        <w:t xml:space="preserve"> PUBLICATIONS</w:t>
      </w:r>
      <w:r w:rsidRPr="006D06EF">
        <w:rPr>
          <w:rStyle w:val="LatinChar"/>
          <w:szCs w:val="24"/>
        </w:rPr>
        <w:t xml:space="preserve"> and TECHNICAL REPORTS</w:t>
      </w:r>
    </w:p>
    <w:p w14:paraId="60C83130" w14:textId="46E5C228" w:rsidR="00C7694C" w:rsidRPr="006D06EF" w:rsidRDefault="00C7694C" w:rsidP="00F43E7F">
      <w:pPr>
        <w:pStyle w:val="EinFormatAL"/>
        <w:numPr>
          <w:ilvl w:val="0"/>
          <w:numId w:val="20"/>
        </w:numPr>
        <w:tabs>
          <w:tab w:val="clear" w:pos="2160"/>
          <w:tab w:val="clear" w:pos="2880"/>
          <w:tab w:val="left" w:pos="810"/>
        </w:tabs>
        <w:spacing w:after="120"/>
        <w:ind w:right="29"/>
        <w:jc w:val="left"/>
        <w:rPr>
          <w:noProof w:val="0"/>
          <w:szCs w:val="24"/>
        </w:rPr>
      </w:pPr>
      <w:proofErr w:type="spellStart"/>
      <w:r w:rsidRPr="006D06EF">
        <w:rPr>
          <w:b/>
          <w:noProof w:val="0"/>
          <w:szCs w:val="24"/>
        </w:rPr>
        <w:t>Ringel-Kulka</w:t>
      </w:r>
      <w:proofErr w:type="spellEnd"/>
      <w:r w:rsidRPr="006D06EF">
        <w:rPr>
          <w:b/>
          <w:noProof w:val="0"/>
          <w:szCs w:val="24"/>
        </w:rPr>
        <w:t xml:space="preserve"> T</w:t>
      </w:r>
      <w:r w:rsidRPr="006D06EF">
        <w:rPr>
          <w:noProof w:val="0"/>
          <w:szCs w:val="24"/>
        </w:rPr>
        <w:t xml:space="preserve">, Simmons </w:t>
      </w:r>
      <w:proofErr w:type="gramStart"/>
      <w:r w:rsidRPr="006D06EF">
        <w:rPr>
          <w:noProof w:val="0"/>
          <w:szCs w:val="24"/>
        </w:rPr>
        <w:t>J .</w:t>
      </w:r>
      <w:proofErr w:type="gramEnd"/>
      <w:r w:rsidRPr="006D06EF">
        <w:rPr>
          <w:noProof w:val="0"/>
          <w:szCs w:val="24"/>
        </w:rPr>
        <w:t xml:space="preserve"> Recommendations for Revised Administration of Medication Training Requirements. Submitted to The North Carolina Child Care Commission </w:t>
      </w:r>
      <w:proofErr w:type="gramStart"/>
      <w:r w:rsidRPr="006D06EF">
        <w:rPr>
          <w:noProof w:val="0"/>
          <w:szCs w:val="24"/>
        </w:rPr>
        <w:t>on</w:t>
      </w:r>
      <w:proofErr w:type="gramEnd"/>
      <w:r w:rsidRPr="006D06EF">
        <w:rPr>
          <w:noProof w:val="0"/>
          <w:szCs w:val="24"/>
        </w:rPr>
        <w:t xml:space="preserve"> April 2018. 5 pages.</w:t>
      </w:r>
    </w:p>
    <w:p w14:paraId="34F9AB14" w14:textId="1E6EE303" w:rsidR="00CF3759" w:rsidRPr="006D06EF" w:rsidRDefault="00CF3759" w:rsidP="00F43E7F">
      <w:pPr>
        <w:pStyle w:val="EinFormatAL"/>
        <w:numPr>
          <w:ilvl w:val="0"/>
          <w:numId w:val="20"/>
        </w:numPr>
        <w:tabs>
          <w:tab w:val="clear" w:pos="2160"/>
          <w:tab w:val="clear" w:pos="2880"/>
          <w:tab w:val="left" w:pos="810"/>
        </w:tabs>
        <w:spacing w:after="120"/>
        <w:ind w:right="29"/>
        <w:jc w:val="left"/>
        <w:rPr>
          <w:noProof w:val="0"/>
          <w:szCs w:val="24"/>
        </w:rPr>
      </w:pPr>
      <w:proofErr w:type="spellStart"/>
      <w:r w:rsidRPr="006D06EF">
        <w:rPr>
          <w:b/>
          <w:noProof w:val="0"/>
          <w:szCs w:val="24"/>
        </w:rPr>
        <w:t>Ringel-Kulka</w:t>
      </w:r>
      <w:proofErr w:type="spellEnd"/>
      <w:r w:rsidRPr="006D06EF">
        <w:rPr>
          <w:b/>
          <w:noProof w:val="0"/>
          <w:szCs w:val="24"/>
        </w:rPr>
        <w:t xml:space="preserve"> T</w:t>
      </w:r>
      <w:r w:rsidRPr="006D06EF">
        <w:rPr>
          <w:noProof w:val="0"/>
          <w:szCs w:val="24"/>
        </w:rPr>
        <w:t xml:space="preserve">, Simmons J, Reardon J, </w:t>
      </w:r>
      <w:proofErr w:type="spellStart"/>
      <w:r w:rsidRPr="006D06EF">
        <w:rPr>
          <w:noProof w:val="0"/>
          <w:szCs w:val="24"/>
        </w:rPr>
        <w:t>Stenersen</w:t>
      </w:r>
      <w:proofErr w:type="spellEnd"/>
      <w:r w:rsidRPr="006D06EF">
        <w:rPr>
          <w:noProof w:val="0"/>
          <w:szCs w:val="24"/>
        </w:rPr>
        <w:t xml:space="preserve"> </w:t>
      </w:r>
      <w:proofErr w:type="gramStart"/>
      <w:r w:rsidRPr="006D06EF">
        <w:rPr>
          <w:noProof w:val="0"/>
          <w:szCs w:val="24"/>
        </w:rPr>
        <w:t>T</w:t>
      </w:r>
      <w:proofErr w:type="gramEnd"/>
      <w:r w:rsidRPr="006D06EF">
        <w:rPr>
          <w:noProof w:val="0"/>
          <w:szCs w:val="24"/>
        </w:rPr>
        <w:t xml:space="preserve"> and the North Carolina Child Care Health Consultants Association (NC CCHCA). Written Comments to the Proposed Temporary Rulemaking by the Child Care Commission. Submitted to The North Carolina Child Care Commission on May 2017.</w:t>
      </w:r>
      <w:r w:rsidR="00DA000F" w:rsidRPr="006D06EF">
        <w:rPr>
          <w:noProof w:val="0"/>
          <w:szCs w:val="24"/>
        </w:rPr>
        <w:t xml:space="preserve"> 6 pages.</w:t>
      </w:r>
    </w:p>
    <w:p w14:paraId="6924FB06" w14:textId="77777777" w:rsidR="00CF3759" w:rsidRPr="006D06EF" w:rsidRDefault="00CF3759" w:rsidP="00C02B77">
      <w:pPr>
        <w:pStyle w:val="EinFormatAL"/>
        <w:tabs>
          <w:tab w:val="num" w:pos="1260"/>
        </w:tabs>
        <w:spacing w:after="120"/>
        <w:ind w:left="0" w:right="29" w:firstLine="0"/>
        <w:jc w:val="left"/>
        <w:rPr>
          <w:rStyle w:val="LatinChar"/>
          <w:szCs w:val="24"/>
        </w:rPr>
      </w:pPr>
    </w:p>
    <w:p w14:paraId="4ABF1070" w14:textId="672F1CFF" w:rsidR="00C20344" w:rsidRPr="006D06EF" w:rsidRDefault="007E7E9A" w:rsidP="00C02B77">
      <w:pPr>
        <w:pStyle w:val="EinFormatAL"/>
        <w:tabs>
          <w:tab w:val="num" w:pos="1260"/>
        </w:tabs>
        <w:spacing w:after="120"/>
        <w:ind w:left="0" w:right="29" w:firstLine="0"/>
        <w:jc w:val="left"/>
        <w:rPr>
          <w:rStyle w:val="LatinChar"/>
          <w:szCs w:val="24"/>
        </w:rPr>
      </w:pPr>
      <w:r w:rsidRPr="006D06EF">
        <w:rPr>
          <w:rStyle w:val="LatinChar"/>
          <w:szCs w:val="24"/>
        </w:rPr>
        <w:t xml:space="preserve">EDITORIALS </w:t>
      </w:r>
      <w:r w:rsidR="00C02B77" w:rsidRPr="006D06EF">
        <w:rPr>
          <w:rStyle w:val="LatinChar"/>
          <w:szCs w:val="24"/>
        </w:rPr>
        <w:t>and COMMENTARIES</w:t>
      </w:r>
    </w:p>
    <w:p w14:paraId="6C36D283" w14:textId="77777777" w:rsidR="00DB036C" w:rsidRPr="006D06EF" w:rsidRDefault="00DB036C" w:rsidP="00DB036C">
      <w:pPr>
        <w:pStyle w:val="Title1"/>
        <w:numPr>
          <w:ilvl w:val="0"/>
          <w:numId w:val="2"/>
        </w:numPr>
        <w:spacing w:before="0" w:beforeAutospacing="0" w:after="120" w:afterAutospacing="0"/>
      </w:pPr>
      <w:r w:rsidRPr="006D06EF">
        <w:t xml:space="preserve">***Choi CH, </w:t>
      </w:r>
      <w:proofErr w:type="spellStart"/>
      <w:r w:rsidRPr="006D06EF">
        <w:rPr>
          <w:b/>
        </w:rPr>
        <w:t>Ringel-Kulka</w:t>
      </w:r>
      <w:proofErr w:type="spellEnd"/>
      <w:r w:rsidRPr="006D06EF">
        <w:rPr>
          <w:b/>
        </w:rPr>
        <w:t xml:space="preserve"> T</w:t>
      </w:r>
      <w:r w:rsidRPr="006D06EF">
        <w:t xml:space="preserve">, </w:t>
      </w:r>
      <w:proofErr w:type="spellStart"/>
      <w:r w:rsidRPr="006D06EF">
        <w:t>Ringel</w:t>
      </w:r>
      <w:proofErr w:type="spellEnd"/>
      <w:r w:rsidRPr="006D06EF">
        <w:t xml:space="preserve"> Y. </w:t>
      </w:r>
      <w:hyperlink r:id="rId15" w:history="1">
        <w:r w:rsidRPr="006D06EF">
          <w:t>Response to Valeur et al. and Farmer et al.</w:t>
        </w:r>
      </w:hyperlink>
      <w:r w:rsidRPr="006D06EF">
        <w:t xml:space="preserve"> </w:t>
      </w:r>
      <w:r w:rsidRPr="006D06EF">
        <w:rPr>
          <w:i/>
        </w:rPr>
        <w:t>Am J Gastroenterol</w:t>
      </w:r>
      <w:r w:rsidRPr="006D06EF">
        <w:t xml:space="preserve">. 2016 Jan;111(1):147-8. </w:t>
      </w:r>
    </w:p>
    <w:p w14:paraId="30CA1585" w14:textId="108AAD28" w:rsidR="008F6F26" w:rsidRPr="006D06EF" w:rsidRDefault="00C02B77" w:rsidP="00D14A7F">
      <w:pPr>
        <w:pStyle w:val="MediumList2-Accent41"/>
        <w:numPr>
          <w:ilvl w:val="0"/>
          <w:numId w:val="2"/>
        </w:numPr>
        <w:spacing w:after="120"/>
        <w:rPr>
          <w:rStyle w:val="LatinChar"/>
          <w:szCs w:val="24"/>
        </w:rPr>
      </w:pPr>
      <w:proofErr w:type="spellStart"/>
      <w:r w:rsidRPr="006D06EF">
        <w:rPr>
          <w:rFonts w:ascii="Times New Roman" w:hAnsi="Times New Roman"/>
          <w:b/>
          <w:szCs w:val="24"/>
        </w:rPr>
        <w:t>Ringel-Kulka</w:t>
      </w:r>
      <w:proofErr w:type="spellEnd"/>
      <w:r w:rsidRPr="006D06EF">
        <w:rPr>
          <w:rFonts w:ascii="Times New Roman" w:hAnsi="Times New Roman"/>
          <w:b/>
          <w:szCs w:val="24"/>
        </w:rPr>
        <w:t xml:space="preserve"> T</w:t>
      </w:r>
      <w:r w:rsidRPr="006D06EF">
        <w:rPr>
          <w:rFonts w:ascii="Times New Roman" w:hAnsi="Times New Roman"/>
          <w:szCs w:val="24"/>
        </w:rPr>
        <w:t xml:space="preserve">. Probiotics consumption by pregnant and lactating mothers. </w:t>
      </w:r>
      <w:r w:rsidRPr="006D06EF">
        <w:rPr>
          <w:rFonts w:ascii="Times New Roman" w:hAnsi="Times New Roman"/>
          <w:i/>
          <w:szCs w:val="24"/>
        </w:rPr>
        <w:t>Breastfeeding Exclusive</w:t>
      </w:r>
      <w:r w:rsidRPr="006D06EF">
        <w:rPr>
          <w:rFonts w:ascii="Times New Roman" w:hAnsi="Times New Roman"/>
          <w:szCs w:val="24"/>
        </w:rPr>
        <w:t xml:space="preserve">. </w:t>
      </w:r>
      <w:hyperlink r:id="rId16" w:history="1">
        <w:r w:rsidR="008F6F26" w:rsidRPr="006D06EF">
          <w:rPr>
            <w:rStyle w:val="Hyperlink"/>
            <w:rFonts w:ascii="Times New Roman" w:hAnsi="Times New Roman"/>
            <w:color w:val="auto"/>
            <w:szCs w:val="24"/>
          </w:rPr>
          <w:t>http://breastfeeding.sph.unc.edu/files/2013/10/BFE-Volume-4-Issue-1.pdf</w:t>
        </w:r>
      </w:hyperlink>
      <w:r w:rsidR="00B913D3" w:rsidRPr="006D06EF">
        <w:rPr>
          <w:rFonts w:ascii="Times New Roman" w:hAnsi="Times New Roman"/>
          <w:szCs w:val="24"/>
        </w:rPr>
        <w:t>.</w:t>
      </w:r>
      <w:r w:rsidR="00AF6C9F" w:rsidRPr="006D06EF">
        <w:rPr>
          <w:rFonts w:ascii="Times New Roman" w:hAnsi="Times New Roman"/>
          <w:szCs w:val="24"/>
        </w:rPr>
        <w:t xml:space="preserve"> (Invited review).</w:t>
      </w:r>
      <w:r w:rsidR="00D14A7F" w:rsidRPr="006D06EF">
        <w:rPr>
          <w:rStyle w:val="LatinChar"/>
          <w:szCs w:val="24"/>
        </w:rPr>
        <w:t xml:space="preserve"> </w:t>
      </w:r>
    </w:p>
    <w:p w14:paraId="53A86688" w14:textId="49D600E9" w:rsidR="00F078B6" w:rsidRPr="006D06EF" w:rsidRDefault="00C02B77" w:rsidP="00F078B6">
      <w:pPr>
        <w:pStyle w:val="EinFormatAL"/>
        <w:tabs>
          <w:tab w:val="num" w:pos="720"/>
          <w:tab w:val="left" w:pos="8550"/>
          <w:tab w:val="left" w:pos="9000"/>
        </w:tabs>
        <w:spacing w:after="120"/>
        <w:ind w:left="0" w:right="29" w:firstLine="0"/>
        <w:rPr>
          <w:rStyle w:val="LatinChar"/>
          <w:szCs w:val="24"/>
        </w:rPr>
      </w:pPr>
      <w:r w:rsidRPr="006D06EF">
        <w:rPr>
          <w:rStyle w:val="LatinChar"/>
          <w:szCs w:val="24"/>
        </w:rPr>
        <w:t>ABSTRACTS</w:t>
      </w:r>
    </w:p>
    <w:p w14:paraId="31EDCB9A" w14:textId="43276973" w:rsidR="009A0F24" w:rsidRPr="006D06EF" w:rsidRDefault="00CF1513" w:rsidP="00CF1513">
      <w:pPr>
        <w:pStyle w:val="EinFormatAL"/>
        <w:tabs>
          <w:tab w:val="num" w:pos="720"/>
          <w:tab w:val="left" w:pos="8550"/>
          <w:tab w:val="left" w:pos="9000"/>
        </w:tabs>
        <w:spacing w:after="120"/>
        <w:ind w:left="0" w:right="29" w:firstLine="0"/>
        <w:rPr>
          <w:rStyle w:val="LatinChar"/>
          <w:szCs w:val="24"/>
        </w:rPr>
      </w:pPr>
      <w:r w:rsidRPr="006D06EF">
        <w:rPr>
          <w:rStyle w:val="LatinChar"/>
          <w:szCs w:val="24"/>
        </w:rPr>
        <w:t>Published</w:t>
      </w:r>
      <w:r w:rsidR="009A0F24" w:rsidRPr="006D06EF">
        <w:rPr>
          <w:rStyle w:val="LatinChar"/>
          <w:szCs w:val="24"/>
        </w:rPr>
        <w:t>:</w:t>
      </w:r>
    </w:p>
    <w:p w14:paraId="281C1AE7" w14:textId="2A618C9B" w:rsidR="002A4D42" w:rsidRDefault="002A4D42" w:rsidP="004A1117">
      <w:pPr>
        <w:pStyle w:val="EinFormatAL"/>
        <w:numPr>
          <w:ilvl w:val="0"/>
          <w:numId w:val="26"/>
        </w:numPr>
        <w:tabs>
          <w:tab w:val="left" w:pos="720"/>
        </w:tabs>
        <w:spacing w:after="120"/>
        <w:ind w:right="29"/>
      </w:pPr>
      <w:bookmarkStart w:id="13" w:name="_Hlk11322074"/>
      <w:r>
        <w:lastRenderedPageBreak/>
        <w:t xml:space="preserve">Hong H, Schulze KV, Copeland IG, Atyam M, Hanchard N, Belmont J, </w:t>
      </w:r>
      <w:r w:rsidRPr="004574E7">
        <w:rPr>
          <w:b/>
          <w:bCs/>
        </w:rPr>
        <w:t>Ringel-Kulka T</w:t>
      </w:r>
      <w:r>
        <w:t>, Heitkemper M, Shulman RJ. Genetic Variants in Carbohydrate digestive enzyme and transport genes associated with risk of IBS. Gastroenterol 2022;Suppl</w:t>
      </w:r>
    </w:p>
    <w:p w14:paraId="5AF2CF69" w14:textId="571DAA53" w:rsidR="00FD6D40" w:rsidRPr="006D06EF" w:rsidRDefault="004A1117" w:rsidP="004A1117">
      <w:pPr>
        <w:pStyle w:val="EinFormatAL"/>
        <w:numPr>
          <w:ilvl w:val="0"/>
          <w:numId w:val="26"/>
        </w:numPr>
        <w:tabs>
          <w:tab w:val="left" w:pos="720"/>
        </w:tabs>
        <w:spacing w:after="120"/>
        <w:ind w:right="29"/>
      </w:pPr>
      <w:r w:rsidRPr="006D06EF">
        <w:t xml:space="preserve">Ringel Y, Chou CJ, Bruce S, Henry H, Lauber CL, Betrisey B, Goun E, </w:t>
      </w:r>
      <w:r w:rsidRPr="006D06EF">
        <w:rPr>
          <w:b/>
        </w:rPr>
        <w:t>Ringel- Kulka T</w:t>
      </w:r>
      <w:r w:rsidRPr="006D06EF">
        <w:t xml:space="preserve">. </w:t>
      </w:r>
      <w:r w:rsidR="00FD6D40" w:rsidRPr="006D06EF">
        <w:t>Reduced Bacteria-derived Bile Salt Hydrolase Enzymatic Activity</w:t>
      </w:r>
      <w:r w:rsidR="00FD6D40" w:rsidRPr="006D06EF" w:rsidDel="00854FEC">
        <w:t xml:space="preserve"> </w:t>
      </w:r>
      <w:r w:rsidR="00FD6D40" w:rsidRPr="006D06EF">
        <w:t>- A Possible Mechanism For Symptoms Severity In Patients With Irritable Bowel Syndrome. Gastroenterol 2019</w:t>
      </w:r>
      <w:r w:rsidR="00A053C7" w:rsidRPr="006D06EF">
        <w:t>;Suppl 1 156(6):S-235</w:t>
      </w:r>
      <w:r w:rsidR="00FD6D40" w:rsidRPr="006D06EF">
        <w:t>.</w:t>
      </w:r>
    </w:p>
    <w:p w14:paraId="5CF511F1" w14:textId="27BA755B" w:rsidR="009A0F24" w:rsidRPr="006D06EF" w:rsidRDefault="009A0F24" w:rsidP="00CF1513">
      <w:pPr>
        <w:pStyle w:val="EinFormatAL"/>
        <w:numPr>
          <w:ilvl w:val="0"/>
          <w:numId w:val="26"/>
        </w:numPr>
        <w:tabs>
          <w:tab w:val="left" w:pos="720"/>
        </w:tabs>
        <w:spacing w:after="120"/>
        <w:ind w:right="29"/>
        <w:rPr>
          <w:rStyle w:val="LatinChar"/>
        </w:rPr>
      </w:pPr>
      <w:r w:rsidRPr="006D06EF">
        <w:t>Chou CJ</w:t>
      </w:r>
      <w:r w:rsidRPr="006D06EF">
        <w:rPr>
          <w:color w:val="000000"/>
        </w:rPr>
        <w:t xml:space="preserve">, </w:t>
      </w:r>
      <w:r w:rsidRPr="006D06EF">
        <w:rPr>
          <w:b/>
        </w:rPr>
        <w:t>Ringel-Kulka T</w:t>
      </w:r>
      <w:r w:rsidRPr="006D06EF">
        <w:t>, Bruce S, Henry H, Lauber CL, Betrisey B</w:t>
      </w:r>
      <w:r w:rsidRPr="006D06EF">
        <w:rPr>
          <w:color w:val="000000"/>
        </w:rPr>
        <w:t>, Ringel Y.</w:t>
      </w:r>
      <w:r w:rsidRPr="006D06EF">
        <w:t xml:space="preserve"> Bacteria Modified Bile Acids - A Possible Mechanism For Symptoms Severity In Patients With Irritable Bowel Syndrome. UEG</w:t>
      </w:r>
      <w:r w:rsidR="008D0EF7" w:rsidRPr="006D06EF">
        <w:t>J</w:t>
      </w:r>
      <w:r w:rsidR="00670379" w:rsidRPr="006D06EF">
        <w:t>.</w:t>
      </w:r>
      <w:r w:rsidR="008D0EF7" w:rsidRPr="006D06EF">
        <w:t xml:space="preserve"> 2018;6(</w:t>
      </w:r>
      <w:r w:rsidR="00A12998" w:rsidRPr="006D06EF">
        <w:t>8S):A14(OP031)</w:t>
      </w:r>
      <w:r w:rsidRPr="006D06EF">
        <w:t>.</w:t>
      </w:r>
      <w:r w:rsidR="008D0EF7" w:rsidRPr="006D06EF">
        <w:t xml:space="preserve"> </w:t>
      </w:r>
    </w:p>
    <w:p w14:paraId="24811AC3" w14:textId="554F6D57" w:rsidR="008D0EF7" w:rsidRPr="006D06EF" w:rsidRDefault="008D0EF7" w:rsidP="008D0EF7">
      <w:pPr>
        <w:pStyle w:val="EinFormatAL"/>
        <w:numPr>
          <w:ilvl w:val="0"/>
          <w:numId w:val="26"/>
        </w:numPr>
        <w:tabs>
          <w:tab w:val="left" w:pos="720"/>
        </w:tabs>
        <w:spacing w:after="120"/>
        <w:ind w:right="29"/>
      </w:pPr>
      <w:r w:rsidRPr="006D06EF">
        <w:t xml:space="preserve">Zheng T, D’Amato M^. A multi-center GWAS of IBS in 3,255 patients from tertiary centers and 28,937 population controls: results from the bellygenes initiative. Neurogastroenterology and Motility 2018;30(1) e13422. DOI: 10.1111/nmo.13422. (^on belahf of a large multi-national group of investigators).  </w:t>
      </w:r>
    </w:p>
    <w:bookmarkEnd w:id="13"/>
    <w:p w14:paraId="03E92B1C" w14:textId="39EBC213" w:rsidR="00DC726B" w:rsidRPr="006D06EF" w:rsidRDefault="00D546FD" w:rsidP="002470A1">
      <w:pPr>
        <w:pStyle w:val="EinFormatAL"/>
        <w:numPr>
          <w:ilvl w:val="0"/>
          <w:numId w:val="26"/>
        </w:numPr>
        <w:tabs>
          <w:tab w:val="left" w:pos="720"/>
        </w:tabs>
        <w:spacing w:after="120"/>
        <w:ind w:right="29"/>
        <w:rPr>
          <w:szCs w:val="24"/>
        </w:rPr>
      </w:pPr>
      <w:r w:rsidRPr="006D06EF">
        <w:rPr>
          <w:szCs w:val="24"/>
        </w:rPr>
        <w:t xml:space="preserve">Bertelsen RJ, </w:t>
      </w:r>
      <w:r w:rsidRPr="006D06EF">
        <w:rPr>
          <w:b/>
          <w:szCs w:val="24"/>
        </w:rPr>
        <w:t>Ringel-Kulka T</w:t>
      </w:r>
      <w:r w:rsidRPr="006D06EF">
        <w:rPr>
          <w:szCs w:val="24"/>
        </w:rPr>
        <w:t xml:space="preserve">, Peddada KA, Real FG, Svanes C. Exposure to antibacterial chemicals and changes in oral microbiome are associated with lung function among women but not men. </w:t>
      </w:r>
      <w:r w:rsidRPr="006D06EF">
        <w:rPr>
          <w:i/>
          <w:szCs w:val="24"/>
        </w:rPr>
        <w:t>American Journal of Respiratory and Critical Care Medicine</w:t>
      </w:r>
      <w:r w:rsidRPr="006D06EF">
        <w:rPr>
          <w:szCs w:val="24"/>
        </w:rPr>
        <w:t>. 2017 195;A7595.</w:t>
      </w:r>
    </w:p>
    <w:p w14:paraId="40298E2E" w14:textId="0B18D494" w:rsidR="002542A3" w:rsidRPr="006D06EF" w:rsidRDefault="00807498" w:rsidP="002470A1">
      <w:pPr>
        <w:numPr>
          <w:ilvl w:val="0"/>
          <w:numId w:val="26"/>
        </w:numPr>
        <w:tabs>
          <w:tab w:val="left" w:pos="720"/>
        </w:tabs>
        <w:spacing w:after="120"/>
        <w:rPr>
          <w:rStyle w:val="LatinChar"/>
        </w:rPr>
      </w:pPr>
      <w:r w:rsidRPr="006D06EF">
        <w:rPr>
          <w:rStyle w:val="LatinChar"/>
        </w:rPr>
        <w:t xml:space="preserve">Belmont J, Heitkemper M, </w:t>
      </w:r>
      <w:proofErr w:type="spellStart"/>
      <w:r w:rsidRPr="006D06EF">
        <w:rPr>
          <w:rStyle w:val="LatinChar"/>
          <w:b/>
        </w:rPr>
        <w:t>Ringel-Kulka</w:t>
      </w:r>
      <w:proofErr w:type="spellEnd"/>
      <w:r w:rsidRPr="006D06EF">
        <w:rPr>
          <w:rStyle w:val="LatinChar"/>
          <w:b/>
        </w:rPr>
        <w:t xml:space="preserve"> T</w:t>
      </w:r>
      <w:r w:rsidRPr="006D06EF">
        <w:rPr>
          <w:rStyle w:val="LatinChar"/>
        </w:rPr>
        <w:t xml:space="preserve">, </w:t>
      </w:r>
      <w:proofErr w:type="spellStart"/>
      <w:r w:rsidRPr="006D06EF">
        <w:rPr>
          <w:rStyle w:val="LatinChar"/>
        </w:rPr>
        <w:t>Chumpitazi</w:t>
      </w:r>
      <w:proofErr w:type="spellEnd"/>
      <w:r w:rsidRPr="006D06EF">
        <w:rPr>
          <w:rStyle w:val="LatinChar"/>
        </w:rPr>
        <w:t xml:space="preserve"> BP, Shulman RJ. Childhood and </w:t>
      </w:r>
      <w:r w:rsidR="0073210B" w:rsidRPr="006D06EF">
        <w:rPr>
          <w:rStyle w:val="LatinChar"/>
        </w:rPr>
        <w:t>a</w:t>
      </w:r>
      <w:r w:rsidRPr="006D06EF">
        <w:rPr>
          <w:rStyle w:val="LatinChar"/>
        </w:rPr>
        <w:t xml:space="preserve">dult </w:t>
      </w:r>
      <w:r w:rsidR="0073210B" w:rsidRPr="006D06EF">
        <w:rPr>
          <w:rStyle w:val="LatinChar"/>
        </w:rPr>
        <w:t>i</w:t>
      </w:r>
      <w:r w:rsidRPr="006D06EF">
        <w:rPr>
          <w:rStyle w:val="LatinChar"/>
        </w:rPr>
        <w:t xml:space="preserve">rritable </w:t>
      </w:r>
      <w:r w:rsidR="0073210B" w:rsidRPr="006D06EF">
        <w:rPr>
          <w:rStyle w:val="LatinChar"/>
        </w:rPr>
        <w:t>b</w:t>
      </w:r>
      <w:r w:rsidRPr="006D06EF">
        <w:rPr>
          <w:rStyle w:val="LatinChar"/>
        </w:rPr>
        <w:t xml:space="preserve">owel </w:t>
      </w:r>
      <w:r w:rsidR="0073210B" w:rsidRPr="006D06EF">
        <w:rPr>
          <w:rStyle w:val="LatinChar"/>
        </w:rPr>
        <w:t>s</w:t>
      </w:r>
      <w:r w:rsidRPr="006D06EF">
        <w:rPr>
          <w:rStyle w:val="LatinChar"/>
        </w:rPr>
        <w:t xml:space="preserve">yndrome (IBS) </w:t>
      </w:r>
      <w:proofErr w:type="gramStart"/>
      <w:r w:rsidRPr="006D06EF">
        <w:rPr>
          <w:rStyle w:val="LatinChar"/>
        </w:rPr>
        <w:t>is</w:t>
      </w:r>
      <w:proofErr w:type="gramEnd"/>
      <w:r w:rsidRPr="006D06EF">
        <w:rPr>
          <w:rStyle w:val="LatinChar"/>
        </w:rPr>
        <w:t xml:space="preserve"> </w:t>
      </w:r>
      <w:r w:rsidR="0073210B" w:rsidRPr="006D06EF">
        <w:rPr>
          <w:rStyle w:val="LatinChar"/>
        </w:rPr>
        <w:t>a</w:t>
      </w:r>
      <w:r w:rsidRPr="006D06EF">
        <w:rPr>
          <w:rStyle w:val="LatinChar"/>
        </w:rPr>
        <w:t xml:space="preserve">ssociated with </w:t>
      </w:r>
      <w:r w:rsidR="0073210B" w:rsidRPr="006D06EF">
        <w:rPr>
          <w:rStyle w:val="LatinChar"/>
        </w:rPr>
        <w:t>p</w:t>
      </w:r>
      <w:r w:rsidRPr="006D06EF">
        <w:rPr>
          <w:rStyle w:val="LatinChar"/>
        </w:rPr>
        <w:t xml:space="preserve">olymorphisms in </w:t>
      </w:r>
      <w:r w:rsidR="0073210B" w:rsidRPr="006D06EF">
        <w:rPr>
          <w:rStyle w:val="LatinChar"/>
        </w:rPr>
        <w:t>c</w:t>
      </w:r>
      <w:r w:rsidRPr="006D06EF">
        <w:rPr>
          <w:rStyle w:val="LatinChar"/>
        </w:rPr>
        <w:t xml:space="preserve">arbohydrate </w:t>
      </w:r>
      <w:r w:rsidR="0073210B" w:rsidRPr="006D06EF">
        <w:rPr>
          <w:rStyle w:val="LatinChar"/>
        </w:rPr>
        <w:t>d</w:t>
      </w:r>
      <w:r w:rsidRPr="006D06EF">
        <w:rPr>
          <w:rStyle w:val="LatinChar"/>
        </w:rPr>
        <w:t>igestion/</w:t>
      </w:r>
      <w:r w:rsidR="0073210B" w:rsidRPr="006D06EF">
        <w:rPr>
          <w:rStyle w:val="LatinChar"/>
        </w:rPr>
        <w:t>a</w:t>
      </w:r>
      <w:r w:rsidRPr="006D06EF">
        <w:rPr>
          <w:rStyle w:val="LatinChar"/>
        </w:rPr>
        <w:t>bsorption-</w:t>
      </w:r>
      <w:r w:rsidR="0073210B" w:rsidRPr="006D06EF">
        <w:rPr>
          <w:rStyle w:val="LatinChar"/>
        </w:rPr>
        <w:t>r</w:t>
      </w:r>
      <w:r w:rsidRPr="006D06EF">
        <w:rPr>
          <w:rStyle w:val="LatinChar"/>
        </w:rPr>
        <w:t xml:space="preserve">elated (DAR) </w:t>
      </w:r>
      <w:r w:rsidR="0073210B" w:rsidRPr="006D06EF">
        <w:rPr>
          <w:rStyle w:val="LatinChar"/>
        </w:rPr>
        <w:t>g</w:t>
      </w:r>
      <w:r w:rsidRPr="006D06EF">
        <w:rPr>
          <w:rStyle w:val="LatinChar"/>
        </w:rPr>
        <w:t>enes</w:t>
      </w:r>
      <w:r w:rsidRPr="006D06EF">
        <w:rPr>
          <w:lang w:val="es-ES"/>
        </w:rPr>
        <w:t xml:space="preserve">. </w:t>
      </w:r>
      <w:r w:rsidR="00C9429F" w:rsidRPr="006D06EF">
        <w:rPr>
          <w:rStyle w:val="LatinChar"/>
          <w:i/>
        </w:rPr>
        <w:t>Gastroenterol</w:t>
      </w:r>
      <w:r w:rsidR="00C9429F" w:rsidRPr="006D06EF">
        <w:rPr>
          <w:rStyle w:val="LatinChar"/>
        </w:rPr>
        <w:t>. 2017;152(5</w:t>
      </w:r>
      <w:proofErr w:type="gramStart"/>
      <w:r w:rsidR="00C9429F" w:rsidRPr="006D06EF">
        <w:rPr>
          <w:rStyle w:val="LatinChar"/>
        </w:rPr>
        <w:t>):S</w:t>
      </w:r>
      <w:proofErr w:type="gramEnd"/>
      <w:r w:rsidR="00C9429F" w:rsidRPr="006D06EF">
        <w:rPr>
          <w:rStyle w:val="LatinChar"/>
        </w:rPr>
        <w:t>808.</w:t>
      </w:r>
    </w:p>
    <w:p w14:paraId="61402826" w14:textId="5BD6C56F" w:rsidR="00D91619" w:rsidRPr="006D06EF" w:rsidRDefault="00D91619" w:rsidP="002470A1">
      <w:pPr>
        <w:numPr>
          <w:ilvl w:val="0"/>
          <w:numId w:val="26"/>
        </w:numPr>
        <w:spacing w:after="120"/>
        <w:rPr>
          <w:rStyle w:val="LatinChar"/>
        </w:rPr>
      </w:pPr>
      <w:proofErr w:type="spellStart"/>
      <w:r w:rsidRPr="006D06EF">
        <w:rPr>
          <w:rStyle w:val="LatinChar"/>
        </w:rPr>
        <w:t>Ringel</w:t>
      </w:r>
      <w:proofErr w:type="spellEnd"/>
      <w:r w:rsidRPr="006D06EF">
        <w:rPr>
          <w:rStyle w:val="LatinChar"/>
        </w:rPr>
        <w:t xml:space="preserve"> Y, </w:t>
      </w:r>
      <w:proofErr w:type="spellStart"/>
      <w:r w:rsidRPr="006D06EF">
        <w:rPr>
          <w:rStyle w:val="LatinChar"/>
        </w:rPr>
        <w:t>Palsson</w:t>
      </w:r>
      <w:proofErr w:type="spellEnd"/>
      <w:r w:rsidRPr="006D06EF">
        <w:rPr>
          <w:rStyle w:val="LatinChar"/>
        </w:rPr>
        <w:t xml:space="preserve"> OS, </w:t>
      </w:r>
      <w:proofErr w:type="spellStart"/>
      <w:r w:rsidRPr="006D06EF">
        <w:rPr>
          <w:rStyle w:val="LatinChar"/>
          <w:b/>
        </w:rPr>
        <w:t>Ringel-Kulka</w:t>
      </w:r>
      <w:proofErr w:type="spellEnd"/>
      <w:r w:rsidRPr="006D06EF">
        <w:rPr>
          <w:rStyle w:val="LatinChar"/>
          <w:b/>
        </w:rPr>
        <w:t xml:space="preserve"> T</w:t>
      </w:r>
      <w:r w:rsidRPr="006D06EF">
        <w:rPr>
          <w:rStyle w:val="LatinChar"/>
        </w:rPr>
        <w:t>, Whitehead WE.</w:t>
      </w:r>
      <w:r w:rsidRPr="006D06EF">
        <w:t xml:space="preserve"> </w:t>
      </w:r>
      <w:r w:rsidR="000B0585" w:rsidRPr="006D06EF">
        <w:rPr>
          <w:rStyle w:val="LatinChar"/>
        </w:rPr>
        <w:t xml:space="preserve">Visceral hypersensitivity is an important etiological factor in the presence and severity of abdominal </w:t>
      </w:r>
      <w:r w:rsidR="00E669C1" w:rsidRPr="006D06EF">
        <w:rPr>
          <w:rStyle w:val="LatinChar"/>
        </w:rPr>
        <w:t>b</w:t>
      </w:r>
      <w:r w:rsidR="000B0585" w:rsidRPr="006D06EF">
        <w:rPr>
          <w:rStyle w:val="LatinChar"/>
        </w:rPr>
        <w:t>loating symptoms in p</w:t>
      </w:r>
      <w:r w:rsidR="00DF7FE8" w:rsidRPr="006D06EF">
        <w:rPr>
          <w:rStyle w:val="LatinChar"/>
        </w:rPr>
        <w:t>atients with irritable bowel s</w:t>
      </w:r>
      <w:r w:rsidR="003E65D7" w:rsidRPr="006D06EF">
        <w:rPr>
          <w:rStyle w:val="LatinChar"/>
        </w:rPr>
        <w:t xml:space="preserve">yndrome (IBS). </w:t>
      </w:r>
      <w:r w:rsidR="003E65D7" w:rsidRPr="006D06EF">
        <w:rPr>
          <w:rStyle w:val="LatinChar"/>
          <w:i/>
        </w:rPr>
        <w:t>Gastroenterol</w:t>
      </w:r>
      <w:r w:rsidR="003E65D7" w:rsidRPr="006D06EF">
        <w:rPr>
          <w:rStyle w:val="LatinChar"/>
        </w:rPr>
        <w:t>.</w:t>
      </w:r>
      <w:r w:rsidR="00B913D3" w:rsidRPr="006D06EF">
        <w:rPr>
          <w:rStyle w:val="LatinChar"/>
        </w:rPr>
        <w:t xml:space="preserve"> 2015 </w:t>
      </w:r>
      <w:r w:rsidRPr="006D06EF">
        <w:rPr>
          <w:rStyle w:val="LatinChar"/>
        </w:rPr>
        <w:t>148(4</w:t>
      </w:r>
      <w:proofErr w:type="gramStart"/>
      <w:r w:rsidRPr="006D06EF">
        <w:rPr>
          <w:rStyle w:val="LatinChar"/>
        </w:rPr>
        <w:t>):Suppl</w:t>
      </w:r>
      <w:proofErr w:type="gramEnd"/>
      <w:r w:rsidRPr="006D06EF">
        <w:rPr>
          <w:rStyle w:val="LatinChar"/>
        </w:rPr>
        <w:t xml:space="preserve"> 1 S-194. </w:t>
      </w:r>
      <w:r w:rsidRPr="006D06EF">
        <w:t xml:space="preserve">DOI: </w:t>
      </w:r>
      <w:hyperlink r:id="rId17" w:history="1">
        <w:r w:rsidRPr="006D06EF">
          <w:rPr>
            <w:rStyle w:val="Hyperlink"/>
            <w:color w:val="auto"/>
          </w:rPr>
          <w:t>http://dx.doi.org/10.1016/S0016-5085(15)30646-6</w:t>
        </w:r>
      </w:hyperlink>
      <w:r w:rsidRPr="006D06EF">
        <w:t>.</w:t>
      </w:r>
    </w:p>
    <w:p w14:paraId="7551301D" w14:textId="77777777" w:rsidR="00457047" w:rsidRPr="006D06EF" w:rsidRDefault="00457047" w:rsidP="002470A1">
      <w:pPr>
        <w:pStyle w:val="MediumList2-Accent41"/>
        <w:numPr>
          <w:ilvl w:val="0"/>
          <w:numId w:val="26"/>
        </w:numPr>
        <w:spacing w:after="120" w:line="240" w:lineRule="auto"/>
        <w:contextualSpacing w:val="0"/>
        <w:rPr>
          <w:rFonts w:ascii="Times New Roman" w:hAnsi="Times New Roman"/>
          <w:szCs w:val="24"/>
        </w:rPr>
      </w:pPr>
      <w:proofErr w:type="spellStart"/>
      <w:r w:rsidRPr="006D06EF">
        <w:rPr>
          <w:rStyle w:val="LatinChar"/>
          <w:szCs w:val="24"/>
        </w:rPr>
        <w:t>Ringel</w:t>
      </w:r>
      <w:proofErr w:type="spellEnd"/>
      <w:r w:rsidRPr="006D06EF">
        <w:rPr>
          <w:rStyle w:val="LatinChar"/>
          <w:szCs w:val="24"/>
        </w:rPr>
        <w:t xml:space="preserve"> Y, </w:t>
      </w:r>
      <w:proofErr w:type="spellStart"/>
      <w:r w:rsidRPr="006D06EF">
        <w:rPr>
          <w:rStyle w:val="LatinChar"/>
          <w:szCs w:val="24"/>
        </w:rPr>
        <w:t>Salojärvi</w:t>
      </w:r>
      <w:proofErr w:type="spellEnd"/>
      <w:r w:rsidRPr="006D06EF">
        <w:rPr>
          <w:rStyle w:val="LatinChar"/>
          <w:szCs w:val="24"/>
        </w:rPr>
        <w:t xml:space="preserve"> J, </w:t>
      </w:r>
      <w:proofErr w:type="spellStart"/>
      <w:r w:rsidRPr="006D06EF">
        <w:rPr>
          <w:rStyle w:val="LatinChar"/>
          <w:b/>
          <w:szCs w:val="24"/>
        </w:rPr>
        <w:t>Ringel</w:t>
      </w:r>
      <w:proofErr w:type="spellEnd"/>
      <w:r w:rsidRPr="006D06EF">
        <w:rPr>
          <w:rStyle w:val="LatinChar"/>
          <w:b/>
          <w:szCs w:val="24"/>
        </w:rPr>
        <w:t xml:space="preserve">- </w:t>
      </w:r>
      <w:proofErr w:type="spellStart"/>
      <w:r w:rsidRPr="006D06EF">
        <w:rPr>
          <w:rStyle w:val="LatinChar"/>
          <w:b/>
          <w:szCs w:val="24"/>
        </w:rPr>
        <w:t>Kulka</w:t>
      </w:r>
      <w:proofErr w:type="spellEnd"/>
      <w:r w:rsidRPr="006D06EF">
        <w:rPr>
          <w:rStyle w:val="LatinChar"/>
          <w:b/>
          <w:szCs w:val="24"/>
        </w:rPr>
        <w:t xml:space="preserve"> T</w:t>
      </w:r>
      <w:r w:rsidRPr="006D06EF">
        <w:rPr>
          <w:rStyle w:val="LatinChar"/>
          <w:szCs w:val="24"/>
        </w:rPr>
        <w:t xml:space="preserve">, Carroll IM, De Vos WM. </w:t>
      </w:r>
      <w:r w:rsidR="000B0585" w:rsidRPr="006D06EF">
        <w:rPr>
          <w:rStyle w:val="LatinChar"/>
          <w:szCs w:val="24"/>
        </w:rPr>
        <w:t>Associations of abdominal pain and visceral h</w:t>
      </w:r>
      <w:r w:rsidR="00A87091" w:rsidRPr="006D06EF">
        <w:rPr>
          <w:rStyle w:val="LatinChar"/>
          <w:szCs w:val="24"/>
        </w:rPr>
        <w:t>ypersensiti</w:t>
      </w:r>
      <w:r w:rsidR="000B0585" w:rsidRPr="006D06EF">
        <w:rPr>
          <w:rStyle w:val="LatinChar"/>
          <w:szCs w:val="24"/>
        </w:rPr>
        <w:t>vity with intestinal microbiota in p</w:t>
      </w:r>
      <w:r w:rsidR="00C60936" w:rsidRPr="006D06EF">
        <w:rPr>
          <w:rStyle w:val="LatinChar"/>
          <w:szCs w:val="24"/>
        </w:rPr>
        <w:t>atients with irritable bowel s</w:t>
      </w:r>
      <w:r w:rsidR="00A87091" w:rsidRPr="006D06EF">
        <w:rPr>
          <w:rStyle w:val="LatinChar"/>
          <w:szCs w:val="24"/>
        </w:rPr>
        <w:t>yndrome</w:t>
      </w:r>
      <w:r w:rsidRPr="006D06EF">
        <w:rPr>
          <w:rStyle w:val="LatinChar"/>
          <w:szCs w:val="24"/>
        </w:rPr>
        <w:t xml:space="preserve">. </w:t>
      </w:r>
      <w:r w:rsidR="003E65D7" w:rsidRPr="006D06EF">
        <w:rPr>
          <w:rStyle w:val="LatinChar"/>
          <w:i/>
          <w:szCs w:val="24"/>
        </w:rPr>
        <w:t>Gastroenterol</w:t>
      </w:r>
      <w:r w:rsidR="00B913D3" w:rsidRPr="006D06EF">
        <w:rPr>
          <w:rStyle w:val="LatinChar"/>
          <w:szCs w:val="24"/>
        </w:rPr>
        <w:t>.</w:t>
      </w:r>
      <w:r w:rsidR="00F207F6" w:rsidRPr="006D06EF">
        <w:rPr>
          <w:rStyle w:val="LatinChar"/>
          <w:szCs w:val="24"/>
        </w:rPr>
        <w:t xml:space="preserve"> </w:t>
      </w:r>
      <w:r w:rsidR="00B913D3" w:rsidRPr="006D06EF">
        <w:rPr>
          <w:rFonts w:ascii="Times New Roman" w:hAnsi="Times New Roman"/>
          <w:szCs w:val="24"/>
        </w:rPr>
        <w:t xml:space="preserve">2015 </w:t>
      </w:r>
      <w:r w:rsidR="00D91619" w:rsidRPr="006D06EF">
        <w:rPr>
          <w:rFonts w:ascii="Times New Roman" w:hAnsi="Times New Roman"/>
          <w:szCs w:val="24"/>
        </w:rPr>
        <w:t>148(4</w:t>
      </w:r>
      <w:proofErr w:type="gramStart"/>
      <w:r w:rsidR="00D91619" w:rsidRPr="006D06EF">
        <w:rPr>
          <w:rFonts w:ascii="Times New Roman" w:hAnsi="Times New Roman"/>
          <w:szCs w:val="24"/>
        </w:rPr>
        <w:t>):S</w:t>
      </w:r>
      <w:r w:rsidR="0005672E" w:rsidRPr="006D06EF">
        <w:rPr>
          <w:rFonts w:ascii="Times New Roman" w:hAnsi="Times New Roman"/>
          <w:szCs w:val="24"/>
        </w:rPr>
        <w:t>uppl</w:t>
      </w:r>
      <w:proofErr w:type="gramEnd"/>
      <w:r w:rsidR="0005672E" w:rsidRPr="006D06EF">
        <w:rPr>
          <w:rFonts w:ascii="Times New Roman" w:hAnsi="Times New Roman"/>
          <w:szCs w:val="24"/>
        </w:rPr>
        <w:t xml:space="preserve"> 1 S</w:t>
      </w:r>
      <w:r w:rsidR="00D91619" w:rsidRPr="006D06EF">
        <w:rPr>
          <w:rFonts w:ascii="Times New Roman" w:hAnsi="Times New Roman"/>
          <w:szCs w:val="24"/>
        </w:rPr>
        <w:t>-131-</w:t>
      </w:r>
      <w:r w:rsidR="00DA4D73" w:rsidRPr="006D06EF">
        <w:rPr>
          <w:rFonts w:ascii="Times New Roman" w:hAnsi="Times New Roman"/>
          <w:szCs w:val="24"/>
        </w:rPr>
        <w:t xml:space="preserve">32. DOI: </w:t>
      </w:r>
      <w:r w:rsidR="00093B5C" w:rsidRPr="006D06EF">
        <w:rPr>
          <w:rFonts w:ascii="Times New Roman" w:hAnsi="Times New Roman"/>
          <w:szCs w:val="24"/>
        </w:rPr>
        <w:t>10.1016/S0016-5085(15)30455-8</w:t>
      </w:r>
      <w:r w:rsidR="00DA4D73" w:rsidRPr="006D06EF">
        <w:rPr>
          <w:rFonts w:ascii="Times New Roman" w:hAnsi="Times New Roman"/>
          <w:szCs w:val="24"/>
        </w:rPr>
        <w:t>.</w:t>
      </w:r>
    </w:p>
    <w:p w14:paraId="46AFC178" w14:textId="77777777" w:rsidR="003F1064" w:rsidRPr="006D06EF" w:rsidRDefault="001473D0" w:rsidP="002470A1">
      <w:pPr>
        <w:pStyle w:val="MediumList2-Accent41"/>
        <w:numPr>
          <w:ilvl w:val="0"/>
          <w:numId w:val="26"/>
        </w:numPr>
        <w:spacing w:after="120" w:line="240" w:lineRule="auto"/>
        <w:contextualSpacing w:val="0"/>
        <w:rPr>
          <w:rFonts w:ascii="Times New Roman" w:hAnsi="Times New Roman"/>
          <w:szCs w:val="24"/>
        </w:rPr>
      </w:pPr>
      <w:r w:rsidRPr="006D06EF">
        <w:rPr>
          <w:rStyle w:val="LatinChar"/>
          <w:szCs w:val="24"/>
        </w:rPr>
        <w:t xml:space="preserve">Choi CH, </w:t>
      </w:r>
      <w:proofErr w:type="spellStart"/>
      <w:r w:rsidRPr="006D06EF">
        <w:rPr>
          <w:rStyle w:val="LatinChar"/>
          <w:b/>
          <w:szCs w:val="24"/>
        </w:rPr>
        <w:t>Ringel-Kulka</w:t>
      </w:r>
      <w:proofErr w:type="spellEnd"/>
      <w:r w:rsidRPr="006D06EF">
        <w:rPr>
          <w:rStyle w:val="LatinChar"/>
          <w:b/>
          <w:szCs w:val="24"/>
        </w:rPr>
        <w:t xml:space="preserve"> T</w:t>
      </w:r>
      <w:r w:rsidRPr="006D06EF">
        <w:rPr>
          <w:rStyle w:val="LatinChar"/>
          <w:szCs w:val="24"/>
        </w:rPr>
        <w:t xml:space="preserve">, </w:t>
      </w:r>
      <w:proofErr w:type="spellStart"/>
      <w:r w:rsidRPr="006D06EF">
        <w:rPr>
          <w:rStyle w:val="LatinChar"/>
          <w:szCs w:val="24"/>
        </w:rPr>
        <w:t>Temas</w:t>
      </w:r>
      <w:proofErr w:type="spellEnd"/>
      <w:r w:rsidRPr="006D06EF">
        <w:rPr>
          <w:rStyle w:val="LatinChar"/>
          <w:szCs w:val="24"/>
        </w:rPr>
        <w:t xml:space="preserve"> DJ, Kim</w:t>
      </w:r>
      <w:r w:rsidR="000B0585" w:rsidRPr="006D06EF">
        <w:rPr>
          <w:rStyle w:val="LatinChar"/>
          <w:szCs w:val="24"/>
        </w:rPr>
        <w:t xml:space="preserve"> A, Scott K, </w:t>
      </w:r>
      <w:proofErr w:type="spellStart"/>
      <w:r w:rsidR="000B0585" w:rsidRPr="006D06EF">
        <w:rPr>
          <w:rStyle w:val="LatinChar"/>
          <w:szCs w:val="24"/>
        </w:rPr>
        <w:t>Ringel</w:t>
      </w:r>
      <w:proofErr w:type="spellEnd"/>
      <w:r w:rsidR="000B0585" w:rsidRPr="006D06EF">
        <w:rPr>
          <w:rStyle w:val="LatinChar"/>
          <w:szCs w:val="24"/>
        </w:rPr>
        <w:t xml:space="preserve"> Y. Altered colonic bacterial f</w:t>
      </w:r>
      <w:r w:rsidRPr="006D06EF">
        <w:rPr>
          <w:rStyle w:val="LatinChar"/>
          <w:szCs w:val="24"/>
        </w:rPr>
        <w:t>ermentatio</w:t>
      </w:r>
      <w:r w:rsidR="000B0585" w:rsidRPr="006D06EF">
        <w:rPr>
          <w:rStyle w:val="LatinChar"/>
          <w:szCs w:val="24"/>
        </w:rPr>
        <w:t>n is a steadfast pathophysiological f</w:t>
      </w:r>
      <w:r w:rsidR="00A86859" w:rsidRPr="006D06EF">
        <w:rPr>
          <w:rStyle w:val="LatinChar"/>
          <w:szCs w:val="24"/>
        </w:rPr>
        <w:t>actor in irritable bowel s</w:t>
      </w:r>
      <w:r w:rsidRPr="006D06EF">
        <w:rPr>
          <w:rStyle w:val="LatinChar"/>
          <w:szCs w:val="24"/>
        </w:rPr>
        <w:t>yndrome</w:t>
      </w:r>
      <w:r w:rsidR="00C60936" w:rsidRPr="006D06EF">
        <w:rPr>
          <w:rStyle w:val="LatinChar"/>
          <w:szCs w:val="24"/>
        </w:rPr>
        <w:t>.</w:t>
      </w:r>
      <w:r w:rsidR="003E65D7" w:rsidRPr="006D06EF">
        <w:rPr>
          <w:rStyle w:val="LatinChar"/>
          <w:szCs w:val="24"/>
        </w:rPr>
        <w:t xml:space="preserve"> </w:t>
      </w:r>
      <w:r w:rsidR="003E65D7" w:rsidRPr="006D06EF">
        <w:rPr>
          <w:rStyle w:val="LatinChar"/>
          <w:i/>
          <w:szCs w:val="24"/>
        </w:rPr>
        <w:t>Gastroenterol</w:t>
      </w:r>
      <w:r w:rsidR="00B913D3" w:rsidRPr="006D06EF">
        <w:rPr>
          <w:rStyle w:val="LatinChar"/>
          <w:szCs w:val="24"/>
        </w:rPr>
        <w:t>.</w:t>
      </w:r>
      <w:r w:rsidRPr="006D06EF">
        <w:rPr>
          <w:rStyle w:val="LatinChar"/>
          <w:szCs w:val="24"/>
        </w:rPr>
        <w:t xml:space="preserve"> 2014 </w:t>
      </w:r>
      <w:r w:rsidR="00257443" w:rsidRPr="006D06EF">
        <w:rPr>
          <w:rStyle w:val="LatinChar"/>
          <w:szCs w:val="24"/>
        </w:rPr>
        <w:t>146(5): Suppl 1 S-8</w:t>
      </w:r>
      <w:r w:rsidR="003F1064" w:rsidRPr="006D06EF">
        <w:rPr>
          <w:rStyle w:val="LatinChar"/>
          <w:szCs w:val="24"/>
        </w:rPr>
        <w:t xml:space="preserve">. </w:t>
      </w:r>
      <w:r w:rsidR="00DF7FE8" w:rsidRPr="006D06EF">
        <w:rPr>
          <w:rFonts w:ascii="Times New Roman" w:hAnsi="Times New Roman"/>
          <w:szCs w:val="24"/>
        </w:rPr>
        <w:t xml:space="preserve">DOI: </w:t>
      </w:r>
      <w:r w:rsidR="003F1064" w:rsidRPr="006D06EF">
        <w:rPr>
          <w:rFonts w:ascii="Times New Roman" w:hAnsi="Times New Roman"/>
          <w:szCs w:val="24"/>
        </w:rPr>
        <w:t>10.1016/S0016-5085(14)60028-7</w:t>
      </w:r>
      <w:r w:rsidR="000B0585" w:rsidRPr="006D06EF">
        <w:rPr>
          <w:rFonts w:ascii="Times New Roman" w:hAnsi="Times New Roman"/>
          <w:szCs w:val="24"/>
        </w:rPr>
        <w:t>.</w:t>
      </w:r>
    </w:p>
    <w:p w14:paraId="5F9DF906" w14:textId="77777777" w:rsidR="00F207F6" w:rsidRPr="006D06EF" w:rsidRDefault="00CB7381" w:rsidP="002470A1">
      <w:pPr>
        <w:pStyle w:val="MediumList2-Accent41"/>
        <w:numPr>
          <w:ilvl w:val="0"/>
          <w:numId w:val="26"/>
        </w:numPr>
        <w:spacing w:after="120" w:line="240" w:lineRule="auto"/>
        <w:contextualSpacing w:val="0"/>
        <w:rPr>
          <w:rFonts w:ascii="Times New Roman" w:hAnsi="Times New Roman"/>
          <w:szCs w:val="24"/>
        </w:rPr>
      </w:pPr>
      <w:r w:rsidRPr="006D06EF">
        <w:rPr>
          <w:rStyle w:val="LatinChar"/>
          <w:szCs w:val="24"/>
        </w:rPr>
        <w:t>*</w:t>
      </w:r>
      <w:r w:rsidR="001473D0" w:rsidRPr="006D06EF">
        <w:rPr>
          <w:rStyle w:val="LatinChar"/>
          <w:szCs w:val="24"/>
        </w:rPr>
        <w:t xml:space="preserve">Hod K, </w:t>
      </w:r>
      <w:proofErr w:type="spellStart"/>
      <w:r w:rsidR="001473D0" w:rsidRPr="006D06EF">
        <w:rPr>
          <w:rStyle w:val="LatinChar"/>
          <w:b/>
          <w:szCs w:val="24"/>
        </w:rPr>
        <w:t>Ringel-Kulka</w:t>
      </w:r>
      <w:proofErr w:type="spellEnd"/>
      <w:r w:rsidR="001473D0" w:rsidRPr="006D06EF">
        <w:rPr>
          <w:rStyle w:val="LatinChar"/>
          <w:b/>
          <w:szCs w:val="24"/>
        </w:rPr>
        <w:t xml:space="preserve"> T</w:t>
      </w:r>
      <w:r w:rsidR="001473D0" w:rsidRPr="006D06EF">
        <w:rPr>
          <w:rStyle w:val="LatinChar"/>
          <w:szCs w:val="24"/>
        </w:rPr>
        <w:t>, Van T</w:t>
      </w:r>
      <w:r w:rsidR="000B0585" w:rsidRPr="006D06EF">
        <w:rPr>
          <w:rStyle w:val="LatinChar"/>
          <w:szCs w:val="24"/>
        </w:rPr>
        <w:t xml:space="preserve">ilburg MA, </w:t>
      </w:r>
      <w:proofErr w:type="spellStart"/>
      <w:r w:rsidR="000B0585" w:rsidRPr="006D06EF">
        <w:rPr>
          <w:rStyle w:val="LatinChar"/>
          <w:szCs w:val="24"/>
        </w:rPr>
        <w:t>Ringel</w:t>
      </w:r>
      <w:proofErr w:type="spellEnd"/>
      <w:r w:rsidR="000B0585" w:rsidRPr="006D06EF">
        <w:rPr>
          <w:rStyle w:val="LatinChar"/>
          <w:szCs w:val="24"/>
        </w:rPr>
        <w:t xml:space="preserve"> Y. Abdominal bloating in p</w:t>
      </w:r>
      <w:r w:rsidR="00C60936" w:rsidRPr="006D06EF">
        <w:rPr>
          <w:rStyle w:val="LatinChar"/>
          <w:szCs w:val="24"/>
        </w:rPr>
        <w:t>atients with irritable bowel s</w:t>
      </w:r>
      <w:r w:rsidR="001473D0" w:rsidRPr="006D06EF">
        <w:rPr>
          <w:rStyle w:val="LatinChar"/>
          <w:szCs w:val="24"/>
        </w:rPr>
        <w:t>yndr</w:t>
      </w:r>
      <w:r w:rsidR="000B0585" w:rsidRPr="006D06EF">
        <w:rPr>
          <w:rStyle w:val="LatinChar"/>
          <w:szCs w:val="24"/>
        </w:rPr>
        <w:t>ome: Characte</w:t>
      </w:r>
      <w:r w:rsidR="00C60936" w:rsidRPr="006D06EF">
        <w:rPr>
          <w:rStyle w:val="LatinChar"/>
          <w:szCs w:val="24"/>
        </w:rPr>
        <w:t>rization of clinical symptoms, p</w:t>
      </w:r>
      <w:r w:rsidR="000B0585" w:rsidRPr="006D06EF">
        <w:rPr>
          <w:rStyle w:val="LatinChar"/>
          <w:szCs w:val="24"/>
        </w:rPr>
        <w:t xml:space="preserve">sychological </w:t>
      </w:r>
      <w:proofErr w:type="gramStart"/>
      <w:r w:rsidR="000B0585" w:rsidRPr="006D06EF">
        <w:rPr>
          <w:rStyle w:val="LatinChar"/>
          <w:szCs w:val="24"/>
        </w:rPr>
        <w:t>factors</w:t>
      </w:r>
      <w:proofErr w:type="gramEnd"/>
      <w:r w:rsidR="000B0585" w:rsidRPr="006D06EF">
        <w:rPr>
          <w:rStyle w:val="LatinChar"/>
          <w:szCs w:val="24"/>
        </w:rPr>
        <w:t xml:space="preserve"> and associated c</w:t>
      </w:r>
      <w:r w:rsidR="003E65D7" w:rsidRPr="006D06EF">
        <w:rPr>
          <w:rStyle w:val="LatinChar"/>
          <w:szCs w:val="24"/>
        </w:rPr>
        <w:t xml:space="preserve">omorbidities. </w:t>
      </w:r>
      <w:r w:rsidR="003E65D7" w:rsidRPr="006D06EF">
        <w:rPr>
          <w:rStyle w:val="LatinChar"/>
          <w:i/>
          <w:szCs w:val="24"/>
        </w:rPr>
        <w:t>Gastroenterol</w:t>
      </w:r>
      <w:r w:rsidR="00B913D3" w:rsidRPr="006D06EF">
        <w:rPr>
          <w:rStyle w:val="LatinChar"/>
          <w:szCs w:val="24"/>
        </w:rPr>
        <w:t>.</w:t>
      </w:r>
      <w:r w:rsidR="001473D0" w:rsidRPr="006D06EF">
        <w:rPr>
          <w:rStyle w:val="LatinChar"/>
          <w:szCs w:val="24"/>
        </w:rPr>
        <w:t xml:space="preserve"> 2014 </w:t>
      </w:r>
      <w:r w:rsidR="00257443" w:rsidRPr="006D06EF">
        <w:rPr>
          <w:rStyle w:val="LatinChar"/>
          <w:szCs w:val="24"/>
        </w:rPr>
        <w:t>146(5</w:t>
      </w:r>
      <w:proofErr w:type="gramStart"/>
      <w:r w:rsidR="00257443" w:rsidRPr="006D06EF">
        <w:rPr>
          <w:rStyle w:val="LatinChar"/>
          <w:szCs w:val="24"/>
        </w:rPr>
        <w:t>):Suppl</w:t>
      </w:r>
      <w:proofErr w:type="gramEnd"/>
      <w:r w:rsidR="00257443" w:rsidRPr="006D06EF">
        <w:rPr>
          <w:rStyle w:val="LatinChar"/>
          <w:szCs w:val="24"/>
        </w:rPr>
        <w:t xml:space="preserve"> 1 S-532. </w:t>
      </w:r>
      <w:r w:rsidR="00257443" w:rsidRPr="006D06EF">
        <w:rPr>
          <w:rFonts w:ascii="Times New Roman" w:hAnsi="Times New Roman"/>
          <w:szCs w:val="24"/>
        </w:rPr>
        <w:t xml:space="preserve">DOI: </w:t>
      </w:r>
      <w:hyperlink r:id="rId18" w:history="1">
        <w:r w:rsidR="00257443" w:rsidRPr="006D06EF">
          <w:rPr>
            <w:rStyle w:val="Hyperlink"/>
            <w:rFonts w:ascii="Times New Roman" w:hAnsi="Times New Roman"/>
            <w:color w:val="auto"/>
            <w:szCs w:val="24"/>
          </w:rPr>
          <w:t>http://dx.doi.org/10.1016/S0016-5085(14)61925-9</w:t>
        </w:r>
      </w:hyperlink>
      <w:r w:rsidR="00257443" w:rsidRPr="006D06EF">
        <w:rPr>
          <w:rFonts w:ascii="Times New Roman" w:hAnsi="Times New Roman"/>
          <w:szCs w:val="24"/>
        </w:rPr>
        <w:t xml:space="preserve">. </w:t>
      </w:r>
    </w:p>
    <w:p w14:paraId="4A67529D" w14:textId="77777777" w:rsidR="003F1064" w:rsidRPr="006D06EF" w:rsidRDefault="00CB7381" w:rsidP="002470A1">
      <w:pPr>
        <w:pStyle w:val="MediumList2-Accent41"/>
        <w:numPr>
          <w:ilvl w:val="0"/>
          <w:numId w:val="26"/>
        </w:numPr>
        <w:spacing w:after="120" w:line="240" w:lineRule="auto"/>
        <w:contextualSpacing w:val="0"/>
        <w:rPr>
          <w:rStyle w:val="LatinChar"/>
          <w:szCs w:val="24"/>
        </w:rPr>
      </w:pPr>
      <w:r w:rsidRPr="006D06EF">
        <w:rPr>
          <w:rStyle w:val="LatinChar"/>
          <w:szCs w:val="24"/>
        </w:rPr>
        <w:t>*</w:t>
      </w:r>
      <w:r w:rsidR="001473D0" w:rsidRPr="006D06EF">
        <w:rPr>
          <w:rStyle w:val="LatinChar"/>
          <w:szCs w:val="24"/>
        </w:rPr>
        <w:t xml:space="preserve">Hod K, </w:t>
      </w:r>
      <w:proofErr w:type="spellStart"/>
      <w:r w:rsidR="001473D0" w:rsidRPr="006D06EF">
        <w:rPr>
          <w:rStyle w:val="LatinChar"/>
          <w:b/>
          <w:szCs w:val="24"/>
        </w:rPr>
        <w:t>Ringel-Kulka</w:t>
      </w:r>
      <w:proofErr w:type="spellEnd"/>
      <w:r w:rsidR="001473D0" w:rsidRPr="006D06EF">
        <w:rPr>
          <w:rStyle w:val="LatinChar"/>
          <w:b/>
          <w:szCs w:val="24"/>
        </w:rPr>
        <w:t xml:space="preserve"> T</w:t>
      </w:r>
      <w:r w:rsidR="001473D0" w:rsidRPr="006D06EF">
        <w:rPr>
          <w:rStyle w:val="LatinChar"/>
          <w:szCs w:val="24"/>
        </w:rPr>
        <w:t xml:space="preserve">, Martin CF, </w:t>
      </w:r>
      <w:proofErr w:type="spellStart"/>
      <w:r w:rsidR="001473D0" w:rsidRPr="006D06EF">
        <w:rPr>
          <w:rStyle w:val="LatinChar"/>
          <w:szCs w:val="24"/>
        </w:rPr>
        <w:t>Maharshak</w:t>
      </w:r>
      <w:proofErr w:type="spellEnd"/>
      <w:r w:rsidR="001473D0" w:rsidRPr="006D06EF">
        <w:rPr>
          <w:rStyle w:val="LatinChar"/>
          <w:szCs w:val="24"/>
        </w:rPr>
        <w:t xml:space="preserve"> N, </w:t>
      </w:r>
      <w:proofErr w:type="spellStart"/>
      <w:r w:rsidR="001473D0" w:rsidRPr="006D06EF">
        <w:rPr>
          <w:rStyle w:val="LatinChar"/>
          <w:szCs w:val="24"/>
        </w:rPr>
        <w:t>Ringel</w:t>
      </w:r>
      <w:proofErr w:type="spellEnd"/>
      <w:r w:rsidR="001473D0" w:rsidRPr="006D06EF">
        <w:rPr>
          <w:rStyle w:val="LatinChar"/>
          <w:szCs w:val="24"/>
        </w:rPr>
        <w:t xml:space="preserve"> </w:t>
      </w:r>
      <w:r w:rsidR="00C60936" w:rsidRPr="006D06EF">
        <w:rPr>
          <w:rStyle w:val="LatinChar"/>
          <w:szCs w:val="24"/>
        </w:rPr>
        <w:t xml:space="preserve">Y. </w:t>
      </w:r>
      <w:proofErr w:type="gramStart"/>
      <w:r w:rsidR="00C60936" w:rsidRPr="006D06EF">
        <w:rPr>
          <w:rStyle w:val="LatinChar"/>
          <w:szCs w:val="24"/>
        </w:rPr>
        <w:t>High</w:t>
      </w:r>
      <w:proofErr w:type="gramEnd"/>
      <w:r w:rsidR="00C60936" w:rsidRPr="006D06EF">
        <w:rPr>
          <w:rStyle w:val="LatinChar"/>
          <w:szCs w:val="24"/>
        </w:rPr>
        <w:t xml:space="preserve"> </w:t>
      </w:r>
      <w:r w:rsidR="0073210B" w:rsidRPr="006D06EF">
        <w:rPr>
          <w:rStyle w:val="LatinChar"/>
          <w:szCs w:val="24"/>
        </w:rPr>
        <w:t>s</w:t>
      </w:r>
      <w:r w:rsidR="00C60936" w:rsidRPr="006D06EF">
        <w:rPr>
          <w:rStyle w:val="LatinChar"/>
          <w:szCs w:val="24"/>
        </w:rPr>
        <w:t xml:space="preserve">ensitive C - </w:t>
      </w:r>
      <w:r w:rsidR="0073210B" w:rsidRPr="006D06EF">
        <w:rPr>
          <w:rStyle w:val="LatinChar"/>
          <w:szCs w:val="24"/>
        </w:rPr>
        <w:t>r</w:t>
      </w:r>
      <w:r w:rsidR="00C60936" w:rsidRPr="006D06EF">
        <w:rPr>
          <w:rStyle w:val="LatinChar"/>
          <w:szCs w:val="24"/>
        </w:rPr>
        <w:t xml:space="preserve">eactive </w:t>
      </w:r>
      <w:r w:rsidR="0073210B" w:rsidRPr="006D06EF">
        <w:rPr>
          <w:rStyle w:val="LatinChar"/>
          <w:szCs w:val="24"/>
        </w:rPr>
        <w:t>p</w:t>
      </w:r>
      <w:r w:rsidR="000B0585" w:rsidRPr="006D06EF">
        <w:rPr>
          <w:rStyle w:val="LatinChar"/>
          <w:szCs w:val="24"/>
        </w:rPr>
        <w:t>rotein as a marker for i</w:t>
      </w:r>
      <w:r w:rsidR="00DF7FE8" w:rsidRPr="006D06EF">
        <w:rPr>
          <w:rStyle w:val="LatinChar"/>
          <w:szCs w:val="24"/>
        </w:rPr>
        <w:t>nflammation in irritable bowel s</w:t>
      </w:r>
      <w:r w:rsidR="003E65D7" w:rsidRPr="006D06EF">
        <w:rPr>
          <w:rStyle w:val="LatinChar"/>
          <w:szCs w:val="24"/>
        </w:rPr>
        <w:t xml:space="preserve">yndrome. </w:t>
      </w:r>
      <w:r w:rsidR="003E65D7" w:rsidRPr="006D06EF">
        <w:rPr>
          <w:rStyle w:val="LatinChar"/>
          <w:i/>
          <w:szCs w:val="24"/>
        </w:rPr>
        <w:t>Gastroenterol</w:t>
      </w:r>
      <w:r w:rsidR="003E65D7" w:rsidRPr="006D06EF">
        <w:rPr>
          <w:rStyle w:val="LatinChar"/>
          <w:szCs w:val="24"/>
        </w:rPr>
        <w:t>.</w:t>
      </w:r>
      <w:r w:rsidR="001473D0" w:rsidRPr="006D06EF">
        <w:rPr>
          <w:rStyle w:val="LatinChar"/>
          <w:szCs w:val="24"/>
        </w:rPr>
        <w:t xml:space="preserve"> 2</w:t>
      </w:r>
      <w:r w:rsidR="00B913D3" w:rsidRPr="006D06EF">
        <w:rPr>
          <w:rStyle w:val="LatinChar"/>
          <w:szCs w:val="24"/>
        </w:rPr>
        <w:t xml:space="preserve">014 </w:t>
      </w:r>
      <w:r w:rsidR="00F207F6" w:rsidRPr="006D06EF">
        <w:rPr>
          <w:rStyle w:val="LatinChar"/>
          <w:szCs w:val="24"/>
        </w:rPr>
        <w:t>146(5</w:t>
      </w:r>
      <w:proofErr w:type="gramStart"/>
      <w:r w:rsidR="00F207F6" w:rsidRPr="006D06EF">
        <w:rPr>
          <w:rStyle w:val="LatinChar"/>
          <w:szCs w:val="24"/>
        </w:rPr>
        <w:t>):Suppl</w:t>
      </w:r>
      <w:proofErr w:type="gramEnd"/>
      <w:r w:rsidR="00F207F6" w:rsidRPr="006D06EF">
        <w:rPr>
          <w:rStyle w:val="LatinChar"/>
          <w:szCs w:val="24"/>
        </w:rPr>
        <w:t xml:space="preserve"> 1 S-531</w:t>
      </w:r>
      <w:r w:rsidR="003F1064" w:rsidRPr="006D06EF">
        <w:rPr>
          <w:rStyle w:val="LatinChar"/>
          <w:szCs w:val="24"/>
        </w:rPr>
        <w:t>.</w:t>
      </w:r>
      <w:r w:rsidR="000554CC" w:rsidRPr="006D06EF">
        <w:rPr>
          <w:rStyle w:val="LatinChar"/>
          <w:szCs w:val="24"/>
        </w:rPr>
        <w:t xml:space="preserve"> </w:t>
      </w:r>
      <w:r w:rsidR="000554CC" w:rsidRPr="006D06EF">
        <w:rPr>
          <w:rFonts w:ascii="Times New Roman" w:hAnsi="Times New Roman"/>
          <w:szCs w:val="24"/>
        </w:rPr>
        <w:t xml:space="preserve">DOI: </w:t>
      </w:r>
      <w:hyperlink r:id="rId19" w:history="1">
        <w:r w:rsidR="000554CC" w:rsidRPr="006D06EF">
          <w:rPr>
            <w:rStyle w:val="Hyperlink"/>
            <w:rFonts w:ascii="Times New Roman" w:hAnsi="Times New Roman"/>
            <w:szCs w:val="24"/>
          </w:rPr>
          <w:t>http://dx.doi.org/10.1016/S0016-5085(14)61924-7</w:t>
        </w:r>
      </w:hyperlink>
      <w:r w:rsidR="00607117" w:rsidRPr="006D06EF">
        <w:rPr>
          <w:rFonts w:ascii="Times New Roman" w:hAnsi="Times New Roman"/>
          <w:szCs w:val="24"/>
        </w:rPr>
        <w:t>.</w:t>
      </w:r>
    </w:p>
    <w:p w14:paraId="78D93F67" w14:textId="77777777" w:rsidR="001473D0" w:rsidRPr="006D06EF" w:rsidRDefault="001473D0" w:rsidP="002470A1">
      <w:pPr>
        <w:pStyle w:val="MediumList2-Accent41"/>
        <w:numPr>
          <w:ilvl w:val="0"/>
          <w:numId w:val="26"/>
        </w:numPr>
        <w:spacing w:after="120" w:line="240" w:lineRule="auto"/>
        <w:contextualSpacing w:val="0"/>
        <w:rPr>
          <w:rStyle w:val="LatinChar"/>
          <w:szCs w:val="24"/>
        </w:rPr>
      </w:pPr>
      <w:proofErr w:type="spellStart"/>
      <w:r w:rsidRPr="006D06EF">
        <w:rPr>
          <w:rStyle w:val="LatinChar"/>
          <w:szCs w:val="24"/>
        </w:rPr>
        <w:t>Maharshak</w:t>
      </w:r>
      <w:proofErr w:type="spellEnd"/>
      <w:r w:rsidRPr="006D06EF">
        <w:rPr>
          <w:rStyle w:val="LatinChar"/>
          <w:szCs w:val="24"/>
        </w:rPr>
        <w:t xml:space="preserve"> N, Carroll IM, </w:t>
      </w:r>
      <w:proofErr w:type="spellStart"/>
      <w:r w:rsidRPr="006D06EF">
        <w:rPr>
          <w:rStyle w:val="LatinChar"/>
          <w:b/>
          <w:szCs w:val="24"/>
        </w:rPr>
        <w:t>Ringel-Kulka</w:t>
      </w:r>
      <w:proofErr w:type="spellEnd"/>
      <w:r w:rsidRPr="006D06EF">
        <w:rPr>
          <w:rStyle w:val="LatinChar"/>
          <w:b/>
          <w:szCs w:val="24"/>
        </w:rPr>
        <w:t xml:space="preserve"> T</w:t>
      </w:r>
      <w:r w:rsidRPr="006D06EF">
        <w:rPr>
          <w:rStyle w:val="LatinChar"/>
          <w:szCs w:val="24"/>
        </w:rPr>
        <w:t xml:space="preserve">, </w:t>
      </w:r>
      <w:proofErr w:type="spellStart"/>
      <w:r w:rsidRPr="006D06EF">
        <w:rPr>
          <w:rStyle w:val="LatinChar"/>
          <w:szCs w:val="24"/>
        </w:rPr>
        <w:t>W</w:t>
      </w:r>
      <w:r w:rsidR="00F207F6" w:rsidRPr="006D06EF">
        <w:rPr>
          <w:rStyle w:val="LatinChar"/>
          <w:szCs w:val="24"/>
        </w:rPr>
        <w:t>olber</w:t>
      </w:r>
      <w:proofErr w:type="spellEnd"/>
      <w:r w:rsidR="00F207F6" w:rsidRPr="006D06EF">
        <w:rPr>
          <w:rStyle w:val="LatinChar"/>
          <w:szCs w:val="24"/>
        </w:rPr>
        <w:t xml:space="preserve"> EA, Sartor RB, </w:t>
      </w:r>
      <w:proofErr w:type="spellStart"/>
      <w:r w:rsidR="00F207F6" w:rsidRPr="006D06EF">
        <w:rPr>
          <w:rStyle w:val="LatinChar"/>
          <w:szCs w:val="24"/>
        </w:rPr>
        <w:t>Ringel</w:t>
      </w:r>
      <w:proofErr w:type="spellEnd"/>
      <w:r w:rsidR="00F207F6" w:rsidRPr="006D06EF">
        <w:rPr>
          <w:rStyle w:val="LatinChar"/>
          <w:szCs w:val="24"/>
        </w:rPr>
        <w:t xml:space="preserve"> Y. </w:t>
      </w:r>
      <w:r w:rsidR="00C60936" w:rsidRPr="006D06EF">
        <w:rPr>
          <w:rStyle w:val="LatinChar"/>
          <w:szCs w:val="24"/>
        </w:rPr>
        <w:t>High t</w:t>
      </w:r>
      <w:r w:rsidR="000B0585" w:rsidRPr="006D06EF">
        <w:rPr>
          <w:rStyle w:val="LatinChar"/>
          <w:szCs w:val="24"/>
        </w:rPr>
        <w:t>hroughput sequencing of the intestinal mucosa versus luminal microbiota in h</w:t>
      </w:r>
      <w:r w:rsidR="003E65D7" w:rsidRPr="006D06EF">
        <w:rPr>
          <w:rStyle w:val="LatinChar"/>
          <w:szCs w:val="24"/>
        </w:rPr>
        <w:t xml:space="preserve">umans. </w:t>
      </w:r>
      <w:r w:rsidR="003E65D7" w:rsidRPr="006D06EF">
        <w:rPr>
          <w:rStyle w:val="LatinChar"/>
          <w:i/>
          <w:szCs w:val="24"/>
        </w:rPr>
        <w:t>Gastroenterol</w:t>
      </w:r>
      <w:r w:rsidR="00B913D3" w:rsidRPr="006D06EF">
        <w:rPr>
          <w:rStyle w:val="LatinChar"/>
          <w:szCs w:val="24"/>
        </w:rPr>
        <w:t>.</w:t>
      </w:r>
      <w:r w:rsidRPr="006D06EF">
        <w:rPr>
          <w:rStyle w:val="LatinChar"/>
          <w:szCs w:val="24"/>
        </w:rPr>
        <w:t xml:space="preserve"> 2014</w:t>
      </w:r>
      <w:r w:rsidR="00B913D3" w:rsidRPr="006D06EF">
        <w:rPr>
          <w:rStyle w:val="LatinChar"/>
          <w:szCs w:val="24"/>
        </w:rPr>
        <w:t xml:space="preserve"> </w:t>
      </w:r>
      <w:r w:rsidR="00DA4D73" w:rsidRPr="006D06EF">
        <w:rPr>
          <w:rFonts w:ascii="Times New Roman" w:hAnsi="Times New Roman"/>
          <w:szCs w:val="24"/>
        </w:rPr>
        <w:t>146(5</w:t>
      </w:r>
      <w:proofErr w:type="gramStart"/>
      <w:r w:rsidR="00DA4D73" w:rsidRPr="006D06EF">
        <w:rPr>
          <w:rFonts w:ascii="Times New Roman" w:hAnsi="Times New Roman"/>
          <w:szCs w:val="24"/>
        </w:rPr>
        <w:t>)</w:t>
      </w:r>
      <w:r w:rsidR="00F207F6" w:rsidRPr="006D06EF">
        <w:rPr>
          <w:rFonts w:ascii="Times New Roman" w:hAnsi="Times New Roman"/>
          <w:szCs w:val="24"/>
        </w:rPr>
        <w:t>:Suppl</w:t>
      </w:r>
      <w:proofErr w:type="gramEnd"/>
      <w:r w:rsidR="00F207F6" w:rsidRPr="006D06EF">
        <w:rPr>
          <w:rFonts w:ascii="Times New Roman" w:hAnsi="Times New Roman"/>
          <w:szCs w:val="24"/>
        </w:rPr>
        <w:t xml:space="preserve"> 1 S-837. </w:t>
      </w:r>
      <w:r w:rsidR="005746CD" w:rsidRPr="006D06EF">
        <w:rPr>
          <w:rFonts w:ascii="Times New Roman" w:hAnsi="Times New Roman"/>
          <w:szCs w:val="24"/>
        </w:rPr>
        <w:t xml:space="preserve">DOI: </w:t>
      </w:r>
      <w:hyperlink r:id="rId20" w:history="1">
        <w:r w:rsidR="005746CD" w:rsidRPr="006D06EF">
          <w:rPr>
            <w:rStyle w:val="Hyperlink"/>
            <w:rFonts w:ascii="Times New Roman" w:hAnsi="Times New Roman"/>
            <w:color w:val="auto"/>
            <w:szCs w:val="24"/>
          </w:rPr>
          <w:t>http://dx.doi.org/10.1016/S0016-5085(14)63041-9</w:t>
        </w:r>
      </w:hyperlink>
      <w:r w:rsidR="00607117" w:rsidRPr="006D06EF">
        <w:rPr>
          <w:rFonts w:ascii="Times New Roman" w:hAnsi="Times New Roman"/>
          <w:szCs w:val="24"/>
        </w:rPr>
        <w:t>.</w:t>
      </w:r>
    </w:p>
    <w:p w14:paraId="4162419D" w14:textId="77777777" w:rsidR="00DA4D73" w:rsidRPr="006D06EF" w:rsidRDefault="005E2F29" w:rsidP="002470A1">
      <w:pPr>
        <w:pStyle w:val="MediumList2-Accent41"/>
        <w:numPr>
          <w:ilvl w:val="0"/>
          <w:numId w:val="26"/>
        </w:numPr>
        <w:spacing w:after="120" w:line="240" w:lineRule="auto"/>
        <w:contextualSpacing w:val="0"/>
        <w:rPr>
          <w:rFonts w:ascii="Times New Roman" w:hAnsi="Times New Roman"/>
          <w:szCs w:val="24"/>
        </w:rPr>
      </w:pPr>
      <w:proofErr w:type="spellStart"/>
      <w:r w:rsidRPr="006D06EF">
        <w:rPr>
          <w:rStyle w:val="LatinChar"/>
          <w:b/>
          <w:szCs w:val="24"/>
        </w:rPr>
        <w:lastRenderedPageBreak/>
        <w:t>Ringel-Kulka</w:t>
      </w:r>
      <w:proofErr w:type="spellEnd"/>
      <w:r w:rsidRPr="006D06EF">
        <w:rPr>
          <w:rStyle w:val="LatinChar"/>
          <w:b/>
          <w:szCs w:val="24"/>
        </w:rPr>
        <w:t xml:space="preserve"> T</w:t>
      </w:r>
      <w:r w:rsidRPr="006D06EF">
        <w:rPr>
          <w:rStyle w:val="LatinChar"/>
          <w:szCs w:val="24"/>
        </w:rPr>
        <w:t xml:space="preserve">, </w:t>
      </w:r>
      <w:proofErr w:type="spellStart"/>
      <w:r w:rsidRPr="006D06EF">
        <w:rPr>
          <w:rStyle w:val="LatinChar"/>
          <w:szCs w:val="24"/>
        </w:rPr>
        <w:t>Keku</w:t>
      </w:r>
      <w:proofErr w:type="spellEnd"/>
      <w:r w:rsidRPr="006D06EF">
        <w:rPr>
          <w:rStyle w:val="LatinChar"/>
          <w:szCs w:val="24"/>
        </w:rPr>
        <w:t xml:space="preserve"> T, Jia W, </w:t>
      </w:r>
      <w:proofErr w:type="spellStart"/>
      <w:r w:rsidRPr="006D06EF">
        <w:rPr>
          <w:rStyle w:val="LatinChar"/>
          <w:szCs w:val="24"/>
        </w:rPr>
        <w:t>Temas</w:t>
      </w:r>
      <w:proofErr w:type="spellEnd"/>
      <w:r w:rsidRPr="006D06EF">
        <w:rPr>
          <w:rStyle w:val="LatinChar"/>
          <w:szCs w:val="24"/>
        </w:rPr>
        <w:t xml:space="preserve"> D, McCoy A, </w:t>
      </w:r>
      <w:proofErr w:type="spellStart"/>
      <w:r w:rsidRPr="006D06EF">
        <w:rPr>
          <w:rStyle w:val="LatinChar"/>
          <w:szCs w:val="24"/>
        </w:rPr>
        <w:t>Qiu</w:t>
      </w:r>
      <w:proofErr w:type="spellEnd"/>
      <w:r w:rsidRPr="006D06EF">
        <w:rPr>
          <w:rStyle w:val="LatinChar"/>
          <w:szCs w:val="24"/>
        </w:rPr>
        <w:t xml:space="preserve"> Y, </w:t>
      </w:r>
      <w:proofErr w:type="spellStart"/>
      <w:r w:rsidRPr="006D06EF">
        <w:rPr>
          <w:rStyle w:val="LatinChar"/>
          <w:szCs w:val="24"/>
        </w:rPr>
        <w:t>Xie</w:t>
      </w:r>
      <w:proofErr w:type="spellEnd"/>
      <w:r w:rsidRPr="006D06EF">
        <w:rPr>
          <w:rStyle w:val="LatinChar"/>
          <w:szCs w:val="24"/>
        </w:rPr>
        <w:t xml:space="preserve"> G, </w:t>
      </w:r>
      <w:proofErr w:type="spellStart"/>
      <w:r w:rsidRPr="006D06EF">
        <w:rPr>
          <w:rStyle w:val="LatinChar"/>
          <w:szCs w:val="24"/>
        </w:rPr>
        <w:t>Ringel</w:t>
      </w:r>
      <w:proofErr w:type="spellEnd"/>
      <w:r w:rsidRPr="006D06EF">
        <w:rPr>
          <w:rStyle w:val="LatinChar"/>
          <w:szCs w:val="24"/>
        </w:rPr>
        <w:t xml:space="preserve"> Y.</w:t>
      </w:r>
      <w:r w:rsidR="00DA4D73" w:rsidRPr="006D06EF">
        <w:rPr>
          <w:rStyle w:val="LatinChar"/>
          <w:szCs w:val="24"/>
        </w:rPr>
        <w:t xml:space="preserve"> </w:t>
      </w:r>
      <w:r w:rsidR="000B0585" w:rsidRPr="006D06EF">
        <w:rPr>
          <w:rStyle w:val="LatinChar"/>
          <w:szCs w:val="24"/>
        </w:rPr>
        <w:t>Fecal metabolomic profile in p</w:t>
      </w:r>
      <w:r w:rsidRPr="006D06EF">
        <w:rPr>
          <w:rStyle w:val="LatinChar"/>
          <w:szCs w:val="24"/>
        </w:rPr>
        <w:t xml:space="preserve">atients with </w:t>
      </w:r>
      <w:r w:rsidR="000B0585" w:rsidRPr="006D06EF">
        <w:rPr>
          <w:rStyle w:val="LatinChar"/>
          <w:szCs w:val="24"/>
        </w:rPr>
        <w:t>food hypersensitivity and health c</w:t>
      </w:r>
      <w:r w:rsidRPr="006D06EF">
        <w:rPr>
          <w:rStyle w:val="LatinChar"/>
          <w:szCs w:val="24"/>
        </w:rPr>
        <w:t xml:space="preserve">ontrols. </w:t>
      </w:r>
      <w:r w:rsidR="00264110" w:rsidRPr="006D06EF">
        <w:rPr>
          <w:rStyle w:val="LatinChar"/>
          <w:i/>
          <w:szCs w:val="24"/>
        </w:rPr>
        <w:t xml:space="preserve">J </w:t>
      </w:r>
      <w:proofErr w:type="spellStart"/>
      <w:r w:rsidR="00264110" w:rsidRPr="006D06EF">
        <w:rPr>
          <w:rStyle w:val="LatinChar"/>
          <w:i/>
          <w:szCs w:val="24"/>
        </w:rPr>
        <w:t>Parenter</w:t>
      </w:r>
      <w:proofErr w:type="spellEnd"/>
      <w:r w:rsidR="00264110" w:rsidRPr="006D06EF">
        <w:rPr>
          <w:rStyle w:val="LatinChar"/>
          <w:i/>
          <w:szCs w:val="24"/>
        </w:rPr>
        <w:t xml:space="preserve"> Enteral </w:t>
      </w:r>
      <w:proofErr w:type="spellStart"/>
      <w:r w:rsidR="00264110" w:rsidRPr="006D06EF">
        <w:rPr>
          <w:rStyle w:val="LatinChar"/>
          <w:i/>
          <w:szCs w:val="24"/>
        </w:rPr>
        <w:t>Nutr</w:t>
      </w:r>
      <w:proofErr w:type="spellEnd"/>
      <w:r w:rsidR="00B913D3" w:rsidRPr="006D06EF">
        <w:rPr>
          <w:rStyle w:val="LatinChar"/>
          <w:szCs w:val="24"/>
        </w:rPr>
        <w:t>.</w:t>
      </w:r>
      <w:r w:rsidR="00264110" w:rsidRPr="006D06EF" w:rsidDel="00264110">
        <w:rPr>
          <w:rStyle w:val="LatinChar"/>
          <w:szCs w:val="24"/>
        </w:rPr>
        <w:t xml:space="preserve"> </w:t>
      </w:r>
      <w:r w:rsidR="00B913D3" w:rsidRPr="006D06EF">
        <w:rPr>
          <w:rStyle w:val="LatinChar"/>
          <w:szCs w:val="24"/>
        </w:rPr>
        <w:t xml:space="preserve">2014 </w:t>
      </w:r>
      <w:r w:rsidR="00DA4D73" w:rsidRPr="006D06EF">
        <w:rPr>
          <w:rStyle w:val="LatinChar"/>
          <w:szCs w:val="24"/>
        </w:rPr>
        <w:t xml:space="preserve">38(1):137 (Abstract of Distinction). </w:t>
      </w:r>
      <w:r w:rsidR="00DA4D73" w:rsidRPr="006D06EF">
        <w:rPr>
          <w:rFonts w:ascii="Times New Roman" w:hAnsi="Times New Roman"/>
          <w:szCs w:val="24"/>
        </w:rPr>
        <w:t>DOI: 10.1177/0148607113516083</w:t>
      </w:r>
      <w:r w:rsidR="00F207F6" w:rsidRPr="006D06EF">
        <w:rPr>
          <w:rFonts w:ascii="Times New Roman" w:hAnsi="Times New Roman"/>
          <w:szCs w:val="24"/>
        </w:rPr>
        <w:t>.</w:t>
      </w:r>
    </w:p>
    <w:p w14:paraId="717BECCA" w14:textId="77777777" w:rsidR="00D07668" w:rsidRPr="006D06EF" w:rsidRDefault="00D07668" w:rsidP="002470A1">
      <w:pPr>
        <w:pStyle w:val="MediumList2-Accent41"/>
        <w:numPr>
          <w:ilvl w:val="0"/>
          <w:numId w:val="26"/>
        </w:numPr>
        <w:spacing w:before="120" w:after="120" w:line="240" w:lineRule="auto"/>
        <w:contextualSpacing w:val="0"/>
        <w:jc w:val="both"/>
        <w:rPr>
          <w:rStyle w:val="LatinChar"/>
          <w:rFonts w:eastAsia="MS PGothic"/>
          <w:szCs w:val="24"/>
        </w:rPr>
      </w:pPr>
      <w:proofErr w:type="spellStart"/>
      <w:r w:rsidRPr="006D06EF">
        <w:rPr>
          <w:rStyle w:val="LatinChar"/>
          <w:rFonts w:eastAsia="MS PGothic"/>
          <w:szCs w:val="24"/>
        </w:rPr>
        <w:t>Temas</w:t>
      </w:r>
      <w:proofErr w:type="spellEnd"/>
      <w:r w:rsidRPr="006D06EF">
        <w:rPr>
          <w:rStyle w:val="LatinChar"/>
          <w:rFonts w:eastAsia="MS PGothic"/>
          <w:szCs w:val="24"/>
        </w:rPr>
        <w:t xml:space="preserve"> D, </w:t>
      </w:r>
      <w:proofErr w:type="spellStart"/>
      <w:r w:rsidRPr="006D06EF">
        <w:rPr>
          <w:rStyle w:val="LatinChar"/>
          <w:rFonts w:eastAsia="MS PGothic"/>
          <w:b/>
          <w:bCs/>
          <w:szCs w:val="24"/>
        </w:rPr>
        <w:t>Ringel-Kulka</w:t>
      </w:r>
      <w:proofErr w:type="spellEnd"/>
      <w:r w:rsidRPr="006D06EF">
        <w:rPr>
          <w:rStyle w:val="LatinChar"/>
          <w:rFonts w:eastAsia="MS PGothic"/>
          <w:b/>
          <w:bCs/>
          <w:szCs w:val="24"/>
        </w:rPr>
        <w:t xml:space="preserve"> T</w:t>
      </w:r>
      <w:r w:rsidRPr="006D06EF">
        <w:rPr>
          <w:rStyle w:val="LatinChar"/>
          <w:rFonts w:eastAsia="MS PGothic"/>
          <w:szCs w:val="24"/>
        </w:rPr>
        <w:t xml:space="preserve">, </w:t>
      </w:r>
      <w:proofErr w:type="spellStart"/>
      <w:r w:rsidRPr="006D06EF">
        <w:rPr>
          <w:rStyle w:val="LatinChar"/>
          <w:rFonts w:eastAsia="MS PGothic"/>
          <w:szCs w:val="24"/>
        </w:rPr>
        <w:t>Palsson</w:t>
      </w:r>
      <w:proofErr w:type="spellEnd"/>
      <w:r w:rsidRPr="006D06EF">
        <w:rPr>
          <w:rStyle w:val="LatinChar"/>
          <w:rFonts w:eastAsia="MS PGothic"/>
          <w:szCs w:val="24"/>
        </w:rPr>
        <w:t xml:space="preserve"> OS, M</w:t>
      </w:r>
      <w:r w:rsidR="000B0585" w:rsidRPr="006D06EF">
        <w:rPr>
          <w:rStyle w:val="LatinChar"/>
          <w:rFonts w:eastAsia="MS PGothic"/>
          <w:szCs w:val="24"/>
        </w:rPr>
        <w:t xml:space="preserve">aier D, Scott K, </w:t>
      </w:r>
      <w:proofErr w:type="spellStart"/>
      <w:r w:rsidR="000B0585" w:rsidRPr="006D06EF">
        <w:rPr>
          <w:rStyle w:val="LatinChar"/>
          <w:rFonts w:eastAsia="MS PGothic"/>
          <w:szCs w:val="24"/>
        </w:rPr>
        <w:t>Ringel</w:t>
      </w:r>
      <w:proofErr w:type="spellEnd"/>
      <w:r w:rsidR="000B0585" w:rsidRPr="006D06EF">
        <w:rPr>
          <w:rStyle w:val="LatinChar"/>
          <w:rFonts w:eastAsia="MS PGothic"/>
          <w:szCs w:val="24"/>
        </w:rPr>
        <w:t xml:space="preserve"> Y. The role of intestinal transit and f</w:t>
      </w:r>
      <w:r w:rsidRPr="006D06EF">
        <w:rPr>
          <w:rStyle w:val="LatinChar"/>
          <w:rFonts w:eastAsia="MS PGothic"/>
          <w:szCs w:val="24"/>
        </w:rPr>
        <w:t xml:space="preserve">ermentation in </w:t>
      </w:r>
      <w:r w:rsidR="000B0585" w:rsidRPr="006D06EF">
        <w:rPr>
          <w:rStyle w:val="LatinChar"/>
          <w:rFonts w:eastAsia="MS PGothic"/>
          <w:szCs w:val="24"/>
        </w:rPr>
        <w:t>the pathogenesis of abdominal bloating in p</w:t>
      </w:r>
      <w:r w:rsidR="00C60936" w:rsidRPr="006D06EF">
        <w:rPr>
          <w:rStyle w:val="LatinChar"/>
          <w:rFonts w:eastAsia="MS PGothic"/>
          <w:szCs w:val="24"/>
        </w:rPr>
        <w:t>atients with irritable bowel s</w:t>
      </w:r>
      <w:r w:rsidRPr="006D06EF">
        <w:rPr>
          <w:rStyle w:val="LatinChar"/>
          <w:rFonts w:eastAsia="MS PGothic"/>
          <w:szCs w:val="24"/>
        </w:rPr>
        <w:t xml:space="preserve">yndrome. </w:t>
      </w:r>
      <w:r w:rsidRPr="006D06EF">
        <w:rPr>
          <w:rStyle w:val="LatinChar"/>
          <w:rFonts w:eastAsia="MS PGothic"/>
          <w:i/>
          <w:szCs w:val="24"/>
        </w:rPr>
        <w:t>J</w:t>
      </w:r>
      <w:r w:rsidRPr="006D06EF">
        <w:rPr>
          <w:rStyle w:val="LatinChar"/>
          <w:rFonts w:eastAsia="MS PGothic"/>
          <w:szCs w:val="24"/>
        </w:rPr>
        <w:t xml:space="preserve"> </w:t>
      </w:r>
      <w:hyperlink r:id="rId21" w:tooltip="Neurogastroenterology and motility : the official journal of the European Gastrointestinal Motility Society." w:history="1">
        <w:proofErr w:type="spellStart"/>
        <w:r w:rsidR="00607117" w:rsidRPr="006D06EF">
          <w:rPr>
            <w:rStyle w:val="LatinChar"/>
            <w:rFonts w:eastAsia="MS PGothic"/>
            <w:i/>
            <w:szCs w:val="24"/>
          </w:rPr>
          <w:t>Neurogastroenterol</w:t>
        </w:r>
        <w:proofErr w:type="spellEnd"/>
        <w:r w:rsidR="00607117" w:rsidRPr="006D06EF">
          <w:rPr>
            <w:rStyle w:val="LatinChar"/>
            <w:rFonts w:eastAsia="MS PGothic"/>
            <w:i/>
            <w:szCs w:val="24"/>
          </w:rPr>
          <w:t xml:space="preserve"> </w:t>
        </w:r>
        <w:proofErr w:type="spellStart"/>
        <w:r w:rsidR="00607117" w:rsidRPr="006D06EF">
          <w:rPr>
            <w:rStyle w:val="LatinChar"/>
            <w:rFonts w:eastAsia="MS PGothic"/>
            <w:i/>
            <w:szCs w:val="24"/>
          </w:rPr>
          <w:t>Motil</w:t>
        </w:r>
        <w:proofErr w:type="spellEnd"/>
        <w:r w:rsidR="00607117" w:rsidRPr="006D06EF">
          <w:rPr>
            <w:rStyle w:val="LatinChar"/>
            <w:rFonts w:eastAsia="MS PGothic"/>
            <w:i/>
            <w:szCs w:val="24"/>
          </w:rPr>
          <w:t>.</w:t>
        </w:r>
        <w:r w:rsidRPr="006D06EF">
          <w:rPr>
            <w:rStyle w:val="LatinChar"/>
            <w:rFonts w:eastAsia="MS PGothic"/>
            <w:i/>
            <w:szCs w:val="24"/>
          </w:rPr>
          <w:t xml:space="preserve"> 2013</w:t>
        </w:r>
        <w:r w:rsidR="00066B9C" w:rsidRPr="006D06EF">
          <w:rPr>
            <w:rStyle w:val="LatinChar"/>
            <w:rFonts w:eastAsia="MS PGothic"/>
            <w:i/>
            <w:szCs w:val="24"/>
          </w:rPr>
          <w:t>:</w:t>
        </w:r>
        <w:r w:rsidR="00E97F04" w:rsidRPr="006D06EF">
          <w:rPr>
            <w:rStyle w:val="LatinChar"/>
            <w:rFonts w:eastAsia="MS PGothic"/>
            <w:i/>
            <w:szCs w:val="24"/>
          </w:rPr>
          <w:t>25:</w:t>
        </w:r>
        <w:r w:rsidR="00066B9C" w:rsidRPr="006D06EF">
          <w:rPr>
            <w:rStyle w:val="LatinChar"/>
            <w:rFonts w:eastAsia="MS PGothic"/>
            <w:i/>
            <w:szCs w:val="24"/>
          </w:rPr>
          <w:t>SI</w:t>
        </w:r>
        <w:r w:rsidR="00FE3047" w:rsidRPr="006D06EF">
          <w:rPr>
            <w:rStyle w:val="LatinChar"/>
            <w:rFonts w:eastAsia="MS PGothic"/>
            <w:i/>
            <w:szCs w:val="24"/>
          </w:rPr>
          <w:t>22-22.</w:t>
        </w:r>
        <w:r w:rsidRPr="006D06EF">
          <w:rPr>
            <w:rStyle w:val="LatinChar"/>
            <w:rFonts w:eastAsia="MS PGothic"/>
            <w:szCs w:val="24"/>
          </w:rPr>
          <w:t xml:space="preserve"> </w:t>
        </w:r>
      </w:hyperlink>
    </w:p>
    <w:p w14:paraId="3A37E989" w14:textId="77777777" w:rsidR="005E0B66" w:rsidRPr="006D06EF" w:rsidRDefault="00195DC9" w:rsidP="002470A1">
      <w:pPr>
        <w:pStyle w:val="MediumList2-Accent41"/>
        <w:numPr>
          <w:ilvl w:val="0"/>
          <w:numId w:val="26"/>
        </w:numPr>
        <w:spacing w:after="120" w:line="240" w:lineRule="auto"/>
        <w:contextualSpacing w:val="0"/>
        <w:jc w:val="both"/>
        <w:rPr>
          <w:rStyle w:val="LatinChar"/>
          <w:rFonts w:eastAsia="MS PGothic"/>
          <w:szCs w:val="24"/>
        </w:rPr>
      </w:pPr>
      <w:proofErr w:type="spellStart"/>
      <w:r w:rsidRPr="006D06EF">
        <w:rPr>
          <w:rStyle w:val="LatinChar"/>
          <w:rFonts w:eastAsia="MS PGothic"/>
          <w:b/>
          <w:szCs w:val="24"/>
        </w:rPr>
        <w:t>Ringel-Kulka</w:t>
      </w:r>
      <w:proofErr w:type="spellEnd"/>
      <w:r w:rsidRPr="006D06EF">
        <w:rPr>
          <w:rStyle w:val="LatinChar"/>
          <w:rFonts w:eastAsia="MS PGothic"/>
          <w:b/>
          <w:szCs w:val="24"/>
        </w:rPr>
        <w:t xml:space="preserve"> </w:t>
      </w:r>
      <w:r w:rsidR="005E0B66" w:rsidRPr="006D06EF">
        <w:rPr>
          <w:rStyle w:val="LatinChar"/>
          <w:rFonts w:eastAsia="MS PGothic"/>
          <w:b/>
          <w:szCs w:val="24"/>
        </w:rPr>
        <w:t>T</w:t>
      </w:r>
      <w:r w:rsidR="005E0B66" w:rsidRPr="006D06EF">
        <w:rPr>
          <w:rStyle w:val="LatinChar"/>
          <w:rFonts w:eastAsia="MS PGothic"/>
          <w:szCs w:val="24"/>
        </w:rPr>
        <w:t xml:space="preserve">, Thurlow K, van Tilburg M, </w:t>
      </w:r>
      <w:proofErr w:type="spellStart"/>
      <w:r w:rsidR="005E0B66" w:rsidRPr="006D06EF">
        <w:rPr>
          <w:rStyle w:val="LatinChar"/>
          <w:rFonts w:eastAsia="MS PGothic"/>
          <w:szCs w:val="24"/>
        </w:rPr>
        <w:t>Palsson</w:t>
      </w:r>
      <w:proofErr w:type="spellEnd"/>
      <w:r w:rsidR="005E0B66" w:rsidRPr="006D06EF">
        <w:rPr>
          <w:rStyle w:val="LatinChar"/>
          <w:rFonts w:eastAsia="MS PGothic"/>
          <w:szCs w:val="24"/>
        </w:rPr>
        <w:t xml:space="preserve"> O, Ramsden C, </w:t>
      </w:r>
      <w:proofErr w:type="spellStart"/>
      <w:r w:rsidR="005E0B66" w:rsidRPr="006D06EF">
        <w:rPr>
          <w:rStyle w:val="LatinChar"/>
          <w:rFonts w:eastAsia="MS PGothic"/>
          <w:szCs w:val="24"/>
        </w:rPr>
        <w:t>Ringel</w:t>
      </w:r>
      <w:proofErr w:type="spellEnd"/>
      <w:r w:rsidR="005E0B66" w:rsidRPr="006D06EF">
        <w:rPr>
          <w:rStyle w:val="LatinChar"/>
          <w:rFonts w:eastAsia="MS PGothic"/>
          <w:szCs w:val="24"/>
        </w:rPr>
        <w:t xml:space="preserve"> Y. </w:t>
      </w:r>
      <w:r w:rsidR="000B0585" w:rsidRPr="006D06EF">
        <w:rPr>
          <w:rStyle w:val="LatinChar"/>
          <w:rFonts w:eastAsia="MS PGothic"/>
          <w:szCs w:val="24"/>
        </w:rPr>
        <w:t>Food-specific IgG4 antibody titers in subjects with food h</w:t>
      </w:r>
      <w:r w:rsidR="005E0B66" w:rsidRPr="006D06EF">
        <w:rPr>
          <w:rStyle w:val="LatinChar"/>
          <w:rFonts w:eastAsia="MS PGothic"/>
          <w:szCs w:val="24"/>
        </w:rPr>
        <w:t xml:space="preserve">ypersensitivity. </w:t>
      </w:r>
      <w:r w:rsidR="005E0B66" w:rsidRPr="006D06EF">
        <w:rPr>
          <w:rStyle w:val="LatinChar"/>
          <w:rFonts w:eastAsia="MS PGothic"/>
          <w:i/>
          <w:szCs w:val="24"/>
        </w:rPr>
        <w:t>G</w:t>
      </w:r>
      <w:r w:rsidR="003E65D7" w:rsidRPr="006D06EF">
        <w:rPr>
          <w:rStyle w:val="LatinChar"/>
          <w:rFonts w:eastAsia="MS PGothic"/>
          <w:i/>
          <w:szCs w:val="24"/>
        </w:rPr>
        <w:t>astroenterol</w:t>
      </w:r>
      <w:r w:rsidR="003E65D7" w:rsidRPr="006D06EF">
        <w:rPr>
          <w:rStyle w:val="LatinChar"/>
          <w:rFonts w:eastAsia="MS PGothic"/>
          <w:szCs w:val="24"/>
        </w:rPr>
        <w:t>.</w:t>
      </w:r>
      <w:r w:rsidR="005E0B66" w:rsidRPr="006D06EF">
        <w:rPr>
          <w:rStyle w:val="LatinChar"/>
          <w:rFonts w:eastAsia="MS PGothic"/>
          <w:szCs w:val="24"/>
        </w:rPr>
        <w:t xml:space="preserve"> 2013</w:t>
      </w:r>
      <w:r w:rsidR="003E65D7" w:rsidRPr="006D06EF">
        <w:rPr>
          <w:rStyle w:val="LatinChar"/>
          <w:rFonts w:eastAsia="MS PGothic"/>
          <w:szCs w:val="24"/>
        </w:rPr>
        <w:t xml:space="preserve"> </w:t>
      </w:r>
      <w:r w:rsidR="00130243" w:rsidRPr="006D06EF">
        <w:rPr>
          <w:rStyle w:val="LatinChar"/>
          <w:rFonts w:eastAsia="MS PGothic"/>
          <w:szCs w:val="24"/>
        </w:rPr>
        <w:t>144(</w:t>
      </w:r>
      <w:proofErr w:type="gramStart"/>
      <w:r w:rsidR="00130243" w:rsidRPr="006D06EF">
        <w:rPr>
          <w:rStyle w:val="LatinChar"/>
          <w:rFonts w:eastAsia="MS PGothic"/>
          <w:szCs w:val="24"/>
        </w:rPr>
        <w:t>5):S</w:t>
      </w:r>
      <w:proofErr w:type="gramEnd"/>
      <w:r w:rsidR="00130243" w:rsidRPr="006D06EF">
        <w:rPr>
          <w:rStyle w:val="LatinChar"/>
          <w:rFonts w:eastAsia="MS PGothic"/>
          <w:szCs w:val="24"/>
        </w:rPr>
        <w:t>-928.</w:t>
      </w:r>
    </w:p>
    <w:p w14:paraId="0E06F2D5" w14:textId="77777777" w:rsidR="005E0B66" w:rsidRPr="006D06EF" w:rsidRDefault="005E0B66" w:rsidP="002470A1">
      <w:pPr>
        <w:pStyle w:val="MediumList2-Accent41"/>
        <w:numPr>
          <w:ilvl w:val="0"/>
          <w:numId w:val="26"/>
        </w:numPr>
        <w:spacing w:after="120" w:line="240" w:lineRule="auto"/>
        <w:contextualSpacing w:val="0"/>
        <w:jc w:val="both"/>
        <w:rPr>
          <w:rStyle w:val="LatinChar"/>
          <w:rFonts w:eastAsia="MS PGothic"/>
          <w:szCs w:val="24"/>
        </w:rPr>
      </w:pPr>
      <w:proofErr w:type="spellStart"/>
      <w:r w:rsidRPr="006D06EF">
        <w:rPr>
          <w:rFonts w:ascii="Times New Roman" w:hAnsi="Times New Roman"/>
          <w:szCs w:val="24"/>
        </w:rPr>
        <w:t>Ringel</w:t>
      </w:r>
      <w:proofErr w:type="spellEnd"/>
      <w:r w:rsidRPr="006D06EF">
        <w:rPr>
          <w:rFonts w:ascii="Times New Roman" w:hAnsi="Times New Roman"/>
          <w:szCs w:val="24"/>
        </w:rPr>
        <w:t xml:space="preserve"> Y, Benson AK, Carroll IM, Kim J, </w:t>
      </w:r>
      <w:proofErr w:type="spellStart"/>
      <w:r w:rsidRPr="006D06EF">
        <w:rPr>
          <w:rFonts w:ascii="Times New Roman" w:hAnsi="Times New Roman"/>
          <w:szCs w:val="24"/>
        </w:rPr>
        <w:t>Legge</w:t>
      </w:r>
      <w:proofErr w:type="spellEnd"/>
      <w:r w:rsidRPr="006D06EF">
        <w:rPr>
          <w:rFonts w:ascii="Times New Roman" w:hAnsi="Times New Roman"/>
          <w:szCs w:val="24"/>
        </w:rPr>
        <w:t xml:space="preserve"> R, </w:t>
      </w:r>
      <w:proofErr w:type="spellStart"/>
      <w:r w:rsidRPr="006D06EF">
        <w:rPr>
          <w:rFonts w:ascii="Times New Roman" w:hAnsi="Times New Roman"/>
          <w:b/>
          <w:szCs w:val="24"/>
        </w:rPr>
        <w:t>Ringel-Kulka</w:t>
      </w:r>
      <w:proofErr w:type="spellEnd"/>
      <w:r w:rsidRPr="006D06EF">
        <w:rPr>
          <w:rFonts w:ascii="Times New Roman" w:hAnsi="Times New Roman"/>
          <w:b/>
          <w:szCs w:val="24"/>
        </w:rPr>
        <w:t xml:space="preserve"> T</w:t>
      </w:r>
      <w:r w:rsidRPr="006D06EF">
        <w:rPr>
          <w:rFonts w:ascii="Times New Roman" w:hAnsi="Times New Roman"/>
          <w:szCs w:val="24"/>
        </w:rPr>
        <w:t xml:space="preserve">. </w:t>
      </w:r>
      <w:r w:rsidR="000B0585" w:rsidRPr="006D06EF">
        <w:rPr>
          <w:rStyle w:val="LatinChar"/>
          <w:rFonts w:eastAsia="MS PGothic"/>
          <w:szCs w:val="24"/>
        </w:rPr>
        <w:t>Molecular characterization of the intestinal microbiota focusing on subgroups of p</w:t>
      </w:r>
      <w:r w:rsidR="00DF7FE8" w:rsidRPr="006D06EF">
        <w:rPr>
          <w:rStyle w:val="LatinChar"/>
          <w:rFonts w:eastAsia="MS PGothic"/>
          <w:szCs w:val="24"/>
        </w:rPr>
        <w:t>atients with irritable bowel s</w:t>
      </w:r>
      <w:r w:rsidRPr="006D06EF">
        <w:rPr>
          <w:rStyle w:val="LatinChar"/>
          <w:rFonts w:eastAsia="MS PGothic"/>
          <w:szCs w:val="24"/>
        </w:rPr>
        <w:t xml:space="preserve">yndrome. </w:t>
      </w:r>
      <w:r w:rsidRPr="006D06EF">
        <w:rPr>
          <w:rStyle w:val="LatinChar"/>
          <w:rFonts w:eastAsia="MS PGothic"/>
          <w:i/>
          <w:szCs w:val="24"/>
        </w:rPr>
        <w:t>Gastroenterology</w:t>
      </w:r>
      <w:r w:rsidRPr="006D06EF">
        <w:rPr>
          <w:rStyle w:val="LatinChar"/>
          <w:rFonts w:eastAsia="MS PGothic"/>
          <w:szCs w:val="24"/>
        </w:rPr>
        <w:t xml:space="preserve"> 2013</w:t>
      </w:r>
      <w:r w:rsidR="003E65D7" w:rsidRPr="006D06EF">
        <w:rPr>
          <w:rStyle w:val="LatinChar"/>
          <w:rFonts w:eastAsia="MS PGothic"/>
          <w:szCs w:val="24"/>
        </w:rPr>
        <w:t xml:space="preserve"> </w:t>
      </w:r>
      <w:r w:rsidR="00143684" w:rsidRPr="006D06EF">
        <w:rPr>
          <w:rStyle w:val="LatinChar"/>
          <w:rFonts w:eastAsia="MS PGothic"/>
          <w:szCs w:val="24"/>
        </w:rPr>
        <w:t>144(</w:t>
      </w:r>
      <w:proofErr w:type="gramStart"/>
      <w:r w:rsidR="00143684" w:rsidRPr="006D06EF">
        <w:rPr>
          <w:rStyle w:val="LatinChar"/>
          <w:rFonts w:eastAsia="MS PGothic"/>
          <w:szCs w:val="24"/>
        </w:rPr>
        <w:t>5):S</w:t>
      </w:r>
      <w:proofErr w:type="gramEnd"/>
      <w:r w:rsidR="00143684" w:rsidRPr="006D06EF">
        <w:rPr>
          <w:rStyle w:val="LatinChar"/>
          <w:rFonts w:eastAsia="MS PGothic"/>
          <w:szCs w:val="24"/>
        </w:rPr>
        <w:t>-926.</w:t>
      </w:r>
    </w:p>
    <w:p w14:paraId="3B9E827D" w14:textId="77777777" w:rsidR="005E0B66" w:rsidRPr="006D06EF" w:rsidRDefault="005E0B66" w:rsidP="002470A1">
      <w:pPr>
        <w:pStyle w:val="MediumList2-Accent41"/>
        <w:numPr>
          <w:ilvl w:val="0"/>
          <w:numId w:val="26"/>
        </w:numPr>
        <w:spacing w:after="120" w:line="240" w:lineRule="auto"/>
        <w:contextualSpacing w:val="0"/>
        <w:jc w:val="both"/>
        <w:rPr>
          <w:rStyle w:val="LatinChar"/>
          <w:rFonts w:eastAsia="MS PGothic"/>
          <w:szCs w:val="24"/>
        </w:rPr>
      </w:pPr>
      <w:proofErr w:type="spellStart"/>
      <w:r w:rsidRPr="006D06EF">
        <w:rPr>
          <w:rFonts w:ascii="Times New Roman" w:hAnsi="Times New Roman"/>
          <w:szCs w:val="24"/>
        </w:rPr>
        <w:t>Ringel</w:t>
      </w:r>
      <w:proofErr w:type="spellEnd"/>
      <w:r w:rsidRPr="006D06EF">
        <w:rPr>
          <w:rFonts w:ascii="Times New Roman" w:hAnsi="Times New Roman"/>
          <w:szCs w:val="24"/>
        </w:rPr>
        <w:t xml:space="preserve"> Y, Benson AK, Carroll IM, Kim J, </w:t>
      </w:r>
      <w:proofErr w:type="spellStart"/>
      <w:r w:rsidRPr="006D06EF">
        <w:rPr>
          <w:rFonts w:ascii="Times New Roman" w:hAnsi="Times New Roman"/>
          <w:szCs w:val="24"/>
        </w:rPr>
        <w:t>Legge</w:t>
      </w:r>
      <w:proofErr w:type="spellEnd"/>
      <w:r w:rsidRPr="006D06EF">
        <w:rPr>
          <w:rFonts w:ascii="Times New Roman" w:hAnsi="Times New Roman"/>
          <w:szCs w:val="24"/>
        </w:rPr>
        <w:t xml:space="preserve"> R, </w:t>
      </w:r>
      <w:proofErr w:type="spellStart"/>
      <w:r w:rsidRPr="006D06EF">
        <w:rPr>
          <w:rFonts w:ascii="Times New Roman" w:hAnsi="Times New Roman"/>
          <w:b/>
          <w:szCs w:val="24"/>
        </w:rPr>
        <w:t>Ringel-Kulka</w:t>
      </w:r>
      <w:proofErr w:type="spellEnd"/>
      <w:r w:rsidRPr="006D06EF">
        <w:rPr>
          <w:rFonts w:ascii="Times New Roman" w:hAnsi="Times New Roman"/>
          <w:b/>
          <w:szCs w:val="24"/>
        </w:rPr>
        <w:t xml:space="preserve"> T</w:t>
      </w:r>
      <w:r w:rsidRPr="006D06EF">
        <w:rPr>
          <w:rFonts w:ascii="Times New Roman" w:hAnsi="Times New Roman"/>
          <w:szCs w:val="24"/>
        </w:rPr>
        <w:t xml:space="preserve">. </w:t>
      </w:r>
      <w:r w:rsidR="000B0585" w:rsidRPr="006D06EF">
        <w:rPr>
          <w:rStyle w:val="LatinChar"/>
          <w:rFonts w:eastAsia="MS PGothic"/>
          <w:szCs w:val="24"/>
        </w:rPr>
        <w:t>Molecular characterization of the intestinal microbiota in patients with and without abdominal b</w:t>
      </w:r>
      <w:r w:rsidR="003E65D7" w:rsidRPr="006D06EF">
        <w:rPr>
          <w:rStyle w:val="LatinChar"/>
          <w:rFonts w:eastAsia="MS PGothic"/>
          <w:szCs w:val="24"/>
        </w:rPr>
        <w:t xml:space="preserve">loating. </w:t>
      </w:r>
      <w:r w:rsidR="003E65D7" w:rsidRPr="006D06EF">
        <w:rPr>
          <w:rStyle w:val="LatinChar"/>
          <w:rFonts w:eastAsia="MS PGothic"/>
          <w:i/>
          <w:szCs w:val="24"/>
        </w:rPr>
        <w:t>Gastroenterol</w:t>
      </w:r>
      <w:r w:rsidR="003E65D7" w:rsidRPr="006D06EF">
        <w:rPr>
          <w:rStyle w:val="LatinChar"/>
          <w:rFonts w:eastAsia="MS PGothic"/>
          <w:szCs w:val="24"/>
        </w:rPr>
        <w:t>.</w:t>
      </w:r>
      <w:r w:rsidRPr="006D06EF">
        <w:rPr>
          <w:rStyle w:val="LatinChar"/>
          <w:rFonts w:eastAsia="MS PGothic"/>
          <w:szCs w:val="24"/>
        </w:rPr>
        <w:t xml:space="preserve"> 2013</w:t>
      </w:r>
      <w:r w:rsidR="003E65D7" w:rsidRPr="006D06EF">
        <w:rPr>
          <w:rStyle w:val="LatinChar"/>
          <w:rFonts w:eastAsia="MS PGothic"/>
          <w:szCs w:val="24"/>
        </w:rPr>
        <w:t xml:space="preserve"> </w:t>
      </w:r>
      <w:r w:rsidR="00130243" w:rsidRPr="006D06EF">
        <w:rPr>
          <w:rStyle w:val="LatinChar"/>
          <w:rFonts w:eastAsia="MS PGothic"/>
          <w:szCs w:val="24"/>
        </w:rPr>
        <w:t>144(</w:t>
      </w:r>
      <w:proofErr w:type="gramStart"/>
      <w:r w:rsidR="00130243" w:rsidRPr="006D06EF">
        <w:rPr>
          <w:rStyle w:val="LatinChar"/>
          <w:rFonts w:eastAsia="MS PGothic"/>
          <w:szCs w:val="24"/>
        </w:rPr>
        <w:t>5):S</w:t>
      </w:r>
      <w:proofErr w:type="gramEnd"/>
      <w:r w:rsidR="00130243" w:rsidRPr="006D06EF">
        <w:rPr>
          <w:rStyle w:val="LatinChar"/>
          <w:rFonts w:eastAsia="MS PGothic"/>
          <w:szCs w:val="24"/>
        </w:rPr>
        <w:t>-87-88.</w:t>
      </w:r>
    </w:p>
    <w:p w14:paraId="4B00B639" w14:textId="77777777" w:rsidR="00D10C33" w:rsidRPr="006D06EF" w:rsidRDefault="00D10C33" w:rsidP="002470A1">
      <w:pPr>
        <w:pStyle w:val="MediumList2-Accent41"/>
        <w:numPr>
          <w:ilvl w:val="0"/>
          <w:numId w:val="26"/>
        </w:numPr>
        <w:spacing w:after="120" w:line="240" w:lineRule="auto"/>
        <w:contextualSpacing w:val="0"/>
        <w:jc w:val="both"/>
        <w:rPr>
          <w:rStyle w:val="LatinChar"/>
          <w:rFonts w:eastAsia="MS PGothic"/>
          <w:szCs w:val="24"/>
        </w:rPr>
      </w:pPr>
      <w:r w:rsidRPr="006D06EF">
        <w:rPr>
          <w:rStyle w:val="LatinChar"/>
          <w:rFonts w:eastAsia="MS PGothic"/>
          <w:szCs w:val="24"/>
        </w:rPr>
        <w:t xml:space="preserve">Thurlow K, van Tilburg M, </w:t>
      </w:r>
      <w:proofErr w:type="spellStart"/>
      <w:r w:rsidRPr="006D06EF">
        <w:rPr>
          <w:rStyle w:val="LatinChar"/>
          <w:rFonts w:eastAsia="MS PGothic"/>
          <w:szCs w:val="24"/>
        </w:rPr>
        <w:t>Palsson</w:t>
      </w:r>
      <w:proofErr w:type="spellEnd"/>
      <w:r w:rsidRPr="006D06EF">
        <w:rPr>
          <w:rStyle w:val="LatinChar"/>
          <w:rFonts w:eastAsia="MS PGothic"/>
          <w:szCs w:val="24"/>
        </w:rPr>
        <w:t xml:space="preserve"> O, Ramsden C, </w:t>
      </w:r>
      <w:proofErr w:type="spellStart"/>
      <w:r w:rsidRPr="006D06EF">
        <w:rPr>
          <w:rStyle w:val="LatinChar"/>
          <w:rFonts w:eastAsia="MS PGothic"/>
          <w:szCs w:val="24"/>
        </w:rPr>
        <w:t>Ringel</w:t>
      </w:r>
      <w:proofErr w:type="spellEnd"/>
      <w:r w:rsidRPr="006D06EF">
        <w:rPr>
          <w:rStyle w:val="LatinChar"/>
          <w:rFonts w:eastAsia="MS PGothic"/>
          <w:szCs w:val="24"/>
        </w:rPr>
        <w:t xml:space="preserve"> Y, </w:t>
      </w:r>
      <w:proofErr w:type="spellStart"/>
      <w:r w:rsidR="00195DC9" w:rsidRPr="006D06EF">
        <w:rPr>
          <w:rStyle w:val="LatinChar"/>
          <w:rFonts w:eastAsia="MS PGothic"/>
          <w:b/>
          <w:szCs w:val="24"/>
        </w:rPr>
        <w:t>Ringel-Kulka</w:t>
      </w:r>
      <w:proofErr w:type="spellEnd"/>
      <w:r w:rsidRPr="006D06EF">
        <w:rPr>
          <w:rStyle w:val="LatinChar"/>
          <w:rFonts w:eastAsia="MS PGothic"/>
          <w:b/>
          <w:szCs w:val="24"/>
        </w:rPr>
        <w:t xml:space="preserve"> T</w:t>
      </w:r>
      <w:r w:rsidRPr="006D06EF">
        <w:rPr>
          <w:rStyle w:val="LatinChar"/>
          <w:rFonts w:eastAsia="MS PGothic"/>
          <w:szCs w:val="24"/>
        </w:rPr>
        <w:t xml:space="preserve">. The role of psychological factors in the clinical manifestation of eating associated symptoms. </w:t>
      </w:r>
      <w:proofErr w:type="spellStart"/>
      <w:r w:rsidR="00576B12" w:rsidRPr="006D06EF">
        <w:rPr>
          <w:rStyle w:val="LatinChar"/>
          <w:rFonts w:eastAsia="MS PGothic"/>
          <w:i/>
          <w:iCs/>
          <w:szCs w:val="24"/>
        </w:rPr>
        <w:t>Psychosom</w:t>
      </w:r>
      <w:proofErr w:type="spellEnd"/>
      <w:r w:rsidR="00576B12" w:rsidRPr="006D06EF">
        <w:rPr>
          <w:rStyle w:val="LatinChar"/>
          <w:rFonts w:eastAsia="MS PGothic"/>
          <w:i/>
          <w:iCs/>
          <w:szCs w:val="24"/>
        </w:rPr>
        <w:t xml:space="preserve"> Med</w:t>
      </w:r>
      <w:r w:rsidR="003E65D7" w:rsidRPr="006D06EF">
        <w:rPr>
          <w:rStyle w:val="LatinChar"/>
          <w:rFonts w:eastAsia="MS PGothic"/>
          <w:iCs/>
          <w:szCs w:val="24"/>
        </w:rPr>
        <w:t>.</w:t>
      </w:r>
      <w:r w:rsidR="00BC0F38" w:rsidRPr="006D06EF">
        <w:rPr>
          <w:rStyle w:val="LatinChar"/>
          <w:rFonts w:eastAsia="MS PGothic"/>
          <w:iCs/>
          <w:szCs w:val="24"/>
        </w:rPr>
        <w:t xml:space="preserve"> </w:t>
      </w:r>
      <w:r w:rsidR="00576B12" w:rsidRPr="006D06EF">
        <w:rPr>
          <w:rStyle w:val="LatinChar"/>
          <w:rFonts w:eastAsia="MS PGothic"/>
          <w:szCs w:val="24"/>
        </w:rPr>
        <w:t>2013</w:t>
      </w:r>
      <w:r w:rsidR="003E65D7" w:rsidRPr="006D06EF">
        <w:rPr>
          <w:rStyle w:val="LatinChar"/>
          <w:rFonts w:eastAsia="MS PGothic"/>
          <w:szCs w:val="24"/>
        </w:rPr>
        <w:t xml:space="preserve"> </w:t>
      </w:r>
      <w:r w:rsidR="00BC0F38" w:rsidRPr="006D06EF">
        <w:rPr>
          <w:rStyle w:val="LatinChar"/>
          <w:rFonts w:eastAsia="MS PGothic"/>
          <w:szCs w:val="24"/>
        </w:rPr>
        <w:t>75:01</w:t>
      </w:r>
      <w:r w:rsidRPr="006D06EF">
        <w:rPr>
          <w:rStyle w:val="LatinChar"/>
          <w:rFonts w:eastAsia="MS PGothic"/>
          <w:szCs w:val="24"/>
        </w:rPr>
        <w:t>.</w:t>
      </w:r>
    </w:p>
    <w:p w14:paraId="755B871D" w14:textId="77777777" w:rsidR="00A9678A" w:rsidRPr="006D06EF" w:rsidRDefault="00A9678A" w:rsidP="002470A1">
      <w:pPr>
        <w:pStyle w:val="MediumList2-Accent41"/>
        <w:numPr>
          <w:ilvl w:val="0"/>
          <w:numId w:val="26"/>
        </w:numPr>
        <w:spacing w:after="120" w:line="240" w:lineRule="auto"/>
        <w:contextualSpacing w:val="0"/>
        <w:jc w:val="both"/>
        <w:rPr>
          <w:rStyle w:val="LatinChar"/>
          <w:rFonts w:eastAsia="MS PGothic"/>
          <w:szCs w:val="24"/>
        </w:rPr>
      </w:pPr>
      <w:r w:rsidRPr="006D06EF">
        <w:rPr>
          <w:rStyle w:val="LatinChar"/>
          <w:rFonts w:eastAsia="MS PGothic"/>
          <w:szCs w:val="24"/>
        </w:rPr>
        <w:t xml:space="preserve">Thurlow K, </w:t>
      </w:r>
      <w:proofErr w:type="spellStart"/>
      <w:r w:rsidR="00195DC9" w:rsidRPr="006D06EF">
        <w:rPr>
          <w:rStyle w:val="LatinChar"/>
          <w:rFonts w:eastAsia="MS PGothic"/>
          <w:b/>
          <w:szCs w:val="24"/>
        </w:rPr>
        <w:t>Ringel-Kulka</w:t>
      </w:r>
      <w:proofErr w:type="spellEnd"/>
      <w:r w:rsidRPr="006D06EF">
        <w:rPr>
          <w:rStyle w:val="LatinChar"/>
          <w:rFonts w:eastAsia="MS PGothic"/>
          <w:b/>
          <w:szCs w:val="24"/>
        </w:rPr>
        <w:t xml:space="preserve"> T</w:t>
      </w:r>
      <w:r w:rsidRPr="006D06EF">
        <w:rPr>
          <w:rStyle w:val="LatinChar"/>
          <w:rFonts w:eastAsia="MS PGothic"/>
          <w:szCs w:val="24"/>
        </w:rPr>
        <w:t xml:space="preserve">, van Tilburg M, </w:t>
      </w:r>
      <w:proofErr w:type="spellStart"/>
      <w:r w:rsidRPr="006D06EF">
        <w:rPr>
          <w:rStyle w:val="LatinChar"/>
          <w:rFonts w:eastAsia="MS PGothic"/>
          <w:szCs w:val="24"/>
        </w:rPr>
        <w:t>Palsson</w:t>
      </w:r>
      <w:proofErr w:type="spellEnd"/>
      <w:r w:rsidRPr="006D06EF">
        <w:rPr>
          <w:rStyle w:val="LatinChar"/>
          <w:rFonts w:eastAsia="MS PGothic"/>
          <w:szCs w:val="24"/>
        </w:rPr>
        <w:t xml:space="preserve"> O, </w:t>
      </w:r>
      <w:proofErr w:type="spellStart"/>
      <w:r w:rsidRPr="006D06EF">
        <w:rPr>
          <w:rStyle w:val="LatinChar"/>
          <w:rFonts w:eastAsia="MS PGothic"/>
          <w:szCs w:val="24"/>
        </w:rPr>
        <w:t>Ringel</w:t>
      </w:r>
      <w:proofErr w:type="spellEnd"/>
      <w:r w:rsidRPr="006D06EF">
        <w:rPr>
          <w:rStyle w:val="LatinChar"/>
          <w:rFonts w:eastAsia="MS PGothic"/>
          <w:szCs w:val="24"/>
        </w:rPr>
        <w:t xml:space="preserve"> Y. </w:t>
      </w:r>
      <w:r w:rsidR="00BA7AA4" w:rsidRPr="006D06EF">
        <w:rPr>
          <w:rStyle w:val="LatinChar"/>
          <w:rFonts w:eastAsia="MS PGothic"/>
          <w:szCs w:val="24"/>
        </w:rPr>
        <w:t>The role of psychological factors in the clinical manifestations of food h</w:t>
      </w:r>
      <w:r w:rsidRPr="006D06EF">
        <w:rPr>
          <w:rStyle w:val="LatinChar"/>
          <w:rFonts w:eastAsia="MS PGothic"/>
          <w:szCs w:val="24"/>
        </w:rPr>
        <w:t>ypersensitivity.</w:t>
      </w:r>
      <w:r w:rsidR="00623A08" w:rsidRPr="006D06EF">
        <w:rPr>
          <w:rStyle w:val="LatinChar"/>
          <w:rFonts w:eastAsia="MS PGothic"/>
          <w:szCs w:val="24"/>
        </w:rPr>
        <w:t xml:space="preserve"> </w:t>
      </w:r>
      <w:r w:rsidR="00316AC9" w:rsidRPr="006D06EF">
        <w:rPr>
          <w:rStyle w:val="LatinChar"/>
          <w:rFonts w:eastAsia="MS PGothic"/>
          <w:i/>
          <w:szCs w:val="24"/>
        </w:rPr>
        <w:t>Am J Gastroenterol</w:t>
      </w:r>
      <w:r w:rsidR="003E65D7" w:rsidRPr="006D06EF">
        <w:rPr>
          <w:rStyle w:val="LatinChar"/>
          <w:rFonts w:eastAsia="MS PGothic"/>
          <w:szCs w:val="24"/>
        </w:rPr>
        <w:t>.</w:t>
      </w:r>
      <w:r w:rsidR="00316AC9" w:rsidRPr="006D06EF">
        <w:rPr>
          <w:rStyle w:val="LatinChar"/>
          <w:rFonts w:eastAsia="MS PGothic"/>
          <w:szCs w:val="24"/>
        </w:rPr>
        <w:t xml:space="preserve"> </w:t>
      </w:r>
      <w:r w:rsidR="003E65D7" w:rsidRPr="006D06EF">
        <w:rPr>
          <w:rStyle w:val="LatinChar"/>
          <w:rFonts w:eastAsia="MS PGothic"/>
          <w:szCs w:val="24"/>
        </w:rPr>
        <w:t xml:space="preserve">2012 </w:t>
      </w:r>
      <w:proofErr w:type="gramStart"/>
      <w:r w:rsidR="00316AC9" w:rsidRPr="006D06EF">
        <w:rPr>
          <w:rStyle w:val="LatinChar"/>
          <w:rFonts w:eastAsia="MS PGothic"/>
          <w:szCs w:val="24"/>
        </w:rPr>
        <w:t>107:S</w:t>
      </w:r>
      <w:proofErr w:type="gramEnd"/>
      <w:r w:rsidR="00316AC9" w:rsidRPr="006D06EF">
        <w:rPr>
          <w:rStyle w:val="LatinChar"/>
          <w:rFonts w:eastAsia="MS PGothic"/>
          <w:szCs w:val="24"/>
        </w:rPr>
        <w:t>695-S718</w:t>
      </w:r>
      <w:r w:rsidRPr="006D06EF">
        <w:rPr>
          <w:rStyle w:val="LatinChar"/>
          <w:rFonts w:eastAsia="MS PGothic"/>
          <w:szCs w:val="24"/>
        </w:rPr>
        <w:t>.</w:t>
      </w:r>
    </w:p>
    <w:p w14:paraId="535B5EA4" w14:textId="77777777" w:rsidR="006E2D81" w:rsidRPr="006D06EF" w:rsidRDefault="00195DC9" w:rsidP="002470A1">
      <w:pPr>
        <w:pStyle w:val="MediumList2-Accent41"/>
        <w:numPr>
          <w:ilvl w:val="0"/>
          <w:numId w:val="26"/>
        </w:numPr>
        <w:spacing w:after="120" w:line="240" w:lineRule="auto"/>
        <w:contextualSpacing w:val="0"/>
        <w:jc w:val="both"/>
        <w:rPr>
          <w:rStyle w:val="LatinChar"/>
          <w:rFonts w:eastAsia="MS PGothic"/>
          <w:szCs w:val="24"/>
        </w:rPr>
      </w:pPr>
      <w:proofErr w:type="spellStart"/>
      <w:r w:rsidRPr="006D06EF">
        <w:rPr>
          <w:rStyle w:val="LatinChar"/>
          <w:rFonts w:eastAsia="MS PGothic"/>
          <w:b/>
          <w:szCs w:val="24"/>
        </w:rPr>
        <w:t>Ringel-Kulka</w:t>
      </w:r>
      <w:proofErr w:type="spellEnd"/>
      <w:r w:rsidRPr="006D06EF">
        <w:rPr>
          <w:rStyle w:val="LatinChar"/>
          <w:rFonts w:eastAsia="MS PGothic"/>
          <w:b/>
          <w:szCs w:val="24"/>
        </w:rPr>
        <w:t xml:space="preserve"> </w:t>
      </w:r>
      <w:r w:rsidR="006E2D81" w:rsidRPr="006D06EF">
        <w:rPr>
          <w:rStyle w:val="LatinChar"/>
          <w:rFonts w:eastAsia="MS PGothic"/>
          <w:b/>
          <w:szCs w:val="24"/>
        </w:rPr>
        <w:t>T</w:t>
      </w:r>
      <w:r w:rsidR="00AC3B0D" w:rsidRPr="006D06EF">
        <w:rPr>
          <w:rStyle w:val="LatinChar"/>
          <w:rFonts w:eastAsia="MS PGothic"/>
          <w:b/>
          <w:szCs w:val="24"/>
        </w:rPr>
        <w:t>,</w:t>
      </w:r>
      <w:r w:rsidR="006E2D81" w:rsidRPr="006D06EF">
        <w:rPr>
          <w:rStyle w:val="LatinChar"/>
          <w:rFonts w:eastAsia="MS PGothic"/>
          <w:szCs w:val="24"/>
        </w:rPr>
        <w:t xml:space="preserve"> Scott K</w:t>
      </w:r>
      <w:r w:rsidR="00AC3B0D" w:rsidRPr="006D06EF">
        <w:rPr>
          <w:rStyle w:val="LatinChar"/>
          <w:rFonts w:eastAsia="MS PGothic"/>
          <w:szCs w:val="24"/>
        </w:rPr>
        <w:t>,</w:t>
      </w:r>
      <w:r w:rsidR="006E2D81" w:rsidRPr="006D06EF">
        <w:rPr>
          <w:rStyle w:val="LatinChar"/>
          <w:rFonts w:eastAsia="MS PGothic"/>
          <w:szCs w:val="24"/>
        </w:rPr>
        <w:t xml:space="preserve"> </w:t>
      </w:r>
      <w:proofErr w:type="spellStart"/>
      <w:r w:rsidR="006E2D81" w:rsidRPr="006D06EF">
        <w:rPr>
          <w:rStyle w:val="LatinChar"/>
          <w:rFonts w:eastAsia="MS PGothic"/>
          <w:szCs w:val="24"/>
        </w:rPr>
        <w:t>Siddle</w:t>
      </w:r>
      <w:proofErr w:type="spellEnd"/>
      <w:r w:rsidR="00AC3B0D" w:rsidRPr="006D06EF">
        <w:rPr>
          <w:rStyle w:val="LatinChar"/>
          <w:rFonts w:eastAsia="MS PGothic"/>
          <w:szCs w:val="24"/>
        </w:rPr>
        <w:t xml:space="preserve"> </w:t>
      </w:r>
      <w:r w:rsidR="006E2D81" w:rsidRPr="006D06EF">
        <w:rPr>
          <w:rStyle w:val="LatinChar"/>
          <w:rFonts w:eastAsia="MS PGothic"/>
          <w:szCs w:val="24"/>
        </w:rPr>
        <w:t>JP</w:t>
      </w:r>
      <w:r w:rsidR="00AC3B0D" w:rsidRPr="006D06EF">
        <w:rPr>
          <w:rStyle w:val="LatinChar"/>
          <w:rFonts w:eastAsia="MS PGothic"/>
          <w:szCs w:val="24"/>
        </w:rPr>
        <w:t>,</w:t>
      </w:r>
      <w:r w:rsidR="006E2D81" w:rsidRPr="006D06EF">
        <w:rPr>
          <w:rStyle w:val="LatinChar"/>
          <w:rFonts w:eastAsia="MS PGothic"/>
          <w:szCs w:val="24"/>
        </w:rPr>
        <w:t xml:space="preserve"> Maier</w:t>
      </w:r>
      <w:r w:rsidR="00AC3B0D" w:rsidRPr="006D06EF">
        <w:rPr>
          <w:rStyle w:val="LatinChar"/>
          <w:rFonts w:eastAsia="MS PGothic"/>
          <w:szCs w:val="24"/>
        </w:rPr>
        <w:t xml:space="preserve"> </w:t>
      </w:r>
      <w:r w:rsidR="006E2D81" w:rsidRPr="006D06EF">
        <w:rPr>
          <w:rStyle w:val="LatinChar"/>
          <w:rFonts w:eastAsia="MS PGothic"/>
          <w:szCs w:val="24"/>
        </w:rPr>
        <w:t>DM</w:t>
      </w:r>
      <w:r w:rsidR="00AC3B0D" w:rsidRPr="006D06EF">
        <w:rPr>
          <w:rStyle w:val="LatinChar"/>
          <w:rFonts w:eastAsia="MS PGothic"/>
          <w:szCs w:val="24"/>
        </w:rPr>
        <w:t>,</w:t>
      </w:r>
      <w:r w:rsidR="006E2D81" w:rsidRPr="006D06EF">
        <w:rPr>
          <w:rStyle w:val="LatinChar"/>
          <w:rFonts w:eastAsia="MS PGothic"/>
          <w:szCs w:val="24"/>
        </w:rPr>
        <w:t xml:space="preserve"> </w:t>
      </w:r>
      <w:proofErr w:type="spellStart"/>
      <w:r w:rsidR="006E2D81" w:rsidRPr="006D06EF">
        <w:rPr>
          <w:rStyle w:val="LatinChar"/>
          <w:rFonts w:eastAsia="MS PGothic"/>
          <w:szCs w:val="24"/>
        </w:rPr>
        <w:t>Galanko</w:t>
      </w:r>
      <w:proofErr w:type="spellEnd"/>
      <w:r w:rsidR="00AC3B0D" w:rsidRPr="006D06EF">
        <w:rPr>
          <w:rStyle w:val="LatinChar"/>
          <w:rFonts w:eastAsia="MS PGothic"/>
          <w:szCs w:val="24"/>
        </w:rPr>
        <w:t xml:space="preserve"> JA</w:t>
      </w:r>
      <w:r w:rsidR="00BA7AA4" w:rsidRPr="006D06EF">
        <w:rPr>
          <w:rStyle w:val="LatinChar"/>
          <w:rFonts w:eastAsia="MS PGothic"/>
          <w:szCs w:val="24"/>
        </w:rPr>
        <w:t xml:space="preserve">, </w:t>
      </w:r>
      <w:proofErr w:type="spellStart"/>
      <w:r w:rsidR="00BA7AA4" w:rsidRPr="006D06EF">
        <w:rPr>
          <w:rStyle w:val="LatinChar"/>
          <w:rFonts w:eastAsia="MS PGothic"/>
          <w:szCs w:val="24"/>
        </w:rPr>
        <w:t>Ringel</w:t>
      </w:r>
      <w:proofErr w:type="spellEnd"/>
      <w:r w:rsidR="00BA7AA4" w:rsidRPr="006D06EF">
        <w:rPr>
          <w:rStyle w:val="LatinChar"/>
          <w:rFonts w:eastAsia="MS PGothic"/>
          <w:szCs w:val="24"/>
        </w:rPr>
        <w:t xml:space="preserve"> Y. Short chain fatty acids and intestinal transit in p</w:t>
      </w:r>
      <w:r w:rsidR="006E2D81" w:rsidRPr="006D06EF">
        <w:rPr>
          <w:rStyle w:val="LatinChar"/>
          <w:rFonts w:eastAsia="MS PGothic"/>
          <w:szCs w:val="24"/>
        </w:rPr>
        <w:t>atients wit</w:t>
      </w:r>
      <w:r w:rsidRPr="006D06EF">
        <w:rPr>
          <w:rStyle w:val="LatinChar"/>
          <w:rFonts w:eastAsia="MS PGothic"/>
          <w:szCs w:val="24"/>
        </w:rPr>
        <w:t>h irritable bowel s</w:t>
      </w:r>
      <w:r w:rsidR="00BA7AA4" w:rsidRPr="006D06EF">
        <w:rPr>
          <w:rStyle w:val="LatinChar"/>
          <w:rFonts w:eastAsia="MS PGothic"/>
          <w:szCs w:val="24"/>
        </w:rPr>
        <w:t>yndrome and healthy c</w:t>
      </w:r>
      <w:r w:rsidR="006E2D81" w:rsidRPr="006D06EF">
        <w:rPr>
          <w:rStyle w:val="LatinChar"/>
          <w:rFonts w:eastAsia="MS PGothic"/>
          <w:szCs w:val="24"/>
        </w:rPr>
        <w:t>ontrols.</w:t>
      </w:r>
      <w:r w:rsidR="00AC3B0D" w:rsidRPr="006D06EF">
        <w:rPr>
          <w:rStyle w:val="LatinChar"/>
          <w:rFonts w:eastAsia="MS PGothic"/>
          <w:szCs w:val="24"/>
        </w:rPr>
        <w:t xml:space="preserve"> </w:t>
      </w:r>
      <w:r w:rsidR="003E65D7" w:rsidRPr="006D06EF">
        <w:rPr>
          <w:rStyle w:val="LatinChar"/>
          <w:rFonts w:eastAsia="MS PGothic"/>
          <w:i/>
          <w:szCs w:val="24"/>
        </w:rPr>
        <w:t>Gastroenterol</w:t>
      </w:r>
      <w:r w:rsidR="003E65D7" w:rsidRPr="006D06EF">
        <w:rPr>
          <w:rStyle w:val="LatinChar"/>
          <w:rFonts w:eastAsia="MS PGothic"/>
          <w:szCs w:val="24"/>
        </w:rPr>
        <w:t xml:space="preserve">. 2012 </w:t>
      </w:r>
      <w:r w:rsidR="00154B9B" w:rsidRPr="006D06EF">
        <w:rPr>
          <w:rStyle w:val="LatinChar"/>
          <w:rFonts w:eastAsia="MS PGothic"/>
          <w:szCs w:val="24"/>
        </w:rPr>
        <w:t>142(5</w:t>
      </w:r>
      <w:proofErr w:type="gramStart"/>
      <w:r w:rsidR="00154B9B" w:rsidRPr="006D06EF">
        <w:rPr>
          <w:rStyle w:val="LatinChar"/>
          <w:rFonts w:eastAsia="MS PGothic"/>
          <w:szCs w:val="24"/>
        </w:rPr>
        <w:t>):S</w:t>
      </w:r>
      <w:proofErr w:type="gramEnd"/>
      <w:r w:rsidR="00154B9B" w:rsidRPr="006D06EF">
        <w:rPr>
          <w:rStyle w:val="LatinChar"/>
          <w:rFonts w:eastAsia="MS PGothic"/>
          <w:szCs w:val="24"/>
        </w:rPr>
        <w:t>177.</w:t>
      </w:r>
    </w:p>
    <w:p w14:paraId="734AA433" w14:textId="77777777" w:rsidR="005C7363" w:rsidRPr="006D06EF" w:rsidRDefault="00195DC9" w:rsidP="002470A1">
      <w:pPr>
        <w:pStyle w:val="MediumList2-Accent41"/>
        <w:numPr>
          <w:ilvl w:val="0"/>
          <w:numId w:val="26"/>
        </w:numPr>
        <w:spacing w:after="120" w:line="240" w:lineRule="auto"/>
        <w:contextualSpacing w:val="0"/>
        <w:jc w:val="both"/>
        <w:rPr>
          <w:rStyle w:val="LatinChar"/>
          <w:rFonts w:eastAsia="MS PGothic"/>
          <w:b/>
          <w:szCs w:val="24"/>
        </w:rPr>
      </w:pPr>
      <w:proofErr w:type="spellStart"/>
      <w:r w:rsidRPr="006D06EF">
        <w:rPr>
          <w:rStyle w:val="LatinChar"/>
          <w:rFonts w:eastAsia="MS PGothic"/>
          <w:b/>
          <w:szCs w:val="24"/>
        </w:rPr>
        <w:t>Ringel-Kulka</w:t>
      </w:r>
      <w:proofErr w:type="spellEnd"/>
      <w:r w:rsidR="005C7363" w:rsidRPr="006D06EF">
        <w:rPr>
          <w:rStyle w:val="LatinChar"/>
          <w:rFonts w:eastAsia="MS PGothic"/>
          <w:b/>
          <w:szCs w:val="24"/>
        </w:rPr>
        <w:t xml:space="preserve"> T,</w:t>
      </w:r>
      <w:r w:rsidR="005C7363" w:rsidRPr="006D06EF">
        <w:rPr>
          <w:rStyle w:val="LatinChar"/>
          <w:rFonts w:eastAsia="MS PGothic"/>
          <w:szCs w:val="24"/>
        </w:rPr>
        <w:t xml:space="preserve"> Thurlow K, </w:t>
      </w:r>
      <w:proofErr w:type="spellStart"/>
      <w:r w:rsidR="005C7363" w:rsidRPr="006D06EF">
        <w:rPr>
          <w:rStyle w:val="LatinChar"/>
          <w:rFonts w:eastAsia="MS PGothic"/>
          <w:szCs w:val="24"/>
        </w:rPr>
        <w:t>Siddle</w:t>
      </w:r>
      <w:proofErr w:type="spellEnd"/>
      <w:r w:rsidR="005C7363" w:rsidRPr="006D06EF">
        <w:rPr>
          <w:rStyle w:val="LatinChar"/>
          <w:rFonts w:eastAsia="MS PGothic"/>
          <w:szCs w:val="24"/>
        </w:rPr>
        <w:t xml:space="preserve"> JP, </w:t>
      </w:r>
      <w:proofErr w:type="spellStart"/>
      <w:r w:rsidR="00BA7AA4" w:rsidRPr="006D06EF">
        <w:rPr>
          <w:rStyle w:val="LatinChar"/>
          <w:rFonts w:eastAsia="MS PGothic"/>
          <w:szCs w:val="24"/>
        </w:rPr>
        <w:t>Palsson</w:t>
      </w:r>
      <w:proofErr w:type="spellEnd"/>
      <w:r w:rsidR="00BA7AA4" w:rsidRPr="006D06EF">
        <w:rPr>
          <w:rStyle w:val="LatinChar"/>
          <w:rFonts w:eastAsia="MS PGothic"/>
          <w:szCs w:val="24"/>
        </w:rPr>
        <w:t xml:space="preserve"> OS, </w:t>
      </w:r>
      <w:proofErr w:type="spellStart"/>
      <w:r w:rsidR="00BA7AA4" w:rsidRPr="006D06EF">
        <w:rPr>
          <w:rStyle w:val="LatinChar"/>
          <w:rFonts w:eastAsia="MS PGothic"/>
          <w:szCs w:val="24"/>
        </w:rPr>
        <w:t>Ringel</w:t>
      </w:r>
      <w:proofErr w:type="spellEnd"/>
      <w:r w:rsidR="00BA7AA4" w:rsidRPr="006D06EF">
        <w:rPr>
          <w:rStyle w:val="LatinChar"/>
          <w:rFonts w:eastAsia="MS PGothic"/>
          <w:szCs w:val="24"/>
        </w:rPr>
        <w:t xml:space="preserve"> Y. Over and under reporting of abdominal pain and quality-of-life in patient and non-patients with functional bowel s</w:t>
      </w:r>
      <w:r w:rsidR="003E65D7" w:rsidRPr="006D06EF">
        <w:rPr>
          <w:rStyle w:val="LatinChar"/>
          <w:rFonts w:eastAsia="MS PGothic"/>
          <w:szCs w:val="24"/>
        </w:rPr>
        <w:t xml:space="preserve">ymptoms. </w:t>
      </w:r>
      <w:r w:rsidR="003E65D7" w:rsidRPr="006D06EF">
        <w:rPr>
          <w:rStyle w:val="LatinChar"/>
          <w:rFonts w:eastAsia="MS PGothic"/>
          <w:i/>
          <w:szCs w:val="24"/>
        </w:rPr>
        <w:t>Gastroenterol</w:t>
      </w:r>
      <w:r w:rsidR="003E65D7" w:rsidRPr="006D06EF">
        <w:rPr>
          <w:rStyle w:val="LatinChar"/>
          <w:rFonts w:eastAsia="MS PGothic"/>
          <w:szCs w:val="24"/>
        </w:rPr>
        <w:t>.</w:t>
      </w:r>
      <w:r w:rsidR="005C7363" w:rsidRPr="006D06EF">
        <w:rPr>
          <w:rStyle w:val="LatinChar"/>
          <w:rFonts w:eastAsia="MS PGothic"/>
          <w:szCs w:val="24"/>
        </w:rPr>
        <w:t xml:space="preserve"> 2012</w:t>
      </w:r>
      <w:r w:rsidR="003E65D7" w:rsidRPr="006D06EF">
        <w:rPr>
          <w:rStyle w:val="LatinChar"/>
          <w:rFonts w:eastAsia="MS PGothic"/>
          <w:szCs w:val="24"/>
        </w:rPr>
        <w:t xml:space="preserve"> </w:t>
      </w:r>
      <w:r w:rsidR="00154B9B" w:rsidRPr="006D06EF">
        <w:rPr>
          <w:rStyle w:val="LatinChar"/>
          <w:rFonts w:eastAsia="MS PGothic"/>
          <w:szCs w:val="24"/>
        </w:rPr>
        <w:t>142(5</w:t>
      </w:r>
      <w:proofErr w:type="gramStart"/>
      <w:r w:rsidR="00154B9B" w:rsidRPr="006D06EF">
        <w:rPr>
          <w:rStyle w:val="LatinChar"/>
          <w:rFonts w:eastAsia="MS PGothic"/>
          <w:szCs w:val="24"/>
        </w:rPr>
        <w:t>):S</w:t>
      </w:r>
      <w:proofErr w:type="gramEnd"/>
      <w:r w:rsidR="00154B9B" w:rsidRPr="006D06EF">
        <w:rPr>
          <w:rStyle w:val="LatinChar"/>
          <w:rFonts w:eastAsia="MS PGothic"/>
          <w:szCs w:val="24"/>
        </w:rPr>
        <w:t>822.</w:t>
      </w:r>
    </w:p>
    <w:p w14:paraId="118A2494" w14:textId="77777777" w:rsidR="005C7363" w:rsidRPr="006D06EF" w:rsidRDefault="005C7363" w:rsidP="002470A1">
      <w:pPr>
        <w:pStyle w:val="MediumList2-Accent41"/>
        <w:numPr>
          <w:ilvl w:val="0"/>
          <w:numId w:val="26"/>
        </w:numPr>
        <w:spacing w:after="120" w:line="240" w:lineRule="auto"/>
        <w:contextualSpacing w:val="0"/>
        <w:jc w:val="both"/>
        <w:rPr>
          <w:rFonts w:ascii="Times New Roman" w:eastAsia="MS PGothic" w:hAnsi="Times New Roman"/>
          <w:b/>
          <w:szCs w:val="24"/>
        </w:rPr>
      </w:pPr>
      <w:r w:rsidRPr="006D06EF">
        <w:rPr>
          <w:rStyle w:val="LatinChar"/>
          <w:rFonts w:eastAsia="MS PGothic"/>
          <w:szCs w:val="24"/>
        </w:rPr>
        <w:t xml:space="preserve">Carroll IM, </w:t>
      </w:r>
      <w:proofErr w:type="spellStart"/>
      <w:r w:rsidRPr="006D06EF">
        <w:rPr>
          <w:rStyle w:val="LatinChar"/>
          <w:rFonts w:eastAsia="MS PGothic"/>
          <w:b/>
          <w:szCs w:val="24"/>
        </w:rPr>
        <w:t>Ringel-Kulka</w:t>
      </w:r>
      <w:proofErr w:type="spellEnd"/>
      <w:r w:rsidRPr="006D06EF">
        <w:rPr>
          <w:rStyle w:val="LatinChar"/>
          <w:rFonts w:eastAsia="MS PGothic"/>
          <w:b/>
          <w:szCs w:val="24"/>
        </w:rPr>
        <w:t xml:space="preserve"> T</w:t>
      </w:r>
      <w:r w:rsidRPr="006D06EF">
        <w:rPr>
          <w:rStyle w:val="LatinChar"/>
          <w:rFonts w:eastAsia="MS PGothic"/>
          <w:szCs w:val="24"/>
        </w:rPr>
        <w:t>, Bueno L, Ferrier L, Wu</w:t>
      </w:r>
      <w:r w:rsidR="00BA7AA4" w:rsidRPr="006D06EF">
        <w:rPr>
          <w:rStyle w:val="LatinChar"/>
          <w:rFonts w:eastAsia="MS PGothic"/>
          <w:szCs w:val="24"/>
        </w:rPr>
        <w:t xml:space="preserve"> M, </w:t>
      </w:r>
      <w:proofErr w:type="spellStart"/>
      <w:r w:rsidR="00BA7AA4" w:rsidRPr="006D06EF">
        <w:rPr>
          <w:rStyle w:val="LatinChar"/>
          <w:rFonts w:eastAsia="MS PGothic"/>
          <w:szCs w:val="24"/>
        </w:rPr>
        <w:t>Siddle</w:t>
      </w:r>
      <w:proofErr w:type="spellEnd"/>
      <w:r w:rsidR="00BA7AA4" w:rsidRPr="006D06EF">
        <w:rPr>
          <w:rStyle w:val="LatinChar"/>
          <w:rFonts w:eastAsia="MS PGothic"/>
          <w:szCs w:val="24"/>
        </w:rPr>
        <w:t xml:space="preserve"> JP, </w:t>
      </w:r>
      <w:proofErr w:type="spellStart"/>
      <w:r w:rsidR="00BA7AA4" w:rsidRPr="006D06EF">
        <w:rPr>
          <w:rStyle w:val="LatinChar"/>
          <w:rFonts w:eastAsia="MS PGothic"/>
          <w:szCs w:val="24"/>
        </w:rPr>
        <w:t>Ringel</w:t>
      </w:r>
      <w:proofErr w:type="spellEnd"/>
      <w:r w:rsidR="00BA7AA4" w:rsidRPr="006D06EF">
        <w:rPr>
          <w:rStyle w:val="LatinChar"/>
          <w:rFonts w:eastAsia="MS PGothic"/>
          <w:szCs w:val="24"/>
        </w:rPr>
        <w:t xml:space="preserve"> Y. Fecal serine protease activity in patients with IBS is associated with specific alterations in the intestinal m</w:t>
      </w:r>
      <w:r w:rsidR="003E65D7" w:rsidRPr="006D06EF">
        <w:rPr>
          <w:rStyle w:val="LatinChar"/>
          <w:rFonts w:eastAsia="MS PGothic"/>
          <w:szCs w:val="24"/>
        </w:rPr>
        <w:t xml:space="preserve">icrobiota. </w:t>
      </w:r>
      <w:r w:rsidR="003E65D7" w:rsidRPr="006D06EF">
        <w:rPr>
          <w:rStyle w:val="LatinChar"/>
          <w:rFonts w:eastAsia="MS PGothic"/>
          <w:i/>
          <w:szCs w:val="24"/>
        </w:rPr>
        <w:t>Gastroenterol</w:t>
      </w:r>
      <w:r w:rsidR="003E65D7" w:rsidRPr="006D06EF">
        <w:rPr>
          <w:rStyle w:val="LatinChar"/>
          <w:rFonts w:eastAsia="MS PGothic"/>
          <w:szCs w:val="24"/>
        </w:rPr>
        <w:t>.</w:t>
      </w:r>
      <w:r w:rsidRPr="006D06EF">
        <w:rPr>
          <w:rStyle w:val="LatinChar"/>
          <w:rFonts w:eastAsia="MS PGothic"/>
          <w:szCs w:val="24"/>
        </w:rPr>
        <w:t xml:space="preserve"> 2012</w:t>
      </w:r>
      <w:r w:rsidR="003E65D7" w:rsidRPr="006D06EF">
        <w:rPr>
          <w:rStyle w:val="LatinChar"/>
          <w:rFonts w:eastAsia="MS PGothic"/>
          <w:szCs w:val="24"/>
        </w:rPr>
        <w:t xml:space="preserve"> </w:t>
      </w:r>
      <w:r w:rsidR="00154B9B" w:rsidRPr="006D06EF">
        <w:rPr>
          <w:rStyle w:val="LatinChar"/>
          <w:rFonts w:eastAsia="MS PGothic"/>
          <w:szCs w:val="24"/>
        </w:rPr>
        <w:t>142(5</w:t>
      </w:r>
      <w:proofErr w:type="gramStart"/>
      <w:r w:rsidR="00154B9B" w:rsidRPr="006D06EF">
        <w:rPr>
          <w:rStyle w:val="LatinChar"/>
          <w:rFonts w:eastAsia="MS PGothic"/>
          <w:szCs w:val="24"/>
        </w:rPr>
        <w:t>):S</w:t>
      </w:r>
      <w:proofErr w:type="gramEnd"/>
      <w:r w:rsidR="00154B9B" w:rsidRPr="006D06EF">
        <w:rPr>
          <w:rStyle w:val="LatinChar"/>
          <w:rFonts w:eastAsia="MS PGothic"/>
          <w:szCs w:val="24"/>
        </w:rPr>
        <w:t>98.</w:t>
      </w:r>
    </w:p>
    <w:p w14:paraId="7BA9F28A" w14:textId="77777777" w:rsidR="00154B9B" w:rsidRPr="006D06EF" w:rsidRDefault="005C7363" w:rsidP="002470A1">
      <w:pPr>
        <w:pStyle w:val="MediumList2-Accent41"/>
        <w:numPr>
          <w:ilvl w:val="0"/>
          <w:numId w:val="26"/>
        </w:numPr>
        <w:spacing w:after="120" w:line="240" w:lineRule="auto"/>
        <w:contextualSpacing w:val="0"/>
        <w:rPr>
          <w:rFonts w:ascii="Times New Roman" w:eastAsia="MS PGothic" w:hAnsi="Times New Roman"/>
          <w:b/>
          <w:szCs w:val="24"/>
        </w:rPr>
      </w:pPr>
      <w:proofErr w:type="spellStart"/>
      <w:r w:rsidRPr="006D06EF">
        <w:rPr>
          <w:rStyle w:val="LatinChar"/>
          <w:rFonts w:eastAsia="MS PGothic"/>
          <w:szCs w:val="24"/>
        </w:rPr>
        <w:t>Ringel</w:t>
      </w:r>
      <w:proofErr w:type="spellEnd"/>
      <w:r w:rsidRPr="006D06EF">
        <w:rPr>
          <w:rStyle w:val="LatinChar"/>
          <w:rFonts w:eastAsia="MS PGothic"/>
          <w:szCs w:val="24"/>
        </w:rPr>
        <w:t xml:space="preserve"> Y,</w:t>
      </w:r>
      <w:r w:rsidR="00195DC9" w:rsidRPr="006D06EF">
        <w:rPr>
          <w:rStyle w:val="LatinChar"/>
          <w:rFonts w:eastAsia="MS PGothic"/>
          <w:b/>
          <w:szCs w:val="24"/>
        </w:rPr>
        <w:t xml:space="preserve"> </w:t>
      </w:r>
      <w:proofErr w:type="spellStart"/>
      <w:r w:rsidR="00195DC9" w:rsidRPr="006D06EF">
        <w:rPr>
          <w:rStyle w:val="LatinChar"/>
          <w:rFonts w:eastAsia="MS PGothic"/>
          <w:b/>
          <w:szCs w:val="24"/>
        </w:rPr>
        <w:t>Ringel-Kulka</w:t>
      </w:r>
      <w:proofErr w:type="spellEnd"/>
      <w:r w:rsidR="00195DC9" w:rsidRPr="006D06EF">
        <w:rPr>
          <w:rStyle w:val="LatinChar"/>
          <w:rFonts w:eastAsia="MS PGothic"/>
          <w:b/>
          <w:szCs w:val="24"/>
        </w:rPr>
        <w:t xml:space="preserve"> </w:t>
      </w:r>
      <w:r w:rsidRPr="006D06EF">
        <w:rPr>
          <w:rStyle w:val="LatinChar"/>
          <w:rFonts w:eastAsia="MS PGothic"/>
          <w:b/>
          <w:szCs w:val="24"/>
        </w:rPr>
        <w:t>T,</w:t>
      </w:r>
      <w:r w:rsidRPr="006D06EF">
        <w:rPr>
          <w:rStyle w:val="LatinChar"/>
          <w:rFonts w:eastAsia="MS PGothic"/>
          <w:szCs w:val="24"/>
        </w:rPr>
        <w:t xml:space="preserve"> Ferrier L, </w:t>
      </w:r>
      <w:proofErr w:type="spellStart"/>
      <w:r w:rsidRPr="006D06EF">
        <w:rPr>
          <w:rStyle w:val="LatinChar"/>
          <w:rFonts w:eastAsia="MS PGothic"/>
          <w:szCs w:val="24"/>
        </w:rPr>
        <w:t>Siddle</w:t>
      </w:r>
      <w:proofErr w:type="spellEnd"/>
      <w:r w:rsidRPr="006D06EF">
        <w:rPr>
          <w:rStyle w:val="LatinChar"/>
          <w:rFonts w:eastAsia="MS PGothic"/>
          <w:szCs w:val="24"/>
        </w:rPr>
        <w:t xml:space="preserve"> JP, </w:t>
      </w:r>
      <w:proofErr w:type="spellStart"/>
      <w:r w:rsidRPr="006D06EF">
        <w:rPr>
          <w:rStyle w:val="LatinChar"/>
          <w:rFonts w:eastAsia="MS PGothic"/>
          <w:szCs w:val="24"/>
        </w:rPr>
        <w:t>Palsson</w:t>
      </w:r>
      <w:proofErr w:type="spellEnd"/>
      <w:r w:rsidRPr="006D06EF">
        <w:rPr>
          <w:rStyle w:val="LatinChar"/>
          <w:rFonts w:eastAsia="MS PGothic"/>
          <w:szCs w:val="24"/>
        </w:rPr>
        <w:t xml:space="preserve"> OS, Bueno L. Fecal</w:t>
      </w:r>
      <w:r w:rsidR="00BA7AA4" w:rsidRPr="006D06EF">
        <w:rPr>
          <w:rStyle w:val="LatinChar"/>
          <w:rFonts w:eastAsia="MS PGothic"/>
          <w:szCs w:val="24"/>
        </w:rPr>
        <w:t xml:space="preserve"> cysteine protease activity in p</w:t>
      </w:r>
      <w:r w:rsidR="00817569" w:rsidRPr="006D06EF">
        <w:rPr>
          <w:rStyle w:val="LatinChar"/>
          <w:rFonts w:eastAsia="MS PGothic"/>
          <w:szCs w:val="24"/>
        </w:rPr>
        <w:t>atients with i</w:t>
      </w:r>
      <w:r w:rsidRPr="006D06EF">
        <w:rPr>
          <w:rStyle w:val="LatinChar"/>
          <w:rFonts w:eastAsia="MS PGothic"/>
          <w:szCs w:val="24"/>
        </w:rPr>
        <w:t>rritable</w:t>
      </w:r>
      <w:r w:rsidR="00817569" w:rsidRPr="006D06EF">
        <w:rPr>
          <w:rStyle w:val="LatinChar"/>
          <w:rFonts w:eastAsia="MS PGothic"/>
          <w:szCs w:val="24"/>
        </w:rPr>
        <w:t xml:space="preserve"> bowel s</w:t>
      </w:r>
      <w:r w:rsidR="00BA7AA4" w:rsidRPr="006D06EF">
        <w:rPr>
          <w:rStyle w:val="LatinChar"/>
          <w:rFonts w:eastAsia="MS PGothic"/>
          <w:szCs w:val="24"/>
        </w:rPr>
        <w:t xml:space="preserve">yndrome – </w:t>
      </w:r>
      <w:r w:rsidR="0073210B" w:rsidRPr="006D06EF">
        <w:rPr>
          <w:rStyle w:val="LatinChar"/>
          <w:rFonts w:eastAsia="MS PGothic"/>
          <w:szCs w:val="24"/>
        </w:rPr>
        <w:t>c</w:t>
      </w:r>
      <w:r w:rsidR="00BA7AA4" w:rsidRPr="006D06EF">
        <w:rPr>
          <w:rStyle w:val="LatinChar"/>
          <w:rFonts w:eastAsia="MS PGothic"/>
          <w:szCs w:val="24"/>
        </w:rPr>
        <w:t>linical and physiological a</w:t>
      </w:r>
      <w:r w:rsidR="00607117" w:rsidRPr="006D06EF">
        <w:rPr>
          <w:rStyle w:val="LatinChar"/>
          <w:rFonts w:eastAsia="MS PGothic"/>
          <w:szCs w:val="24"/>
        </w:rPr>
        <w:t xml:space="preserve">spects. </w:t>
      </w:r>
      <w:r w:rsidR="00607117" w:rsidRPr="006D06EF">
        <w:rPr>
          <w:rStyle w:val="LatinChar"/>
          <w:rFonts w:eastAsia="MS PGothic"/>
          <w:i/>
          <w:szCs w:val="24"/>
        </w:rPr>
        <w:t>Gastroenterol</w:t>
      </w:r>
      <w:r w:rsidR="00607117" w:rsidRPr="006D06EF">
        <w:rPr>
          <w:rStyle w:val="LatinChar"/>
          <w:rFonts w:eastAsia="MS PGothic"/>
          <w:szCs w:val="24"/>
        </w:rPr>
        <w:t xml:space="preserve">. </w:t>
      </w:r>
      <w:r w:rsidR="003E65D7" w:rsidRPr="006D06EF">
        <w:rPr>
          <w:rStyle w:val="LatinChar"/>
          <w:rFonts w:eastAsia="MS PGothic"/>
          <w:szCs w:val="24"/>
        </w:rPr>
        <w:t xml:space="preserve">2012 </w:t>
      </w:r>
      <w:r w:rsidR="00154B9B" w:rsidRPr="006D06EF">
        <w:rPr>
          <w:rStyle w:val="LatinChar"/>
          <w:rFonts w:eastAsia="MS PGothic"/>
          <w:szCs w:val="24"/>
        </w:rPr>
        <w:t>142(5</w:t>
      </w:r>
      <w:proofErr w:type="gramStart"/>
      <w:r w:rsidR="00154B9B" w:rsidRPr="006D06EF">
        <w:rPr>
          <w:rStyle w:val="LatinChar"/>
          <w:rFonts w:eastAsia="MS PGothic"/>
          <w:szCs w:val="24"/>
        </w:rPr>
        <w:t>):S</w:t>
      </w:r>
      <w:proofErr w:type="gramEnd"/>
      <w:r w:rsidR="00154B9B" w:rsidRPr="006D06EF">
        <w:rPr>
          <w:rStyle w:val="LatinChar"/>
          <w:rFonts w:eastAsia="MS PGothic"/>
          <w:szCs w:val="24"/>
        </w:rPr>
        <w:t>833.</w:t>
      </w:r>
    </w:p>
    <w:p w14:paraId="41CAA1DA" w14:textId="77777777" w:rsidR="005C7363" w:rsidRPr="006D06EF" w:rsidRDefault="00520288" w:rsidP="002470A1">
      <w:pPr>
        <w:pStyle w:val="MediumList2-Accent41"/>
        <w:numPr>
          <w:ilvl w:val="0"/>
          <w:numId w:val="26"/>
        </w:numPr>
        <w:spacing w:after="120" w:line="240" w:lineRule="auto"/>
        <w:contextualSpacing w:val="0"/>
        <w:rPr>
          <w:rStyle w:val="LatinChar"/>
          <w:rFonts w:eastAsia="MS PGothic"/>
          <w:b/>
          <w:szCs w:val="24"/>
        </w:rPr>
      </w:pPr>
      <w:r w:rsidRPr="006D06EF">
        <w:rPr>
          <w:rStyle w:val="LatinChar"/>
          <w:rFonts w:eastAsia="MS PGothic"/>
          <w:szCs w:val="24"/>
        </w:rPr>
        <w:t xml:space="preserve">Ferrier L, </w:t>
      </w:r>
      <w:proofErr w:type="spellStart"/>
      <w:r w:rsidRPr="006D06EF">
        <w:rPr>
          <w:rStyle w:val="LatinChar"/>
          <w:rFonts w:eastAsia="MS PGothic"/>
          <w:szCs w:val="24"/>
        </w:rPr>
        <w:t>Annahazi</w:t>
      </w:r>
      <w:proofErr w:type="spellEnd"/>
      <w:r w:rsidRPr="006D06EF">
        <w:rPr>
          <w:rStyle w:val="LatinChar"/>
          <w:rFonts w:eastAsia="MS PGothic"/>
          <w:szCs w:val="24"/>
        </w:rPr>
        <w:t xml:space="preserve"> A, </w:t>
      </w:r>
      <w:proofErr w:type="spellStart"/>
      <w:r w:rsidRPr="006D06EF">
        <w:rPr>
          <w:rStyle w:val="LatinChar"/>
          <w:rFonts w:eastAsia="MS PGothic"/>
          <w:szCs w:val="24"/>
        </w:rPr>
        <w:t>Bezirard</w:t>
      </w:r>
      <w:proofErr w:type="spellEnd"/>
      <w:r w:rsidR="00817569" w:rsidRPr="006D06EF">
        <w:rPr>
          <w:rStyle w:val="LatinChar"/>
          <w:rFonts w:eastAsia="MS PGothic"/>
          <w:szCs w:val="24"/>
        </w:rPr>
        <w:t xml:space="preserve"> </w:t>
      </w:r>
      <w:r w:rsidRPr="006D06EF">
        <w:rPr>
          <w:rStyle w:val="LatinChar"/>
          <w:rFonts w:eastAsia="MS PGothic"/>
          <w:szCs w:val="24"/>
        </w:rPr>
        <w:t xml:space="preserve">V, Leveque M, </w:t>
      </w:r>
      <w:proofErr w:type="spellStart"/>
      <w:r w:rsidRPr="006D06EF">
        <w:rPr>
          <w:rStyle w:val="LatinChar"/>
          <w:rFonts w:eastAsia="MS PGothic"/>
          <w:szCs w:val="24"/>
        </w:rPr>
        <w:t>Eutamene</w:t>
      </w:r>
      <w:proofErr w:type="spellEnd"/>
      <w:r w:rsidRPr="006D06EF">
        <w:rPr>
          <w:rStyle w:val="LatinChar"/>
          <w:rFonts w:eastAsia="MS PGothic"/>
          <w:szCs w:val="24"/>
        </w:rPr>
        <w:t xml:space="preserve"> H, Roka R, </w:t>
      </w:r>
      <w:proofErr w:type="spellStart"/>
      <w:r w:rsidRPr="006D06EF">
        <w:rPr>
          <w:rStyle w:val="LatinChar"/>
          <w:rFonts w:eastAsia="MS PGothic"/>
          <w:szCs w:val="24"/>
        </w:rPr>
        <w:t>Inczefi</w:t>
      </w:r>
      <w:proofErr w:type="spellEnd"/>
      <w:r w:rsidRPr="006D06EF">
        <w:rPr>
          <w:rStyle w:val="LatinChar"/>
          <w:rFonts w:eastAsia="MS PGothic"/>
          <w:szCs w:val="24"/>
        </w:rPr>
        <w:t xml:space="preserve"> O, </w:t>
      </w:r>
      <w:proofErr w:type="spellStart"/>
      <w:r w:rsidRPr="006D06EF">
        <w:rPr>
          <w:rStyle w:val="LatinChar"/>
          <w:rFonts w:eastAsia="MS PGothic"/>
          <w:szCs w:val="24"/>
        </w:rPr>
        <w:t>Gecse</w:t>
      </w:r>
      <w:proofErr w:type="spellEnd"/>
      <w:r w:rsidRPr="006D06EF">
        <w:rPr>
          <w:rStyle w:val="LatinChar"/>
          <w:rFonts w:eastAsia="MS PGothic"/>
          <w:szCs w:val="24"/>
        </w:rPr>
        <w:t xml:space="preserve"> K, </w:t>
      </w:r>
      <w:proofErr w:type="spellStart"/>
      <w:r w:rsidRPr="006D06EF">
        <w:rPr>
          <w:rStyle w:val="LatinChar"/>
          <w:rFonts w:eastAsia="MS PGothic"/>
          <w:szCs w:val="24"/>
        </w:rPr>
        <w:t>Rosztoczy</w:t>
      </w:r>
      <w:proofErr w:type="spellEnd"/>
      <w:r w:rsidRPr="006D06EF">
        <w:rPr>
          <w:rStyle w:val="LatinChar"/>
          <w:rFonts w:eastAsia="MS PGothic"/>
          <w:szCs w:val="24"/>
        </w:rPr>
        <w:t xml:space="preserve"> A, Molnar T, </w:t>
      </w:r>
      <w:proofErr w:type="spellStart"/>
      <w:r w:rsidRPr="006D06EF">
        <w:rPr>
          <w:rStyle w:val="LatinChar"/>
          <w:rFonts w:eastAsia="MS PGothic"/>
          <w:szCs w:val="24"/>
        </w:rPr>
        <w:t>Ringel</w:t>
      </w:r>
      <w:proofErr w:type="spellEnd"/>
      <w:r w:rsidRPr="006D06EF">
        <w:rPr>
          <w:rStyle w:val="LatinChar"/>
          <w:rFonts w:eastAsia="MS PGothic"/>
          <w:szCs w:val="24"/>
        </w:rPr>
        <w:t xml:space="preserve"> Y, </w:t>
      </w:r>
      <w:proofErr w:type="spellStart"/>
      <w:r w:rsidRPr="006D06EF">
        <w:rPr>
          <w:rStyle w:val="LatinChar"/>
          <w:rFonts w:eastAsia="MS PGothic"/>
          <w:b/>
          <w:szCs w:val="24"/>
        </w:rPr>
        <w:t>Ringel-Kulka</w:t>
      </w:r>
      <w:proofErr w:type="spellEnd"/>
      <w:r w:rsidRPr="006D06EF">
        <w:rPr>
          <w:rStyle w:val="LatinChar"/>
          <w:rFonts w:eastAsia="MS PGothic"/>
          <w:b/>
          <w:szCs w:val="24"/>
        </w:rPr>
        <w:t xml:space="preserve"> T</w:t>
      </w:r>
      <w:r w:rsidRPr="006D06EF">
        <w:rPr>
          <w:rStyle w:val="LatinChar"/>
          <w:rFonts w:eastAsia="MS PGothic"/>
          <w:szCs w:val="24"/>
        </w:rPr>
        <w:t xml:space="preserve">, Piche T, Wittmann T, </w:t>
      </w:r>
      <w:proofErr w:type="spellStart"/>
      <w:r w:rsidRPr="006D06EF">
        <w:rPr>
          <w:rStyle w:val="LatinChar"/>
          <w:rFonts w:eastAsia="MS PGothic"/>
          <w:szCs w:val="24"/>
        </w:rPr>
        <w:t>Theodorou</w:t>
      </w:r>
      <w:proofErr w:type="spellEnd"/>
      <w:r w:rsidRPr="006D06EF">
        <w:rPr>
          <w:rStyle w:val="LatinChar"/>
          <w:rFonts w:eastAsia="MS PGothic"/>
          <w:szCs w:val="24"/>
        </w:rPr>
        <w:t xml:space="preserve"> V, Bueno L. </w:t>
      </w:r>
      <w:r w:rsidR="005C7363" w:rsidRPr="006D06EF">
        <w:rPr>
          <w:rStyle w:val="LatinChar"/>
          <w:rFonts w:eastAsia="MS PGothic"/>
          <w:szCs w:val="24"/>
        </w:rPr>
        <w:t xml:space="preserve">Abdominal </w:t>
      </w:r>
      <w:proofErr w:type="gramStart"/>
      <w:r w:rsidR="005C7363" w:rsidRPr="006D06EF">
        <w:rPr>
          <w:rStyle w:val="LatinChar"/>
          <w:rFonts w:eastAsia="MS PGothic"/>
          <w:szCs w:val="24"/>
        </w:rPr>
        <w:t>pain</w:t>
      </w:r>
      <w:proofErr w:type="gramEnd"/>
      <w:r w:rsidR="005C7363" w:rsidRPr="006D06EF">
        <w:rPr>
          <w:rStyle w:val="LatinChar"/>
          <w:rFonts w:eastAsia="MS PGothic"/>
          <w:szCs w:val="24"/>
        </w:rPr>
        <w:t xml:space="preserve"> and fecal cysteine-protease leve</w:t>
      </w:r>
      <w:r w:rsidR="00195DC9" w:rsidRPr="006D06EF">
        <w:rPr>
          <w:rStyle w:val="LatinChar"/>
          <w:rFonts w:eastAsia="MS PGothic"/>
          <w:szCs w:val="24"/>
        </w:rPr>
        <w:t>ls in constipation-predominant irritable bowel s</w:t>
      </w:r>
      <w:r w:rsidR="005C7363" w:rsidRPr="006D06EF">
        <w:rPr>
          <w:rStyle w:val="LatinChar"/>
          <w:rFonts w:eastAsia="MS PGothic"/>
          <w:szCs w:val="24"/>
        </w:rPr>
        <w:t>yndrome: a multicenter analysis.</w:t>
      </w:r>
      <w:r w:rsidR="00DA2CE3" w:rsidRPr="006D06EF">
        <w:rPr>
          <w:rStyle w:val="LatinChar"/>
          <w:rFonts w:eastAsia="MS PGothic"/>
          <w:szCs w:val="24"/>
        </w:rPr>
        <w:t xml:space="preserve"> </w:t>
      </w:r>
      <w:r w:rsidR="00DA2CE3" w:rsidRPr="006D06EF">
        <w:rPr>
          <w:rStyle w:val="LatinChar"/>
          <w:rFonts w:eastAsia="MS PGothic"/>
          <w:i/>
          <w:szCs w:val="24"/>
        </w:rPr>
        <w:t>Gastroente</w:t>
      </w:r>
      <w:r w:rsidR="003E65D7" w:rsidRPr="006D06EF">
        <w:rPr>
          <w:rStyle w:val="LatinChar"/>
          <w:rFonts w:eastAsia="MS PGothic"/>
          <w:i/>
          <w:szCs w:val="24"/>
        </w:rPr>
        <w:t>rol</w:t>
      </w:r>
      <w:r w:rsidR="003E65D7" w:rsidRPr="006D06EF">
        <w:rPr>
          <w:rStyle w:val="LatinChar"/>
          <w:rFonts w:eastAsia="MS PGothic"/>
          <w:szCs w:val="24"/>
        </w:rPr>
        <w:t>.</w:t>
      </w:r>
      <w:r w:rsidR="00DA2CE3" w:rsidRPr="006D06EF">
        <w:rPr>
          <w:rStyle w:val="LatinChar"/>
          <w:rFonts w:eastAsia="MS PGothic"/>
          <w:szCs w:val="24"/>
        </w:rPr>
        <w:t xml:space="preserve"> </w:t>
      </w:r>
      <w:r w:rsidR="003E65D7" w:rsidRPr="006D06EF">
        <w:rPr>
          <w:rStyle w:val="LatinChar"/>
          <w:rFonts w:eastAsia="MS PGothic"/>
          <w:szCs w:val="24"/>
        </w:rPr>
        <w:t xml:space="preserve">2012 </w:t>
      </w:r>
      <w:r w:rsidR="00607117" w:rsidRPr="006D06EF">
        <w:rPr>
          <w:rStyle w:val="LatinChar"/>
          <w:rFonts w:eastAsia="MS PGothic"/>
          <w:szCs w:val="24"/>
        </w:rPr>
        <w:t>142(5</w:t>
      </w:r>
      <w:proofErr w:type="gramStart"/>
      <w:r w:rsidR="00607117" w:rsidRPr="006D06EF">
        <w:rPr>
          <w:rStyle w:val="LatinChar"/>
          <w:rFonts w:eastAsia="MS PGothic"/>
          <w:szCs w:val="24"/>
        </w:rPr>
        <w:t>):S</w:t>
      </w:r>
      <w:proofErr w:type="gramEnd"/>
      <w:r w:rsidR="00607117" w:rsidRPr="006D06EF">
        <w:rPr>
          <w:rStyle w:val="LatinChar"/>
          <w:rFonts w:eastAsia="MS PGothic"/>
          <w:szCs w:val="24"/>
        </w:rPr>
        <w:t>826-</w:t>
      </w:r>
      <w:r w:rsidR="00154B9B" w:rsidRPr="006D06EF">
        <w:rPr>
          <w:rStyle w:val="LatinChar"/>
          <w:rFonts w:eastAsia="MS PGothic"/>
          <w:szCs w:val="24"/>
        </w:rPr>
        <w:t>7.</w:t>
      </w:r>
    </w:p>
    <w:p w14:paraId="15AFFCA4" w14:textId="77777777" w:rsidR="00AB6D96" w:rsidRPr="006D06EF" w:rsidRDefault="00AB6D96" w:rsidP="002470A1">
      <w:pPr>
        <w:pStyle w:val="MediumList2-Accent41"/>
        <w:numPr>
          <w:ilvl w:val="0"/>
          <w:numId w:val="26"/>
        </w:numPr>
        <w:spacing w:after="120" w:line="240" w:lineRule="auto"/>
        <w:contextualSpacing w:val="0"/>
        <w:jc w:val="both"/>
        <w:rPr>
          <w:rFonts w:ascii="Times New Roman" w:eastAsia="MS PGothic" w:hAnsi="Times New Roman"/>
          <w:szCs w:val="24"/>
        </w:rPr>
      </w:pPr>
      <w:proofErr w:type="spellStart"/>
      <w:r w:rsidRPr="006D06EF">
        <w:rPr>
          <w:rStyle w:val="LatinChar"/>
          <w:rFonts w:eastAsia="MS PGothic"/>
          <w:szCs w:val="24"/>
        </w:rPr>
        <w:t>Annahazi</w:t>
      </w:r>
      <w:proofErr w:type="spellEnd"/>
      <w:r w:rsidRPr="006D06EF">
        <w:rPr>
          <w:rStyle w:val="LatinChar"/>
          <w:rFonts w:eastAsia="MS PGothic"/>
          <w:szCs w:val="24"/>
        </w:rPr>
        <w:t xml:space="preserve"> A, </w:t>
      </w:r>
      <w:proofErr w:type="spellStart"/>
      <w:r w:rsidRPr="006D06EF">
        <w:rPr>
          <w:rStyle w:val="LatinChar"/>
          <w:rFonts w:eastAsia="MS PGothic"/>
          <w:szCs w:val="24"/>
        </w:rPr>
        <w:t>Bézirard</w:t>
      </w:r>
      <w:proofErr w:type="spellEnd"/>
      <w:r w:rsidRPr="006D06EF">
        <w:rPr>
          <w:rStyle w:val="LatinChar"/>
          <w:rFonts w:eastAsia="MS PGothic"/>
          <w:szCs w:val="24"/>
        </w:rPr>
        <w:t xml:space="preserve"> V, Ferrier L, </w:t>
      </w:r>
      <w:proofErr w:type="spellStart"/>
      <w:r w:rsidRPr="006D06EF">
        <w:rPr>
          <w:rStyle w:val="LatinChar"/>
          <w:rFonts w:eastAsia="MS PGothic"/>
          <w:szCs w:val="24"/>
        </w:rPr>
        <w:t>Levêque</w:t>
      </w:r>
      <w:proofErr w:type="spellEnd"/>
      <w:r w:rsidRPr="006D06EF">
        <w:rPr>
          <w:rStyle w:val="LatinChar"/>
          <w:rFonts w:eastAsia="MS PGothic"/>
          <w:szCs w:val="24"/>
        </w:rPr>
        <w:t xml:space="preserve"> M, </w:t>
      </w:r>
      <w:proofErr w:type="spellStart"/>
      <w:r w:rsidRPr="006D06EF">
        <w:rPr>
          <w:rStyle w:val="LatinChar"/>
          <w:rFonts w:eastAsia="MS PGothic"/>
          <w:szCs w:val="24"/>
        </w:rPr>
        <w:t>Eutamene</w:t>
      </w:r>
      <w:proofErr w:type="spellEnd"/>
      <w:r w:rsidRPr="006D06EF">
        <w:rPr>
          <w:rStyle w:val="LatinChar"/>
          <w:rFonts w:eastAsia="MS PGothic"/>
          <w:szCs w:val="24"/>
        </w:rPr>
        <w:t xml:space="preserve"> H, Roka R, </w:t>
      </w:r>
      <w:proofErr w:type="spellStart"/>
      <w:r w:rsidRPr="006D06EF">
        <w:rPr>
          <w:rStyle w:val="LatinChar"/>
          <w:rFonts w:eastAsia="MS PGothic"/>
          <w:szCs w:val="24"/>
        </w:rPr>
        <w:t>Inczefi</w:t>
      </w:r>
      <w:proofErr w:type="spellEnd"/>
      <w:r w:rsidRPr="006D06EF">
        <w:rPr>
          <w:rStyle w:val="LatinChar"/>
          <w:rFonts w:eastAsia="MS PGothic"/>
          <w:szCs w:val="24"/>
        </w:rPr>
        <w:t xml:space="preserve"> O, </w:t>
      </w:r>
      <w:proofErr w:type="spellStart"/>
      <w:r w:rsidRPr="006D06EF">
        <w:rPr>
          <w:rStyle w:val="LatinChar"/>
          <w:rFonts w:eastAsia="MS PGothic"/>
          <w:szCs w:val="24"/>
        </w:rPr>
        <w:t>Gecse</w:t>
      </w:r>
      <w:proofErr w:type="spellEnd"/>
      <w:r w:rsidRPr="006D06EF">
        <w:rPr>
          <w:rStyle w:val="LatinChar"/>
          <w:rFonts w:eastAsia="MS PGothic"/>
          <w:szCs w:val="24"/>
        </w:rPr>
        <w:t xml:space="preserve"> K, </w:t>
      </w:r>
      <w:proofErr w:type="spellStart"/>
      <w:r w:rsidRPr="006D06EF">
        <w:rPr>
          <w:rStyle w:val="LatinChar"/>
          <w:rFonts w:eastAsia="MS PGothic"/>
          <w:szCs w:val="24"/>
        </w:rPr>
        <w:t>Rosztoczy</w:t>
      </w:r>
      <w:proofErr w:type="spellEnd"/>
      <w:r w:rsidRPr="006D06EF">
        <w:rPr>
          <w:rStyle w:val="LatinChar"/>
          <w:rFonts w:eastAsia="MS PGothic"/>
          <w:szCs w:val="24"/>
        </w:rPr>
        <w:t xml:space="preserve"> A, Molnar T, </w:t>
      </w:r>
      <w:proofErr w:type="spellStart"/>
      <w:r w:rsidRPr="006D06EF">
        <w:rPr>
          <w:rStyle w:val="LatinChar"/>
          <w:rFonts w:eastAsia="MS PGothic"/>
          <w:szCs w:val="24"/>
        </w:rPr>
        <w:t>Ringel</w:t>
      </w:r>
      <w:proofErr w:type="spellEnd"/>
      <w:r w:rsidRPr="006D06EF">
        <w:rPr>
          <w:rStyle w:val="LatinChar"/>
          <w:rFonts w:eastAsia="MS PGothic"/>
          <w:szCs w:val="24"/>
        </w:rPr>
        <w:t xml:space="preserve"> Y, </w:t>
      </w:r>
      <w:proofErr w:type="spellStart"/>
      <w:r w:rsidRPr="006D06EF">
        <w:rPr>
          <w:rStyle w:val="LatinChar"/>
          <w:rFonts w:eastAsia="MS PGothic"/>
          <w:b/>
          <w:szCs w:val="24"/>
        </w:rPr>
        <w:t>Ringel-Kulka</w:t>
      </w:r>
      <w:proofErr w:type="spellEnd"/>
      <w:r w:rsidRPr="006D06EF">
        <w:rPr>
          <w:rStyle w:val="LatinChar"/>
          <w:rFonts w:eastAsia="MS PGothic"/>
          <w:b/>
          <w:szCs w:val="24"/>
        </w:rPr>
        <w:t xml:space="preserve"> T</w:t>
      </w:r>
      <w:r w:rsidRPr="006D06EF">
        <w:rPr>
          <w:rStyle w:val="LatinChar"/>
          <w:rFonts w:eastAsia="MS PGothic"/>
          <w:szCs w:val="24"/>
        </w:rPr>
        <w:t xml:space="preserve">, Piche T, </w:t>
      </w:r>
      <w:proofErr w:type="spellStart"/>
      <w:r w:rsidRPr="006D06EF">
        <w:rPr>
          <w:rStyle w:val="LatinChar"/>
          <w:rFonts w:eastAsia="MS PGothic"/>
          <w:szCs w:val="24"/>
        </w:rPr>
        <w:t>Theodorou</w:t>
      </w:r>
      <w:proofErr w:type="spellEnd"/>
      <w:r w:rsidRPr="006D06EF">
        <w:rPr>
          <w:rStyle w:val="LatinChar"/>
          <w:rFonts w:eastAsia="MS PGothic"/>
          <w:szCs w:val="24"/>
        </w:rPr>
        <w:t xml:space="preserve"> V, Wittmann T, Bueno L. </w:t>
      </w:r>
      <w:proofErr w:type="spellStart"/>
      <w:r w:rsidRPr="006D06EF">
        <w:rPr>
          <w:rStyle w:val="LatinChar"/>
          <w:rFonts w:eastAsia="MS PGothic"/>
          <w:szCs w:val="24"/>
        </w:rPr>
        <w:t>Corrélation</w:t>
      </w:r>
      <w:proofErr w:type="spellEnd"/>
      <w:r w:rsidRPr="006D06EF">
        <w:rPr>
          <w:rStyle w:val="LatinChar"/>
          <w:rFonts w:eastAsia="MS PGothic"/>
          <w:szCs w:val="24"/>
        </w:rPr>
        <w:t xml:space="preserve"> entre le score de </w:t>
      </w:r>
      <w:proofErr w:type="spellStart"/>
      <w:r w:rsidRPr="006D06EF">
        <w:rPr>
          <w:rStyle w:val="LatinChar"/>
          <w:rFonts w:eastAsia="MS PGothic"/>
          <w:szCs w:val="24"/>
        </w:rPr>
        <w:t>douleur</w:t>
      </w:r>
      <w:proofErr w:type="spellEnd"/>
      <w:r w:rsidRPr="006D06EF">
        <w:rPr>
          <w:rStyle w:val="LatinChar"/>
          <w:rFonts w:eastAsia="MS PGothic"/>
          <w:szCs w:val="24"/>
        </w:rPr>
        <w:t xml:space="preserve"> </w:t>
      </w:r>
      <w:proofErr w:type="spellStart"/>
      <w:r w:rsidRPr="006D06EF">
        <w:rPr>
          <w:rStyle w:val="LatinChar"/>
          <w:rFonts w:eastAsia="MS PGothic"/>
          <w:szCs w:val="24"/>
        </w:rPr>
        <w:t>viscérale</w:t>
      </w:r>
      <w:proofErr w:type="spellEnd"/>
      <w:r w:rsidRPr="006D06EF">
        <w:rPr>
          <w:rStyle w:val="LatinChar"/>
          <w:rFonts w:eastAsia="MS PGothic"/>
          <w:szCs w:val="24"/>
        </w:rPr>
        <w:t xml:space="preserve"> et le </w:t>
      </w:r>
      <w:proofErr w:type="spellStart"/>
      <w:r w:rsidRPr="006D06EF">
        <w:rPr>
          <w:rStyle w:val="LatinChar"/>
          <w:rFonts w:eastAsia="MS PGothic"/>
          <w:szCs w:val="24"/>
        </w:rPr>
        <w:t>niveau</w:t>
      </w:r>
      <w:proofErr w:type="spellEnd"/>
      <w:r w:rsidRPr="006D06EF">
        <w:rPr>
          <w:rStyle w:val="LatinChar"/>
          <w:rFonts w:eastAsia="MS PGothic"/>
          <w:szCs w:val="24"/>
        </w:rPr>
        <w:t xml:space="preserve"> de </w:t>
      </w:r>
      <w:proofErr w:type="spellStart"/>
      <w:r w:rsidRPr="006D06EF">
        <w:rPr>
          <w:rStyle w:val="LatinChar"/>
          <w:rFonts w:eastAsia="MS PGothic"/>
          <w:szCs w:val="24"/>
        </w:rPr>
        <w:t>cystéine-protéase</w:t>
      </w:r>
      <w:proofErr w:type="spellEnd"/>
      <w:r w:rsidRPr="006D06EF">
        <w:rPr>
          <w:rStyle w:val="LatinChar"/>
          <w:rFonts w:eastAsia="MS PGothic"/>
          <w:szCs w:val="24"/>
        </w:rPr>
        <w:t xml:space="preserve"> </w:t>
      </w:r>
      <w:proofErr w:type="spellStart"/>
      <w:r w:rsidRPr="006D06EF">
        <w:rPr>
          <w:rStyle w:val="LatinChar"/>
          <w:rFonts w:eastAsia="MS PGothic"/>
          <w:szCs w:val="24"/>
        </w:rPr>
        <w:t>fécaledans</w:t>
      </w:r>
      <w:proofErr w:type="spellEnd"/>
      <w:r w:rsidRPr="006D06EF">
        <w:rPr>
          <w:rStyle w:val="LatinChar"/>
          <w:rFonts w:eastAsia="MS PGothic"/>
          <w:szCs w:val="24"/>
        </w:rPr>
        <w:t xml:space="preserve"> le SII à </w:t>
      </w:r>
      <w:proofErr w:type="spellStart"/>
      <w:r w:rsidRPr="006D06EF">
        <w:rPr>
          <w:rStyle w:val="LatinChar"/>
          <w:rFonts w:eastAsia="MS PGothic"/>
          <w:szCs w:val="24"/>
        </w:rPr>
        <w:t>prédominance</w:t>
      </w:r>
      <w:proofErr w:type="spellEnd"/>
      <w:r w:rsidRPr="006D06EF">
        <w:rPr>
          <w:rStyle w:val="LatinChar"/>
          <w:rFonts w:eastAsia="MS PGothic"/>
          <w:szCs w:val="24"/>
        </w:rPr>
        <w:t xml:space="preserve"> constipation (SII-C). </w:t>
      </w:r>
      <w:hyperlink r:id="rId22" w:tooltip="Gastroentérologie clinique et biologique." w:history="1">
        <w:r w:rsidRPr="006D06EF">
          <w:rPr>
            <w:rStyle w:val="LatinChar"/>
            <w:rFonts w:eastAsia="MS PGothic"/>
            <w:i/>
            <w:szCs w:val="24"/>
          </w:rPr>
          <w:t>Gastroenterol Clin Biol.</w:t>
        </w:r>
      </w:hyperlink>
      <w:r w:rsidRPr="006D06EF">
        <w:rPr>
          <w:rStyle w:val="LatinChar"/>
          <w:rFonts w:eastAsia="MS PGothic"/>
          <w:szCs w:val="24"/>
        </w:rPr>
        <w:t xml:space="preserve"> 2012. </w:t>
      </w:r>
    </w:p>
    <w:p w14:paraId="1B7BEE41" w14:textId="77777777" w:rsidR="000A17C9" w:rsidRPr="006D06EF" w:rsidRDefault="00B06AD3" w:rsidP="002470A1">
      <w:pPr>
        <w:pStyle w:val="MediumList2-Accent41"/>
        <w:numPr>
          <w:ilvl w:val="0"/>
          <w:numId w:val="26"/>
        </w:numPr>
        <w:spacing w:after="120" w:line="240" w:lineRule="auto"/>
        <w:contextualSpacing w:val="0"/>
        <w:jc w:val="both"/>
        <w:rPr>
          <w:rStyle w:val="LatinChar"/>
          <w:rFonts w:eastAsia="MS PGothic"/>
          <w:szCs w:val="24"/>
        </w:rPr>
      </w:pPr>
      <w:proofErr w:type="spellStart"/>
      <w:r w:rsidRPr="006D06EF">
        <w:rPr>
          <w:rStyle w:val="LatinChar"/>
          <w:rFonts w:eastAsia="MS PGothic"/>
          <w:szCs w:val="24"/>
        </w:rPr>
        <w:lastRenderedPageBreak/>
        <w:t>Ringel</w:t>
      </w:r>
      <w:proofErr w:type="spellEnd"/>
      <w:r w:rsidRPr="006D06EF">
        <w:rPr>
          <w:rStyle w:val="LatinChar"/>
          <w:rFonts w:eastAsia="MS PGothic"/>
          <w:szCs w:val="24"/>
        </w:rPr>
        <w:t xml:space="preserve"> Y, </w:t>
      </w:r>
      <w:proofErr w:type="spellStart"/>
      <w:r w:rsidRPr="006D06EF">
        <w:rPr>
          <w:rStyle w:val="LatinChar"/>
          <w:rFonts w:eastAsia="MS PGothic"/>
          <w:b/>
          <w:szCs w:val="24"/>
        </w:rPr>
        <w:t>Ringel-Kulka</w:t>
      </w:r>
      <w:proofErr w:type="spellEnd"/>
      <w:r w:rsidRPr="006D06EF">
        <w:rPr>
          <w:rStyle w:val="LatinChar"/>
          <w:rFonts w:eastAsia="MS PGothic"/>
          <w:b/>
          <w:szCs w:val="24"/>
        </w:rPr>
        <w:t xml:space="preserve"> T</w:t>
      </w:r>
      <w:r w:rsidRPr="006D06EF">
        <w:rPr>
          <w:rStyle w:val="LatinChar"/>
          <w:rFonts w:eastAsia="MS PGothic"/>
          <w:szCs w:val="24"/>
        </w:rPr>
        <w:t xml:space="preserve">, McKean L, Ramsey D, Gibb R, </w:t>
      </w:r>
      <w:proofErr w:type="spellStart"/>
      <w:r w:rsidRPr="006D06EF">
        <w:rPr>
          <w:rStyle w:val="LatinChar"/>
          <w:rFonts w:eastAsia="MS PGothic"/>
          <w:szCs w:val="24"/>
        </w:rPr>
        <w:t>McRorie</w:t>
      </w:r>
      <w:proofErr w:type="spellEnd"/>
      <w:r w:rsidRPr="006D06EF">
        <w:rPr>
          <w:rStyle w:val="LatinChar"/>
          <w:rFonts w:eastAsia="MS PGothic"/>
          <w:szCs w:val="24"/>
        </w:rPr>
        <w:t xml:space="preserve"> J. Probiotic Bifidobacterium lon</w:t>
      </w:r>
      <w:r w:rsidR="00BA7AA4" w:rsidRPr="006D06EF">
        <w:rPr>
          <w:rStyle w:val="LatinChar"/>
          <w:rFonts w:eastAsia="MS PGothic"/>
          <w:szCs w:val="24"/>
        </w:rPr>
        <w:t xml:space="preserve">gum subsp. </w:t>
      </w:r>
      <w:proofErr w:type="spellStart"/>
      <w:r w:rsidR="00BA7AA4" w:rsidRPr="006D06EF">
        <w:rPr>
          <w:rStyle w:val="LatinChar"/>
          <w:rFonts w:eastAsia="MS PGothic"/>
          <w:szCs w:val="24"/>
        </w:rPr>
        <w:t>infantis</w:t>
      </w:r>
      <w:proofErr w:type="spellEnd"/>
      <w:r w:rsidR="00BA7AA4" w:rsidRPr="006D06EF">
        <w:rPr>
          <w:rStyle w:val="LatinChar"/>
          <w:rFonts w:eastAsia="MS PGothic"/>
          <w:szCs w:val="24"/>
        </w:rPr>
        <w:t> 35624 in a non-patient population with a history of abdominal discomfort and b</w:t>
      </w:r>
      <w:r w:rsidRPr="006D06EF">
        <w:rPr>
          <w:rStyle w:val="LatinChar"/>
          <w:rFonts w:eastAsia="MS PGothic"/>
          <w:szCs w:val="24"/>
        </w:rPr>
        <w:t xml:space="preserve">loating. </w:t>
      </w:r>
      <w:r w:rsidRPr="006D06EF">
        <w:rPr>
          <w:rStyle w:val="LatinChar"/>
          <w:rFonts w:eastAsia="MS PGothic"/>
          <w:i/>
          <w:szCs w:val="24"/>
        </w:rPr>
        <w:t>Am J Gastroenterol</w:t>
      </w:r>
      <w:r w:rsidR="003E65D7" w:rsidRPr="006D06EF">
        <w:rPr>
          <w:rStyle w:val="LatinChar"/>
          <w:rFonts w:eastAsia="MS PGothic"/>
          <w:szCs w:val="24"/>
        </w:rPr>
        <w:t>.</w:t>
      </w:r>
      <w:r w:rsidRPr="006D06EF">
        <w:rPr>
          <w:rStyle w:val="LatinChar"/>
          <w:rFonts w:eastAsia="MS PGothic"/>
          <w:szCs w:val="24"/>
        </w:rPr>
        <w:t xml:space="preserve"> 2011</w:t>
      </w:r>
      <w:r w:rsidR="003E65D7" w:rsidRPr="006D06EF">
        <w:rPr>
          <w:rStyle w:val="LatinChar"/>
          <w:rFonts w:eastAsia="MS PGothic"/>
          <w:szCs w:val="24"/>
        </w:rPr>
        <w:t xml:space="preserve"> </w:t>
      </w:r>
      <w:proofErr w:type="gramStart"/>
      <w:r w:rsidR="00D25A8B" w:rsidRPr="006D06EF">
        <w:rPr>
          <w:rStyle w:val="LatinChar"/>
          <w:rFonts w:eastAsia="MS PGothic"/>
          <w:szCs w:val="24"/>
        </w:rPr>
        <w:t>106:S</w:t>
      </w:r>
      <w:proofErr w:type="gramEnd"/>
      <w:r w:rsidR="00D25A8B" w:rsidRPr="006D06EF">
        <w:rPr>
          <w:rStyle w:val="LatinChar"/>
          <w:rFonts w:eastAsia="MS PGothic"/>
          <w:szCs w:val="24"/>
        </w:rPr>
        <w:t>503.</w:t>
      </w:r>
    </w:p>
    <w:p w14:paraId="7C7002CF" w14:textId="77777777" w:rsidR="00721C99" w:rsidRPr="006D06EF" w:rsidRDefault="00721C99" w:rsidP="002470A1">
      <w:pPr>
        <w:pStyle w:val="MediumList2-Accent41"/>
        <w:numPr>
          <w:ilvl w:val="0"/>
          <w:numId w:val="26"/>
        </w:numPr>
        <w:spacing w:after="120" w:line="240" w:lineRule="auto"/>
        <w:contextualSpacing w:val="0"/>
        <w:jc w:val="both"/>
        <w:rPr>
          <w:rStyle w:val="LatinChar"/>
          <w:rFonts w:eastAsia="MS PGothic"/>
          <w:szCs w:val="24"/>
        </w:rPr>
      </w:pPr>
      <w:proofErr w:type="spellStart"/>
      <w:r w:rsidRPr="006D06EF">
        <w:rPr>
          <w:rStyle w:val="LatinChar"/>
          <w:rFonts w:eastAsia="MS PGothic"/>
          <w:szCs w:val="24"/>
        </w:rPr>
        <w:t>Siddle</w:t>
      </w:r>
      <w:proofErr w:type="spellEnd"/>
      <w:r w:rsidRPr="006D06EF">
        <w:rPr>
          <w:rStyle w:val="LatinChar"/>
          <w:rFonts w:eastAsia="MS PGothic"/>
          <w:szCs w:val="24"/>
        </w:rPr>
        <w:t xml:space="preserve"> J, </w:t>
      </w:r>
      <w:proofErr w:type="spellStart"/>
      <w:r w:rsidRPr="006D06EF">
        <w:rPr>
          <w:rStyle w:val="LatinChar"/>
          <w:rFonts w:eastAsia="MS PGothic"/>
          <w:b/>
          <w:szCs w:val="24"/>
        </w:rPr>
        <w:t>Ringel-Kulka</w:t>
      </w:r>
      <w:proofErr w:type="spellEnd"/>
      <w:r w:rsidRPr="006D06EF">
        <w:rPr>
          <w:rStyle w:val="LatinChar"/>
          <w:rFonts w:eastAsia="MS PGothic"/>
          <w:b/>
          <w:szCs w:val="24"/>
        </w:rPr>
        <w:t xml:space="preserve"> </w:t>
      </w:r>
      <w:r w:rsidR="00BA7AA4" w:rsidRPr="006D06EF">
        <w:rPr>
          <w:rStyle w:val="LatinChar"/>
          <w:rFonts w:eastAsia="MS PGothic"/>
          <w:b/>
          <w:szCs w:val="24"/>
        </w:rPr>
        <w:t>T</w:t>
      </w:r>
      <w:r w:rsidR="00BA7AA4" w:rsidRPr="006D06EF">
        <w:rPr>
          <w:rStyle w:val="LatinChar"/>
          <w:rFonts w:eastAsia="MS PGothic"/>
          <w:szCs w:val="24"/>
        </w:rPr>
        <w:t xml:space="preserve">, </w:t>
      </w:r>
      <w:proofErr w:type="spellStart"/>
      <w:r w:rsidR="00BA7AA4" w:rsidRPr="006D06EF">
        <w:rPr>
          <w:rStyle w:val="LatinChar"/>
          <w:rFonts w:eastAsia="MS PGothic"/>
          <w:szCs w:val="24"/>
        </w:rPr>
        <w:t>Ringel</w:t>
      </w:r>
      <w:proofErr w:type="spellEnd"/>
      <w:r w:rsidR="00BA7AA4" w:rsidRPr="006D06EF">
        <w:rPr>
          <w:rStyle w:val="LatinChar"/>
          <w:rFonts w:eastAsia="MS PGothic"/>
          <w:szCs w:val="24"/>
        </w:rPr>
        <w:t xml:space="preserve"> Y. Over an</w:t>
      </w:r>
      <w:r w:rsidR="00195DC9" w:rsidRPr="006D06EF">
        <w:rPr>
          <w:rStyle w:val="LatinChar"/>
          <w:rFonts w:eastAsia="MS PGothic"/>
          <w:szCs w:val="24"/>
        </w:rPr>
        <w:t>d under reporting of abdominal p</w:t>
      </w:r>
      <w:r w:rsidR="00BA7AA4" w:rsidRPr="006D06EF">
        <w:rPr>
          <w:rStyle w:val="LatinChar"/>
          <w:rFonts w:eastAsia="MS PGothic"/>
          <w:szCs w:val="24"/>
        </w:rPr>
        <w:t>ain in subjects with f</w:t>
      </w:r>
      <w:r w:rsidRPr="006D06EF">
        <w:rPr>
          <w:rStyle w:val="LatinChar"/>
          <w:rFonts w:eastAsia="MS PGothic"/>
          <w:szCs w:val="24"/>
        </w:rPr>
        <w:t>uncti</w:t>
      </w:r>
      <w:r w:rsidR="00BA7AA4" w:rsidRPr="006D06EF">
        <w:rPr>
          <w:rStyle w:val="LatinChar"/>
          <w:rFonts w:eastAsia="MS PGothic"/>
          <w:szCs w:val="24"/>
        </w:rPr>
        <w:t>onal bowel s</w:t>
      </w:r>
      <w:r w:rsidRPr="006D06EF">
        <w:rPr>
          <w:rStyle w:val="LatinChar"/>
          <w:rFonts w:eastAsia="MS PGothic"/>
          <w:szCs w:val="24"/>
        </w:rPr>
        <w:t xml:space="preserve">ymptoms. </w:t>
      </w:r>
      <w:r w:rsidR="00B06AD3" w:rsidRPr="006D06EF">
        <w:rPr>
          <w:rStyle w:val="LatinChar"/>
          <w:rFonts w:eastAsia="MS PGothic"/>
          <w:i/>
          <w:szCs w:val="24"/>
        </w:rPr>
        <w:t>Am J Gastroenterol</w:t>
      </w:r>
      <w:r w:rsidR="003E65D7" w:rsidRPr="006D06EF">
        <w:rPr>
          <w:rStyle w:val="LatinChar"/>
          <w:rFonts w:eastAsia="MS PGothic"/>
          <w:szCs w:val="24"/>
        </w:rPr>
        <w:t>.</w:t>
      </w:r>
      <w:r w:rsidR="00B06AD3" w:rsidRPr="006D06EF">
        <w:rPr>
          <w:rStyle w:val="LatinChar"/>
          <w:rFonts w:eastAsia="MS PGothic"/>
          <w:szCs w:val="24"/>
        </w:rPr>
        <w:t xml:space="preserve"> </w:t>
      </w:r>
      <w:r w:rsidRPr="006D06EF">
        <w:rPr>
          <w:rStyle w:val="LatinChar"/>
          <w:rFonts w:eastAsia="MS PGothic"/>
          <w:szCs w:val="24"/>
        </w:rPr>
        <w:t>2011</w:t>
      </w:r>
      <w:r w:rsidR="003E65D7" w:rsidRPr="006D06EF">
        <w:rPr>
          <w:rStyle w:val="LatinChar"/>
          <w:rFonts w:eastAsia="MS PGothic"/>
          <w:szCs w:val="24"/>
        </w:rPr>
        <w:t xml:space="preserve"> </w:t>
      </w:r>
      <w:proofErr w:type="gramStart"/>
      <w:r w:rsidR="00BC2265" w:rsidRPr="006D06EF">
        <w:rPr>
          <w:rStyle w:val="LatinChar"/>
          <w:rFonts w:eastAsia="MS PGothic"/>
          <w:szCs w:val="24"/>
        </w:rPr>
        <w:t>106:S</w:t>
      </w:r>
      <w:proofErr w:type="gramEnd"/>
      <w:r w:rsidR="00BC2265" w:rsidRPr="006D06EF">
        <w:rPr>
          <w:rStyle w:val="LatinChar"/>
          <w:rFonts w:eastAsia="MS PGothic"/>
          <w:szCs w:val="24"/>
        </w:rPr>
        <w:t>514</w:t>
      </w:r>
      <w:r w:rsidRPr="006D06EF">
        <w:rPr>
          <w:rStyle w:val="LatinChar"/>
          <w:rFonts w:eastAsia="MS PGothic"/>
          <w:szCs w:val="24"/>
        </w:rPr>
        <w:t xml:space="preserve">. </w:t>
      </w:r>
    </w:p>
    <w:p w14:paraId="7028BF2D" w14:textId="77777777" w:rsidR="00E611B6" w:rsidRPr="006D06EF" w:rsidRDefault="00E611B6" w:rsidP="002470A1">
      <w:pPr>
        <w:pStyle w:val="MediumList2-Accent41"/>
        <w:numPr>
          <w:ilvl w:val="0"/>
          <w:numId w:val="26"/>
        </w:numPr>
        <w:spacing w:after="120" w:line="240" w:lineRule="auto"/>
        <w:contextualSpacing w:val="0"/>
        <w:jc w:val="both"/>
        <w:rPr>
          <w:rFonts w:ascii="Times New Roman" w:hAnsi="Times New Roman"/>
          <w:szCs w:val="24"/>
        </w:rPr>
      </w:pPr>
      <w:proofErr w:type="spellStart"/>
      <w:r w:rsidRPr="006D06EF">
        <w:rPr>
          <w:rStyle w:val="LatinChar"/>
          <w:rFonts w:eastAsia="MS PGothic"/>
          <w:szCs w:val="24"/>
        </w:rPr>
        <w:t>Ringel</w:t>
      </w:r>
      <w:proofErr w:type="spellEnd"/>
      <w:r w:rsidRPr="006D06EF">
        <w:rPr>
          <w:rStyle w:val="LatinChar"/>
          <w:rFonts w:eastAsia="MS PGothic"/>
          <w:szCs w:val="24"/>
        </w:rPr>
        <w:t xml:space="preserve"> Y, Goldsmith JR, Carroll IM, </w:t>
      </w:r>
      <w:proofErr w:type="spellStart"/>
      <w:r w:rsidRPr="006D06EF">
        <w:rPr>
          <w:rStyle w:val="LatinChar"/>
          <w:rFonts w:eastAsia="MS PGothic"/>
          <w:szCs w:val="24"/>
        </w:rPr>
        <w:t>Siddle</w:t>
      </w:r>
      <w:proofErr w:type="spellEnd"/>
      <w:r w:rsidRPr="006D06EF">
        <w:rPr>
          <w:rStyle w:val="LatinChar"/>
          <w:rFonts w:eastAsia="MS PGothic"/>
          <w:szCs w:val="24"/>
        </w:rPr>
        <w:t xml:space="preserve"> JP, Jobin C, Barros SP, </w:t>
      </w:r>
      <w:proofErr w:type="spellStart"/>
      <w:r w:rsidRPr="006D06EF">
        <w:rPr>
          <w:rStyle w:val="LatinChar"/>
          <w:rFonts w:eastAsia="MS PGothic"/>
          <w:b/>
          <w:szCs w:val="24"/>
        </w:rPr>
        <w:t>Ringel-Kulka</w:t>
      </w:r>
      <w:proofErr w:type="spellEnd"/>
      <w:r w:rsidRPr="006D06EF">
        <w:rPr>
          <w:rStyle w:val="LatinChar"/>
          <w:rFonts w:eastAsia="MS PGothic"/>
          <w:b/>
          <w:szCs w:val="24"/>
        </w:rPr>
        <w:t xml:space="preserve"> T</w:t>
      </w:r>
      <w:r w:rsidR="00BA7AA4" w:rsidRPr="006D06EF">
        <w:rPr>
          <w:rStyle w:val="LatinChar"/>
          <w:rFonts w:eastAsia="MS PGothic"/>
          <w:szCs w:val="24"/>
        </w:rPr>
        <w:t>. The p</w:t>
      </w:r>
      <w:r w:rsidRPr="006D06EF">
        <w:rPr>
          <w:rStyle w:val="LatinChar"/>
          <w:rFonts w:eastAsia="MS PGothic"/>
          <w:szCs w:val="24"/>
        </w:rPr>
        <w:t xml:space="preserve">robiotic </w:t>
      </w:r>
      <w:r w:rsidR="00BA7AA4" w:rsidRPr="006D06EF">
        <w:rPr>
          <w:rStyle w:val="LatinChar"/>
          <w:rFonts w:eastAsia="MS PGothic"/>
          <w:szCs w:val="24"/>
        </w:rPr>
        <w:t>bacteria l</w:t>
      </w:r>
      <w:r w:rsidR="000E39BB" w:rsidRPr="006D06EF">
        <w:rPr>
          <w:rStyle w:val="LatinChar"/>
          <w:rFonts w:eastAsia="MS PGothic"/>
          <w:szCs w:val="24"/>
        </w:rPr>
        <w:t xml:space="preserve">actobacillus </w:t>
      </w:r>
      <w:r w:rsidRPr="006D06EF">
        <w:rPr>
          <w:rStyle w:val="LatinChar"/>
          <w:rFonts w:eastAsia="MS PGothic"/>
          <w:szCs w:val="24"/>
        </w:rPr>
        <w:t xml:space="preserve">acidophilus NCFM® (L-NCFM) and Bifidobacterium lactis Bi-07 (B-LBi07) </w:t>
      </w:r>
      <w:r w:rsidR="000E39BB" w:rsidRPr="006D06EF">
        <w:rPr>
          <w:rStyle w:val="LatinChar"/>
          <w:rFonts w:eastAsia="MS PGothic"/>
          <w:szCs w:val="24"/>
        </w:rPr>
        <w:t>i</w:t>
      </w:r>
      <w:r w:rsidRPr="006D06EF">
        <w:rPr>
          <w:rStyle w:val="LatinChar"/>
          <w:rFonts w:eastAsia="MS PGothic"/>
          <w:szCs w:val="24"/>
        </w:rPr>
        <w:t xml:space="preserve">ncrease </w:t>
      </w:r>
      <w:r w:rsidR="000E39BB" w:rsidRPr="006D06EF">
        <w:rPr>
          <w:rStyle w:val="LatinChar"/>
          <w:rFonts w:eastAsia="MS PGothic"/>
          <w:szCs w:val="24"/>
        </w:rPr>
        <w:t>e</w:t>
      </w:r>
      <w:r w:rsidRPr="006D06EF">
        <w:rPr>
          <w:rStyle w:val="LatinChar"/>
          <w:rFonts w:eastAsia="MS PGothic"/>
          <w:szCs w:val="24"/>
        </w:rPr>
        <w:t xml:space="preserve">xpression of </w:t>
      </w:r>
      <w:r w:rsidR="000E39BB" w:rsidRPr="006D06EF">
        <w:rPr>
          <w:rStyle w:val="LatinChar"/>
          <w:rFonts w:eastAsia="MS PGothic"/>
          <w:szCs w:val="24"/>
        </w:rPr>
        <w:t>i</w:t>
      </w:r>
      <w:r w:rsidR="00195DC9" w:rsidRPr="006D06EF">
        <w:rPr>
          <w:rStyle w:val="LatinChar"/>
          <w:rFonts w:eastAsia="MS PGothic"/>
          <w:szCs w:val="24"/>
        </w:rPr>
        <w:t>ntestinal Opioid Receptors - first evidence in h</w:t>
      </w:r>
      <w:r w:rsidRPr="006D06EF">
        <w:rPr>
          <w:rStyle w:val="LatinChar"/>
          <w:rFonts w:eastAsia="MS PGothic"/>
          <w:szCs w:val="24"/>
        </w:rPr>
        <w:t xml:space="preserve">umans. </w:t>
      </w:r>
      <w:r w:rsidR="003E65D7" w:rsidRPr="006D06EF">
        <w:rPr>
          <w:rFonts w:ascii="Times New Roman" w:hAnsi="Times New Roman"/>
          <w:i/>
          <w:szCs w:val="24"/>
        </w:rPr>
        <w:t>Gastroenterol</w:t>
      </w:r>
      <w:r w:rsidR="003E65D7" w:rsidRPr="006D06EF">
        <w:rPr>
          <w:rFonts w:ascii="Times New Roman" w:hAnsi="Times New Roman"/>
          <w:szCs w:val="24"/>
        </w:rPr>
        <w:t>.</w:t>
      </w:r>
      <w:r w:rsidRPr="006D06EF">
        <w:rPr>
          <w:rFonts w:ascii="Times New Roman" w:hAnsi="Times New Roman"/>
          <w:szCs w:val="24"/>
        </w:rPr>
        <w:t xml:space="preserve"> 2011</w:t>
      </w:r>
      <w:r w:rsidR="00A86859" w:rsidRPr="006D06EF">
        <w:rPr>
          <w:rFonts w:ascii="Times New Roman" w:hAnsi="Times New Roman"/>
          <w:szCs w:val="24"/>
        </w:rPr>
        <w:t xml:space="preserve"> </w:t>
      </w:r>
      <w:r w:rsidR="009978F5" w:rsidRPr="006D06EF">
        <w:rPr>
          <w:rFonts w:ascii="Times New Roman" w:hAnsi="Times New Roman"/>
          <w:szCs w:val="24"/>
        </w:rPr>
        <w:t>140(5</w:t>
      </w:r>
      <w:proofErr w:type="gramStart"/>
      <w:r w:rsidR="009978F5" w:rsidRPr="006D06EF">
        <w:rPr>
          <w:rFonts w:ascii="Times New Roman" w:hAnsi="Times New Roman"/>
          <w:szCs w:val="24"/>
        </w:rPr>
        <w:t>):S</w:t>
      </w:r>
      <w:proofErr w:type="gramEnd"/>
      <w:r w:rsidR="009978F5" w:rsidRPr="006D06EF">
        <w:rPr>
          <w:rFonts w:ascii="Times New Roman" w:hAnsi="Times New Roman"/>
          <w:szCs w:val="24"/>
        </w:rPr>
        <w:t>847.</w:t>
      </w:r>
    </w:p>
    <w:p w14:paraId="663B047A" w14:textId="77777777" w:rsidR="00E611B6" w:rsidRPr="006D06EF" w:rsidRDefault="00E611B6" w:rsidP="002470A1">
      <w:pPr>
        <w:pStyle w:val="MediumList2-Accent41"/>
        <w:numPr>
          <w:ilvl w:val="0"/>
          <w:numId w:val="26"/>
        </w:numPr>
        <w:spacing w:after="120" w:line="240" w:lineRule="auto"/>
        <w:contextualSpacing w:val="0"/>
        <w:jc w:val="both"/>
        <w:rPr>
          <w:rFonts w:ascii="Times New Roman" w:hAnsi="Times New Roman"/>
          <w:szCs w:val="24"/>
        </w:rPr>
      </w:pPr>
      <w:r w:rsidRPr="006D06EF">
        <w:rPr>
          <w:rStyle w:val="LatinChar"/>
          <w:rFonts w:eastAsia="MS PGothic"/>
          <w:szCs w:val="24"/>
        </w:rPr>
        <w:t xml:space="preserve">Carroll IM, </w:t>
      </w:r>
      <w:proofErr w:type="spellStart"/>
      <w:r w:rsidRPr="006D06EF">
        <w:rPr>
          <w:rStyle w:val="LatinChar"/>
          <w:rFonts w:eastAsia="MS PGothic"/>
          <w:b/>
          <w:szCs w:val="24"/>
        </w:rPr>
        <w:t>Ringel-Kulka</w:t>
      </w:r>
      <w:proofErr w:type="spellEnd"/>
      <w:r w:rsidRPr="006D06EF">
        <w:rPr>
          <w:rStyle w:val="LatinChar"/>
          <w:rFonts w:eastAsia="MS PGothic"/>
          <w:b/>
          <w:szCs w:val="24"/>
        </w:rPr>
        <w:t xml:space="preserve"> T,</w:t>
      </w:r>
      <w:r w:rsidRPr="006D06EF">
        <w:rPr>
          <w:rStyle w:val="LatinChar"/>
          <w:rFonts w:eastAsia="MS PGothic"/>
          <w:szCs w:val="24"/>
        </w:rPr>
        <w:t xml:space="preserve"> </w:t>
      </w:r>
      <w:proofErr w:type="spellStart"/>
      <w:r w:rsidRPr="006D06EF">
        <w:rPr>
          <w:rStyle w:val="LatinChar"/>
          <w:rFonts w:eastAsia="MS PGothic"/>
          <w:szCs w:val="24"/>
        </w:rPr>
        <w:t>Keku</w:t>
      </w:r>
      <w:proofErr w:type="spellEnd"/>
      <w:r w:rsidRPr="006D06EF">
        <w:rPr>
          <w:rStyle w:val="LatinChar"/>
          <w:rFonts w:eastAsia="MS PGothic"/>
          <w:szCs w:val="24"/>
        </w:rPr>
        <w:t xml:space="preserve"> TO, Chang YH, Packey1 CD, Neil1 S, Willia</w:t>
      </w:r>
      <w:r w:rsidR="00195DC9" w:rsidRPr="006D06EF">
        <w:rPr>
          <w:rStyle w:val="LatinChar"/>
          <w:rFonts w:eastAsia="MS PGothic"/>
          <w:szCs w:val="24"/>
        </w:rPr>
        <w:t xml:space="preserve">mson </w:t>
      </w:r>
      <w:r w:rsidRPr="006D06EF">
        <w:rPr>
          <w:rStyle w:val="LatinChar"/>
          <w:rFonts w:eastAsia="MS PGothic"/>
          <w:szCs w:val="24"/>
        </w:rPr>
        <w:t xml:space="preserve">D, </w:t>
      </w:r>
      <w:r w:rsidR="00BA7AA4" w:rsidRPr="006D06EF">
        <w:rPr>
          <w:rStyle w:val="LatinChar"/>
          <w:rFonts w:eastAsia="MS PGothic"/>
          <w:szCs w:val="24"/>
        </w:rPr>
        <w:t xml:space="preserve">Sartor RB, </w:t>
      </w:r>
      <w:proofErr w:type="spellStart"/>
      <w:r w:rsidR="00BA7AA4" w:rsidRPr="006D06EF">
        <w:rPr>
          <w:rStyle w:val="LatinChar"/>
          <w:rFonts w:eastAsia="MS PGothic"/>
          <w:szCs w:val="24"/>
        </w:rPr>
        <w:t>Ringel</w:t>
      </w:r>
      <w:proofErr w:type="spellEnd"/>
      <w:r w:rsidR="00BA7AA4" w:rsidRPr="006D06EF">
        <w:rPr>
          <w:rStyle w:val="LatinChar"/>
          <w:rFonts w:eastAsia="MS PGothic"/>
          <w:szCs w:val="24"/>
        </w:rPr>
        <w:t xml:space="preserve"> Y. Molecular characterization of the fecal and c</w:t>
      </w:r>
      <w:r w:rsidRPr="006D06EF">
        <w:rPr>
          <w:rStyle w:val="LatinChar"/>
          <w:rFonts w:eastAsia="MS PGothic"/>
          <w:szCs w:val="24"/>
        </w:rPr>
        <w:t>olo</w:t>
      </w:r>
      <w:r w:rsidR="00BA7AA4" w:rsidRPr="006D06EF">
        <w:rPr>
          <w:rStyle w:val="LatinChar"/>
          <w:rFonts w:eastAsia="MS PGothic"/>
          <w:szCs w:val="24"/>
        </w:rPr>
        <w:t>nic mucosal-associated microbiota in diarrhea-p</w:t>
      </w:r>
      <w:r w:rsidRPr="006D06EF">
        <w:rPr>
          <w:rStyle w:val="LatinChar"/>
          <w:rFonts w:eastAsia="MS PGothic"/>
          <w:szCs w:val="24"/>
        </w:rPr>
        <w:t>redom</w:t>
      </w:r>
      <w:r w:rsidR="00195DC9" w:rsidRPr="006D06EF">
        <w:rPr>
          <w:rStyle w:val="LatinChar"/>
          <w:rFonts w:eastAsia="MS PGothic"/>
          <w:szCs w:val="24"/>
        </w:rPr>
        <w:t>inant irritable bowel s</w:t>
      </w:r>
      <w:r w:rsidR="00BA7AA4" w:rsidRPr="006D06EF">
        <w:rPr>
          <w:rStyle w:val="LatinChar"/>
          <w:rFonts w:eastAsia="MS PGothic"/>
          <w:szCs w:val="24"/>
        </w:rPr>
        <w:t>yndrome p</w:t>
      </w:r>
      <w:r w:rsidRPr="006D06EF">
        <w:rPr>
          <w:rStyle w:val="LatinChar"/>
          <w:rFonts w:eastAsia="MS PGothic"/>
          <w:szCs w:val="24"/>
        </w:rPr>
        <w:t xml:space="preserve">atients. </w:t>
      </w:r>
      <w:r w:rsidRPr="006D06EF">
        <w:rPr>
          <w:rFonts w:ascii="Times New Roman" w:hAnsi="Times New Roman"/>
          <w:i/>
          <w:szCs w:val="24"/>
        </w:rPr>
        <w:t>G</w:t>
      </w:r>
      <w:r w:rsidR="003E65D7" w:rsidRPr="006D06EF">
        <w:rPr>
          <w:rFonts w:ascii="Times New Roman" w:hAnsi="Times New Roman"/>
          <w:i/>
          <w:szCs w:val="24"/>
        </w:rPr>
        <w:t>astroenterol</w:t>
      </w:r>
      <w:r w:rsidR="003E65D7" w:rsidRPr="006D06EF">
        <w:rPr>
          <w:rFonts w:ascii="Times New Roman" w:hAnsi="Times New Roman"/>
          <w:szCs w:val="24"/>
        </w:rPr>
        <w:t>.</w:t>
      </w:r>
      <w:r w:rsidR="00A86859" w:rsidRPr="006D06EF">
        <w:rPr>
          <w:rFonts w:ascii="Times New Roman" w:hAnsi="Times New Roman"/>
          <w:szCs w:val="24"/>
        </w:rPr>
        <w:t xml:space="preserve"> 2011 </w:t>
      </w:r>
      <w:r w:rsidR="000E39BB" w:rsidRPr="006D06EF">
        <w:rPr>
          <w:rFonts w:ascii="Times New Roman" w:hAnsi="Times New Roman"/>
          <w:szCs w:val="24"/>
        </w:rPr>
        <w:t>140(5</w:t>
      </w:r>
      <w:proofErr w:type="gramStart"/>
      <w:r w:rsidR="000E39BB" w:rsidRPr="006D06EF">
        <w:rPr>
          <w:rFonts w:ascii="Times New Roman" w:hAnsi="Times New Roman"/>
          <w:szCs w:val="24"/>
        </w:rPr>
        <w:t>):S</w:t>
      </w:r>
      <w:proofErr w:type="gramEnd"/>
      <w:r w:rsidR="000E39BB" w:rsidRPr="006D06EF">
        <w:rPr>
          <w:rFonts w:ascii="Times New Roman" w:hAnsi="Times New Roman"/>
          <w:szCs w:val="24"/>
        </w:rPr>
        <w:t>373.</w:t>
      </w:r>
    </w:p>
    <w:p w14:paraId="0127A227" w14:textId="77777777" w:rsidR="00E611B6" w:rsidRPr="006D06EF" w:rsidRDefault="00E611B6" w:rsidP="002470A1">
      <w:pPr>
        <w:pStyle w:val="MediumList2-Accent41"/>
        <w:numPr>
          <w:ilvl w:val="0"/>
          <w:numId w:val="26"/>
        </w:numPr>
        <w:spacing w:after="120" w:line="240" w:lineRule="auto"/>
        <w:contextualSpacing w:val="0"/>
        <w:jc w:val="both"/>
        <w:rPr>
          <w:rFonts w:ascii="Times New Roman" w:hAnsi="Times New Roman"/>
          <w:szCs w:val="24"/>
        </w:rPr>
      </w:pPr>
      <w:proofErr w:type="spellStart"/>
      <w:r w:rsidRPr="006D06EF">
        <w:rPr>
          <w:rStyle w:val="LatinChar"/>
          <w:rFonts w:eastAsia="MS PGothic"/>
          <w:b/>
          <w:szCs w:val="24"/>
        </w:rPr>
        <w:t>Ringel-Kulka</w:t>
      </w:r>
      <w:proofErr w:type="spellEnd"/>
      <w:r w:rsidRPr="006D06EF">
        <w:rPr>
          <w:rStyle w:val="LatinChar"/>
          <w:rFonts w:eastAsia="MS PGothic"/>
          <w:b/>
          <w:szCs w:val="24"/>
        </w:rPr>
        <w:t xml:space="preserve"> T</w:t>
      </w:r>
      <w:r w:rsidRPr="006D06EF">
        <w:rPr>
          <w:rStyle w:val="LatinChar"/>
          <w:rFonts w:eastAsia="MS PGothic"/>
          <w:szCs w:val="24"/>
        </w:rPr>
        <w:t xml:space="preserve">, </w:t>
      </w:r>
      <w:proofErr w:type="spellStart"/>
      <w:r w:rsidR="009978F5" w:rsidRPr="006D06EF">
        <w:rPr>
          <w:rStyle w:val="LatinChar"/>
          <w:rFonts w:eastAsia="MS PGothic"/>
          <w:szCs w:val="24"/>
        </w:rPr>
        <w:t>Siddle</w:t>
      </w:r>
      <w:proofErr w:type="spellEnd"/>
      <w:r w:rsidR="009978F5" w:rsidRPr="006D06EF">
        <w:rPr>
          <w:rStyle w:val="LatinChar"/>
          <w:rFonts w:eastAsia="MS PGothic"/>
          <w:szCs w:val="24"/>
        </w:rPr>
        <w:t xml:space="preserve"> J, </w:t>
      </w:r>
      <w:r w:rsidRPr="006D06EF">
        <w:rPr>
          <w:rStyle w:val="LatinChar"/>
          <w:rFonts w:eastAsia="MS PGothic"/>
          <w:szCs w:val="24"/>
        </w:rPr>
        <w:t xml:space="preserve">Maier D, </w:t>
      </w:r>
      <w:proofErr w:type="spellStart"/>
      <w:r w:rsidRPr="006D06EF">
        <w:rPr>
          <w:rStyle w:val="LatinChar"/>
          <w:rFonts w:eastAsia="MS PGothic"/>
          <w:szCs w:val="24"/>
        </w:rPr>
        <w:t>Galanko</w:t>
      </w:r>
      <w:proofErr w:type="spellEnd"/>
      <w:r w:rsidRPr="006D06EF">
        <w:rPr>
          <w:rStyle w:val="LatinChar"/>
          <w:rFonts w:eastAsia="MS PGothic"/>
          <w:szCs w:val="24"/>
        </w:rPr>
        <w:t xml:space="preserve"> J, S</w:t>
      </w:r>
      <w:r w:rsidR="00BA7AA4" w:rsidRPr="006D06EF">
        <w:rPr>
          <w:rStyle w:val="LatinChar"/>
          <w:rFonts w:eastAsia="MS PGothic"/>
          <w:szCs w:val="24"/>
        </w:rPr>
        <w:t xml:space="preserve">emler JR, </w:t>
      </w:r>
      <w:proofErr w:type="spellStart"/>
      <w:r w:rsidR="00BA7AA4" w:rsidRPr="006D06EF">
        <w:rPr>
          <w:rStyle w:val="LatinChar"/>
          <w:rFonts w:eastAsia="MS PGothic"/>
          <w:szCs w:val="24"/>
        </w:rPr>
        <w:t>Ringel</w:t>
      </w:r>
      <w:proofErr w:type="spellEnd"/>
      <w:r w:rsidR="00BA7AA4" w:rsidRPr="006D06EF">
        <w:rPr>
          <w:rStyle w:val="LatinChar"/>
          <w:rFonts w:eastAsia="MS PGothic"/>
          <w:szCs w:val="24"/>
        </w:rPr>
        <w:t xml:space="preserve"> Y. Intestinal fermentation assessed by intraluminal pH in s</w:t>
      </w:r>
      <w:r w:rsidRPr="006D06EF">
        <w:rPr>
          <w:rStyle w:val="LatinChar"/>
          <w:rFonts w:eastAsia="MS PGothic"/>
          <w:szCs w:val="24"/>
        </w:rPr>
        <w:t>ubjec</w:t>
      </w:r>
      <w:r w:rsidR="00BA7AA4" w:rsidRPr="006D06EF">
        <w:rPr>
          <w:rStyle w:val="LatinChar"/>
          <w:rFonts w:eastAsia="MS PGothic"/>
          <w:szCs w:val="24"/>
        </w:rPr>
        <w:t>ts with abdominal b</w:t>
      </w:r>
      <w:r w:rsidRPr="006D06EF">
        <w:rPr>
          <w:rStyle w:val="LatinChar"/>
          <w:rFonts w:eastAsia="MS PGothic"/>
          <w:szCs w:val="24"/>
        </w:rPr>
        <w:t xml:space="preserve">loating. </w:t>
      </w:r>
      <w:r w:rsidR="003E65D7" w:rsidRPr="006D06EF">
        <w:rPr>
          <w:rFonts w:ascii="Times New Roman" w:hAnsi="Times New Roman"/>
          <w:i/>
          <w:szCs w:val="24"/>
        </w:rPr>
        <w:t>Gastroenterol</w:t>
      </w:r>
      <w:r w:rsidR="003E65D7" w:rsidRPr="006D06EF">
        <w:rPr>
          <w:rFonts w:ascii="Times New Roman" w:hAnsi="Times New Roman"/>
          <w:szCs w:val="24"/>
        </w:rPr>
        <w:t>.</w:t>
      </w:r>
      <w:r w:rsidRPr="006D06EF">
        <w:rPr>
          <w:rFonts w:ascii="Times New Roman" w:hAnsi="Times New Roman"/>
          <w:szCs w:val="24"/>
        </w:rPr>
        <w:t xml:space="preserve"> 2011</w:t>
      </w:r>
      <w:r w:rsidR="00A86859" w:rsidRPr="006D06EF">
        <w:rPr>
          <w:rFonts w:ascii="Times New Roman" w:hAnsi="Times New Roman"/>
          <w:szCs w:val="24"/>
        </w:rPr>
        <w:t xml:space="preserve"> </w:t>
      </w:r>
      <w:r w:rsidR="000E39BB" w:rsidRPr="006D06EF">
        <w:rPr>
          <w:rFonts w:ascii="Times New Roman" w:hAnsi="Times New Roman"/>
          <w:szCs w:val="24"/>
        </w:rPr>
        <w:t>140(5</w:t>
      </w:r>
      <w:proofErr w:type="gramStart"/>
      <w:r w:rsidR="000E39BB" w:rsidRPr="006D06EF">
        <w:rPr>
          <w:rFonts w:ascii="Times New Roman" w:hAnsi="Times New Roman"/>
          <w:szCs w:val="24"/>
        </w:rPr>
        <w:t>):S</w:t>
      </w:r>
      <w:proofErr w:type="gramEnd"/>
      <w:r w:rsidR="000E39BB" w:rsidRPr="006D06EF">
        <w:rPr>
          <w:rFonts w:ascii="Times New Roman" w:hAnsi="Times New Roman"/>
          <w:szCs w:val="24"/>
        </w:rPr>
        <w:t>709.</w:t>
      </w:r>
    </w:p>
    <w:p w14:paraId="68845FDF" w14:textId="77777777" w:rsidR="0032589E" w:rsidRPr="006D06EF" w:rsidRDefault="00761B0B" w:rsidP="002470A1">
      <w:pPr>
        <w:pStyle w:val="MediumList2-Accent41"/>
        <w:numPr>
          <w:ilvl w:val="0"/>
          <w:numId w:val="26"/>
        </w:numPr>
        <w:spacing w:after="120" w:line="240" w:lineRule="auto"/>
        <w:contextualSpacing w:val="0"/>
        <w:jc w:val="both"/>
        <w:rPr>
          <w:rFonts w:ascii="Times New Roman" w:hAnsi="Times New Roman"/>
          <w:szCs w:val="24"/>
        </w:rPr>
      </w:pPr>
      <w:proofErr w:type="spellStart"/>
      <w:r w:rsidRPr="006D06EF">
        <w:rPr>
          <w:rFonts w:ascii="Times New Roman" w:hAnsi="Times New Roman"/>
          <w:b/>
          <w:szCs w:val="24"/>
        </w:rPr>
        <w:t>Ringel-Kulka</w:t>
      </w:r>
      <w:proofErr w:type="spellEnd"/>
      <w:r w:rsidRPr="006D06EF">
        <w:rPr>
          <w:rFonts w:ascii="Times New Roman" w:hAnsi="Times New Roman"/>
          <w:b/>
          <w:szCs w:val="24"/>
        </w:rPr>
        <w:t xml:space="preserve"> T</w:t>
      </w:r>
      <w:r w:rsidRPr="006D06EF">
        <w:rPr>
          <w:rFonts w:ascii="Times New Roman" w:hAnsi="Times New Roman"/>
          <w:szCs w:val="24"/>
        </w:rPr>
        <w:t>, Maier D</w:t>
      </w:r>
      <w:r w:rsidR="003F721F" w:rsidRPr="006D06EF">
        <w:rPr>
          <w:rFonts w:ascii="Times New Roman" w:hAnsi="Times New Roman"/>
          <w:szCs w:val="24"/>
        </w:rPr>
        <w:t>M</w:t>
      </w:r>
      <w:r w:rsidRPr="006D06EF">
        <w:rPr>
          <w:rFonts w:ascii="Times New Roman" w:hAnsi="Times New Roman"/>
          <w:szCs w:val="24"/>
        </w:rPr>
        <w:t xml:space="preserve">, </w:t>
      </w:r>
      <w:proofErr w:type="spellStart"/>
      <w:r w:rsidRPr="006D06EF">
        <w:rPr>
          <w:rFonts w:ascii="Times New Roman" w:hAnsi="Times New Roman"/>
          <w:szCs w:val="24"/>
        </w:rPr>
        <w:t>Palsson</w:t>
      </w:r>
      <w:proofErr w:type="spellEnd"/>
      <w:r w:rsidRPr="006D06EF">
        <w:rPr>
          <w:rFonts w:ascii="Times New Roman" w:hAnsi="Times New Roman"/>
          <w:szCs w:val="24"/>
        </w:rPr>
        <w:t xml:space="preserve"> O</w:t>
      </w:r>
      <w:r w:rsidR="003F721F" w:rsidRPr="006D06EF">
        <w:rPr>
          <w:rFonts w:ascii="Times New Roman" w:hAnsi="Times New Roman"/>
          <w:szCs w:val="24"/>
        </w:rPr>
        <w:t>S</w:t>
      </w:r>
      <w:r w:rsidRPr="006D06EF">
        <w:rPr>
          <w:rFonts w:ascii="Times New Roman" w:hAnsi="Times New Roman"/>
          <w:szCs w:val="24"/>
        </w:rPr>
        <w:t xml:space="preserve">, </w:t>
      </w:r>
      <w:proofErr w:type="spellStart"/>
      <w:r w:rsidRPr="006D06EF">
        <w:rPr>
          <w:rFonts w:ascii="Times New Roman" w:hAnsi="Times New Roman"/>
          <w:szCs w:val="24"/>
        </w:rPr>
        <w:t>Ringel</w:t>
      </w:r>
      <w:proofErr w:type="spellEnd"/>
      <w:r w:rsidRPr="006D06EF">
        <w:rPr>
          <w:rFonts w:ascii="Times New Roman" w:hAnsi="Times New Roman"/>
          <w:szCs w:val="24"/>
        </w:rPr>
        <w:t xml:space="preserve"> Y. Characterization and comparison of patients versus non-patients with functional bowel symptoms in the general population. </w:t>
      </w:r>
      <w:r w:rsidRPr="006D06EF">
        <w:rPr>
          <w:rFonts w:ascii="Times New Roman" w:hAnsi="Times New Roman"/>
          <w:i/>
          <w:szCs w:val="24"/>
        </w:rPr>
        <w:t>Gastroenterology</w:t>
      </w:r>
      <w:r w:rsidR="0073210B" w:rsidRPr="006D06EF">
        <w:rPr>
          <w:rFonts w:ascii="Times New Roman" w:hAnsi="Times New Roman"/>
          <w:i/>
          <w:szCs w:val="24"/>
        </w:rPr>
        <w:t>.</w:t>
      </w:r>
      <w:r w:rsidRPr="006D06EF">
        <w:rPr>
          <w:rFonts w:ascii="Times New Roman" w:hAnsi="Times New Roman"/>
          <w:szCs w:val="24"/>
        </w:rPr>
        <w:t xml:space="preserve"> 2010</w:t>
      </w:r>
      <w:r w:rsidR="00A86859" w:rsidRPr="006D06EF">
        <w:rPr>
          <w:rFonts w:ascii="Times New Roman" w:hAnsi="Times New Roman"/>
          <w:szCs w:val="24"/>
        </w:rPr>
        <w:t xml:space="preserve"> </w:t>
      </w:r>
      <w:r w:rsidR="004D3A57" w:rsidRPr="006D06EF">
        <w:rPr>
          <w:rFonts w:ascii="Times New Roman" w:hAnsi="Times New Roman"/>
          <w:szCs w:val="24"/>
        </w:rPr>
        <w:t>138</w:t>
      </w:r>
      <w:r w:rsidR="00916608" w:rsidRPr="006D06EF">
        <w:rPr>
          <w:rFonts w:ascii="Times New Roman" w:hAnsi="Times New Roman"/>
          <w:szCs w:val="24"/>
        </w:rPr>
        <w:t>(5</w:t>
      </w:r>
      <w:proofErr w:type="gramStart"/>
      <w:r w:rsidR="00916608" w:rsidRPr="006D06EF">
        <w:rPr>
          <w:rFonts w:ascii="Times New Roman" w:hAnsi="Times New Roman"/>
          <w:szCs w:val="24"/>
        </w:rPr>
        <w:t>)</w:t>
      </w:r>
      <w:r w:rsidR="00B06AD3" w:rsidRPr="006D06EF">
        <w:rPr>
          <w:rFonts w:ascii="Times New Roman" w:hAnsi="Times New Roman"/>
          <w:szCs w:val="24"/>
        </w:rPr>
        <w:t>:</w:t>
      </w:r>
      <w:r w:rsidR="00CC2BC1" w:rsidRPr="006D06EF">
        <w:rPr>
          <w:rFonts w:ascii="Times New Roman" w:hAnsi="Times New Roman"/>
          <w:szCs w:val="24"/>
        </w:rPr>
        <w:t>S</w:t>
      </w:r>
      <w:proofErr w:type="gramEnd"/>
      <w:r w:rsidR="00CC2BC1" w:rsidRPr="006D06EF">
        <w:rPr>
          <w:rFonts w:ascii="Times New Roman" w:hAnsi="Times New Roman"/>
          <w:szCs w:val="24"/>
        </w:rPr>
        <w:t>384.</w:t>
      </w:r>
      <w:r w:rsidR="00386417" w:rsidRPr="006D06EF">
        <w:rPr>
          <w:rFonts w:ascii="Times New Roman" w:hAnsi="Times New Roman"/>
          <w:szCs w:val="24"/>
        </w:rPr>
        <w:t xml:space="preserve"> </w:t>
      </w:r>
    </w:p>
    <w:p w14:paraId="395EE693" w14:textId="77777777" w:rsidR="0032589E" w:rsidRPr="006D06EF" w:rsidRDefault="0032589E" w:rsidP="002470A1">
      <w:pPr>
        <w:pStyle w:val="MediumList2-Accent41"/>
        <w:numPr>
          <w:ilvl w:val="0"/>
          <w:numId w:val="26"/>
        </w:numPr>
        <w:spacing w:after="120" w:line="240" w:lineRule="auto"/>
        <w:contextualSpacing w:val="0"/>
        <w:jc w:val="both"/>
        <w:rPr>
          <w:rFonts w:ascii="Times New Roman" w:hAnsi="Times New Roman"/>
          <w:szCs w:val="24"/>
        </w:rPr>
      </w:pPr>
      <w:proofErr w:type="spellStart"/>
      <w:r w:rsidRPr="006D06EF">
        <w:rPr>
          <w:rFonts w:ascii="Times New Roman" w:hAnsi="Times New Roman"/>
          <w:b/>
          <w:szCs w:val="24"/>
        </w:rPr>
        <w:t>Ringel-Kulka</w:t>
      </w:r>
      <w:proofErr w:type="spellEnd"/>
      <w:r w:rsidRPr="006D06EF">
        <w:rPr>
          <w:rFonts w:ascii="Times New Roman" w:hAnsi="Times New Roman"/>
          <w:b/>
          <w:szCs w:val="24"/>
        </w:rPr>
        <w:t xml:space="preserve"> T</w:t>
      </w:r>
      <w:r w:rsidRPr="006D06EF">
        <w:rPr>
          <w:rFonts w:ascii="Times New Roman" w:hAnsi="Times New Roman"/>
          <w:szCs w:val="24"/>
        </w:rPr>
        <w:t>, Maier D</w:t>
      </w:r>
      <w:r w:rsidR="004D3A57" w:rsidRPr="006D06EF">
        <w:rPr>
          <w:rFonts w:ascii="Times New Roman" w:hAnsi="Times New Roman"/>
          <w:szCs w:val="24"/>
        </w:rPr>
        <w:t>M</w:t>
      </w:r>
      <w:r w:rsidRPr="006D06EF">
        <w:rPr>
          <w:rFonts w:ascii="Times New Roman" w:hAnsi="Times New Roman"/>
          <w:szCs w:val="24"/>
        </w:rPr>
        <w:t xml:space="preserve">, </w:t>
      </w:r>
      <w:proofErr w:type="spellStart"/>
      <w:r w:rsidRPr="006D06EF">
        <w:rPr>
          <w:rFonts w:ascii="Times New Roman" w:hAnsi="Times New Roman"/>
          <w:szCs w:val="24"/>
        </w:rPr>
        <w:t>DeMaria</w:t>
      </w:r>
      <w:proofErr w:type="spellEnd"/>
      <w:r w:rsidRPr="006D06EF">
        <w:rPr>
          <w:rFonts w:ascii="Times New Roman" w:hAnsi="Times New Roman"/>
          <w:szCs w:val="24"/>
        </w:rPr>
        <w:t xml:space="preserve"> N, </w:t>
      </w:r>
      <w:proofErr w:type="spellStart"/>
      <w:r w:rsidRPr="006D06EF">
        <w:rPr>
          <w:rFonts w:ascii="Times New Roman" w:hAnsi="Times New Roman"/>
          <w:szCs w:val="24"/>
        </w:rPr>
        <w:t>Galanko</w:t>
      </w:r>
      <w:proofErr w:type="spellEnd"/>
      <w:r w:rsidRPr="006D06EF">
        <w:rPr>
          <w:rFonts w:ascii="Times New Roman" w:hAnsi="Times New Roman"/>
          <w:szCs w:val="24"/>
        </w:rPr>
        <w:t xml:space="preserve"> J, Jackson J, </w:t>
      </w:r>
      <w:proofErr w:type="spellStart"/>
      <w:r w:rsidRPr="006D06EF">
        <w:rPr>
          <w:rFonts w:ascii="Times New Roman" w:hAnsi="Times New Roman"/>
          <w:szCs w:val="24"/>
        </w:rPr>
        <w:t>Fedor</w:t>
      </w:r>
      <w:proofErr w:type="spellEnd"/>
      <w:r w:rsidRPr="006D06EF">
        <w:rPr>
          <w:rFonts w:ascii="Times New Roman" w:hAnsi="Times New Roman"/>
          <w:szCs w:val="24"/>
        </w:rPr>
        <w:t xml:space="preserve">-Hammonds L, </w:t>
      </w:r>
      <w:proofErr w:type="spellStart"/>
      <w:r w:rsidRPr="006D06EF">
        <w:rPr>
          <w:rFonts w:ascii="Times New Roman" w:hAnsi="Times New Roman"/>
          <w:szCs w:val="24"/>
        </w:rPr>
        <w:t>Ringel</w:t>
      </w:r>
      <w:proofErr w:type="spellEnd"/>
      <w:r w:rsidRPr="006D06EF">
        <w:rPr>
          <w:rFonts w:ascii="Times New Roman" w:hAnsi="Times New Roman"/>
          <w:szCs w:val="24"/>
        </w:rPr>
        <w:t xml:space="preserve"> Y. Alterations in intestinal transit in subgroups of patients with functional bowel disorders and health controls – a wireless motility</w:t>
      </w:r>
      <w:r w:rsidR="003E65D7" w:rsidRPr="006D06EF">
        <w:rPr>
          <w:rFonts w:ascii="Times New Roman" w:hAnsi="Times New Roman"/>
          <w:szCs w:val="24"/>
        </w:rPr>
        <w:t xml:space="preserve"> capsule study. </w:t>
      </w:r>
      <w:r w:rsidR="003E65D7" w:rsidRPr="006D06EF">
        <w:rPr>
          <w:rFonts w:ascii="Times New Roman" w:hAnsi="Times New Roman"/>
          <w:i/>
          <w:szCs w:val="24"/>
        </w:rPr>
        <w:t>Gastroenterol</w:t>
      </w:r>
      <w:r w:rsidR="003E65D7" w:rsidRPr="006D06EF">
        <w:rPr>
          <w:rFonts w:ascii="Times New Roman" w:hAnsi="Times New Roman"/>
          <w:szCs w:val="24"/>
        </w:rPr>
        <w:t>.</w:t>
      </w:r>
      <w:r w:rsidRPr="006D06EF">
        <w:rPr>
          <w:rFonts w:ascii="Times New Roman" w:hAnsi="Times New Roman"/>
          <w:szCs w:val="24"/>
        </w:rPr>
        <w:t xml:space="preserve"> 2010</w:t>
      </w:r>
      <w:r w:rsidR="00A86859" w:rsidRPr="006D06EF">
        <w:rPr>
          <w:rFonts w:ascii="Times New Roman" w:hAnsi="Times New Roman"/>
          <w:szCs w:val="24"/>
        </w:rPr>
        <w:t xml:space="preserve"> </w:t>
      </w:r>
      <w:r w:rsidR="004D3A57" w:rsidRPr="006D06EF">
        <w:rPr>
          <w:rFonts w:ascii="Times New Roman" w:hAnsi="Times New Roman"/>
          <w:szCs w:val="24"/>
        </w:rPr>
        <w:t>138</w:t>
      </w:r>
      <w:r w:rsidR="00345CA7" w:rsidRPr="006D06EF">
        <w:rPr>
          <w:rFonts w:ascii="Times New Roman" w:hAnsi="Times New Roman"/>
          <w:szCs w:val="24"/>
        </w:rPr>
        <w:t>(5)</w:t>
      </w:r>
      <w:r w:rsidR="003C1344" w:rsidRPr="006D06EF">
        <w:rPr>
          <w:rFonts w:ascii="Times New Roman" w:hAnsi="Times New Roman"/>
          <w:szCs w:val="24"/>
        </w:rPr>
        <w:t xml:space="preserve"> Suppl </w:t>
      </w:r>
      <w:proofErr w:type="gramStart"/>
      <w:r w:rsidR="00B06AD3" w:rsidRPr="006D06EF">
        <w:rPr>
          <w:rFonts w:ascii="Times New Roman" w:hAnsi="Times New Roman"/>
          <w:szCs w:val="24"/>
        </w:rPr>
        <w:t>1</w:t>
      </w:r>
      <w:r w:rsidR="004D3A57" w:rsidRPr="006D06EF">
        <w:rPr>
          <w:rFonts w:ascii="Times New Roman" w:hAnsi="Times New Roman"/>
          <w:szCs w:val="24"/>
        </w:rPr>
        <w:t>:S</w:t>
      </w:r>
      <w:proofErr w:type="gramEnd"/>
      <w:r w:rsidR="00A04FA2" w:rsidRPr="006D06EF">
        <w:rPr>
          <w:rFonts w:ascii="Times New Roman" w:hAnsi="Times New Roman"/>
          <w:szCs w:val="24"/>
        </w:rPr>
        <w:t>626.</w:t>
      </w:r>
    </w:p>
    <w:p w14:paraId="08C05E50" w14:textId="77777777" w:rsidR="005B23D1" w:rsidRPr="006D06EF" w:rsidRDefault="005B23D1" w:rsidP="002470A1">
      <w:pPr>
        <w:pStyle w:val="MediumList2-Accent41"/>
        <w:numPr>
          <w:ilvl w:val="0"/>
          <w:numId w:val="26"/>
        </w:numPr>
        <w:spacing w:after="120" w:line="240" w:lineRule="auto"/>
        <w:contextualSpacing w:val="0"/>
        <w:jc w:val="both"/>
        <w:rPr>
          <w:rFonts w:ascii="Times New Roman" w:hAnsi="Times New Roman"/>
          <w:szCs w:val="24"/>
        </w:rPr>
      </w:pPr>
      <w:proofErr w:type="spellStart"/>
      <w:r w:rsidRPr="006D06EF">
        <w:rPr>
          <w:rFonts w:ascii="Times New Roman" w:hAnsi="Times New Roman"/>
          <w:szCs w:val="24"/>
        </w:rPr>
        <w:t>Ringel</w:t>
      </w:r>
      <w:proofErr w:type="spellEnd"/>
      <w:r w:rsidRPr="006D06EF">
        <w:rPr>
          <w:rFonts w:ascii="Times New Roman" w:hAnsi="Times New Roman"/>
          <w:szCs w:val="24"/>
        </w:rPr>
        <w:t xml:space="preserve"> Y, </w:t>
      </w:r>
      <w:proofErr w:type="spellStart"/>
      <w:r w:rsidRPr="006D06EF">
        <w:rPr>
          <w:rFonts w:ascii="Times New Roman" w:hAnsi="Times New Roman"/>
          <w:szCs w:val="24"/>
        </w:rPr>
        <w:t>Gelfond</w:t>
      </w:r>
      <w:proofErr w:type="spellEnd"/>
      <w:r w:rsidRPr="006D06EF">
        <w:rPr>
          <w:rFonts w:ascii="Times New Roman" w:hAnsi="Times New Roman"/>
          <w:szCs w:val="24"/>
        </w:rPr>
        <w:t xml:space="preserve"> D, </w:t>
      </w:r>
      <w:proofErr w:type="spellStart"/>
      <w:r w:rsidRPr="006D06EF">
        <w:rPr>
          <w:rFonts w:ascii="Times New Roman" w:hAnsi="Times New Roman"/>
          <w:szCs w:val="24"/>
        </w:rPr>
        <w:t>Galanko</w:t>
      </w:r>
      <w:proofErr w:type="spellEnd"/>
      <w:r w:rsidRPr="006D06EF">
        <w:rPr>
          <w:rFonts w:ascii="Times New Roman" w:hAnsi="Times New Roman"/>
          <w:szCs w:val="24"/>
        </w:rPr>
        <w:t xml:space="preserve"> A, Maier D, O’Hara T, Semler JR, Borowitz D, </w:t>
      </w:r>
      <w:proofErr w:type="spellStart"/>
      <w:r w:rsidRPr="006D06EF">
        <w:rPr>
          <w:rFonts w:ascii="Times New Roman" w:hAnsi="Times New Roman"/>
          <w:b/>
          <w:szCs w:val="24"/>
        </w:rPr>
        <w:t>Ringel-Kulka</w:t>
      </w:r>
      <w:proofErr w:type="spellEnd"/>
      <w:r w:rsidRPr="006D06EF">
        <w:rPr>
          <w:rFonts w:ascii="Times New Roman" w:hAnsi="Times New Roman"/>
          <w:b/>
          <w:szCs w:val="24"/>
        </w:rPr>
        <w:t xml:space="preserve"> T</w:t>
      </w:r>
      <w:r w:rsidRPr="006D06EF">
        <w:rPr>
          <w:rFonts w:ascii="Times New Roman" w:hAnsi="Times New Roman"/>
          <w:szCs w:val="24"/>
        </w:rPr>
        <w:t xml:space="preserve">. Alterations in intestinal transit in subgroups of patients with functional bowel disorders and healthy controls - a wireless motility capsule study. </w:t>
      </w:r>
      <w:r w:rsidRPr="006D06EF">
        <w:rPr>
          <w:rFonts w:ascii="Times New Roman" w:hAnsi="Times New Roman"/>
          <w:i/>
          <w:szCs w:val="24"/>
        </w:rPr>
        <w:t>Am J Gastroenterol</w:t>
      </w:r>
      <w:r w:rsidR="003E65D7" w:rsidRPr="006D06EF">
        <w:rPr>
          <w:rFonts w:ascii="Times New Roman" w:hAnsi="Times New Roman"/>
          <w:szCs w:val="24"/>
        </w:rPr>
        <w:t>.</w:t>
      </w:r>
      <w:r w:rsidR="00A86859" w:rsidRPr="006D06EF">
        <w:rPr>
          <w:rFonts w:ascii="Times New Roman" w:hAnsi="Times New Roman"/>
          <w:szCs w:val="24"/>
        </w:rPr>
        <w:t xml:space="preserve"> 2010 </w:t>
      </w:r>
      <w:proofErr w:type="gramStart"/>
      <w:r w:rsidRPr="006D06EF">
        <w:rPr>
          <w:rFonts w:ascii="Times New Roman" w:hAnsi="Times New Roman"/>
          <w:szCs w:val="24"/>
        </w:rPr>
        <w:t>105:S</w:t>
      </w:r>
      <w:proofErr w:type="gramEnd"/>
      <w:r w:rsidRPr="006D06EF">
        <w:rPr>
          <w:rFonts w:ascii="Times New Roman" w:hAnsi="Times New Roman"/>
          <w:szCs w:val="24"/>
        </w:rPr>
        <w:t>498</w:t>
      </w:r>
      <w:r w:rsidR="00C60936" w:rsidRPr="006D06EF">
        <w:rPr>
          <w:rFonts w:ascii="Times New Roman" w:hAnsi="Times New Roman"/>
          <w:szCs w:val="24"/>
        </w:rPr>
        <w:t>.</w:t>
      </w:r>
    </w:p>
    <w:p w14:paraId="56EECC6C" w14:textId="77777777" w:rsidR="004D3A57" w:rsidRPr="006D06EF" w:rsidRDefault="0032589E" w:rsidP="002470A1">
      <w:pPr>
        <w:pStyle w:val="MediumList2-Accent41"/>
        <w:numPr>
          <w:ilvl w:val="0"/>
          <w:numId w:val="26"/>
        </w:numPr>
        <w:spacing w:after="120" w:line="240" w:lineRule="auto"/>
        <w:contextualSpacing w:val="0"/>
        <w:jc w:val="both"/>
        <w:rPr>
          <w:rFonts w:ascii="Times New Roman" w:hAnsi="Times New Roman"/>
          <w:szCs w:val="24"/>
        </w:rPr>
      </w:pPr>
      <w:r w:rsidRPr="006D06EF">
        <w:rPr>
          <w:rFonts w:ascii="Times New Roman" w:hAnsi="Times New Roman"/>
          <w:szCs w:val="24"/>
        </w:rPr>
        <w:t xml:space="preserve">Carroll I, </w:t>
      </w:r>
      <w:proofErr w:type="spellStart"/>
      <w:r w:rsidRPr="006D06EF">
        <w:rPr>
          <w:rFonts w:ascii="Times New Roman" w:hAnsi="Times New Roman"/>
          <w:szCs w:val="24"/>
        </w:rPr>
        <w:t>Keku</w:t>
      </w:r>
      <w:proofErr w:type="spellEnd"/>
      <w:r w:rsidRPr="006D06EF">
        <w:rPr>
          <w:rFonts w:ascii="Times New Roman" w:hAnsi="Times New Roman"/>
          <w:szCs w:val="24"/>
        </w:rPr>
        <w:t xml:space="preserve"> T, </w:t>
      </w:r>
      <w:proofErr w:type="spellStart"/>
      <w:r w:rsidRPr="006D06EF">
        <w:rPr>
          <w:rFonts w:ascii="Times New Roman" w:hAnsi="Times New Roman"/>
          <w:b/>
          <w:szCs w:val="24"/>
        </w:rPr>
        <w:t>Ringel-Kulka</w:t>
      </w:r>
      <w:proofErr w:type="spellEnd"/>
      <w:r w:rsidRPr="006D06EF">
        <w:rPr>
          <w:rFonts w:ascii="Times New Roman" w:hAnsi="Times New Roman"/>
          <w:b/>
          <w:szCs w:val="24"/>
        </w:rPr>
        <w:t xml:space="preserve"> T</w:t>
      </w:r>
      <w:r w:rsidRPr="006D06EF">
        <w:rPr>
          <w:rFonts w:ascii="Times New Roman" w:hAnsi="Times New Roman"/>
          <w:szCs w:val="24"/>
        </w:rPr>
        <w:t xml:space="preserve">, Sartor RB, </w:t>
      </w:r>
      <w:proofErr w:type="spellStart"/>
      <w:r w:rsidRPr="006D06EF">
        <w:rPr>
          <w:rFonts w:ascii="Times New Roman" w:hAnsi="Times New Roman"/>
          <w:szCs w:val="24"/>
        </w:rPr>
        <w:t>Ringel</w:t>
      </w:r>
      <w:proofErr w:type="spellEnd"/>
      <w:r w:rsidRPr="006D06EF">
        <w:rPr>
          <w:rFonts w:ascii="Times New Roman" w:hAnsi="Times New Roman"/>
          <w:szCs w:val="24"/>
        </w:rPr>
        <w:t xml:space="preserve"> Y. Molecular characterization of the fecal and mucosal-associated intestinal microbiota in patients with diarrhea-predominant IBS and health subjects. </w:t>
      </w:r>
      <w:r w:rsidR="003E65D7" w:rsidRPr="006D06EF">
        <w:rPr>
          <w:rFonts w:ascii="Times New Roman" w:hAnsi="Times New Roman"/>
          <w:i/>
          <w:szCs w:val="24"/>
        </w:rPr>
        <w:t>Gastroenterol</w:t>
      </w:r>
      <w:r w:rsidR="003E65D7" w:rsidRPr="006D06EF">
        <w:rPr>
          <w:rFonts w:ascii="Times New Roman" w:hAnsi="Times New Roman"/>
          <w:szCs w:val="24"/>
        </w:rPr>
        <w:t>.</w:t>
      </w:r>
      <w:r w:rsidR="00607117" w:rsidRPr="006D06EF">
        <w:rPr>
          <w:rFonts w:ascii="Times New Roman" w:hAnsi="Times New Roman"/>
          <w:szCs w:val="24"/>
        </w:rPr>
        <w:t xml:space="preserve"> </w:t>
      </w:r>
      <w:r w:rsidR="00A86859" w:rsidRPr="006D06EF">
        <w:rPr>
          <w:rFonts w:ascii="Times New Roman" w:hAnsi="Times New Roman"/>
          <w:szCs w:val="24"/>
        </w:rPr>
        <w:t xml:space="preserve">2010 </w:t>
      </w:r>
      <w:r w:rsidR="004D3A57" w:rsidRPr="006D06EF">
        <w:rPr>
          <w:rFonts w:ascii="Times New Roman" w:hAnsi="Times New Roman"/>
          <w:szCs w:val="24"/>
        </w:rPr>
        <w:t>138(</w:t>
      </w:r>
      <w:r w:rsidR="00345CA7" w:rsidRPr="006D06EF">
        <w:rPr>
          <w:rFonts w:ascii="Times New Roman" w:hAnsi="Times New Roman"/>
          <w:szCs w:val="24"/>
        </w:rPr>
        <w:t>5)</w:t>
      </w:r>
      <w:r w:rsidR="003C1344" w:rsidRPr="006D06EF">
        <w:rPr>
          <w:rFonts w:ascii="Times New Roman" w:hAnsi="Times New Roman"/>
          <w:szCs w:val="24"/>
        </w:rPr>
        <w:t xml:space="preserve"> Suppl </w:t>
      </w:r>
      <w:proofErr w:type="gramStart"/>
      <w:r w:rsidR="00345CA7" w:rsidRPr="006D06EF">
        <w:rPr>
          <w:rFonts w:ascii="Times New Roman" w:hAnsi="Times New Roman"/>
          <w:szCs w:val="24"/>
        </w:rPr>
        <w:t>1</w:t>
      </w:r>
      <w:r w:rsidR="004D3A57" w:rsidRPr="006D06EF">
        <w:rPr>
          <w:rFonts w:ascii="Times New Roman" w:hAnsi="Times New Roman"/>
          <w:szCs w:val="24"/>
        </w:rPr>
        <w:t>:S</w:t>
      </w:r>
      <w:proofErr w:type="gramEnd"/>
      <w:r w:rsidR="004D3A57" w:rsidRPr="006D06EF">
        <w:rPr>
          <w:rFonts w:ascii="Times New Roman" w:hAnsi="Times New Roman"/>
          <w:szCs w:val="24"/>
        </w:rPr>
        <w:t>624.</w:t>
      </w:r>
    </w:p>
    <w:p w14:paraId="22252F44" w14:textId="77777777" w:rsidR="00002E24" w:rsidRPr="006D06EF" w:rsidRDefault="00002E24" w:rsidP="002470A1">
      <w:pPr>
        <w:numPr>
          <w:ilvl w:val="0"/>
          <w:numId w:val="26"/>
        </w:numPr>
        <w:autoSpaceDE w:val="0"/>
        <w:autoSpaceDN w:val="0"/>
        <w:adjustRightInd w:val="0"/>
        <w:spacing w:after="120"/>
        <w:jc w:val="both"/>
      </w:pPr>
      <w:r w:rsidRPr="006D06EF">
        <w:t xml:space="preserve">Jackson JP, </w:t>
      </w:r>
      <w:proofErr w:type="spellStart"/>
      <w:r w:rsidRPr="006D06EF">
        <w:t>Palsson</w:t>
      </w:r>
      <w:proofErr w:type="spellEnd"/>
      <w:r w:rsidRPr="006D06EF">
        <w:t xml:space="preserve"> O, </w:t>
      </w:r>
      <w:proofErr w:type="spellStart"/>
      <w:r w:rsidRPr="006D06EF">
        <w:t>Fedor</w:t>
      </w:r>
      <w:proofErr w:type="spellEnd"/>
      <w:r w:rsidRPr="006D06EF">
        <w:t xml:space="preserve">-Hammonds L, Maier D, </w:t>
      </w:r>
      <w:proofErr w:type="spellStart"/>
      <w:r w:rsidRPr="006D06EF">
        <w:t>DeMaria</w:t>
      </w:r>
      <w:proofErr w:type="spellEnd"/>
      <w:r w:rsidRPr="006D06EF">
        <w:t xml:space="preserve"> NH, </w:t>
      </w:r>
      <w:proofErr w:type="spellStart"/>
      <w:r w:rsidRPr="006D06EF">
        <w:rPr>
          <w:b/>
        </w:rPr>
        <w:t>Ringel-Kulka</w:t>
      </w:r>
      <w:proofErr w:type="spellEnd"/>
      <w:r w:rsidRPr="006D06EF">
        <w:rPr>
          <w:b/>
        </w:rPr>
        <w:t xml:space="preserve"> T</w:t>
      </w:r>
      <w:r w:rsidR="00BA7AA4" w:rsidRPr="006D06EF">
        <w:t>. Prevalence and characteristics of probiotic use in subjects with functional GI s</w:t>
      </w:r>
      <w:r w:rsidRPr="006D06EF">
        <w:t xml:space="preserve">ymptoms. </w:t>
      </w:r>
      <w:r w:rsidR="00AD11AB" w:rsidRPr="006D06EF">
        <w:rPr>
          <w:i/>
        </w:rPr>
        <w:t xml:space="preserve">J </w:t>
      </w:r>
      <w:proofErr w:type="spellStart"/>
      <w:r w:rsidR="00AD11AB" w:rsidRPr="006D06EF">
        <w:rPr>
          <w:i/>
        </w:rPr>
        <w:t>Parenter</w:t>
      </w:r>
      <w:proofErr w:type="spellEnd"/>
      <w:r w:rsidR="00AD11AB" w:rsidRPr="006D06EF">
        <w:rPr>
          <w:i/>
        </w:rPr>
        <w:t xml:space="preserve"> Enteral </w:t>
      </w:r>
      <w:proofErr w:type="spellStart"/>
      <w:r w:rsidR="00AD11AB" w:rsidRPr="006D06EF">
        <w:rPr>
          <w:i/>
        </w:rPr>
        <w:t>Nutr</w:t>
      </w:r>
      <w:proofErr w:type="spellEnd"/>
      <w:r w:rsidR="003E65D7" w:rsidRPr="006D06EF">
        <w:t>.</w:t>
      </w:r>
      <w:r w:rsidR="00A86859" w:rsidRPr="006D06EF">
        <w:t xml:space="preserve"> 2010 </w:t>
      </w:r>
      <w:r w:rsidR="00AD11AB" w:rsidRPr="006D06EF">
        <w:t>34(</w:t>
      </w:r>
      <w:proofErr w:type="gramStart"/>
      <w:r w:rsidR="00AD11AB" w:rsidRPr="006D06EF">
        <w:t>2)171:224</w:t>
      </w:r>
      <w:proofErr w:type="gramEnd"/>
      <w:r w:rsidR="00AD11AB" w:rsidRPr="006D06EF">
        <w:t>.</w:t>
      </w:r>
    </w:p>
    <w:p w14:paraId="079309FD" w14:textId="77777777" w:rsidR="00BC6761" w:rsidRPr="006D06EF" w:rsidRDefault="00BC6761" w:rsidP="002470A1">
      <w:pPr>
        <w:numPr>
          <w:ilvl w:val="0"/>
          <w:numId w:val="26"/>
        </w:numPr>
        <w:autoSpaceDE w:val="0"/>
        <w:autoSpaceDN w:val="0"/>
        <w:adjustRightInd w:val="0"/>
        <w:spacing w:after="120"/>
        <w:jc w:val="both"/>
      </w:pPr>
      <w:bookmarkStart w:id="14" w:name="OLE_LINK3"/>
      <w:bookmarkStart w:id="15" w:name="OLE_LINK4"/>
      <w:proofErr w:type="spellStart"/>
      <w:r w:rsidRPr="006D06EF">
        <w:rPr>
          <w:b/>
        </w:rPr>
        <w:t>Ringel-Kulka</w:t>
      </w:r>
      <w:proofErr w:type="spellEnd"/>
      <w:r w:rsidRPr="006D06EF">
        <w:rPr>
          <w:b/>
        </w:rPr>
        <w:t xml:space="preserve"> T</w:t>
      </w:r>
      <w:r w:rsidRPr="006D06EF">
        <w:t xml:space="preserve">, Kotch J, </w:t>
      </w:r>
      <w:proofErr w:type="spellStart"/>
      <w:r w:rsidRPr="006D06EF">
        <w:t>McBee</w:t>
      </w:r>
      <w:proofErr w:type="spellEnd"/>
      <w:r w:rsidRPr="006D06EF">
        <w:t xml:space="preserve"> M, Savage </w:t>
      </w:r>
      <w:r w:rsidR="00C60936" w:rsidRPr="006D06EF">
        <w:t>E, Weber, D. Yogurt c</w:t>
      </w:r>
      <w:r w:rsidR="00BA7AA4" w:rsidRPr="006D06EF">
        <w:t>ontaining p</w:t>
      </w:r>
      <w:r w:rsidRPr="006D06EF">
        <w:t xml:space="preserve">robiotic </w:t>
      </w:r>
      <w:r w:rsidR="00A13D3C" w:rsidRPr="006D06EF">
        <w:rPr>
          <w:bCs/>
          <w:iCs/>
        </w:rPr>
        <w:t>Bifidobacterium l</w:t>
      </w:r>
      <w:r w:rsidRPr="006D06EF">
        <w:rPr>
          <w:bCs/>
          <w:iCs/>
        </w:rPr>
        <w:t>actis</w:t>
      </w:r>
      <w:r w:rsidRPr="006D06EF">
        <w:rPr>
          <w:b/>
          <w:bCs/>
        </w:rPr>
        <w:t xml:space="preserve"> </w:t>
      </w:r>
      <w:r w:rsidR="00BA7AA4" w:rsidRPr="006D06EF">
        <w:t xml:space="preserve">Bb12 and inulin significantly reduces days of fever and improves quality of life in children attending </w:t>
      </w:r>
      <w:proofErr w:type="gramStart"/>
      <w:r w:rsidR="00BA7AA4" w:rsidRPr="006D06EF">
        <w:t>child care</w:t>
      </w:r>
      <w:proofErr w:type="gramEnd"/>
      <w:r w:rsidR="00BA7AA4" w:rsidRPr="006D06EF">
        <w:t xml:space="preserve"> c</w:t>
      </w:r>
      <w:r w:rsidRPr="006D06EF">
        <w:t xml:space="preserve">enters. </w:t>
      </w:r>
      <w:r w:rsidR="003E65D7" w:rsidRPr="006D06EF">
        <w:rPr>
          <w:i/>
        </w:rPr>
        <w:t xml:space="preserve">J </w:t>
      </w:r>
      <w:proofErr w:type="spellStart"/>
      <w:r w:rsidR="003E65D7" w:rsidRPr="006D06EF">
        <w:rPr>
          <w:i/>
        </w:rPr>
        <w:t>Pediatr</w:t>
      </w:r>
      <w:proofErr w:type="spellEnd"/>
      <w:r w:rsidR="003E65D7" w:rsidRPr="006D06EF">
        <w:rPr>
          <w:i/>
        </w:rPr>
        <w:t xml:space="preserve"> Gastroenterol </w:t>
      </w:r>
      <w:proofErr w:type="spellStart"/>
      <w:r w:rsidR="003E65D7" w:rsidRPr="006D06EF">
        <w:rPr>
          <w:i/>
        </w:rPr>
        <w:t>Nutr</w:t>
      </w:r>
      <w:proofErr w:type="spellEnd"/>
      <w:r w:rsidR="003E65D7" w:rsidRPr="006D06EF">
        <w:t xml:space="preserve">. </w:t>
      </w:r>
      <w:r w:rsidR="00A86859" w:rsidRPr="006D06EF">
        <w:t xml:space="preserve">2009 </w:t>
      </w:r>
      <w:r w:rsidR="0007658E" w:rsidRPr="006D06EF">
        <w:t xml:space="preserve">49 Suppl </w:t>
      </w:r>
      <w:proofErr w:type="gramStart"/>
      <w:r w:rsidR="0007658E" w:rsidRPr="006D06EF">
        <w:t>1:E</w:t>
      </w:r>
      <w:proofErr w:type="gramEnd"/>
      <w:r w:rsidR="0007658E" w:rsidRPr="006D06EF">
        <w:t>41-E42.</w:t>
      </w:r>
      <w:bookmarkEnd w:id="14"/>
      <w:bookmarkEnd w:id="15"/>
      <w:r w:rsidRPr="006D06EF">
        <w:t xml:space="preserve"> </w:t>
      </w:r>
    </w:p>
    <w:p w14:paraId="2EF2F0EC" w14:textId="77777777" w:rsidR="004D3A57" w:rsidRPr="006D06EF" w:rsidRDefault="004D3A57" w:rsidP="002470A1">
      <w:pPr>
        <w:pStyle w:val="MediumList2-Accent41"/>
        <w:numPr>
          <w:ilvl w:val="0"/>
          <w:numId w:val="26"/>
        </w:numPr>
        <w:spacing w:after="120" w:line="240" w:lineRule="auto"/>
        <w:contextualSpacing w:val="0"/>
        <w:jc w:val="both"/>
        <w:rPr>
          <w:rFonts w:ascii="Times New Roman" w:hAnsi="Times New Roman"/>
          <w:szCs w:val="24"/>
        </w:rPr>
      </w:pPr>
      <w:proofErr w:type="spellStart"/>
      <w:r w:rsidRPr="006D06EF">
        <w:rPr>
          <w:rFonts w:ascii="Times New Roman" w:hAnsi="Times New Roman"/>
          <w:b/>
          <w:szCs w:val="24"/>
        </w:rPr>
        <w:t>Ringel-Kulka</w:t>
      </w:r>
      <w:proofErr w:type="spellEnd"/>
      <w:r w:rsidRPr="006D06EF">
        <w:rPr>
          <w:rFonts w:ascii="Times New Roman" w:hAnsi="Times New Roman"/>
          <w:b/>
          <w:szCs w:val="24"/>
        </w:rPr>
        <w:t xml:space="preserve"> T</w:t>
      </w:r>
      <w:r w:rsidRPr="006D06EF">
        <w:rPr>
          <w:rFonts w:ascii="Times New Roman" w:hAnsi="Times New Roman"/>
          <w:szCs w:val="24"/>
        </w:rPr>
        <w:t xml:space="preserve">, </w:t>
      </w:r>
      <w:proofErr w:type="spellStart"/>
      <w:r w:rsidRPr="006D06EF">
        <w:rPr>
          <w:rFonts w:ascii="Times New Roman" w:hAnsi="Times New Roman"/>
          <w:szCs w:val="24"/>
        </w:rPr>
        <w:t>Palsson</w:t>
      </w:r>
      <w:proofErr w:type="spellEnd"/>
      <w:r w:rsidRPr="006D06EF">
        <w:rPr>
          <w:rFonts w:ascii="Times New Roman" w:hAnsi="Times New Roman"/>
          <w:szCs w:val="24"/>
        </w:rPr>
        <w:t xml:space="preserve"> OS, </w:t>
      </w:r>
      <w:proofErr w:type="spellStart"/>
      <w:r w:rsidRPr="006D06EF">
        <w:rPr>
          <w:rFonts w:ascii="Times New Roman" w:hAnsi="Times New Roman"/>
          <w:szCs w:val="24"/>
        </w:rPr>
        <w:t>Galenko</w:t>
      </w:r>
      <w:proofErr w:type="spellEnd"/>
      <w:r w:rsidRPr="006D06EF">
        <w:rPr>
          <w:rFonts w:ascii="Times New Roman" w:hAnsi="Times New Roman"/>
          <w:szCs w:val="24"/>
        </w:rPr>
        <w:t xml:space="preserve"> J, Maier DM, Ringer Y.</w:t>
      </w:r>
      <w:r w:rsidR="00FC6F05" w:rsidRPr="006D06EF">
        <w:rPr>
          <w:rFonts w:ascii="Times New Roman" w:hAnsi="Times New Roman"/>
          <w:szCs w:val="24"/>
        </w:rPr>
        <w:t xml:space="preserve"> </w:t>
      </w:r>
      <w:r w:rsidRPr="006D06EF">
        <w:rPr>
          <w:rFonts w:ascii="Times New Roman" w:hAnsi="Times New Roman"/>
          <w:szCs w:val="24"/>
        </w:rPr>
        <w:t>Clinical and physiological effects of yogurt d</w:t>
      </w:r>
      <w:r w:rsidR="00FB7D0D" w:rsidRPr="006D06EF">
        <w:rPr>
          <w:rFonts w:ascii="Times New Roman" w:hAnsi="Times New Roman"/>
          <w:szCs w:val="24"/>
        </w:rPr>
        <w:t>rink containing the probiotic b</w:t>
      </w:r>
      <w:r w:rsidRPr="006D06EF">
        <w:rPr>
          <w:rFonts w:ascii="Times New Roman" w:hAnsi="Times New Roman"/>
          <w:szCs w:val="24"/>
        </w:rPr>
        <w:t>ac</w:t>
      </w:r>
      <w:r w:rsidR="00FB7D0D" w:rsidRPr="006D06EF">
        <w:rPr>
          <w:rFonts w:ascii="Times New Roman" w:hAnsi="Times New Roman"/>
          <w:szCs w:val="24"/>
        </w:rPr>
        <w:t>teria</w:t>
      </w:r>
      <w:r w:rsidR="00FB7D0D" w:rsidRPr="006D06EF">
        <w:rPr>
          <w:rFonts w:ascii="Times New Roman" w:hAnsi="Times New Roman"/>
          <w:i/>
          <w:szCs w:val="24"/>
        </w:rPr>
        <w:t xml:space="preserve"> </w:t>
      </w:r>
      <w:r w:rsidR="00FB7D0D" w:rsidRPr="006D06EF">
        <w:rPr>
          <w:rFonts w:ascii="Times New Roman" w:hAnsi="Times New Roman"/>
          <w:szCs w:val="24"/>
        </w:rPr>
        <w:t>Bifidobacterium lactis Bb</w:t>
      </w:r>
      <w:r w:rsidRPr="006D06EF">
        <w:rPr>
          <w:rFonts w:ascii="Times New Roman" w:hAnsi="Times New Roman"/>
          <w:szCs w:val="24"/>
        </w:rPr>
        <w:t xml:space="preserve">12 and prebiotic </w:t>
      </w:r>
      <w:r w:rsidR="00771394" w:rsidRPr="006D06EF">
        <w:rPr>
          <w:rFonts w:ascii="Times New Roman" w:hAnsi="Times New Roman"/>
          <w:szCs w:val="24"/>
        </w:rPr>
        <w:t>inulin</w:t>
      </w:r>
      <w:r w:rsidRPr="006D06EF">
        <w:rPr>
          <w:rFonts w:ascii="Times New Roman" w:hAnsi="Times New Roman"/>
          <w:szCs w:val="24"/>
        </w:rPr>
        <w:t xml:space="preserve"> in subject</w:t>
      </w:r>
      <w:r w:rsidR="00AA077E" w:rsidRPr="006D06EF">
        <w:rPr>
          <w:rFonts w:ascii="Times New Roman" w:hAnsi="Times New Roman"/>
          <w:szCs w:val="24"/>
        </w:rPr>
        <w:t>s</w:t>
      </w:r>
      <w:r w:rsidRPr="006D06EF">
        <w:rPr>
          <w:rFonts w:ascii="Times New Roman" w:hAnsi="Times New Roman"/>
          <w:szCs w:val="24"/>
        </w:rPr>
        <w:t xml:space="preserve"> with functional bowel symptoms. </w:t>
      </w:r>
      <w:r w:rsidR="00817569" w:rsidRPr="006D06EF">
        <w:rPr>
          <w:rFonts w:ascii="Times New Roman" w:hAnsi="Times New Roman"/>
          <w:i/>
          <w:szCs w:val="24"/>
        </w:rPr>
        <w:t>Gastroenterol</w:t>
      </w:r>
      <w:r w:rsidR="00817569" w:rsidRPr="006D06EF">
        <w:rPr>
          <w:rFonts w:ascii="Times New Roman" w:hAnsi="Times New Roman"/>
          <w:szCs w:val="24"/>
        </w:rPr>
        <w:t>.</w:t>
      </w:r>
      <w:r w:rsidR="00A86859" w:rsidRPr="006D06EF">
        <w:rPr>
          <w:rFonts w:ascii="Times New Roman" w:hAnsi="Times New Roman"/>
          <w:szCs w:val="24"/>
        </w:rPr>
        <w:t xml:space="preserve"> 2009 </w:t>
      </w:r>
      <w:r w:rsidR="00345CA7" w:rsidRPr="006D06EF">
        <w:rPr>
          <w:rFonts w:ascii="Times New Roman" w:hAnsi="Times New Roman"/>
          <w:szCs w:val="24"/>
        </w:rPr>
        <w:t>136(5)</w:t>
      </w:r>
      <w:r w:rsidR="003C1344" w:rsidRPr="006D06EF">
        <w:rPr>
          <w:rFonts w:ascii="Times New Roman" w:hAnsi="Times New Roman"/>
          <w:szCs w:val="24"/>
        </w:rPr>
        <w:t xml:space="preserve"> </w:t>
      </w:r>
      <w:r w:rsidR="003F5643" w:rsidRPr="006D06EF">
        <w:rPr>
          <w:rFonts w:ascii="Times New Roman" w:hAnsi="Times New Roman"/>
          <w:szCs w:val="24"/>
        </w:rPr>
        <w:t>S</w:t>
      </w:r>
      <w:r w:rsidR="003C1344" w:rsidRPr="006D06EF">
        <w:rPr>
          <w:rFonts w:ascii="Times New Roman" w:hAnsi="Times New Roman"/>
          <w:szCs w:val="24"/>
        </w:rPr>
        <w:t xml:space="preserve">uppl </w:t>
      </w:r>
      <w:proofErr w:type="gramStart"/>
      <w:r w:rsidR="00A055FF" w:rsidRPr="006D06EF">
        <w:rPr>
          <w:rFonts w:ascii="Times New Roman" w:hAnsi="Times New Roman"/>
          <w:szCs w:val="24"/>
        </w:rPr>
        <w:t>1:A</w:t>
      </w:r>
      <w:proofErr w:type="gramEnd"/>
      <w:r w:rsidR="00345CA7" w:rsidRPr="006D06EF">
        <w:rPr>
          <w:rFonts w:ascii="Times New Roman" w:hAnsi="Times New Roman"/>
          <w:szCs w:val="24"/>
        </w:rPr>
        <w:t>166</w:t>
      </w:r>
      <w:r w:rsidR="00C07DBA" w:rsidRPr="006D06EF">
        <w:rPr>
          <w:rFonts w:ascii="Times New Roman" w:hAnsi="Times New Roman"/>
          <w:szCs w:val="24"/>
        </w:rPr>
        <w:t>.</w:t>
      </w:r>
    </w:p>
    <w:p w14:paraId="3911688C" w14:textId="77777777" w:rsidR="0024739F" w:rsidRPr="006D06EF" w:rsidRDefault="00176F9C" w:rsidP="002470A1">
      <w:pPr>
        <w:pStyle w:val="MediumList2-Accent41"/>
        <w:numPr>
          <w:ilvl w:val="0"/>
          <w:numId w:val="26"/>
        </w:numPr>
        <w:spacing w:after="120" w:line="240" w:lineRule="auto"/>
        <w:contextualSpacing w:val="0"/>
        <w:jc w:val="both"/>
        <w:rPr>
          <w:rStyle w:val="LatinChar"/>
          <w:szCs w:val="24"/>
        </w:rPr>
      </w:pPr>
      <w:r w:rsidRPr="006D06EF">
        <w:rPr>
          <w:rStyle w:val="LatinChar"/>
          <w:szCs w:val="24"/>
        </w:rPr>
        <w:t>*</w:t>
      </w:r>
      <w:proofErr w:type="spellStart"/>
      <w:r w:rsidR="00C07DBA" w:rsidRPr="006D06EF">
        <w:rPr>
          <w:rStyle w:val="LatinChar"/>
          <w:szCs w:val="24"/>
        </w:rPr>
        <w:t>Bobzien</w:t>
      </w:r>
      <w:proofErr w:type="spellEnd"/>
      <w:r w:rsidR="00C07DBA" w:rsidRPr="006D06EF">
        <w:rPr>
          <w:rStyle w:val="LatinChar"/>
          <w:szCs w:val="24"/>
        </w:rPr>
        <w:t xml:space="preserve"> B, </w:t>
      </w:r>
      <w:proofErr w:type="spellStart"/>
      <w:r w:rsidR="009102A7" w:rsidRPr="006D06EF">
        <w:rPr>
          <w:rStyle w:val="LatinChar"/>
          <w:b/>
          <w:szCs w:val="24"/>
        </w:rPr>
        <w:t>Ringel</w:t>
      </w:r>
      <w:r w:rsidR="0093444D" w:rsidRPr="006D06EF">
        <w:rPr>
          <w:rStyle w:val="LatinChar"/>
          <w:b/>
          <w:szCs w:val="24"/>
        </w:rPr>
        <w:t>-</w:t>
      </w:r>
      <w:r w:rsidR="009102A7" w:rsidRPr="006D06EF">
        <w:rPr>
          <w:rStyle w:val="LatinChar"/>
          <w:b/>
          <w:szCs w:val="24"/>
        </w:rPr>
        <w:t>Kulka</w:t>
      </w:r>
      <w:proofErr w:type="spellEnd"/>
      <w:r w:rsidR="009102A7" w:rsidRPr="006D06EF">
        <w:rPr>
          <w:rStyle w:val="LatinChar"/>
          <w:b/>
          <w:szCs w:val="24"/>
        </w:rPr>
        <w:t xml:space="preserve"> T</w:t>
      </w:r>
      <w:r w:rsidR="009102A7" w:rsidRPr="006D06EF">
        <w:rPr>
          <w:rStyle w:val="LatinChar"/>
          <w:szCs w:val="24"/>
        </w:rPr>
        <w:t xml:space="preserve">, Covington M, </w:t>
      </w:r>
      <w:proofErr w:type="spellStart"/>
      <w:r w:rsidR="009102A7" w:rsidRPr="006D06EF">
        <w:rPr>
          <w:rStyle w:val="LatinChar"/>
          <w:szCs w:val="24"/>
        </w:rPr>
        <w:t>Palsson</w:t>
      </w:r>
      <w:proofErr w:type="spellEnd"/>
      <w:r w:rsidR="009102A7" w:rsidRPr="006D06EF">
        <w:rPr>
          <w:rStyle w:val="LatinChar"/>
          <w:szCs w:val="24"/>
        </w:rPr>
        <w:t xml:space="preserve"> OS, </w:t>
      </w:r>
      <w:proofErr w:type="spellStart"/>
      <w:r w:rsidR="009102A7" w:rsidRPr="006D06EF">
        <w:rPr>
          <w:rStyle w:val="LatinChar"/>
          <w:szCs w:val="24"/>
        </w:rPr>
        <w:t>Ringel</w:t>
      </w:r>
      <w:proofErr w:type="spellEnd"/>
      <w:r w:rsidR="009102A7" w:rsidRPr="006D06EF">
        <w:rPr>
          <w:rStyle w:val="LatinChar"/>
          <w:szCs w:val="24"/>
        </w:rPr>
        <w:t xml:space="preserve"> Y. Long term gastrointestinal symptoms following acute enteric viral infections</w:t>
      </w:r>
      <w:r w:rsidR="00C07DBA" w:rsidRPr="006D06EF">
        <w:rPr>
          <w:rStyle w:val="LatinChar"/>
          <w:szCs w:val="24"/>
        </w:rPr>
        <w:t xml:space="preserve">. </w:t>
      </w:r>
      <w:proofErr w:type="spellStart"/>
      <w:r w:rsidR="00C07DBA" w:rsidRPr="006D06EF">
        <w:rPr>
          <w:rStyle w:val="LatinChar"/>
          <w:i/>
          <w:szCs w:val="24"/>
        </w:rPr>
        <w:t>Neurogastroenterol</w:t>
      </w:r>
      <w:proofErr w:type="spellEnd"/>
      <w:r w:rsidR="00C07DBA" w:rsidRPr="006D06EF">
        <w:rPr>
          <w:rStyle w:val="LatinChar"/>
          <w:i/>
          <w:szCs w:val="24"/>
        </w:rPr>
        <w:t xml:space="preserve"> </w:t>
      </w:r>
      <w:proofErr w:type="spellStart"/>
      <w:r w:rsidR="00C07DBA" w:rsidRPr="006D06EF">
        <w:rPr>
          <w:rStyle w:val="LatinChar"/>
          <w:i/>
          <w:szCs w:val="24"/>
        </w:rPr>
        <w:t>Motil</w:t>
      </w:r>
      <w:proofErr w:type="spellEnd"/>
      <w:r w:rsidR="003E65D7" w:rsidRPr="006D06EF">
        <w:rPr>
          <w:rStyle w:val="LatinChar"/>
          <w:szCs w:val="24"/>
        </w:rPr>
        <w:t>.</w:t>
      </w:r>
      <w:r w:rsidR="00A86859" w:rsidRPr="006D06EF">
        <w:rPr>
          <w:rStyle w:val="LatinChar"/>
          <w:szCs w:val="24"/>
        </w:rPr>
        <w:t xml:space="preserve"> 2008 </w:t>
      </w:r>
      <w:r w:rsidR="009102A7" w:rsidRPr="006D06EF">
        <w:rPr>
          <w:rStyle w:val="LatinChar"/>
          <w:szCs w:val="24"/>
        </w:rPr>
        <w:t>20 Suppl</w:t>
      </w:r>
      <w:r w:rsidR="007A1702" w:rsidRPr="006D06EF">
        <w:rPr>
          <w:rStyle w:val="LatinChar"/>
          <w:szCs w:val="24"/>
        </w:rPr>
        <w:t xml:space="preserve"> </w:t>
      </w:r>
      <w:r w:rsidR="009102A7" w:rsidRPr="006D06EF">
        <w:rPr>
          <w:rStyle w:val="LatinChar"/>
          <w:szCs w:val="24"/>
        </w:rPr>
        <w:t>2:137.</w:t>
      </w:r>
    </w:p>
    <w:p w14:paraId="6BE4A264" w14:textId="77777777" w:rsidR="004C73AA" w:rsidRPr="006D06EF" w:rsidRDefault="004C73AA" w:rsidP="002470A1">
      <w:pPr>
        <w:numPr>
          <w:ilvl w:val="0"/>
          <w:numId w:val="26"/>
        </w:numPr>
        <w:autoSpaceDE w:val="0"/>
        <w:autoSpaceDN w:val="0"/>
        <w:adjustRightInd w:val="0"/>
        <w:spacing w:after="120"/>
        <w:jc w:val="both"/>
      </w:pPr>
      <w:proofErr w:type="spellStart"/>
      <w:r w:rsidRPr="006D06EF">
        <w:rPr>
          <w:b/>
          <w:bCs/>
        </w:rPr>
        <w:lastRenderedPageBreak/>
        <w:t>Ringel-Kulka</w:t>
      </w:r>
      <w:proofErr w:type="spellEnd"/>
      <w:r w:rsidRPr="006D06EF">
        <w:rPr>
          <w:b/>
          <w:bCs/>
        </w:rPr>
        <w:t xml:space="preserve"> T</w:t>
      </w:r>
      <w:r w:rsidRPr="006D06EF">
        <w:t xml:space="preserve">, </w:t>
      </w:r>
      <w:proofErr w:type="spellStart"/>
      <w:r w:rsidRPr="006D06EF">
        <w:t>Palsson</w:t>
      </w:r>
      <w:proofErr w:type="spellEnd"/>
      <w:r w:rsidR="00BA7AA4" w:rsidRPr="006D06EF">
        <w:t xml:space="preserve"> OS, Maier D, </w:t>
      </w:r>
      <w:proofErr w:type="spellStart"/>
      <w:r w:rsidR="00BA7AA4" w:rsidRPr="006D06EF">
        <w:t>Ringel</w:t>
      </w:r>
      <w:proofErr w:type="spellEnd"/>
      <w:r w:rsidR="00BA7AA4" w:rsidRPr="006D06EF">
        <w:t xml:space="preserve"> Y. Yogurt containing the p</w:t>
      </w:r>
      <w:r w:rsidRPr="006D06EF">
        <w:t>rob</w:t>
      </w:r>
      <w:r w:rsidR="00F22370" w:rsidRPr="006D06EF">
        <w:t>iotic b</w:t>
      </w:r>
      <w:r w:rsidR="00A13D3C" w:rsidRPr="006D06EF">
        <w:t>acteria Bifidobacterium lactis Bb</w:t>
      </w:r>
      <w:r w:rsidRPr="006D06EF">
        <w:t xml:space="preserve">12 and </w:t>
      </w:r>
      <w:r w:rsidR="00BA7AA4" w:rsidRPr="006D06EF">
        <w:t>p</w:t>
      </w:r>
      <w:r w:rsidR="00771394" w:rsidRPr="006D06EF">
        <w:t>rebiotic</w:t>
      </w:r>
      <w:r w:rsidR="00BA7AA4" w:rsidRPr="006D06EF">
        <w:t xml:space="preserve"> </w:t>
      </w:r>
      <w:r w:rsidR="00F22370" w:rsidRPr="006D06EF">
        <w:t xml:space="preserve">inulin significantly improves </w:t>
      </w:r>
      <w:r w:rsidR="00BA7AA4" w:rsidRPr="006D06EF">
        <w:t>colonic transit time in subjects with functional bowel s</w:t>
      </w:r>
      <w:r w:rsidR="00E95EA0" w:rsidRPr="006D06EF">
        <w:t xml:space="preserve">ymptoms. </w:t>
      </w:r>
      <w:r w:rsidR="00E95EA0" w:rsidRPr="006D06EF">
        <w:rPr>
          <w:i/>
        </w:rPr>
        <w:t>Am J Gastroenterol</w:t>
      </w:r>
      <w:r w:rsidR="003E65D7" w:rsidRPr="006D06EF">
        <w:t>.</w:t>
      </w:r>
      <w:r w:rsidRPr="006D06EF">
        <w:t xml:space="preserve"> 2008 Sep;103 Suppl </w:t>
      </w:r>
      <w:proofErr w:type="gramStart"/>
      <w:r w:rsidRPr="006D06EF">
        <w:t>1:S</w:t>
      </w:r>
      <w:proofErr w:type="gramEnd"/>
      <w:r w:rsidRPr="006D06EF">
        <w:t xml:space="preserve">1-553. </w:t>
      </w:r>
    </w:p>
    <w:p w14:paraId="3D36C6DF" w14:textId="77777777" w:rsidR="00C07DBA" w:rsidRPr="006D06EF" w:rsidRDefault="00597360" w:rsidP="002470A1">
      <w:pPr>
        <w:pStyle w:val="MediumList2-Accent41"/>
        <w:numPr>
          <w:ilvl w:val="0"/>
          <w:numId w:val="26"/>
        </w:numPr>
        <w:spacing w:after="120" w:line="240" w:lineRule="auto"/>
        <w:contextualSpacing w:val="0"/>
        <w:jc w:val="both"/>
        <w:rPr>
          <w:rStyle w:val="LatinChar"/>
          <w:szCs w:val="24"/>
        </w:rPr>
      </w:pPr>
      <w:proofErr w:type="spellStart"/>
      <w:r w:rsidRPr="006D06EF">
        <w:rPr>
          <w:rStyle w:val="LatinChar"/>
          <w:b/>
          <w:szCs w:val="24"/>
        </w:rPr>
        <w:t>Ringel-Kulka</w:t>
      </w:r>
      <w:proofErr w:type="spellEnd"/>
      <w:r w:rsidRPr="006D06EF">
        <w:rPr>
          <w:rStyle w:val="LatinChar"/>
          <w:b/>
          <w:szCs w:val="24"/>
        </w:rPr>
        <w:t xml:space="preserve"> T</w:t>
      </w:r>
      <w:r w:rsidRPr="006D06EF">
        <w:rPr>
          <w:rStyle w:val="LatinChar"/>
          <w:szCs w:val="24"/>
        </w:rPr>
        <w:t xml:space="preserve">, </w:t>
      </w:r>
      <w:proofErr w:type="spellStart"/>
      <w:r w:rsidRPr="006D06EF">
        <w:rPr>
          <w:rStyle w:val="LatinChar"/>
          <w:szCs w:val="24"/>
        </w:rPr>
        <w:t>Palsson</w:t>
      </w:r>
      <w:proofErr w:type="spellEnd"/>
      <w:r w:rsidRPr="006D06EF">
        <w:rPr>
          <w:rStyle w:val="LatinChar"/>
          <w:szCs w:val="24"/>
        </w:rPr>
        <w:t xml:space="preserve"> OS, Maier D, </w:t>
      </w:r>
      <w:proofErr w:type="spellStart"/>
      <w:r w:rsidRPr="006D06EF">
        <w:rPr>
          <w:rStyle w:val="LatinChar"/>
          <w:szCs w:val="24"/>
        </w:rPr>
        <w:t>Ringel</w:t>
      </w:r>
      <w:proofErr w:type="spellEnd"/>
      <w:r w:rsidRPr="006D06EF">
        <w:rPr>
          <w:rStyle w:val="LatinChar"/>
          <w:szCs w:val="24"/>
        </w:rPr>
        <w:t xml:space="preserve"> Y. The effect of daily consumption of prob</w:t>
      </w:r>
      <w:r w:rsidR="0091139A" w:rsidRPr="006D06EF">
        <w:rPr>
          <w:rStyle w:val="LatinChar"/>
          <w:szCs w:val="24"/>
        </w:rPr>
        <w:t>iotic bacteria Bifidobacterium l</w:t>
      </w:r>
      <w:r w:rsidRPr="006D06EF">
        <w:rPr>
          <w:rStyle w:val="LatinChar"/>
          <w:szCs w:val="24"/>
        </w:rPr>
        <w:t xml:space="preserve">actis Bb12 and prebiotic </w:t>
      </w:r>
      <w:r w:rsidR="00771394" w:rsidRPr="006D06EF">
        <w:rPr>
          <w:rStyle w:val="LatinChar"/>
          <w:szCs w:val="24"/>
        </w:rPr>
        <w:t>inulin</w:t>
      </w:r>
      <w:r w:rsidRPr="006D06EF">
        <w:rPr>
          <w:rStyle w:val="LatinChar"/>
          <w:szCs w:val="24"/>
        </w:rPr>
        <w:t xml:space="preserve"> on colonic transit time in subjects with functional bowel symptoms. </w:t>
      </w:r>
      <w:proofErr w:type="spellStart"/>
      <w:r w:rsidRPr="006D06EF">
        <w:rPr>
          <w:rStyle w:val="LatinChar"/>
          <w:i/>
          <w:szCs w:val="24"/>
        </w:rPr>
        <w:t>Neurogastroenterol</w:t>
      </w:r>
      <w:proofErr w:type="spellEnd"/>
      <w:r w:rsidRPr="006D06EF">
        <w:rPr>
          <w:rStyle w:val="LatinChar"/>
          <w:i/>
          <w:szCs w:val="24"/>
        </w:rPr>
        <w:t xml:space="preserve"> </w:t>
      </w:r>
      <w:proofErr w:type="spellStart"/>
      <w:r w:rsidRPr="006D06EF">
        <w:rPr>
          <w:rStyle w:val="LatinChar"/>
          <w:i/>
          <w:szCs w:val="24"/>
        </w:rPr>
        <w:t>Motil</w:t>
      </w:r>
      <w:proofErr w:type="spellEnd"/>
      <w:r w:rsidR="003E65D7" w:rsidRPr="006D06EF">
        <w:rPr>
          <w:rStyle w:val="LatinChar"/>
          <w:szCs w:val="24"/>
        </w:rPr>
        <w:t>.</w:t>
      </w:r>
      <w:r w:rsidR="00615C03" w:rsidRPr="006D06EF">
        <w:rPr>
          <w:rStyle w:val="LatinChar"/>
          <w:szCs w:val="24"/>
        </w:rPr>
        <w:t xml:space="preserve"> 2008;2</w:t>
      </w:r>
      <w:r w:rsidRPr="006D06EF">
        <w:rPr>
          <w:rStyle w:val="LatinChar"/>
          <w:szCs w:val="24"/>
        </w:rPr>
        <w:t>0 Suppl 2:94.</w:t>
      </w:r>
    </w:p>
    <w:p w14:paraId="79782C41" w14:textId="77777777" w:rsidR="00C07DBA" w:rsidRPr="006D06EF" w:rsidRDefault="009102A7" w:rsidP="002470A1">
      <w:pPr>
        <w:pStyle w:val="MediumList2-Accent41"/>
        <w:numPr>
          <w:ilvl w:val="0"/>
          <w:numId w:val="26"/>
        </w:numPr>
        <w:spacing w:after="120" w:line="240" w:lineRule="auto"/>
        <w:contextualSpacing w:val="0"/>
        <w:jc w:val="both"/>
        <w:rPr>
          <w:rStyle w:val="LatinChar"/>
          <w:szCs w:val="24"/>
        </w:rPr>
      </w:pPr>
      <w:proofErr w:type="spellStart"/>
      <w:r w:rsidRPr="006D06EF">
        <w:rPr>
          <w:rStyle w:val="LatinChar"/>
          <w:b/>
          <w:szCs w:val="24"/>
        </w:rPr>
        <w:t>Ringel-Kulka</w:t>
      </w:r>
      <w:proofErr w:type="spellEnd"/>
      <w:r w:rsidRPr="006D06EF">
        <w:rPr>
          <w:rStyle w:val="LatinChar"/>
          <w:b/>
          <w:szCs w:val="24"/>
        </w:rPr>
        <w:t xml:space="preserve"> T</w:t>
      </w:r>
      <w:r w:rsidRPr="006D06EF">
        <w:rPr>
          <w:rStyle w:val="LatinChar"/>
          <w:szCs w:val="24"/>
        </w:rPr>
        <w:t xml:space="preserve">, </w:t>
      </w:r>
      <w:r w:rsidR="00176F9C" w:rsidRPr="006D06EF">
        <w:rPr>
          <w:rStyle w:val="LatinChar"/>
          <w:szCs w:val="24"/>
        </w:rPr>
        <w:t>*</w:t>
      </w:r>
      <w:r w:rsidRPr="006D06EF">
        <w:rPr>
          <w:rStyle w:val="LatinChar"/>
          <w:szCs w:val="24"/>
        </w:rPr>
        <w:t>Dayton RL. Probiotic products in the pediatric population – available products vs clinical evide</w:t>
      </w:r>
      <w:r w:rsidR="00916608" w:rsidRPr="006D06EF">
        <w:rPr>
          <w:rStyle w:val="LatinChar"/>
          <w:szCs w:val="24"/>
        </w:rPr>
        <w:t xml:space="preserve">nce. </w:t>
      </w:r>
      <w:r w:rsidR="00916608" w:rsidRPr="006D06EF">
        <w:rPr>
          <w:rStyle w:val="LatinChar"/>
          <w:i/>
          <w:szCs w:val="24"/>
        </w:rPr>
        <w:t>Am J Gastroenterol</w:t>
      </w:r>
      <w:r w:rsidR="003E65D7" w:rsidRPr="006D06EF">
        <w:rPr>
          <w:rStyle w:val="LatinChar"/>
          <w:szCs w:val="24"/>
        </w:rPr>
        <w:t>.</w:t>
      </w:r>
      <w:r w:rsidR="00916608" w:rsidRPr="006D06EF">
        <w:rPr>
          <w:rStyle w:val="LatinChar"/>
          <w:szCs w:val="24"/>
        </w:rPr>
        <w:t xml:space="preserve"> 2008</w:t>
      </w:r>
      <w:r w:rsidR="00A86859" w:rsidRPr="006D06EF">
        <w:rPr>
          <w:rStyle w:val="LatinChar"/>
          <w:szCs w:val="24"/>
        </w:rPr>
        <w:t xml:space="preserve"> </w:t>
      </w:r>
      <w:r w:rsidRPr="006D06EF">
        <w:rPr>
          <w:rStyle w:val="LatinChar"/>
          <w:szCs w:val="24"/>
        </w:rPr>
        <w:t xml:space="preserve">103 Suppl </w:t>
      </w:r>
      <w:proofErr w:type="gramStart"/>
      <w:r w:rsidRPr="006D06EF">
        <w:rPr>
          <w:rStyle w:val="LatinChar"/>
          <w:szCs w:val="24"/>
        </w:rPr>
        <w:t>1:S</w:t>
      </w:r>
      <w:proofErr w:type="gramEnd"/>
      <w:r w:rsidRPr="006D06EF">
        <w:rPr>
          <w:rStyle w:val="LatinChar"/>
          <w:szCs w:val="24"/>
        </w:rPr>
        <w:t>1:553.</w:t>
      </w:r>
    </w:p>
    <w:p w14:paraId="1246B240" w14:textId="77777777" w:rsidR="00916608" w:rsidRPr="006D06EF" w:rsidRDefault="00216A9B" w:rsidP="002470A1">
      <w:pPr>
        <w:pStyle w:val="MediumList2-Accent41"/>
        <w:numPr>
          <w:ilvl w:val="0"/>
          <w:numId w:val="26"/>
        </w:numPr>
        <w:spacing w:after="120" w:line="240" w:lineRule="auto"/>
        <w:contextualSpacing w:val="0"/>
        <w:jc w:val="both"/>
        <w:rPr>
          <w:rStyle w:val="LatinChar"/>
          <w:szCs w:val="24"/>
        </w:rPr>
      </w:pPr>
      <w:proofErr w:type="spellStart"/>
      <w:r w:rsidRPr="006D06EF">
        <w:rPr>
          <w:rStyle w:val="LatinChar"/>
          <w:szCs w:val="24"/>
        </w:rPr>
        <w:t>Ringel</w:t>
      </w:r>
      <w:proofErr w:type="spellEnd"/>
      <w:r w:rsidRPr="006D06EF">
        <w:rPr>
          <w:rStyle w:val="LatinChar"/>
          <w:szCs w:val="24"/>
        </w:rPr>
        <w:t xml:space="preserve"> Y, </w:t>
      </w:r>
      <w:proofErr w:type="spellStart"/>
      <w:r w:rsidRPr="006D06EF">
        <w:rPr>
          <w:rStyle w:val="LatinChar"/>
          <w:szCs w:val="24"/>
        </w:rPr>
        <w:t>Palsson</w:t>
      </w:r>
      <w:proofErr w:type="spellEnd"/>
      <w:r w:rsidRPr="006D06EF">
        <w:rPr>
          <w:rStyle w:val="LatinChar"/>
          <w:szCs w:val="24"/>
        </w:rPr>
        <w:t xml:space="preserve"> OS, Leyer G, Causey S, Yeskel SE, Faber SM, </w:t>
      </w:r>
      <w:proofErr w:type="spellStart"/>
      <w:r w:rsidRPr="006D06EF">
        <w:rPr>
          <w:rStyle w:val="LatinChar"/>
          <w:b/>
          <w:bCs/>
          <w:szCs w:val="24"/>
        </w:rPr>
        <w:t>Ringel-Kulka</w:t>
      </w:r>
      <w:proofErr w:type="spellEnd"/>
      <w:r w:rsidRPr="006D06EF">
        <w:rPr>
          <w:rStyle w:val="LatinChar"/>
          <w:b/>
          <w:bCs/>
          <w:szCs w:val="24"/>
        </w:rPr>
        <w:t xml:space="preserve"> T</w:t>
      </w:r>
      <w:r w:rsidRPr="006D06EF">
        <w:rPr>
          <w:rStyle w:val="LatinChar"/>
          <w:szCs w:val="24"/>
        </w:rPr>
        <w:t xml:space="preserve">.  Probiotic bacteria Lactobacillus </w:t>
      </w:r>
      <w:r w:rsidR="0093444D" w:rsidRPr="006D06EF">
        <w:rPr>
          <w:rStyle w:val="LatinChar"/>
          <w:szCs w:val="24"/>
        </w:rPr>
        <w:t>a</w:t>
      </w:r>
      <w:r w:rsidRPr="006D06EF">
        <w:rPr>
          <w:rStyle w:val="LatinChar"/>
          <w:szCs w:val="24"/>
        </w:rPr>
        <w:t>cidophilus N</w:t>
      </w:r>
      <w:r w:rsidR="00CC06CC" w:rsidRPr="006D06EF">
        <w:rPr>
          <w:rStyle w:val="LatinChar"/>
          <w:szCs w:val="24"/>
        </w:rPr>
        <w:t>CFM</w:t>
      </w:r>
      <w:r w:rsidR="00376AB5" w:rsidRPr="006D06EF">
        <w:rPr>
          <w:rStyle w:val="LatinChar"/>
          <w:szCs w:val="24"/>
        </w:rPr>
        <w:t xml:space="preserve"> and Bifidobacterium l</w:t>
      </w:r>
      <w:r w:rsidRPr="006D06EF">
        <w:rPr>
          <w:rStyle w:val="LatinChar"/>
          <w:szCs w:val="24"/>
        </w:rPr>
        <w:t>actis Bi</w:t>
      </w:r>
      <w:r w:rsidR="00A13D3C" w:rsidRPr="006D06EF">
        <w:rPr>
          <w:rStyle w:val="LatinChar"/>
          <w:szCs w:val="24"/>
        </w:rPr>
        <w:t>-</w:t>
      </w:r>
      <w:r w:rsidRPr="006D06EF">
        <w:rPr>
          <w:rStyle w:val="LatinChar"/>
          <w:szCs w:val="24"/>
        </w:rPr>
        <w:t>07 improve symptoms of bloating in patients with functional bowel di</w:t>
      </w:r>
      <w:r w:rsidR="003E65D7" w:rsidRPr="006D06EF">
        <w:rPr>
          <w:rStyle w:val="LatinChar"/>
          <w:szCs w:val="24"/>
        </w:rPr>
        <w:t xml:space="preserve">sorders (FBD).  </w:t>
      </w:r>
      <w:r w:rsidR="003E65D7" w:rsidRPr="006D06EF">
        <w:rPr>
          <w:rStyle w:val="LatinChar"/>
          <w:i/>
          <w:szCs w:val="24"/>
        </w:rPr>
        <w:t>Gastroenterol</w:t>
      </w:r>
      <w:r w:rsidR="003E65D7" w:rsidRPr="006D06EF">
        <w:rPr>
          <w:rStyle w:val="LatinChar"/>
          <w:szCs w:val="24"/>
        </w:rPr>
        <w:t>.</w:t>
      </w:r>
      <w:r w:rsidRPr="006D06EF">
        <w:rPr>
          <w:rStyle w:val="LatinChar"/>
          <w:szCs w:val="24"/>
        </w:rPr>
        <w:t xml:space="preserve"> 2008</w:t>
      </w:r>
      <w:r w:rsidR="00A86859" w:rsidRPr="006D06EF">
        <w:rPr>
          <w:rStyle w:val="LatinChar"/>
          <w:szCs w:val="24"/>
        </w:rPr>
        <w:t xml:space="preserve"> </w:t>
      </w:r>
      <w:r w:rsidRPr="006D06EF">
        <w:rPr>
          <w:rStyle w:val="LatinChar"/>
          <w:szCs w:val="24"/>
        </w:rPr>
        <w:t>134(4)</w:t>
      </w:r>
      <w:r w:rsidR="00F07201" w:rsidRPr="006D06EF">
        <w:rPr>
          <w:rStyle w:val="LatinChar"/>
          <w:szCs w:val="24"/>
        </w:rPr>
        <w:t xml:space="preserve"> </w:t>
      </w:r>
      <w:r w:rsidRPr="006D06EF">
        <w:rPr>
          <w:rStyle w:val="LatinChar"/>
          <w:szCs w:val="24"/>
        </w:rPr>
        <w:t xml:space="preserve">Suppl </w:t>
      </w:r>
      <w:proofErr w:type="gramStart"/>
      <w:r w:rsidRPr="006D06EF">
        <w:rPr>
          <w:rStyle w:val="LatinChar"/>
          <w:szCs w:val="24"/>
        </w:rPr>
        <w:t>1:A</w:t>
      </w:r>
      <w:proofErr w:type="gramEnd"/>
      <w:r w:rsidRPr="006D06EF">
        <w:rPr>
          <w:rStyle w:val="LatinChar"/>
          <w:szCs w:val="24"/>
        </w:rPr>
        <w:t>549.</w:t>
      </w:r>
    </w:p>
    <w:p w14:paraId="3D3105CF" w14:textId="77777777" w:rsidR="00C07DBA" w:rsidRPr="006D06EF" w:rsidRDefault="00176F9C" w:rsidP="002470A1">
      <w:pPr>
        <w:pStyle w:val="MediumList2-Accent41"/>
        <w:numPr>
          <w:ilvl w:val="0"/>
          <w:numId w:val="26"/>
        </w:numPr>
        <w:spacing w:after="120" w:line="240" w:lineRule="auto"/>
        <w:contextualSpacing w:val="0"/>
        <w:jc w:val="both"/>
        <w:rPr>
          <w:rStyle w:val="LatinChar"/>
          <w:szCs w:val="24"/>
        </w:rPr>
      </w:pPr>
      <w:r w:rsidRPr="006D06EF">
        <w:rPr>
          <w:rStyle w:val="LatinChar"/>
          <w:szCs w:val="24"/>
        </w:rPr>
        <w:t>*</w:t>
      </w:r>
      <w:proofErr w:type="spellStart"/>
      <w:r w:rsidR="00A95EC9" w:rsidRPr="006D06EF">
        <w:rPr>
          <w:rStyle w:val="LatinChar"/>
          <w:szCs w:val="24"/>
        </w:rPr>
        <w:t>D'Aloisio</w:t>
      </w:r>
      <w:proofErr w:type="spellEnd"/>
      <w:r w:rsidR="00A95EC9" w:rsidRPr="006D06EF">
        <w:rPr>
          <w:rStyle w:val="LatinChar"/>
          <w:szCs w:val="24"/>
        </w:rPr>
        <w:t xml:space="preserve"> AA, </w:t>
      </w:r>
      <w:proofErr w:type="spellStart"/>
      <w:r w:rsidR="00A95EC9" w:rsidRPr="006D06EF">
        <w:rPr>
          <w:rStyle w:val="LatinChar"/>
          <w:b/>
          <w:szCs w:val="24"/>
        </w:rPr>
        <w:t>Ringel-Kulka</w:t>
      </w:r>
      <w:proofErr w:type="spellEnd"/>
      <w:r w:rsidR="00A95EC9" w:rsidRPr="006D06EF">
        <w:rPr>
          <w:rStyle w:val="LatinChar"/>
          <w:b/>
          <w:szCs w:val="24"/>
        </w:rPr>
        <w:t xml:space="preserve"> T</w:t>
      </w:r>
      <w:r w:rsidR="00A95EC9" w:rsidRPr="006D06EF">
        <w:rPr>
          <w:rStyle w:val="LatinChar"/>
          <w:szCs w:val="24"/>
        </w:rPr>
        <w:t xml:space="preserve">, Waller AE, West SL, </w:t>
      </w:r>
      <w:proofErr w:type="spellStart"/>
      <w:r w:rsidR="00A95EC9" w:rsidRPr="006D06EF">
        <w:rPr>
          <w:rStyle w:val="LatinChar"/>
          <w:szCs w:val="24"/>
        </w:rPr>
        <w:t>Bordley</w:t>
      </w:r>
      <w:proofErr w:type="spellEnd"/>
      <w:r w:rsidR="00A95EC9" w:rsidRPr="006D06EF">
        <w:rPr>
          <w:rStyle w:val="LatinChar"/>
          <w:szCs w:val="24"/>
        </w:rPr>
        <w:t xml:space="preserve"> WC. Use </w:t>
      </w:r>
      <w:r w:rsidR="001314B6" w:rsidRPr="006D06EF">
        <w:rPr>
          <w:rStyle w:val="LatinChar"/>
          <w:szCs w:val="24"/>
        </w:rPr>
        <w:t>of</w:t>
      </w:r>
      <w:r w:rsidR="00A95EC9" w:rsidRPr="006D06EF">
        <w:rPr>
          <w:rStyle w:val="LatinChar"/>
          <w:szCs w:val="24"/>
        </w:rPr>
        <w:t xml:space="preserve"> </w:t>
      </w:r>
      <w:r w:rsidR="001314B6" w:rsidRPr="006D06EF">
        <w:rPr>
          <w:rStyle w:val="LatinChar"/>
          <w:szCs w:val="24"/>
        </w:rPr>
        <w:t>an</w:t>
      </w:r>
      <w:r w:rsidR="00916608" w:rsidRPr="006D06EF">
        <w:rPr>
          <w:rStyle w:val="LatinChar"/>
          <w:szCs w:val="24"/>
        </w:rPr>
        <w:t xml:space="preserve"> emergency department discharge d</w:t>
      </w:r>
      <w:r w:rsidR="00A95EC9" w:rsidRPr="006D06EF">
        <w:rPr>
          <w:rStyle w:val="LatinChar"/>
          <w:szCs w:val="24"/>
        </w:rPr>
        <w:t xml:space="preserve">atabase </w:t>
      </w:r>
      <w:r w:rsidR="001314B6" w:rsidRPr="006D06EF">
        <w:rPr>
          <w:rStyle w:val="LatinChar"/>
          <w:szCs w:val="24"/>
        </w:rPr>
        <w:t>for</w:t>
      </w:r>
      <w:r w:rsidR="00916608" w:rsidRPr="006D06EF">
        <w:rPr>
          <w:rStyle w:val="LatinChar"/>
          <w:szCs w:val="24"/>
        </w:rPr>
        <w:t xml:space="preserve"> drug-induced anaphylaxis s</w:t>
      </w:r>
      <w:r w:rsidR="00A95EC9" w:rsidRPr="006D06EF">
        <w:rPr>
          <w:rStyle w:val="LatinChar"/>
          <w:szCs w:val="24"/>
        </w:rPr>
        <w:t xml:space="preserve">urveillance </w:t>
      </w:r>
      <w:r w:rsidR="001314B6" w:rsidRPr="006D06EF">
        <w:rPr>
          <w:rStyle w:val="LatinChar"/>
          <w:szCs w:val="24"/>
        </w:rPr>
        <w:t>among</w:t>
      </w:r>
      <w:r w:rsidR="00916608" w:rsidRPr="006D06EF">
        <w:rPr>
          <w:rStyle w:val="LatinChar"/>
          <w:szCs w:val="24"/>
        </w:rPr>
        <w:t xml:space="preserve"> pediatric p</w:t>
      </w:r>
      <w:r w:rsidR="00A95EC9" w:rsidRPr="006D06EF">
        <w:rPr>
          <w:rStyle w:val="LatinChar"/>
          <w:szCs w:val="24"/>
        </w:rPr>
        <w:t xml:space="preserve">atients. </w:t>
      </w:r>
      <w:proofErr w:type="spellStart"/>
      <w:r w:rsidR="00A95EC9" w:rsidRPr="006D06EF">
        <w:rPr>
          <w:rStyle w:val="LatinChar"/>
          <w:i/>
          <w:szCs w:val="24"/>
        </w:rPr>
        <w:t>P</w:t>
      </w:r>
      <w:r w:rsidR="00075514" w:rsidRPr="006D06EF">
        <w:rPr>
          <w:rStyle w:val="LatinChar"/>
          <w:i/>
          <w:szCs w:val="24"/>
        </w:rPr>
        <w:t>harmacoepidemiol</w:t>
      </w:r>
      <w:proofErr w:type="spellEnd"/>
      <w:r w:rsidR="00075514" w:rsidRPr="006D06EF">
        <w:rPr>
          <w:rStyle w:val="LatinChar"/>
          <w:i/>
          <w:szCs w:val="24"/>
        </w:rPr>
        <w:t xml:space="preserve"> Drug </w:t>
      </w:r>
      <w:proofErr w:type="spellStart"/>
      <w:r w:rsidR="00075514" w:rsidRPr="006D06EF">
        <w:rPr>
          <w:rStyle w:val="LatinChar"/>
          <w:i/>
          <w:szCs w:val="24"/>
        </w:rPr>
        <w:t>Saf</w:t>
      </w:r>
      <w:proofErr w:type="spellEnd"/>
      <w:r w:rsidR="003E65D7" w:rsidRPr="006D06EF">
        <w:rPr>
          <w:rStyle w:val="LatinChar"/>
          <w:szCs w:val="24"/>
        </w:rPr>
        <w:t>.</w:t>
      </w:r>
      <w:r w:rsidR="00A055FF" w:rsidRPr="006D06EF">
        <w:rPr>
          <w:rStyle w:val="LatinChar"/>
          <w:szCs w:val="24"/>
        </w:rPr>
        <w:t xml:space="preserve"> </w:t>
      </w:r>
      <w:r w:rsidR="009D1D89" w:rsidRPr="006D06EF">
        <w:rPr>
          <w:rStyle w:val="LatinChar"/>
          <w:szCs w:val="24"/>
        </w:rPr>
        <w:t>2005</w:t>
      </w:r>
      <w:r w:rsidR="00A86859" w:rsidRPr="006D06EF">
        <w:rPr>
          <w:rStyle w:val="LatinChar"/>
          <w:szCs w:val="24"/>
        </w:rPr>
        <w:t xml:space="preserve"> </w:t>
      </w:r>
      <w:r w:rsidR="00BF0CF1" w:rsidRPr="006D06EF">
        <w:rPr>
          <w:rStyle w:val="LatinChar"/>
          <w:szCs w:val="24"/>
        </w:rPr>
        <w:t xml:space="preserve">14 Suppl </w:t>
      </w:r>
      <w:proofErr w:type="gramStart"/>
      <w:r w:rsidR="00A95EC9" w:rsidRPr="006D06EF">
        <w:rPr>
          <w:rStyle w:val="LatinChar"/>
          <w:szCs w:val="24"/>
        </w:rPr>
        <w:t>2:S</w:t>
      </w:r>
      <w:proofErr w:type="gramEnd"/>
      <w:r w:rsidR="00A95EC9" w:rsidRPr="006D06EF">
        <w:rPr>
          <w:rStyle w:val="LatinChar"/>
          <w:szCs w:val="24"/>
        </w:rPr>
        <w:t>200</w:t>
      </w:r>
      <w:r w:rsidR="00BF0CF1" w:rsidRPr="006D06EF">
        <w:rPr>
          <w:rStyle w:val="LatinChar"/>
          <w:szCs w:val="24"/>
        </w:rPr>
        <w:t>.</w:t>
      </w:r>
    </w:p>
    <w:p w14:paraId="1CB8B7C2" w14:textId="77777777" w:rsidR="009946A2" w:rsidRPr="006D06EF" w:rsidRDefault="00A37358" w:rsidP="002470A1">
      <w:pPr>
        <w:pStyle w:val="MediumList2-Accent41"/>
        <w:numPr>
          <w:ilvl w:val="0"/>
          <w:numId w:val="26"/>
        </w:numPr>
        <w:spacing w:after="120" w:line="240" w:lineRule="auto"/>
        <w:contextualSpacing w:val="0"/>
        <w:jc w:val="both"/>
        <w:rPr>
          <w:rFonts w:ascii="Times New Roman" w:hAnsi="Times New Roman"/>
          <w:szCs w:val="24"/>
        </w:rPr>
      </w:pPr>
      <w:proofErr w:type="spellStart"/>
      <w:r w:rsidRPr="006D06EF">
        <w:rPr>
          <w:rFonts w:ascii="Times New Roman" w:hAnsi="Times New Roman"/>
          <w:b/>
          <w:szCs w:val="24"/>
        </w:rPr>
        <w:t>Ringel-Kulka</w:t>
      </w:r>
      <w:proofErr w:type="spellEnd"/>
      <w:r w:rsidRPr="006D06EF">
        <w:rPr>
          <w:rFonts w:ascii="Times New Roman" w:hAnsi="Times New Roman"/>
          <w:b/>
          <w:szCs w:val="24"/>
        </w:rPr>
        <w:t xml:space="preserve"> T</w:t>
      </w:r>
      <w:r w:rsidRPr="006D06EF">
        <w:rPr>
          <w:rFonts w:ascii="Times New Roman" w:hAnsi="Times New Roman"/>
          <w:szCs w:val="24"/>
        </w:rPr>
        <w:t xml:space="preserve">, Ford CA, Coyne-Beasley T, </w:t>
      </w:r>
      <w:proofErr w:type="spellStart"/>
      <w:r w:rsidRPr="006D06EF">
        <w:rPr>
          <w:rFonts w:ascii="Times New Roman" w:hAnsi="Times New Roman"/>
          <w:szCs w:val="24"/>
        </w:rPr>
        <w:t>Adimora</w:t>
      </w:r>
      <w:proofErr w:type="spellEnd"/>
      <w:r w:rsidRPr="006D06EF">
        <w:rPr>
          <w:rFonts w:ascii="Times New Roman" w:hAnsi="Times New Roman"/>
          <w:szCs w:val="24"/>
        </w:rPr>
        <w:t xml:space="preserve"> AA, Resnick MD. Forgone health care among North Carolina </w:t>
      </w:r>
      <w:r w:rsidR="003C59FB" w:rsidRPr="006D06EF">
        <w:rPr>
          <w:rFonts w:ascii="Times New Roman" w:hAnsi="Times New Roman"/>
          <w:szCs w:val="24"/>
        </w:rPr>
        <w:t xml:space="preserve">students. </w:t>
      </w:r>
      <w:r w:rsidR="003C59FB" w:rsidRPr="006D06EF">
        <w:rPr>
          <w:rFonts w:ascii="Times New Roman" w:hAnsi="Times New Roman"/>
          <w:i/>
          <w:szCs w:val="24"/>
        </w:rPr>
        <w:t xml:space="preserve">J </w:t>
      </w:r>
      <w:proofErr w:type="spellStart"/>
      <w:r w:rsidR="003C59FB" w:rsidRPr="006D06EF">
        <w:rPr>
          <w:rFonts w:ascii="Times New Roman" w:hAnsi="Times New Roman"/>
          <w:i/>
          <w:szCs w:val="24"/>
        </w:rPr>
        <w:t>Adolesc</w:t>
      </w:r>
      <w:proofErr w:type="spellEnd"/>
      <w:r w:rsidR="003C59FB" w:rsidRPr="006D06EF">
        <w:rPr>
          <w:rFonts w:ascii="Times New Roman" w:hAnsi="Times New Roman"/>
          <w:i/>
          <w:szCs w:val="24"/>
        </w:rPr>
        <w:t xml:space="preserve"> Health</w:t>
      </w:r>
      <w:r w:rsidR="003E65D7" w:rsidRPr="006D06EF">
        <w:rPr>
          <w:rFonts w:ascii="Times New Roman" w:hAnsi="Times New Roman"/>
          <w:szCs w:val="24"/>
        </w:rPr>
        <w:t>.</w:t>
      </w:r>
      <w:r w:rsidR="003C59FB" w:rsidRPr="006D06EF">
        <w:rPr>
          <w:rFonts w:ascii="Times New Roman" w:hAnsi="Times New Roman"/>
          <w:szCs w:val="24"/>
        </w:rPr>
        <w:t xml:space="preserve"> 2002</w:t>
      </w:r>
      <w:r w:rsidRPr="006D06EF">
        <w:rPr>
          <w:rFonts w:ascii="Times New Roman" w:hAnsi="Times New Roman"/>
          <w:szCs w:val="24"/>
        </w:rPr>
        <w:t>.</w:t>
      </w:r>
    </w:p>
    <w:p w14:paraId="756E53FB" w14:textId="77777777" w:rsidR="00A551B7" w:rsidRPr="006D06EF" w:rsidRDefault="00A551B7" w:rsidP="0049410C">
      <w:pPr>
        <w:pStyle w:val="EinFormatAL"/>
        <w:spacing w:after="120"/>
        <w:ind w:left="0" w:firstLine="0"/>
        <w:rPr>
          <w:rStyle w:val="LatinChar"/>
          <w:szCs w:val="24"/>
        </w:rPr>
      </w:pPr>
    </w:p>
    <w:p w14:paraId="2498C177" w14:textId="77777777" w:rsidR="0049410C" w:rsidRPr="006D06EF" w:rsidRDefault="00A81D7C" w:rsidP="0049410C">
      <w:pPr>
        <w:pStyle w:val="EinFormatAL"/>
        <w:spacing w:after="120"/>
        <w:ind w:left="0" w:firstLine="0"/>
        <w:rPr>
          <w:noProof w:val="0"/>
          <w:szCs w:val="24"/>
        </w:rPr>
      </w:pPr>
      <w:r w:rsidRPr="006D06EF">
        <w:rPr>
          <w:rStyle w:val="LatinChar"/>
          <w:szCs w:val="24"/>
        </w:rPr>
        <w:t>OTHER REFEREED ABSTRACTS</w:t>
      </w:r>
    </w:p>
    <w:p w14:paraId="1342C0AF" w14:textId="15B71C28" w:rsidR="00D12275" w:rsidRPr="006D06EF" w:rsidRDefault="00D12275" w:rsidP="001315A0">
      <w:pPr>
        <w:pStyle w:val="EinFormatAL"/>
        <w:numPr>
          <w:ilvl w:val="0"/>
          <w:numId w:val="4"/>
        </w:numPr>
        <w:tabs>
          <w:tab w:val="left" w:pos="360"/>
        </w:tabs>
        <w:spacing w:after="120"/>
        <w:ind w:left="360" w:right="29"/>
        <w:rPr>
          <w:szCs w:val="24"/>
        </w:rPr>
      </w:pPr>
      <w:r w:rsidRPr="006D06EF">
        <w:rPr>
          <w:szCs w:val="24"/>
        </w:rPr>
        <w:t xml:space="preserve">Bertelsen RJ, </w:t>
      </w:r>
      <w:r w:rsidRPr="006D06EF">
        <w:rPr>
          <w:b/>
          <w:szCs w:val="24"/>
        </w:rPr>
        <w:t>Ringel-Kulka T</w:t>
      </w:r>
      <w:r w:rsidRPr="006D06EF">
        <w:rPr>
          <w:szCs w:val="24"/>
        </w:rPr>
        <w:t xml:space="preserve">, Peddada KA, Real FG, Svanes C. Exposure to antibacterial chemicals and changes in oral microbiome are associated with lung function among women but not men. </w:t>
      </w:r>
      <w:r w:rsidR="00D546FD" w:rsidRPr="006D06EF">
        <w:rPr>
          <w:szCs w:val="24"/>
        </w:rPr>
        <w:t>American Thoracic Society 2017 International Conference, Washington, DC.  May 19-24, 2017.</w:t>
      </w:r>
      <w:r w:rsidR="00470B1E" w:rsidRPr="006D06EF">
        <w:rPr>
          <w:szCs w:val="24"/>
        </w:rPr>
        <w:tab/>
      </w:r>
      <w:r w:rsidR="00470B1E" w:rsidRPr="006D06EF">
        <w:rPr>
          <w:szCs w:val="24"/>
        </w:rPr>
        <w:tab/>
      </w:r>
      <w:r w:rsidR="00470B1E" w:rsidRPr="006D06EF">
        <w:rPr>
          <w:szCs w:val="24"/>
        </w:rPr>
        <w:tab/>
      </w:r>
    </w:p>
    <w:p w14:paraId="02E6B3DF" w14:textId="77777777" w:rsidR="00A66C28" w:rsidRPr="006D06EF" w:rsidRDefault="00E37F58" w:rsidP="00E37F58">
      <w:pPr>
        <w:pStyle w:val="EinFormatAL"/>
        <w:numPr>
          <w:ilvl w:val="0"/>
          <w:numId w:val="4"/>
        </w:numPr>
        <w:tabs>
          <w:tab w:val="clear" w:pos="2160"/>
          <w:tab w:val="left" w:pos="360"/>
        </w:tabs>
        <w:spacing w:after="120"/>
        <w:ind w:left="360" w:right="29"/>
        <w:rPr>
          <w:szCs w:val="24"/>
        </w:rPr>
      </w:pPr>
      <w:r w:rsidRPr="006D06EF">
        <w:rPr>
          <w:szCs w:val="24"/>
        </w:rPr>
        <w:t xml:space="preserve">Bertelsen RJ, </w:t>
      </w:r>
      <w:r w:rsidRPr="006D06EF">
        <w:rPr>
          <w:b/>
          <w:szCs w:val="24"/>
        </w:rPr>
        <w:t>Ringel-Kulka T</w:t>
      </w:r>
      <w:r w:rsidRPr="006D06EF">
        <w:rPr>
          <w:szCs w:val="24"/>
        </w:rPr>
        <w:t>, Roach J, Pérez A, Azcarate-Peril AM, Real FG, Svanes C. Bacterial load from saliva and gingival samples and associations with oral health. International Society for Environmental Epidemiolo</w:t>
      </w:r>
      <w:r w:rsidR="00586D71" w:rsidRPr="006D06EF">
        <w:rPr>
          <w:szCs w:val="24"/>
        </w:rPr>
        <w:t>gy,</w:t>
      </w:r>
      <w:r w:rsidR="00C60936" w:rsidRPr="006D06EF">
        <w:rPr>
          <w:szCs w:val="24"/>
        </w:rPr>
        <w:t xml:space="preserve"> Rome, Italy. September 1-4</w:t>
      </w:r>
      <w:r w:rsidRPr="006D06EF">
        <w:rPr>
          <w:szCs w:val="24"/>
        </w:rPr>
        <w:t>, 2016.</w:t>
      </w:r>
    </w:p>
    <w:p w14:paraId="678F31A0" w14:textId="77777777" w:rsidR="00841F6A" w:rsidRPr="006D06EF" w:rsidRDefault="00841F6A" w:rsidP="00841F6A">
      <w:pPr>
        <w:pStyle w:val="EinFormatAL"/>
        <w:numPr>
          <w:ilvl w:val="0"/>
          <w:numId w:val="4"/>
        </w:numPr>
        <w:tabs>
          <w:tab w:val="clear" w:pos="2160"/>
          <w:tab w:val="left" w:pos="360"/>
        </w:tabs>
        <w:spacing w:after="120"/>
        <w:ind w:left="360" w:right="29"/>
        <w:rPr>
          <w:szCs w:val="24"/>
        </w:rPr>
      </w:pPr>
      <w:r w:rsidRPr="006D06EF">
        <w:rPr>
          <w:szCs w:val="24"/>
        </w:rPr>
        <w:t xml:space="preserve">Cheng J, </w:t>
      </w:r>
      <w:r w:rsidRPr="006D06EF">
        <w:rPr>
          <w:b/>
          <w:szCs w:val="24"/>
        </w:rPr>
        <w:t>Ringel-Kulka T</w:t>
      </w:r>
      <w:r w:rsidRPr="006D06EF">
        <w:rPr>
          <w:szCs w:val="24"/>
        </w:rPr>
        <w:t>, Heikamp-de Jong I, Ringel Y, Carroll IM, de V</w:t>
      </w:r>
      <w:r w:rsidR="00376AB5" w:rsidRPr="006D06EF">
        <w:rPr>
          <w:szCs w:val="24"/>
        </w:rPr>
        <w:t>os WM, Salojärvi J, Satokari R.</w:t>
      </w:r>
      <w:r w:rsidRPr="006D06EF">
        <w:rPr>
          <w:szCs w:val="24"/>
        </w:rPr>
        <w:t xml:space="preserve"> </w:t>
      </w:r>
      <w:r w:rsidR="00A86859" w:rsidRPr="006D06EF">
        <w:rPr>
          <w:szCs w:val="24"/>
        </w:rPr>
        <w:t xml:space="preserve"> Discordant development of major intestinal bacterial phyla in young children. </w:t>
      </w:r>
      <w:r w:rsidRPr="006D06EF">
        <w:rPr>
          <w:szCs w:val="24"/>
        </w:rPr>
        <w:t xml:space="preserve">The New York Academy </w:t>
      </w:r>
      <w:r w:rsidR="00586D71" w:rsidRPr="006D06EF">
        <w:rPr>
          <w:szCs w:val="24"/>
        </w:rPr>
        <w:t>of Sciences,</w:t>
      </w:r>
      <w:r w:rsidR="003E65D7" w:rsidRPr="006D06EF">
        <w:rPr>
          <w:szCs w:val="24"/>
        </w:rPr>
        <w:t xml:space="preserve"> </w:t>
      </w:r>
      <w:r w:rsidR="0073210B" w:rsidRPr="006D06EF">
        <w:rPr>
          <w:szCs w:val="24"/>
        </w:rPr>
        <w:t xml:space="preserve">New York, NY. </w:t>
      </w:r>
      <w:hyperlink r:id="rId23" w:tooltip="Neurogastroenterology and motility : the official journal of the European Gastrointestinal Motility Society." w:history="1">
        <w:r w:rsidRPr="006D06EF">
          <w:rPr>
            <w:szCs w:val="24"/>
          </w:rPr>
          <w:t>October 15, 201</w:t>
        </w:r>
      </w:hyperlink>
      <w:r w:rsidRPr="006D06EF">
        <w:rPr>
          <w:szCs w:val="24"/>
        </w:rPr>
        <w:t xml:space="preserve">5. </w:t>
      </w:r>
    </w:p>
    <w:p w14:paraId="7B6FA921" w14:textId="77777777" w:rsidR="00AB6D96" w:rsidRPr="006D06EF" w:rsidRDefault="0049410C" w:rsidP="006C7E43">
      <w:pPr>
        <w:pStyle w:val="EinFormatAL"/>
        <w:numPr>
          <w:ilvl w:val="0"/>
          <w:numId w:val="4"/>
        </w:numPr>
        <w:tabs>
          <w:tab w:val="clear" w:pos="2160"/>
          <w:tab w:val="left" w:pos="360"/>
        </w:tabs>
        <w:spacing w:after="120"/>
        <w:ind w:left="360" w:right="29"/>
        <w:rPr>
          <w:szCs w:val="24"/>
        </w:rPr>
      </w:pPr>
      <w:r w:rsidRPr="006D06EF">
        <w:rPr>
          <w:b/>
          <w:szCs w:val="24"/>
        </w:rPr>
        <w:t>Ringel-Kulka T</w:t>
      </w:r>
      <w:r w:rsidRPr="006D06EF">
        <w:rPr>
          <w:szCs w:val="24"/>
        </w:rPr>
        <w:t xml:space="preserve">, Cheng J, Ringel Y, Salojärvi J, Carroll IM, Palva A, de Vos WM, Satokari R. The </w:t>
      </w:r>
      <w:r w:rsidR="00BA7AA4" w:rsidRPr="006D06EF">
        <w:rPr>
          <w:szCs w:val="24"/>
        </w:rPr>
        <w:t>intestinal microbiota in healthy USA children is not established until after t</w:t>
      </w:r>
      <w:r w:rsidRPr="006D06EF">
        <w:rPr>
          <w:szCs w:val="24"/>
        </w:rPr>
        <w:t>o</w:t>
      </w:r>
      <w:r w:rsidR="00BA7AA4" w:rsidRPr="006D06EF">
        <w:rPr>
          <w:szCs w:val="24"/>
        </w:rPr>
        <w:t xml:space="preserve">ddlerhood – </w:t>
      </w:r>
      <w:r w:rsidR="0073210B" w:rsidRPr="006D06EF">
        <w:rPr>
          <w:szCs w:val="24"/>
        </w:rPr>
        <w:t>a</w:t>
      </w:r>
      <w:r w:rsidR="00BA7AA4" w:rsidRPr="006D06EF">
        <w:rPr>
          <w:szCs w:val="24"/>
        </w:rPr>
        <w:t>n opportunity for probiotics/prebiotics i</w:t>
      </w:r>
      <w:r w:rsidRPr="006D06EF">
        <w:rPr>
          <w:szCs w:val="24"/>
        </w:rPr>
        <w:t>ntervention. T</w:t>
      </w:r>
      <w:r w:rsidR="00586D71" w:rsidRPr="006D06EF">
        <w:rPr>
          <w:szCs w:val="24"/>
        </w:rPr>
        <w:t>he New York Academy of Sciences</w:t>
      </w:r>
      <w:r w:rsidR="0093444D" w:rsidRPr="006D06EF">
        <w:rPr>
          <w:szCs w:val="24"/>
        </w:rPr>
        <w:t xml:space="preserve">.  </w:t>
      </w:r>
      <w:hyperlink r:id="rId24" w:tooltip="Neurogastroenterology and motility : the official journal of the European Gastrointestinal Motility Society." w:history="1">
        <w:r w:rsidRPr="006D06EF">
          <w:rPr>
            <w:szCs w:val="24"/>
          </w:rPr>
          <w:t>June 2013</w:t>
        </w:r>
      </w:hyperlink>
      <w:r w:rsidRPr="006D06EF">
        <w:rPr>
          <w:szCs w:val="24"/>
        </w:rPr>
        <w:t xml:space="preserve">. </w:t>
      </w:r>
    </w:p>
    <w:p w14:paraId="05B85E50" w14:textId="77777777" w:rsidR="00A518B2" w:rsidRPr="006D06EF" w:rsidRDefault="00A518B2" w:rsidP="00A518B2">
      <w:pPr>
        <w:pStyle w:val="EinFormatAL"/>
        <w:numPr>
          <w:ilvl w:val="0"/>
          <w:numId w:val="4"/>
        </w:numPr>
        <w:tabs>
          <w:tab w:val="clear" w:pos="2160"/>
          <w:tab w:val="left" w:pos="360"/>
        </w:tabs>
        <w:spacing w:after="120"/>
        <w:ind w:left="360" w:right="29"/>
        <w:rPr>
          <w:szCs w:val="24"/>
        </w:rPr>
      </w:pPr>
      <w:r w:rsidRPr="006D06EF">
        <w:rPr>
          <w:szCs w:val="24"/>
        </w:rPr>
        <w:t xml:space="preserve">Cameron B, Labbok M, Scheckter R, Petersen A, </w:t>
      </w:r>
      <w:r w:rsidRPr="006D06EF">
        <w:rPr>
          <w:b/>
          <w:szCs w:val="24"/>
        </w:rPr>
        <w:t>Ringel-Kulka T</w:t>
      </w:r>
      <w:r w:rsidRPr="006D06EF">
        <w:rPr>
          <w:szCs w:val="24"/>
        </w:rPr>
        <w:t xml:space="preserve">, Kotch J. Ten </w:t>
      </w:r>
      <w:r w:rsidR="0073210B" w:rsidRPr="006D06EF">
        <w:rPr>
          <w:szCs w:val="24"/>
        </w:rPr>
        <w:t>s</w:t>
      </w:r>
      <w:r w:rsidRPr="006D06EF">
        <w:rPr>
          <w:szCs w:val="24"/>
        </w:rPr>
        <w:t xml:space="preserve">teps for </w:t>
      </w:r>
      <w:r w:rsidR="0073210B" w:rsidRPr="006D06EF">
        <w:rPr>
          <w:szCs w:val="24"/>
        </w:rPr>
        <w:t>b</w:t>
      </w:r>
      <w:r w:rsidRPr="006D06EF">
        <w:rPr>
          <w:szCs w:val="24"/>
        </w:rPr>
        <w:t>reast</w:t>
      </w:r>
      <w:r w:rsidR="00BA7AA4" w:rsidRPr="006D06EF">
        <w:rPr>
          <w:szCs w:val="24"/>
        </w:rPr>
        <w:t>feeding-</w:t>
      </w:r>
      <w:r w:rsidR="0073210B" w:rsidRPr="006D06EF">
        <w:rPr>
          <w:szCs w:val="24"/>
        </w:rPr>
        <w:t>f</w:t>
      </w:r>
      <w:r w:rsidR="00BA7AA4" w:rsidRPr="006D06EF">
        <w:rPr>
          <w:szCs w:val="24"/>
        </w:rPr>
        <w:t xml:space="preserve">riendly </w:t>
      </w:r>
      <w:r w:rsidR="0073210B" w:rsidRPr="006D06EF">
        <w:rPr>
          <w:szCs w:val="24"/>
        </w:rPr>
        <w:t>c</w:t>
      </w:r>
      <w:r w:rsidR="00BA7AA4" w:rsidRPr="006D06EF">
        <w:rPr>
          <w:szCs w:val="24"/>
        </w:rPr>
        <w:t xml:space="preserve">hild </w:t>
      </w:r>
      <w:r w:rsidR="0073210B" w:rsidRPr="006D06EF">
        <w:rPr>
          <w:szCs w:val="24"/>
        </w:rPr>
        <w:t>c</w:t>
      </w:r>
      <w:r w:rsidR="00BA7AA4" w:rsidRPr="006D06EF">
        <w:rPr>
          <w:szCs w:val="24"/>
        </w:rPr>
        <w:t>are: A new tool for improving b</w:t>
      </w:r>
      <w:r w:rsidRPr="006D06EF">
        <w:rPr>
          <w:szCs w:val="24"/>
        </w:rPr>
        <w:t>r</w:t>
      </w:r>
      <w:r w:rsidR="00BA7AA4" w:rsidRPr="006D06EF">
        <w:rPr>
          <w:szCs w:val="24"/>
        </w:rPr>
        <w:t>eastfeeding support in child care centers. Abstract and p</w:t>
      </w:r>
      <w:r w:rsidRPr="006D06EF">
        <w:rPr>
          <w:szCs w:val="24"/>
        </w:rPr>
        <w:t>re</w:t>
      </w:r>
      <w:r w:rsidR="003E65D7" w:rsidRPr="006D06EF">
        <w:rPr>
          <w:szCs w:val="24"/>
        </w:rPr>
        <w:t>sentation, APHA Annual Meet</w:t>
      </w:r>
      <w:r w:rsidR="00586D71" w:rsidRPr="006D06EF">
        <w:rPr>
          <w:szCs w:val="24"/>
        </w:rPr>
        <w:t>ing,</w:t>
      </w:r>
      <w:r w:rsidR="003E65D7" w:rsidRPr="006D06EF">
        <w:rPr>
          <w:szCs w:val="24"/>
        </w:rPr>
        <w:t xml:space="preserve"> Washington, DC. </w:t>
      </w:r>
      <w:r w:rsidRPr="006D06EF">
        <w:rPr>
          <w:szCs w:val="24"/>
        </w:rPr>
        <w:t>November 1, 2011.</w:t>
      </w:r>
    </w:p>
    <w:p w14:paraId="0D06D857" w14:textId="77777777" w:rsidR="00A518B2" w:rsidRPr="006D06EF" w:rsidRDefault="00A518B2" w:rsidP="00A518B2">
      <w:pPr>
        <w:pStyle w:val="EinFormatAL"/>
        <w:numPr>
          <w:ilvl w:val="0"/>
          <w:numId w:val="4"/>
        </w:numPr>
        <w:tabs>
          <w:tab w:val="clear" w:pos="2160"/>
          <w:tab w:val="left" w:pos="360"/>
        </w:tabs>
        <w:spacing w:after="120"/>
        <w:ind w:left="360" w:right="29"/>
        <w:rPr>
          <w:szCs w:val="24"/>
        </w:rPr>
      </w:pPr>
      <w:r w:rsidRPr="006D06EF">
        <w:rPr>
          <w:szCs w:val="24"/>
        </w:rPr>
        <w:t xml:space="preserve">Cameron B, Labbok M, Scheckter R, Petersen A, </w:t>
      </w:r>
      <w:r w:rsidRPr="006D06EF">
        <w:rPr>
          <w:b/>
          <w:szCs w:val="24"/>
        </w:rPr>
        <w:t>Ringel-Kulka T</w:t>
      </w:r>
      <w:r w:rsidRPr="006D06EF">
        <w:rPr>
          <w:szCs w:val="24"/>
        </w:rPr>
        <w:t xml:space="preserve">, </w:t>
      </w:r>
      <w:r w:rsidR="00BA7AA4" w:rsidRPr="006D06EF">
        <w:rPr>
          <w:szCs w:val="24"/>
        </w:rPr>
        <w:t>Kotch J. Breastfeeding-friendly child c</w:t>
      </w:r>
      <w:r w:rsidRPr="006D06EF">
        <w:rPr>
          <w:szCs w:val="24"/>
        </w:rPr>
        <w:t>are in Wake County: Operationa</w:t>
      </w:r>
      <w:r w:rsidR="00BA7AA4" w:rsidRPr="006D06EF">
        <w:rPr>
          <w:szCs w:val="24"/>
        </w:rPr>
        <w:t>l research to improve breastfeeding support in child care centers. Abstract and p</w:t>
      </w:r>
      <w:r w:rsidRPr="006D06EF">
        <w:rPr>
          <w:szCs w:val="24"/>
        </w:rPr>
        <w:t>resentation, APHA</w:t>
      </w:r>
      <w:r w:rsidR="003E65D7" w:rsidRPr="006D06EF">
        <w:rPr>
          <w:szCs w:val="24"/>
        </w:rPr>
        <w:t xml:space="preserve"> Annual Meeting, Washington, DC.</w:t>
      </w:r>
      <w:r w:rsidRPr="006D06EF">
        <w:rPr>
          <w:szCs w:val="24"/>
        </w:rPr>
        <w:t xml:space="preserve"> November 2, 2011.</w:t>
      </w:r>
    </w:p>
    <w:p w14:paraId="5AA63AB3" w14:textId="77777777" w:rsidR="0049410C" w:rsidRPr="006D06EF" w:rsidRDefault="0049410C" w:rsidP="006C7E43">
      <w:pPr>
        <w:pStyle w:val="EinFormatAL"/>
        <w:numPr>
          <w:ilvl w:val="0"/>
          <w:numId w:val="4"/>
        </w:numPr>
        <w:tabs>
          <w:tab w:val="clear" w:pos="2160"/>
          <w:tab w:val="left" w:pos="360"/>
        </w:tabs>
        <w:spacing w:after="120"/>
        <w:ind w:left="360" w:right="29"/>
        <w:rPr>
          <w:szCs w:val="24"/>
        </w:rPr>
      </w:pPr>
      <w:r w:rsidRPr="006D06EF">
        <w:rPr>
          <w:szCs w:val="24"/>
        </w:rPr>
        <w:lastRenderedPageBreak/>
        <w:t xml:space="preserve">Carroll IM, </w:t>
      </w:r>
      <w:r w:rsidRPr="006D06EF">
        <w:rPr>
          <w:b/>
          <w:szCs w:val="24"/>
        </w:rPr>
        <w:t>Ringel-Kulka T</w:t>
      </w:r>
      <w:r w:rsidRPr="006D06EF">
        <w:rPr>
          <w:szCs w:val="24"/>
        </w:rPr>
        <w:t xml:space="preserve">, Keku TO, Chang YH, Sartor RB, </w:t>
      </w:r>
      <w:r w:rsidRPr="006D06EF">
        <w:rPr>
          <w:b/>
          <w:szCs w:val="24"/>
        </w:rPr>
        <w:t>Ringel Y</w:t>
      </w:r>
      <w:r w:rsidR="001128AF" w:rsidRPr="006D06EF">
        <w:rPr>
          <w:szCs w:val="24"/>
        </w:rPr>
        <w:t>. Mucosal-associated and luminal m</w:t>
      </w:r>
      <w:r w:rsidRPr="006D06EF">
        <w:rPr>
          <w:szCs w:val="24"/>
        </w:rPr>
        <w:t>icrobio</w:t>
      </w:r>
      <w:r w:rsidR="001128AF" w:rsidRPr="006D06EF">
        <w:rPr>
          <w:szCs w:val="24"/>
        </w:rPr>
        <w:t>ta in patients with ciarrhea-p</w:t>
      </w:r>
      <w:r w:rsidR="00C60936" w:rsidRPr="006D06EF">
        <w:rPr>
          <w:szCs w:val="24"/>
        </w:rPr>
        <w:t>redominant irritable bowel s</w:t>
      </w:r>
      <w:r w:rsidRPr="006D06EF">
        <w:rPr>
          <w:szCs w:val="24"/>
        </w:rPr>
        <w:t>yndrome. Presented at the Sackler Colloquium on ‘Microbes and Health’, National Academy of Sciences</w:t>
      </w:r>
      <w:r w:rsidR="0093444D" w:rsidRPr="006D06EF">
        <w:rPr>
          <w:szCs w:val="24"/>
        </w:rPr>
        <w:t>.</w:t>
      </w:r>
      <w:r w:rsidRPr="006D06EF">
        <w:rPr>
          <w:szCs w:val="24"/>
        </w:rPr>
        <w:t xml:space="preserve"> November 2010. </w:t>
      </w:r>
    </w:p>
    <w:p w14:paraId="3626CE9A" w14:textId="77777777" w:rsidR="00A518B2" w:rsidRPr="006D06EF" w:rsidRDefault="00A518B2" w:rsidP="006C7E43">
      <w:pPr>
        <w:pStyle w:val="EinFormatAL"/>
        <w:numPr>
          <w:ilvl w:val="0"/>
          <w:numId w:val="4"/>
        </w:numPr>
        <w:tabs>
          <w:tab w:val="clear" w:pos="2160"/>
          <w:tab w:val="left" w:pos="360"/>
        </w:tabs>
        <w:spacing w:after="120"/>
        <w:ind w:left="360" w:right="29"/>
        <w:rPr>
          <w:szCs w:val="24"/>
        </w:rPr>
      </w:pPr>
      <w:r w:rsidRPr="006D06EF">
        <w:rPr>
          <w:szCs w:val="24"/>
        </w:rPr>
        <w:t xml:space="preserve">Labbok M, Cameron B, Petersen A, Turay K, </w:t>
      </w:r>
      <w:r w:rsidRPr="006D06EF">
        <w:rPr>
          <w:b/>
          <w:szCs w:val="24"/>
        </w:rPr>
        <w:t>Ringel-Kulka T</w:t>
      </w:r>
      <w:r w:rsidRPr="006D06EF">
        <w:rPr>
          <w:szCs w:val="24"/>
        </w:rPr>
        <w:t>, Kotch J. Poster Abstrac</w:t>
      </w:r>
      <w:r w:rsidR="001128AF" w:rsidRPr="006D06EF">
        <w:rPr>
          <w:szCs w:val="24"/>
        </w:rPr>
        <w:t>t, 228421, Can childcare workers impact breastfeeding rates? An operational research s</w:t>
      </w:r>
      <w:r w:rsidR="00C60936" w:rsidRPr="006D06EF">
        <w:rPr>
          <w:szCs w:val="24"/>
        </w:rPr>
        <w:t>tudy, 5019.0, Obesity prevention: breastfeeding and b</w:t>
      </w:r>
      <w:r w:rsidRPr="006D06EF">
        <w:rPr>
          <w:szCs w:val="24"/>
        </w:rPr>
        <w:t xml:space="preserve">eyond, </w:t>
      </w:r>
      <w:r w:rsidR="00586D71" w:rsidRPr="006D06EF">
        <w:rPr>
          <w:szCs w:val="24"/>
        </w:rPr>
        <w:t>APHA Annual Meeting, Denver, CO.</w:t>
      </w:r>
      <w:r w:rsidRPr="006D06EF">
        <w:rPr>
          <w:szCs w:val="24"/>
        </w:rPr>
        <w:t xml:space="preserve"> November 10, 2010.</w:t>
      </w:r>
    </w:p>
    <w:p w14:paraId="09D0C12A" w14:textId="77777777" w:rsidR="002A5A27" w:rsidRPr="006D06EF" w:rsidRDefault="0049410C" w:rsidP="002A5A27">
      <w:pPr>
        <w:pStyle w:val="EinFormatAL"/>
        <w:numPr>
          <w:ilvl w:val="0"/>
          <w:numId w:val="4"/>
        </w:numPr>
        <w:tabs>
          <w:tab w:val="clear" w:pos="2160"/>
          <w:tab w:val="left" w:pos="360"/>
        </w:tabs>
        <w:spacing w:after="120"/>
        <w:ind w:left="360" w:right="29"/>
        <w:rPr>
          <w:szCs w:val="24"/>
        </w:rPr>
      </w:pPr>
      <w:r w:rsidRPr="006D06EF">
        <w:rPr>
          <w:b/>
          <w:szCs w:val="24"/>
        </w:rPr>
        <w:t>Ringel-Kulka T</w:t>
      </w:r>
      <w:r w:rsidRPr="006D06EF">
        <w:rPr>
          <w:szCs w:val="24"/>
        </w:rPr>
        <w:t xml:space="preserve">, Palsson OS, Galanko J, Maier D, Ringel Y. </w:t>
      </w:r>
      <w:r w:rsidR="001128AF" w:rsidRPr="006D06EF">
        <w:rPr>
          <w:szCs w:val="24"/>
        </w:rPr>
        <w:t>Daily c</w:t>
      </w:r>
      <w:r w:rsidR="00376AB5" w:rsidRPr="006D06EF">
        <w:rPr>
          <w:szCs w:val="24"/>
        </w:rPr>
        <w:t>onsumption of Bifidobacterium l</w:t>
      </w:r>
      <w:r w:rsidRPr="006D06EF">
        <w:rPr>
          <w:szCs w:val="24"/>
        </w:rPr>
        <w:t>actis</w:t>
      </w:r>
      <w:r w:rsidR="00C60936" w:rsidRPr="006D06EF">
        <w:rPr>
          <w:szCs w:val="24"/>
        </w:rPr>
        <w:t xml:space="preserve"> </w:t>
      </w:r>
      <w:r w:rsidRPr="006D06EF">
        <w:rPr>
          <w:szCs w:val="24"/>
        </w:rPr>
        <w:t>- Bb</w:t>
      </w:r>
      <w:r w:rsidR="00376AB5" w:rsidRPr="006D06EF">
        <w:rPr>
          <w:szCs w:val="24"/>
        </w:rPr>
        <w:t>-</w:t>
      </w:r>
      <w:r w:rsidRPr="006D06EF">
        <w:rPr>
          <w:szCs w:val="24"/>
        </w:rPr>
        <w:t>12, Streptococcus thermophilus, Lacto</w:t>
      </w:r>
      <w:r w:rsidR="001128AF" w:rsidRPr="006D06EF">
        <w:rPr>
          <w:szCs w:val="24"/>
        </w:rPr>
        <w:t>bacillus bulgaricus and Inulin accelerate colonic transit and improve well being in subjects with functional bowel sy</w:t>
      </w:r>
      <w:r w:rsidRPr="006D06EF">
        <w:rPr>
          <w:szCs w:val="24"/>
        </w:rPr>
        <w:t>mptoms. Presented at the Sackler Colloquium on ‘Microbes and Health’, National Academy of Sciences, November 2010.</w:t>
      </w:r>
    </w:p>
    <w:p w14:paraId="288F2C38" w14:textId="77777777" w:rsidR="002A5A27" w:rsidRPr="006D06EF" w:rsidRDefault="00AB6D96" w:rsidP="002A5A27">
      <w:pPr>
        <w:pStyle w:val="EinFormatAL"/>
        <w:numPr>
          <w:ilvl w:val="0"/>
          <w:numId w:val="4"/>
        </w:numPr>
        <w:tabs>
          <w:tab w:val="clear" w:pos="2160"/>
          <w:tab w:val="left" w:pos="360"/>
        </w:tabs>
        <w:spacing w:after="120"/>
        <w:ind w:left="360" w:right="29"/>
        <w:rPr>
          <w:szCs w:val="24"/>
        </w:rPr>
      </w:pPr>
      <w:r w:rsidRPr="006D06EF">
        <w:rPr>
          <w:b/>
          <w:szCs w:val="24"/>
        </w:rPr>
        <w:t>Ringel-Kulka T</w:t>
      </w:r>
      <w:r w:rsidRPr="006D06EF">
        <w:rPr>
          <w:szCs w:val="24"/>
        </w:rPr>
        <w:t>, Kotch J, McBee</w:t>
      </w:r>
      <w:r w:rsidR="00607117" w:rsidRPr="006D06EF">
        <w:rPr>
          <w:szCs w:val="24"/>
        </w:rPr>
        <w:t xml:space="preserve"> M, Savage E, Weber, D. </w:t>
      </w:r>
      <w:r w:rsidR="001128AF" w:rsidRPr="006D06EF">
        <w:rPr>
          <w:szCs w:val="24"/>
        </w:rPr>
        <w:t>Daily synbiotic yogurt drink significantly reduces days of fever and improves quality of life in children attending child care c</w:t>
      </w:r>
      <w:r w:rsidRPr="006D06EF">
        <w:rPr>
          <w:szCs w:val="24"/>
        </w:rPr>
        <w:t>enters. The Jerusalem International Con</w:t>
      </w:r>
      <w:r w:rsidR="00607117" w:rsidRPr="006D06EF">
        <w:rPr>
          <w:szCs w:val="24"/>
        </w:rPr>
        <w:t>ference on Integrative Medicine,</w:t>
      </w:r>
      <w:r w:rsidR="00586D71" w:rsidRPr="006D06EF">
        <w:rPr>
          <w:szCs w:val="24"/>
        </w:rPr>
        <w:t xml:space="preserve"> Jerusalem, Israel.</w:t>
      </w:r>
      <w:r w:rsidRPr="006D06EF">
        <w:rPr>
          <w:szCs w:val="24"/>
        </w:rPr>
        <w:t xml:space="preserve"> Oct</w:t>
      </w:r>
      <w:r w:rsidR="00C60936" w:rsidRPr="006D06EF">
        <w:rPr>
          <w:szCs w:val="24"/>
        </w:rPr>
        <w:t>ober</w:t>
      </w:r>
      <w:r w:rsidRPr="006D06EF">
        <w:rPr>
          <w:szCs w:val="24"/>
        </w:rPr>
        <w:t xml:space="preserve"> 19, 2010.</w:t>
      </w:r>
    </w:p>
    <w:p w14:paraId="17A03085" w14:textId="77777777" w:rsidR="00A518B2" w:rsidRPr="006D06EF" w:rsidRDefault="00A518B2" w:rsidP="00A518B2">
      <w:pPr>
        <w:pStyle w:val="EinFormatAL"/>
        <w:numPr>
          <w:ilvl w:val="0"/>
          <w:numId w:val="4"/>
        </w:numPr>
        <w:tabs>
          <w:tab w:val="clear" w:pos="2160"/>
          <w:tab w:val="left" w:pos="360"/>
        </w:tabs>
        <w:spacing w:after="120"/>
        <w:ind w:left="360" w:right="29"/>
        <w:rPr>
          <w:szCs w:val="24"/>
        </w:rPr>
      </w:pPr>
      <w:r w:rsidRPr="006D06EF">
        <w:rPr>
          <w:szCs w:val="24"/>
        </w:rPr>
        <w:t xml:space="preserve">Labbok M, Taylor E, Colgan B,  Nickel N, Cameron B, Pollet H, </w:t>
      </w:r>
      <w:r w:rsidRPr="006D06EF">
        <w:rPr>
          <w:b/>
          <w:szCs w:val="24"/>
        </w:rPr>
        <w:t>Ringel-Kulka T</w:t>
      </w:r>
      <w:r w:rsidR="00607117" w:rsidRPr="006D06EF">
        <w:rPr>
          <w:szCs w:val="24"/>
        </w:rPr>
        <w:t>, Jensen E.</w:t>
      </w:r>
      <w:r w:rsidR="001128AF" w:rsidRPr="006D06EF">
        <w:rPr>
          <w:szCs w:val="24"/>
        </w:rPr>
        <w:t xml:space="preserve"> Addressing disparities in breastfeeding through a comprehensive statewide a</w:t>
      </w:r>
      <w:r w:rsidRPr="006D06EF">
        <w:rPr>
          <w:szCs w:val="24"/>
        </w:rPr>
        <w:t>pproach</w:t>
      </w:r>
      <w:r w:rsidR="00376AB5" w:rsidRPr="006D06EF">
        <w:rPr>
          <w:szCs w:val="24"/>
        </w:rPr>
        <w:t>.</w:t>
      </w:r>
      <w:r w:rsidRPr="006D06EF">
        <w:rPr>
          <w:szCs w:val="24"/>
        </w:rPr>
        <w:t xml:space="preserve"> 15th Annual International Meeting of the Academy of Breastfeeding Medi</w:t>
      </w:r>
      <w:r w:rsidR="00C60936" w:rsidRPr="006D06EF">
        <w:rPr>
          <w:szCs w:val="24"/>
        </w:rPr>
        <w:t>cine, San Francisco, C</w:t>
      </w:r>
      <w:r w:rsidR="00E669C1" w:rsidRPr="006D06EF">
        <w:rPr>
          <w:szCs w:val="24"/>
        </w:rPr>
        <w:t>A</w:t>
      </w:r>
      <w:r w:rsidR="00C60936" w:rsidRPr="006D06EF">
        <w:rPr>
          <w:szCs w:val="24"/>
        </w:rPr>
        <w:t>.</w:t>
      </w:r>
      <w:r w:rsidRPr="006D06EF">
        <w:rPr>
          <w:szCs w:val="24"/>
        </w:rPr>
        <w:t xml:space="preserve"> October 27-30, 2010.</w:t>
      </w:r>
    </w:p>
    <w:p w14:paraId="77721F6D" w14:textId="77777777" w:rsidR="002A5A27" w:rsidRPr="006D06EF" w:rsidRDefault="00AB6D96" w:rsidP="002A5A27">
      <w:pPr>
        <w:pStyle w:val="EinFormatAL"/>
        <w:numPr>
          <w:ilvl w:val="0"/>
          <w:numId w:val="4"/>
        </w:numPr>
        <w:tabs>
          <w:tab w:val="clear" w:pos="2160"/>
          <w:tab w:val="left" w:pos="360"/>
        </w:tabs>
        <w:spacing w:after="120"/>
        <w:ind w:left="360" w:right="29"/>
        <w:rPr>
          <w:rStyle w:val="LatinChar"/>
          <w:noProof/>
          <w:szCs w:val="24"/>
        </w:rPr>
      </w:pPr>
      <w:r w:rsidRPr="006D06EF">
        <w:rPr>
          <w:rStyle w:val="LatinChar"/>
          <w:szCs w:val="24"/>
        </w:rPr>
        <w:t xml:space="preserve">Jackson JP, </w:t>
      </w:r>
      <w:proofErr w:type="spellStart"/>
      <w:r w:rsidRPr="006D06EF">
        <w:rPr>
          <w:rStyle w:val="LatinChar"/>
          <w:szCs w:val="24"/>
        </w:rPr>
        <w:t>Palsson</w:t>
      </w:r>
      <w:proofErr w:type="spellEnd"/>
      <w:r w:rsidRPr="006D06EF">
        <w:rPr>
          <w:rStyle w:val="LatinChar"/>
          <w:szCs w:val="24"/>
        </w:rPr>
        <w:t xml:space="preserve"> O, </w:t>
      </w:r>
      <w:proofErr w:type="spellStart"/>
      <w:r w:rsidRPr="006D06EF">
        <w:rPr>
          <w:rStyle w:val="LatinChar"/>
          <w:szCs w:val="24"/>
        </w:rPr>
        <w:t>Fedor</w:t>
      </w:r>
      <w:proofErr w:type="spellEnd"/>
      <w:r w:rsidRPr="006D06EF">
        <w:rPr>
          <w:rStyle w:val="LatinChar"/>
          <w:szCs w:val="24"/>
        </w:rPr>
        <w:t xml:space="preserve">-Hammonds L, Maier D, </w:t>
      </w:r>
      <w:proofErr w:type="spellStart"/>
      <w:r w:rsidRPr="006D06EF">
        <w:rPr>
          <w:rStyle w:val="LatinChar"/>
          <w:szCs w:val="24"/>
        </w:rPr>
        <w:t>DeMaria</w:t>
      </w:r>
      <w:proofErr w:type="spellEnd"/>
      <w:r w:rsidRPr="006D06EF">
        <w:rPr>
          <w:rStyle w:val="LatinChar"/>
          <w:szCs w:val="24"/>
        </w:rPr>
        <w:t xml:space="preserve"> NH, </w:t>
      </w:r>
      <w:proofErr w:type="spellStart"/>
      <w:r w:rsidRPr="006D06EF">
        <w:rPr>
          <w:rStyle w:val="LatinChar"/>
          <w:b/>
          <w:szCs w:val="24"/>
        </w:rPr>
        <w:t>Ringel-Kulka</w:t>
      </w:r>
      <w:proofErr w:type="spellEnd"/>
      <w:r w:rsidRPr="006D06EF">
        <w:rPr>
          <w:rStyle w:val="LatinChar"/>
          <w:b/>
          <w:szCs w:val="24"/>
        </w:rPr>
        <w:t xml:space="preserve"> T</w:t>
      </w:r>
      <w:r w:rsidRPr="006D06EF">
        <w:rPr>
          <w:rStyle w:val="LatinChar"/>
          <w:szCs w:val="24"/>
        </w:rPr>
        <w:t>.</w:t>
      </w:r>
      <w:r w:rsidR="00B34318" w:rsidRPr="006D06EF">
        <w:rPr>
          <w:rStyle w:val="LatinChar"/>
          <w:szCs w:val="24"/>
        </w:rPr>
        <w:t xml:space="preserve"> </w:t>
      </w:r>
      <w:r w:rsidRPr="006D06EF">
        <w:rPr>
          <w:rStyle w:val="LatinChar"/>
          <w:szCs w:val="24"/>
        </w:rPr>
        <w:t>Prevalence and characteristics of probiotic use in subjects with functional GI symptoms. The New York Academy of S</w:t>
      </w:r>
      <w:r w:rsidR="00C60936" w:rsidRPr="006D06EF">
        <w:rPr>
          <w:rStyle w:val="LatinChar"/>
          <w:szCs w:val="24"/>
        </w:rPr>
        <w:t>cience (NYAS) Probiotics: From bench to m</w:t>
      </w:r>
      <w:r w:rsidR="00586D71" w:rsidRPr="006D06EF">
        <w:rPr>
          <w:rStyle w:val="LatinChar"/>
          <w:szCs w:val="24"/>
        </w:rPr>
        <w:t>arket, New York, NY.</w:t>
      </w:r>
      <w:r w:rsidRPr="006D06EF">
        <w:rPr>
          <w:rStyle w:val="LatinChar"/>
          <w:szCs w:val="24"/>
        </w:rPr>
        <w:t xml:space="preserve"> June 11, 2010. </w:t>
      </w:r>
    </w:p>
    <w:p w14:paraId="702C92E1" w14:textId="77777777" w:rsidR="002A5A27" w:rsidRPr="006D06EF" w:rsidRDefault="00AB6D96" w:rsidP="002A5A27">
      <w:pPr>
        <w:pStyle w:val="EinFormatAL"/>
        <w:numPr>
          <w:ilvl w:val="0"/>
          <w:numId w:val="4"/>
        </w:numPr>
        <w:tabs>
          <w:tab w:val="clear" w:pos="2160"/>
          <w:tab w:val="left" w:pos="360"/>
        </w:tabs>
        <w:spacing w:after="120"/>
        <w:ind w:left="360" w:right="29"/>
        <w:rPr>
          <w:rStyle w:val="LatinChar"/>
          <w:noProof/>
          <w:szCs w:val="24"/>
        </w:rPr>
      </w:pPr>
      <w:proofErr w:type="spellStart"/>
      <w:r w:rsidRPr="006D06EF">
        <w:rPr>
          <w:rStyle w:val="LatinChar"/>
          <w:b/>
          <w:szCs w:val="24"/>
        </w:rPr>
        <w:t>Ringel-Kulka</w:t>
      </w:r>
      <w:proofErr w:type="spellEnd"/>
      <w:r w:rsidRPr="006D06EF">
        <w:rPr>
          <w:rStyle w:val="LatinChar"/>
          <w:b/>
          <w:szCs w:val="24"/>
        </w:rPr>
        <w:t xml:space="preserve"> T</w:t>
      </w:r>
      <w:r w:rsidRPr="006D06EF">
        <w:rPr>
          <w:rStyle w:val="LatinChar"/>
          <w:szCs w:val="24"/>
        </w:rPr>
        <w:t xml:space="preserve">, McLaurin S, *Jensen E, Woods E, Kotch J, </w:t>
      </w:r>
      <w:proofErr w:type="spellStart"/>
      <w:r w:rsidRPr="006D06EF">
        <w:rPr>
          <w:rStyle w:val="LatinChar"/>
          <w:szCs w:val="24"/>
        </w:rPr>
        <w:t>Labbok</w:t>
      </w:r>
      <w:proofErr w:type="spellEnd"/>
      <w:r w:rsidRPr="006D06EF">
        <w:rPr>
          <w:rStyle w:val="LatinChar"/>
          <w:szCs w:val="24"/>
        </w:rPr>
        <w:t xml:space="preserve"> M, Baker S, *</w:t>
      </w:r>
      <w:proofErr w:type="spellStart"/>
      <w:r w:rsidRPr="006D06EF">
        <w:rPr>
          <w:rStyle w:val="LatinChar"/>
          <w:szCs w:val="24"/>
        </w:rPr>
        <w:t>Dardess</w:t>
      </w:r>
      <w:proofErr w:type="spellEnd"/>
      <w:r w:rsidRPr="006D06EF">
        <w:rPr>
          <w:rStyle w:val="LatinChar"/>
          <w:szCs w:val="24"/>
        </w:rPr>
        <w:t xml:space="preserve"> P. Community-based participatory research (CBPR) approach to understanding and addressing disparities in breastfeeding for African American Women: Focus group results. Association of Maternal and Child Health Programs (AMCHP</w:t>
      </w:r>
      <w:r w:rsidRPr="006D06EF">
        <w:rPr>
          <w:rStyle w:val="LatinChar"/>
          <w:i/>
          <w:szCs w:val="24"/>
        </w:rPr>
        <w:t>)</w:t>
      </w:r>
      <w:r w:rsidR="00607117" w:rsidRPr="006D06EF">
        <w:rPr>
          <w:rStyle w:val="LatinChar"/>
          <w:szCs w:val="24"/>
        </w:rPr>
        <w:t xml:space="preserve">, National Harbor, </w:t>
      </w:r>
      <w:r w:rsidRPr="006D06EF">
        <w:rPr>
          <w:rStyle w:val="LatinChar"/>
          <w:szCs w:val="24"/>
        </w:rPr>
        <w:t>MD</w:t>
      </w:r>
      <w:r w:rsidR="00321643" w:rsidRPr="006D06EF">
        <w:rPr>
          <w:rStyle w:val="LatinChar"/>
          <w:szCs w:val="24"/>
        </w:rPr>
        <w:t>.</w:t>
      </w:r>
      <w:r w:rsidRPr="006D06EF">
        <w:rPr>
          <w:rStyle w:val="LatinChar"/>
          <w:szCs w:val="24"/>
        </w:rPr>
        <w:t xml:space="preserve"> March 8, 2010. </w:t>
      </w:r>
    </w:p>
    <w:p w14:paraId="790BAC5C" w14:textId="77777777" w:rsidR="002A5A27" w:rsidRPr="006D06EF" w:rsidRDefault="00AB6D96" w:rsidP="002A5A27">
      <w:pPr>
        <w:pStyle w:val="EinFormatAL"/>
        <w:numPr>
          <w:ilvl w:val="0"/>
          <w:numId w:val="4"/>
        </w:numPr>
        <w:tabs>
          <w:tab w:val="clear" w:pos="2160"/>
          <w:tab w:val="left" w:pos="360"/>
        </w:tabs>
        <w:spacing w:after="120"/>
        <w:ind w:left="360" w:right="29"/>
        <w:rPr>
          <w:szCs w:val="24"/>
        </w:rPr>
      </w:pPr>
      <w:r w:rsidRPr="006D06EF">
        <w:rPr>
          <w:b/>
          <w:szCs w:val="24"/>
        </w:rPr>
        <w:t>Ringel-Kulka T</w:t>
      </w:r>
      <w:r w:rsidRPr="006D06EF">
        <w:rPr>
          <w:szCs w:val="24"/>
        </w:rPr>
        <w:t>, McLaurin S, *Jensen  E. Woods E, Kotch J, Labbok M, Baker S, *Dardess P. Community-based participatory research (CBPR) approach to understanding and addressing disparities in breastfeeding for African American women: Key informant interview results. University of North Caro</w:t>
      </w:r>
      <w:r w:rsidR="00607117" w:rsidRPr="006D06EF">
        <w:rPr>
          <w:szCs w:val="24"/>
        </w:rPr>
        <w:t>lina Minority Health Conference,</w:t>
      </w:r>
      <w:r w:rsidRPr="006D06EF">
        <w:rPr>
          <w:szCs w:val="24"/>
        </w:rPr>
        <w:t xml:space="preserve"> Chapel Hill, NC. February 26, 2010.</w:t>
      </w:r>
    </w:p>
    <w:p w14:paraId="4FE0318B" w14:textId="3B6FFE21" w:rsidR="00A551B7" w:rsidRDefault="00AB6D96" w:rsidP="002A5A27">
      <w:pPr>
        <w:pStyle w:val="EinFormatAL"/>
        <w:numPr>
          <w:ilvl w:val="0"/>
          <w:numId w:val="4"/>
        </w:numPr>
        <w:tabs>
          <w:tab w:val="clear" w:pos="2160"/>
          <w:tab w:val="left" w:pos="360"/>
        </w:tabs>
        <w:spacing w:after="120"/>
        <w:ind w:left="360" w:right="29"/>
        <w:rPr>
          <w:rStyle w:val="LatinChar"/>
          <w:noProof/>
          <w:szCs w:val="24"/>
        </w:rPr>
      </w:pPr>
      <w:proofErr w:type="spellStart"/>
      <w:r w:rsidRPr="006D06EF">
        <w:rPr>
          <w:rStyle w:val="LatinChar"/>
          <w:b/>
          <w:szCs w:val="24"/>
        </w:rPr>
        <w:t>Ringel-Kulka</w:t>
      </w:r>
      <w:proofErr w:type="spellEnd"/>
      <w:r w:rsidRPr="006D06EF">
        <w:rPr>
          <w:rStyle w:val="LatinChar"/>
          <w:b/>
          <w:szCs w:val="24"/>
        </w:rPr>
        <w:t xml:space="preserve"> T, *</w:t>
      </w:r>
      <w:r w:rsidRPr="006D06EF">
        <w:rPr>
          <w:rStyle w:val="LatinChar"/>
          <w:szCs w:val="24"/>
        </w:rPr>
        <w:t>Jensen E, McLaurin S, Woods E, Baker S. Breastfeeding Education and Support Team (BEST) Alliance. Forming an alliance to support breastfeeding among African Americans in Durham County, NC. NCRR/APTR Conference Bridges Translational Me</w:t>
      </w:r>
      <w:r w:rsidR="00607117" w:rsidRPr="006D06EF">
        <w:rPr>
          <w:rStyle w:val="LatinChar"/>
          <w:szCs w:val="24"/>
        </w:rPr>
        <w:t xml:space="preserve">dicine to Community Engagement, </w:t>
      </w:r>
      <w:r w:rsidRPr="006D06EF">
        <w:rPr>
          <w:rStyle w:val="LatinChar"/>
          <w:szCs w:val="24"/>
        </w:rPr>
        <w:t xml:space="preserve">Bethesda, MD. May 14-15, 2009. </w:t>
      </w:r>
    </w:p>
    <w:p w14:paraId="5275156C" w14:textId="77777777" w:rsidR="00D24EE5" w:rsidRPr="006D06EF" w:rsidRDefault="00D24EE5" w:rsidP="00D24EE5">
      <w:pPr>
        <w:pStyle w:val="EinFormatAL"/>
        <w:tabs>
          <w:tab w:val="clear" w:pos="2160"/>
          <w:tab w:val="left" w:pos="360"/>
        </w:tabs>
        <w:spacing w:after="120"/>
        <w:ind w:left="360" w:right="29" w:firstLine="0"/>
        <w:rPr>
          <w:rStyle w:val="LatinChar"/>
          <w:noProof/>
          <w:szCs w:val="24"/>
        </w:rPr>
      </w:pPr>
    </w:p>
    <w:p w14:paraId="66D97F87" w14:textId="16BE9A40" w:rsidR="00A551B7" w:rsidRPr="00D24EE5" w:rsidRDefault="00CD6EAD" w:rsidP="00D24EE5">
      <w:pPr>
        <w:pStyle w:val="EinFormatAL"/>
        <w:spacing w:before="120" w:after="120"/>
        <w:ind w:left="0" w:firstLine="0"/>
        <w:jc w:val="center"/>
        <w:rPr>
          <w:rStyle w:val="LatinChar"/>
          <w:b/>
          <w:bCs/>
          <w:szCs w:val="24"/>
          <w:u w:val="single"/>
        </w:rPr>
      </w:pPr>
      <w:r w:rsidRPr="00D24EE5">
        <w:rPr>
          <w:rStyle w:val="LatinChar"/>
          <w:b/>
          <w:bCs/>
          <w:szCs w:val="24"/>
          <w:u w:val="single"/>
        </w:rPr>
        <w:t>PRESENTATIONS AND LECTURES</w:t>
      </w:r>
    </w:p>
    <w:p w14:paraId="293053E1" w14:textId="77777777" w:rsidR="00D24EE5" w:rsidRPr="00D24EE5" w:rsidRDefault="00D24EE5" w:rsidP="00D24EE5">
      <w:pPr>
        <w:pStyle w:val="EinFormatAL"/>
        <w:spacing w:before="120" w:after="120"/>
        <w:ind w:left="0" w:firstLine="0"/>
        <w:rPr>
          <w:rStyle w:val="LatinChar"/>
          <w:b/>
          <w:bCs/>
          <w:szCs w:val="24"/>
        </w:rPr>
      </w:pPr>
    </w:p>
    <w:p w14:paraId="40FE5CAC" w14:textId="380609C1" w:rsidR="0049410C" w:rsidRPr="006D06EF" w:rsidRDefault="007B7760" w:rsidP="00B34318">
      <w:pPr>
        <w:pStyle w:val="Heading8"/>
        <w:spacing w:before="0" w:after="120"/>
        <w:jc w:val="both"/>
        <w:rPr>
          <w:rFonts w:ascii="Times New Roman" w:hAnsi="Times New Roman"/>
          <w:i w:val="0"/>
        </w:rPr>
      </w:pPr>
      <w:r w:rsidRPr="006D06EF">
        <w:rPr>
          <w:rFonts w:ascii="Times New Roman" w:hAnsi="Times New Roman"/>
          <w:i w:val="0"/>
        </w:rPr>
        <w:t>ORAL PRESENTATION OF ORIGINAL RESEARCH</w:t>
      </w:r>
      <w:r w:rsidR="009F33C7" w:rsidRPr="006D06EF">
        <w:rPr>
          <w:rFonts w:ascii="Times New Roman" w:hAnsi="Times New Roman"/>
          <w:i w:val="0"/>
        </w:rPr>
        <w:t xml:space="preserve"> (Peer </w:t>
      </w:r>
      <w:proofErr w:type="spellStart"/>
      <w:r w:rsidR="009F33C7" w:rsidRPr="006D06EF">
        <w:rPr>
          <w:rFonts w:ascii="Times New Roman" w:hAnsi="Times New Roman"/>
          <w:i w:val="0"/>
        </w:rPr>
        <w:t>reveiewed</w:t>
      </w:r>
      <w:proofErr w:type="spellEnd"/>
      <w:r w:rsidR="009F33C7" w:rsidRPr="006D06EF">
        <w:rPr>
          <w:rFonts w:ascii="Times New Roman" w:hAnsi="Times New Roman"/>
          <w:i w:val="0"/>
        </w:rPr>
        <w:t xml:space="preserve"> presentations)</w:t>
      </w:r>
    </w:p>
    <w:p w14:paraId="36F99C15" w14:textId="3A52D09E" w:rsidR="00D07787" w:rsidRPr="006D06EF" w:rsidRDefault="00D07787" w:rsidP="008D0EF7">
      <w:pPr>
        <w:pStyle w:val="MediumList2-Accent41"/>
        <w:numPr>
          <w:ilvl w:val="0"/>
          <w:numId w:val="17"/>
        </w:numPr>
        <w:spacing w:after="120" w:line="240" w:lineRule="auto"/>
        <w:ind w:left="360"/>
        <w:contextualSpacing w:val="0"/>
        <w:jc w:val="both"/>
        <w:rPr>
          <w:rFonts w:asciiTheme="majorBidi" w:hAnsiTheme="majorBidi" w:cstheme="majorBidi"/>
        </w:rPr>
      </w:pPr>
      <w:r w:rsidRPr="006D06EF">
        <w:rPr>
          <w:rFonts w:asciiTheme="majorBidi" w:hAnsiTheme="majorBidi" w:cstheme="majorBidi"/>
        </w:rPr>
        <w:lastRenderedPageBreak/>
        <w:t>Reduced Bacteria-derived Bile Salt Hydrolase Enzymatic Activity</w:t>
      </w:r>
      <w:r w:rsidRPr="006D06EF" w:rsidDel="00854FEC">
        <w:rPr>
          <w:rFonts w:asciiTheme="majorBidi" w:hAnsiTheme="majorBidi" w:cstheme="majorBidi"/>
        </w:rPr>
        <w:t xml:space="preserve"> </w:t>
      </w:r>
      <w:r w:rsidRPr="006D06EF">
        <w:rPr>
          <w:rFonts w:asciiTheme="majorBidi" w:hAnsiTheme="majorBidi" w:cstheme="majorBidi"/>
        </w:rPr>
        <w:t xml:space="preserve">- A Possible Mechanism </w:t>
      </w:r>
      <w:proofErr w:type="gramStart"/>
      <w:r w:rsidRPr="006D06EF">
        <w:rPr>
          <w:rFonts w:asciiTheme="majorBidi" w:hAnsiTheme="majorBidi" w:cstheme="majorBidi"/>
        </w:rPr>
        <w:t>For</w:t>
      </w:r>
      <w:proofErr w:type="gramEnd"/>
      <w:r w:rsidRPr="006D06EF">
        <w:rPr>
          <w:rFonts w:asciiTheme="majorBidi" w:hAnsiTheme="majorBidi" w:cstheme="majorBidi"/>
        </w:rPr>
        <w:t xml:space="preserve"> Symptoms Severity In Patients With Irritable Bowel Syndrome. Digestive Disease Week (DDW) Annual Meeting of the American Gastroenterology </w:t>
      </w:r>
      <w:proofErr w:type="spellStart"/>
      <w:r w:rsidRPr="006D06EF">
        <w:rPr>
          <w:rFonts w:asciiTheme="majorBidi" w:hAnsiTheme="majorBidi" w:cstheme="majorBidi"/>
        </w:rPr>
        <w:t>Assocviation</w:t>
      </w:r>
      <w:proofErr w:type="spellEnd"/>
      <w:r w:rsidRPr="006D06EF">
        <w:rPr>
          <w:rFonts w:asciiTheme="majorBidi" w:hAnsiTheme="majorBidi" w:cstheme="majorBidi"/>
        </w:rPr>
        <w:t xml:space="preserve"> (AGA). San Diego, California. 2</w:t>
      </w:r>
      <w:r w:rsidR="00F91A82" w:rsidRPr="006D06EF">
        <w:rPr>
          <w:rFonts w:asciiTheme="majorBidi" w:hAnsiTheme="majorBidi" w:cstheme="majorBidi"/>
        </w:rPr>
        <w:t>1</w:t>
      </w:r>
      <w:r w:rsidRPr="006D06EF">
        <w:rPr>
          <w:rFonts w:asciiTheme="majorBidi" w:hAnsiTheme="majorBidi" w:cstheme="majorBidi"/>
        </w:rPr>
        <w:t xml:space="preserve"> May 2019.</w:t>
      </w:r>
    </w:p>
    <w:p w14:paraId="7E7CF8C6" w14:textId="2C543ECA" w:rsidR="008D0EF7" w:rsidRPr="006D06EF" w:rsidRDefault="008D0EF7" w:rsidP="008D0EF7">
      <w:pPr>
        <w:pStyle w:val="MediumList2-Accent41"/>
        <w:numPr>
          <w:ilvl w:val="0"/>
          <w:numId w:val="17"/>
        </w:numPr>
        <w:spacing w:after="120" w:line="240" w:lineRule="auto"/>
        <w:ind w:left="360"/>
        <w:contextualSpacing w:val="0"/>
        <w:jc w:val="both"/>
        <w:rPr>
          <w:rStyle w:val="LatinChar"/>
          <w:rFonts w:asciiTheme="majorBidi" w:hAnsiTheme="majorBidi" w:cstheme="majorBidi"/>
        </w:rPr>
      </w:pPr>
      <w:r w:rsidRPr="006D06EF">
        <w:rPr>
          <w:rFonts w:asciiTheme="majorBidi" w:hAnsiTheme="majorBidi" w:cstheme="majorBidi"/>
        </w:rPr>
        <w:t xml:space="preserve">Bacteria Modified Bile Acids - A Possible Mechanism </w:t>
      </w:r>
      <w:proofErr w:type="gramStart"/>
      <w:r w:rsidRPr="006D06EF">
        <w:rPr>
          <w:rFonts w:asciiTheme="majorBidi" w:hAnsiTheme="majorBidi" w:cstheme="majorBidi"/>
        </w:rPr>
        <w:t>For</w:t>
      </w:r>
      <w:proofErr w:type="gramEnd"/>
      <w:r w:rsidRPr="006D06EF">
        <w:rPr>
          <w:rFonts w:asciiTheme="majorBidi" w:hAnsiTheme="majorBidi" w:cstheme="majorBidi"/>
        </w:rPr>
        <w:t xml:space="preserve"> Symptoms Severity In Patients With Irritable Bowel Syndrome. 26</w:t>
      </w:r>
      <w:r w:rsidRPr="006D06EF">
        <w:rPr>
          <w:rFonts w:asciiTheme="majorBidi" w:hAnsiTheme="majorBidi" w:cstheme="majorBidi"/>
          <w:vertAlign w:val="superscript"/>
        </w:rPr>
        <w:t>th</w:t>
      </w:r>
      <w:r w:rsidRPr="006D06EF">
        <w:rPr>
          <w:rFonts w:asciiTheme="majorBidi" w:hAnsiTheme="majorBidi" w:cstheme="majorBidi"/>
        </w:rPr>
        <w:t xml:space="preserve"> United European Gastroenterology (UEG) Week Annual Meeting. Vienna, Austria.</w:t>
      </w:r>
      <w:r w:rsidRPr="006D06EF">
        <w:rPr>
          <w:rStyle w:val="LatinChar"/>
          <w:rFonts w:asciiTheme="majorBidi" w:hAnsiTheme="majorBidi" w:cstheme="majorBidi"/>
        </w:rPr>
        <w:t xml:space="preserve"> 22 October 2018. </w:t>
      </w:r>
    </w:p>
    <w:p w14:paraId="4DD48AC7" w14:textId="0DB89D73" w:rsidR="00781866" w:rsidRPr="006D06EF" w:rsidRDefault="00781866" w:rsidP="00781866">
      <w:pPr>
        <w:pStyle w:val="MediumList2-Accent41"/>
        <w:numPr>
          <w:ilvl w:val="0"/>
          <w:numId w:val="17"/>
        </w:numPr>
        <w:spacing w:after="120" w:line="240" w:lineRule="auto"/>
        <w:ind w:left="360"/>
        <w:contextualSpacing w:val="0"/>
        <w:jc w:val="both"/>
        <w:rPr>
          <w:rStyle w:val="LatinChar"/>
          <w:szCs w:val="24"/>
        </w:rPr>
      </w:pPr>
      <w:r w:rsidRPr="006D06EF">
        <w:rPr>
          <w:rStyle w:val="LatinChar"/>
          <w:szCs w:val="24"/>
        </w:rPr>
        <w:t xml:space="preserve">A multi-center GWAS of IBS in 3,255 patients from tertiary centers and 28,937 population controls: results from the </w:t>
      </w:r>
      <w:proofErr w:type="spellStart"/>
      <w:r w:rsidRPr="006D06EF">
        <w:rPr>
          <w:rStyle w:val="LatinChar"/>
          <w:szCs w:val="24"/>
        </w:rPr>
        <w:t>bellygenes</w:t>
      </w:r>
      <w:proofErr w:type="spellEnd"/>
      <w:r w:rsidRPr="006D06EF">
        <w:rPr>
          <w:rStyle w:val="LatinChar"/>
          <w:szCs w:val="24"/>
        </w:rPr>
        <w:t xml:space="preserve"> initiative. 3rd Meeting of the Federation of </w:t>
      </w:r>
      <w:proofErr w:type="spellStart"/>
      <w:r w:rsidRPr="006D06EF">
        <w:rPr>
          <w:rStyle w:val="LatinChar"/>
          <w:szCs w:val="24"/>
        </w:rPr>
        <w:t>Neurogastroenterology</w:t>
      </w:r>
      <w:proofErr w:type="spellEnd"/>
      <w:r w:rsidRPr="006D06EF">
        <w:rPr>
          <w:rStyle w:val="LatinChar"/>
          <w:szCs w:val="24"/>
        </w:rPr>
        <w:t xml:space="preserve"> and Motility (FNM). Amsterdam, The Netherlands. 29 Aug-1 </w:t>
      </w:r>
      <w:proofErr w:type="spellStart"/>
      <w:r w:rsidRPr="006D06EF">
        <w:rPr>
          <w:rStyle w:val="LatinChar"/>
          <w:szCs w:val="24"/>
        </w:rPr>
        <w:t>september</w:t>
      </w:r>
      <w:proofErr w:type="spellEnd"/>
      <w:r w:rsidRPr="006D06EF">
        <w:rPr>
          <w:rStyle w:val="LatinChar"/>
          <w:szCs w:val="24"/>
        </w:rPr>
        <w:t xml:space="preserve"> 2018 </w:t>
      </w:r>
      <w:r w:rsidR="008D0EF7" w:rsidRPr="006D06EF">
        <w:rPr>
          <w:rStyle w:val="LatinChar"/>
          <w:szCs w:val="24"/>
        </w:rPr>
        <w:t>(</w:t>
      </w:r>
      <w:r w:rsidRPr="006D06EF">
        <w:rPr>
          <w:rStyle w:val="LatinChar"/>
          <w:szCs w:val="24"/>
        </w:rPr>
        <w:t xml:space="preserve">on </w:t>
      </w:r>
      <w:proofErr w:type="spellStart"/>
      <w:r w:rsidRPr="006D06EF">
        <w:rPr>
          <w:rStyle w:val="LatinChar"/>
          <w:szCs w:val="24"/>
        </w:rPr>
        <w:t>belahf</w:t>
      </w:r>
      <w:proofErr w:type="spellEnd"/>
      <w:r w:rsidRPr="006D06EF">
        <w:rPr>
          <w:rStyle w:val="LatinChar"/>
          <w:szCs w:val="24"/>
        </w:rPr>
        <w:t xml:space="preserve"> of a large multi-national group of investigators</w:t>
      </w:r>
      <w:r w:rsidR="008D0EF7" w:rsidRPr="006D06EF">
        <w:rPr>
          <w:rStyle w:val="LatinChar"/>
          <w:szCs w:val="24"/>
        </w:rPr>
        <w:t>)</w:t>
      </w:r>
      <w:r w:rsidRPr="006D06EF">
        <w:rPr>
          <w:rStyle w:val="LatinChar"/>
          <w:szCs w:val="24"/>
        </w:rPr>
        <w:t xml:space="preserve">. </w:t>
      </w:r>
    </w:p>
    <w:p w14:paraId="3170B693" w14:textId="1418603F" w:rsidR="00C10C31" w:rsidRPr="006D06EF" w:rsidRDefault="00376AB5" w:rsidP="004C5252">
      <w:pPr>
        <w:pStyle w:val="MediumList2-Accent41"/>
        <w:numPr>
          <w:ilvl w:val="0"/>
          <w:numId w:val="17"/>
        </w:numPr>
        <w:spacing w:after="120" w:line="240" w:lineRule="auto"/>
        <w:ind w:left="360"/>
        <w:contextualSpacing w:val="0"/>
        <w:jc w:val="both"/>
        <w:rPr>
          <w:rStyle w:val="LatinChar"/>
          <w:szCs w:val="24"/>
        </w:rPr>
      </w:pPr>
      <w:r w:rsidRPr="006D06EF">
        <w:rPr>
          <w:rStyle w:val="LatinChar"/>
          <w:szCs w:val="24"/>
        </w:rPr>
        <w:t>Associations of clinical symptoms and bowel characteristics with intestinal microbiota in patients with irritable bowel s</w:t>
      </w:r>
      <w:r w:rsidR="008F6F26" w:rsidRPr="006D06EF">
        <w:rPr>
          <w:rStyle w:val="LatinChar"/>
          <w:szCs w:val="24"/>
        </w:rPr>
        <w:t xml:space="preserve">yndrome. </w:t>
      </w:r>
      <w:r w:rsidR="008F6F26" w:rsidRPr="006D06EF">
        <w:rPr>
          <w:rFonts w:ascii="Times New Roman" w:hAnsi="Times New Roman"/>
          <w:szCs w:val="24"/>
        </w:rPr>
        <w:t>American College of Gastroenterology</w:t>
      </w:r>
      <w:r w:rsidR="00D07787" w:rsidRPr="006D06EF">
        <w:rPr>
          <w:rFonts w:ascii="Times New Roman" w:hAnsi="Times New Roman"/>
          <w:szCs w:val="24"/>
        </w:rPr>
        <w:t xml:space="preserve"> (ACG).</w:t>
      </w:r>
      <w:r w:rsidR="00607117" w:rsidRPr="006D06EF">
        <w:rPr>
          <w:rStyle w:val="LatinChar"/>
          <w:szCs w:val="24"/>
        </w:rPr>
        <w:t xml:space="preserve"> </w:t>
      </w:r>
      <w:r w:rsidR="00C10C31" w:rsidRPr="006D06EF">
        <w:rPr>
          <w:rStyle w:val="LatinChar"/>
          <w:szCs w:val="24"/>
        </w:rPr>
        <w:t xml:space="preserve">Honolulu, HI. </w:t>
      </w:r>
      <w:r w:rsidR="00A2236B" w:rsidRPr="006D06EF">
        <w:rPr>
          <w:rStyle w:val="LatinChar"/>
          <w:szCs w:val="24"/>
        </w:rPr>
        <w:t>October 19, 2015</w:t>
      </w:r>
      <w:r w:rsidRPr="006D06EF">
        <w:rPr>
          <w:rStyle w:val="LatinChar"/>
          <w:szCs w:val="24"/>
        </w:rPr>
        <w:t>.</w:t>
      </w:r>
    </w:p>
    <w:p w14:paraId="4C18EE62" w14:textId="77777777" w:rsidR="00C645BD" w:rsidRPr="006D06EF" w:rsidRDefault="00C645BD" w:rsidP="004C5252">
      <w:pPr>
        <w:pStyle w:val="MediumList2-Accent41"/>
        <w:numPr>
          <w:ilvl w:val="0"/>
          <w:numId w:val="17"/>
        </w:numPr>
        <w:spacing w:after="120" w:line="240" w:lineRule="auto"/>
        <w:ind w:left="360"/>
        <w:contextualSpacing w:val="0"/>
        <w:jc w:val="both"/>
        <w:rPr>
          <w:rStyle w:val="LatinChar"/>
          <w:szCs w:val="24"/>
        </w:rPr>
      </w:pPr>
      <w:r w:rsidRPr="006D06EF">
        <w:rPr>
          <w:rStyle w:val="LatinChar"/>
          <w:szCs w:val="24"/>
        </w:rPr>
        <w:t>Discordant development of major intestinal bacterial phyla in young children. The New York Academy of Sciences. Advan</w:t>
      </w:r>
      <w:r w:rsidR="00607117" w:rsidRPr="006D06EF">
        <w:rPr>
          <w:rStyle w:val="LatinChar"/>
          <w:szCs w:val="24"/>
        </w:rPr>
        <w:t>ces in Human Microbiome Science,</w:t>
      </w:r>
      <w:r w:rsidRPr="006D06EF">
        <w:rPr>
          <w:rStyle w:val="LatinChar"/>
          <w:szCs w:val="24"/>
        </w:rPr>
        <w:t xml:space="preserve"> New York, NY. October 15, 2015.</w:t>
      </w:r>
    </w:p>
    <w:p w14:paraId="737DFC4A" w14:textId="77777777" w:rsidR="00614A35" w:rsidRPr="006D06EF" w:rsidRDefault="00614A35" w:rsidP="004C5252">
      <w:pPr>
        <w:pStyle w:val="MediumList2-Accent41"/>
        <w:numPr>
          <w:ilvl w:val="0"/>
          <w:numId w:val="17"/>
        </w:numPr>
        <w:spacing w:after="120" w:line="240" w:lineRule="auto"/>
        <w:ind w:left="360"/>
        <w:contextualSpacing w:val="0"/>
        <w:jc w:val="both"/>
        <w:rPr>
          <w:rStyle w:val="LatinChar"/>
          <w:szCs w:val="24"/>
        </w:rPr>
      </w:pPr>
      <w:r w:rsidRPr="006D06EF">
        <w:rPr>
          <w:rStyle w:val="LatinChar"/>
          <w:szCs w:val="24"/>
        </w:rPr>
        <w:t>Associa</w:t>
      </w:r>
      <w:r w:rsidR="00376AB5" w:rsidRPr="006D06EF">
        <w:rPr>
          <w:rStyle w:val="LatinChar"/>
          <w:szCs w:val="24"/>
        </w:rPr>
        <w:t>tions of abdominal pain and visceral hypersensitivity with intestinal microbiota in patients with irritable bowel s</w:t>
      </w:r>
      <w:r w:rsidRPr="006D06EF">
        <w:rPr>
          <w:rStyle w:val="LatinChar"/>
          <w:szCs w:val="24"/>
        </w:rPr>
        <w:t>yndrome. D</w:t>
      </w:r>
      <w:r w:rsidR="008F6F26" w:rsidRPr="006D06EF">
        <w:rPr>
          <w:rStyle w:val="LatinChar"/>
          <w:szCs w:val="24"/>
        </w:rPr>
        <w:t xml:space="preserve">igestive </w:t>
      </w:r>
      <w:r w:rsidRPr="006D06EF">
        <w:rPr>
          <w:rStyle w:val="LatinChar"/>
          <w:szCs w:val="24"/>
        </w:rPr>
        <w:t>D</w:t>
      </w:r>
      <w:r w:rsidR="008F6F26" w:rsidRPr="006D06EF">
        <w:rPr>
          <w:rStyle w:val="LatinChar"/>
          <w:szCs w:val="24"/>
        </w:rPr>
        <w:t xml:space="preserve">isease </w:t>
      </w:r>
      <w:r w:rsidRPr="006D06EF">
        <w:rPr>
          <w:rStyle w:val="LatinChar"/>
          <w:szCs w:val="24"/>
        </w:rPr>
        <w:t>W</w:t>
      </w:r>
      <w:r w:rsidR="008F6F26" w:rsidRPr="006D06EF">
        <w:rPr>
          <w:rStyle w:val="LatinChar"/>
          <w:szCs w:val="24"/>
        </w:rPr>
        <w:t>eek,</w:t>
      </w:r>
      <w:r w:rsidR="0037102F" w:rsidRPr="006D06EF">
        <w:rPr>
          <w:rStyle w:val="LatinChar"/>
          <w:szCs w:val="24"/>
        </w:rPr>
        <w:t xml:space="preserve"> </w:t>
      </w:r>
      <w:r w:rsidRPr="006D06EF">
        <w:rPr>
          <w:rStyle w:val="LatinChar"/>
          <w:szCs w:val="24"/>
        </w:rPr>
        <w:t>Washington, DC. May 18, 2015</w:t>
      </w:r>
      <w:r w:rsidR="00376AB5" w:rsidRPr="006D06EF">
        <w:rPr>
          <w:rStyle w:val="LatinChar"/>
          <w:szCs w:val="24"/>
        </w:rPr>
        <w:t>.</w:t>
      </w:r>
    </w:p>
    <w:p w14:paraId="4344A928" w14:textId="77777777" w:rsidR="00614A35" w:rsidRPr="006D06EF" w:rsidRDefault="00376AB5" w:rsidP="004C5252">
      <w:pPr>
        <w:pStyle w:val="MediumList2-Accent41"/>
        <w:numPr>
          <w:ilvl w:val="0"/>
          <w:numId w:val="17"/>
        </w:numPr>
        <w:spacing w:after="120" w:line="240" w:lineRule="auto"/>
        <w:ind w:left="360"/>
        <w:contextualSpacing w:val="0"/>
        <w:jc w:val="both"/>
        <w:rPr>
          <w:rFonts w:ascii="Times New Roman" w:hAnsi="Times New Roman"/>
          <w:szCs w:val="24"/>
        </w:rPr>
      </w:pPr>
      <w:r w:rsidRPr="006D06EF">
        <w:rPr>
          <w:rStyle w:val="LatinChar"/>
          <w:szCs w:val="24"/>
        </w:rPr>
        <w:t>Visceral hypersensitivity is an important etiological factor in the p</w:t>
      </w:r>
      <w:r w:rsidR="00614A35" w:rsidRPr="006D06EF">
        <w:rPr>
          <w:rStyle w:val="LatinChar"/>
          <w:szCs w:val="24"/>
        </w:rPr>
        <w:t>res</w:t>
      </w:r>
      <w:r w:rsidRPr="006D06EF">
        <w:rPr>
          <w:rStyle w:val="LatinChar"/>
          <w:szCs w:val="24"/>
        </w:rPr>
        <w:t>ence and severity of abdominal bloating symptoms in patients with irritable bowel s</w:t>
      </w:r>
      <w:r w:rsidR="00614A35" w:rsidRPr="006D06EF">
        <w:rPr>
          <w:rStyle w:val="LatinChar"/>
          <w:szCs w:val="24"/>
        </w:rPr>
        <w:t>yndrome (IBS). D</w:t>
      </w:r>
      <w:r w:rsidR="008F6F26" w:rsidRPr="006D06EF">
        <w:rPr>
          <w:rStyle w:val="LatinChar"/>
          <w:szCs w:val="24"/>
        </w:rPr>
        <w:t xml:space="preserve">igestive </w:t>
      </w:r>
      <w:r w:rsidR="00614A35" w:rsidRPr="006D06EF">
        <w:rPr>
          <w:rStyle w:val="LatinChar"/>
          <w:szCs w:val="24"/>
        </w:rPr>
        <w:t>D</w:t>
      </w:r>
      <w:r w:rsidR="008F6F26" w:rsidRPr="006D06EF">
        <w:rPr>
          <w:rStyle w:val="LatinChar"/>
          <w:szCs w:val="24"/>
        </w:rPr>
        <w:t xml:space="preserve">isease </w:t>
      </w:r>
      <w:r w:rsidR="00614A35" w:rsidRPr="006D06EF">
        <w:rPr>
          <w:rStyle w:val="LatinChar"/>
          <w:szCs w:val="24"/>
        </w:rPr>
        <w:t>W</w:t>
      </w:r>
      <w:r w:rsidR="008F6F26" w:rsidRPr="006D06EF">
        <w:rPr>
          <w:rStyle w:val="LatinChar"/>
          <w:szCs w:val="24"/>
        </w:rPr>
        <w:t>eek,</w:t>
      </w:r>
      <w:r w:rsidR="0037102F" w:rsidRPr="006D06EF">
        <w:rPr>
          <w:rStyle w:val="LatinChar"/>
          <w:szCs w:val="24"/>
        </w:rPr>
        <w:t xml:space="preserve"> </w:t>
      </w:r>
      <w:r w:rsidR="00614A35" w:rsidRPr="006D06EF">
        <w:rPr>
          <w:rStyle w:val="LatinChar"/>
          <w:szCs w:val="24"/>
        </w:rPr>
        <w:t>Washington, DC. May 19, 2015</w:t>
      </w:r>
      <w:r w:rsidRPr="006D06EF">
        <w:rPr>
          <w:rStyle w:val="LatinChar"/>
          <w:szCs w:val="24"/>
        </w:rPr>
        <w:t>.</w:t>
      </w:r>
    </w:p>
    <w:p w14:paraId="3C1A2A30" w14:textId="77777777" w:rsidR="00A07C7F" w:rsidRPr="006D06EF" w:rsidRDefault="00817569" w:rsidP="004C5252">
      <w:pPr>
        <w:pStyle w:val="MediumList2-Accent41"/>
        <w:numPr>
          <w:ilvl w:val="0"/>
          <w:numId w:val="17"/>
        </w:numPr>
        <w:spacing w:after="120" w:line="240" w:lineRule="auto"/>
        <w:ind w:left="360"/>
        <w:contextualSpacing w:val="0"/>
        <w:jc w:val="both"/>
        <w:rPr>
          <w:rStyle w:val="LatinChar"/>
          <w:szCs w:val="24"/>
          <w:u w:val="single"/>
        </w:rPr>
      </w:pPr>
      <w:r w:rsidRPr="006D06EF">
        <w:rPr>
          <w:rStyle w:val="LatinChar"/>
          <w:szCs w:val="24"/>
        </w:rPr>
        <w:t>Altered colonic bacterial f</w:t>
      </w:r>
      <w:r w:rsidR="00376AB5" w:rsidRPr="006D06EF">
        <w:rPr>
          <w:rStyle w:val="LatinChar"/>
          <w:szCs w:val="24"/>
        </w:rPr>
        <w:t>ermentation is a steadfast pathophysiological factor in irritable bowel s</w:t>
      </w:r>
      <w:r w:rsidR="00A07C7F" w:rsidRPr="006D06EF">
        <w:rPr>
          <w:rStyle w:val="LatinChar"/>
          <w:szCs w:val="24"/>
        </w:rPr>
        <w:t>yndrome. D</w:t>
      </w:r>
      <w:r w:rsidR="0037102F" w:rsidRPr="006D06EF">
        <w:rPr>
          <w:rStyle w:val="LatinChar"/>
          <w:szCs w:val="24"/>
        </w:rPr>
        <w:t>igestive Disease Week,</w:t>
      </w:r>
      <w:r w:rsidR="00A07C7F" w:rsidRPr="006D06EF">
        <w:rPr>
          <w:rStyle w:val="LatinChar"/>
          <w:szCs w:val="24"/>
        </w:rPr>
        <w:t xml:space="preserve"> Chicago, IL. May 2-6, 2014</w:t>
      </w:r>
      <w:r w:rsidR="00376AB5" w:rsidRPr="006D06EF">
        <w:rPr>
          <w:rStyle w:val="LatinChar"/>
          <w:szCs w:val="24"/>
        </w:rPr>
        <w:t>.</w:t>
      </w:r>
      <w:r w:rsidR="00A07C7F" w:rsidRPr="006D06EF">
        <w:rPr>
          <w:rStyle w:val="LatinChar"/>
          <w:szCs w:val="24"/>
        </w:rPr>
        <w:t xml:space="preserve"> </w:t>
      </w:r>
    </w:p>
    <w:p w14:paraId="52D1584A" w14:textId="77777777" w:rsidR="00A07C7F" w:rsidRPr="006D06EF" w:rsidRDefault="00376AB5" w:rsidP="004C5252">
      <w:pPr>
        <w:pStyle w:val="MediumList2-Accent41"/>
        <w:numPr>
          <w:ilvl w:val="0"/>
          <w:numId w:val="17"/>
        </w:numPr>
        <w:spacing w:after="120" w:line="240" w:lineRule="auto"/>
        <w:ind w:left="360"/>
        <w:contextualSpacing w:val="0"/>
        <w:jc w:val="both"/>
        <w:rPr>
          <w:rStyle w:val="LatinChar"/>
          <w:szCs w:val="24"/>
        </w:rPr>
      </w:pPr>
      <w:r w:rsidRPr="006D06EF">
        <w:rPr>
          <w:rStyle w:val="LatinChar"/>
          <w:szCs w:val="24"/>
        </w:rPr>
        <w:t>Fecal metabolomic profile in patients with food h</w:t>
      </w:r>
      <w:r w:rsidR="00A07C7F" w:rsidRPr="006D06EF">
        <w:rPr>
          <w:rStyle w:val="LatinChar"/>
          <w:szCs w:val="24"/>
        </w:rPr>
        <w:t>ypersensitivit</w:t>
      </w:r>
      <w:r w:rsidRPr="006D06EF">
        <w:rPr>
          <w:rStyle w:val="LatinChar"/>
          <w:szCs w:val="24"/>
        </w:rPr>
        <w:t>y and health c</w:t>
      </w:r>
      <w:r w:rsidR="0037102F" w:rsidRPr="006D06EF">
        <w:rPr>
          <w:rStyle w:val="LatinChar"/>
          <w:szCs w:val="24"/>
        </w:rPr>
        <w:t xml:space="preserve">ontrols. ASPEN Clinical Nutrition Week, </w:t>
      </w:r>
      <w:r w:rsidR="00A07C7F" w:rsidRPr="006D06EF">
        <w:rPr>
          <w:rStyle w:val="LatinChar"/>
          <w:szCs w:val="24"/>
        </w:rPr>
        <w:t>Savanah, GA. January 19-21, 2014</w:t>
      </w:r>
      <w:r w:rsidRPr="006D06EF">
        <w:rPr>
          <w:rStyle w:val="LatinChar"/>
          <w:szCs w:val="24"/>
        </w:rPr>
        <w:t>.</w:t>
      </w:r>
    </w:p>
    <w:p w14:paraId="4434FB74" w14:textId="77777777" w:rsidR="00A07C7F" w:rsidRPr="006D06EF" w:rsidRDefault="0037102F" w:rsidP="004C5252">
      <w:pPr>
        <w:pStyle w:val="MediumList2-Accent41"/>
        <w:numPr>
          <w:ilvl w:val="0"/>
          <w:numId w:val="17"/>
        </w:numPr>
        <w:spacing w:after="120" w:line="240" w:lineRule="auto"/>
        <w:ind w:left="360"/>
        <w:contextualSpacing w:val="0"/>
        <w:jc w:val="both"/>
        <w:rPr>
          <w:rStyle w:val="LatinChar"/>
          <w:rFonts w:eastAsia="+mj-ea"/>
          <w:szCs w:val="24"/>
        </w:rPr>
      </w:pPr>
      <w:r w:rsidRPr="006D06EF">
        <w:rPr>
          <w:rStyle w:val="LatinChar"/>
          <w:rFonts w:eastAsia="+mj-ea"/>
          <w:szCs w:val="24"/>
          <w:lang w:val="en-GB"/>
        </w:rPr>
        <w:t xml:space="preserve">Carolina </w:t>
      </w:r>
      <w:proofErr w:type="gramStart"/>
      <w:r w:rsidR="004C5252" w:rsidRPr="006D06EF">
        <w:rPr>
          <w:rStyle w:val="LatinChar"/>
          <w:rFonts w:eastAsia="+mj-ea"/>
          <w:szCs w:val="24"/>
          <w:lang w:val="en-GB"/>
        </w:rPr>
        <w:t>c</w:t>
      </w:r>
      <w:r w:rsidRPr="006D06EF">
        <w:rPr>
          <w:rStyle w:val="LatinChar"/>
          <w:rFonts w:eastAsia="+mj-ea"/>
          <w:szCs w:val="24"/>
          <w:lang w:val="en-GB"/>
        </w:rPr>
        <w:t xml:space="preserve">hild </w:t>
      </w:r>
      <w:r w:rsidR="004C5252" w:rsidRPr="006D06EF">
        <w:rPr>
          <w:rStyle w:val="LatinChar"/>
          <w:rFonts w:eastAsia="+mj-ea"/>
          <w:szCs w:val="24"/>
          <w:lang w:val="en-GB"/>
        </w:rPr>
        <w:t>c</w:t>
      </w:r>
      <w:r w:rsidRPr="006D06EF">
        <w:rPr>
          <w:rStyle w:val="LatinChar"/>
          <w:rFonts w:eastAsia="+mj-ea"/>
          <w:szCs w:val="24"/>
          <w:lang w:val="en-GB"/>
        </w:rPr>
        <w:t>are</w:t>
      </w:r>
      <w:proofErr w:type="gramEnd"/>
      <w:r w:rsidRPr="006D06EF">
        <w:rPr>
          <w:rStyle w:val="LatinChar"/>
          <w:rFonts w:eastAsia="+mj-ea"/>
          <w:szCs w:val="24"/>
          <w:lang w:val="en-GB"/>
        </w:rPr>
        <w:t xml:space="preserve"> </w:t>
      </w:r>
      <w:r w:rsidR="004C5252" w:rsidRPr="006D06EF">
        <w:rPr>
          <w:rStyle w:val="LatinChar"/>
          <w:rFonts w:eastAsia="+mj-ea"/>
          <w:szCs w:val="24"/>
          <w:lang w:val="en-GB"/>
        </w:rPr>
        <w:t>t</w:t>
      </w:r>
      <w:r w:rsidRPr="006D06EF">
        <w:rPr>
          <w:rStyle w:val="LatinChar"/>
          <w:rFonts w:eastAsia="+mj-ea"/>
          <w:szCs w:val="24"/>
          <w:lang w:val="en-GB"/>
        </w:rPr>
        <w:t xml:space="preserve">en </w:t>
      </w:r>
      <w:r w:rsidR="004C5252" w:rsidRPr="006D06EF">
        <w:rPr>
          <w:rStyle w:val="LatinChar"/>
          <w:rFonts w:eastAsia="+mj-ea"/>
          <w:szCs w:val="24"/>
          <w:lang w:val="en-GB"/>
        </w:rPr>
        <w:t>s</w:t>
      </w:r>
      <w:r w:rsidRPr="006D06EF">
        <w:rPr>
          <w:rStyle w:val="LatinChar"/>
          <w:rFonts w:eastAsia="+mj-ea"/>
          <w:szCs w:val="24"/>
          <w:lang w:val="en-GB"/>
        </w:rPr>
        <w:t xml:space="preserve">teps: </w:t>
      </w:r>
      <w:r w:rsidR="00A07C7F" w:rsidRPr="006D06EF">
        <w:rPr>
          <w:rStyle w:val="LatinChar"/>
          <w:rFonts w:eastAsia="+mj-ea"/>
          <w:szCs w:val="24"/>
          <w:lang w:val="en-GB"/>
        </w:rPr>
        <w:t xml:space="preserve">Creating breastfeeding-supportive child care. </w:t>
      </w:r>
      <w:r w:rsidR="00A07C7F" w:rsidRPr="006D06EF">
        <w:rPr>
          <w:rStyle w:val="LatinChar"/>
          <w:rFonts w:eastAsia="MS PGothic"/>
          <w:szCs w:val="24"/>
        </w:rPr>
        <w:t>A</w:t>
      </w:r>
      <w:r w:rsidR="00321643" w:rsidRPr="006D06EF">
        <w:rPr>
          <w:rStyle w:val="LatinChar"/>
          <w:rFonts w:eastAsia="MS PGothic"/>
          <w:szCs w:val="24"/>
        </w:rPr>
        <w:t>merican</w:t>
      </w:r>
      <w:r w:rsidRPr="006D06EF">
        <w:rPr>
          <w:rStyle w:val="LatinChar"/>
          <w:rFonts w:eastAsia="MS PGothic"/>
          <w:szCs w:val="24"/>
        </w:rPr>
        <w:t xml:space="preserve"> </w:t>
      </w:r>
      <w:r w:rsidR="00A07C7F" w:rsidRPr="006D06EF">
        <w:rPr>
          <w:rStyle w:val="LatinChar"/>
          <w:rFonts w:eastAsia="MS PGothic"/>
          <w:szCs w:val="24"/>
        </w:rPr>
        <w:t>P</w:t>
      </w:r>
      <w:r w:rsidRPr="006D06EF">
        <w:rPr>
          <w:rStyle w:val="LatinChar"/>
          <w:rFonts w:eastAsia="MS PGothic"/>
          <w:szCs w:val="24"/>
        </w:rPr>
        <w:t xml:space="preserve">ublic </w:t>
      </w:r>
      <w:proofErr w:type="spellStart"/>
      <w:r w:rsidR="00A07C7F" w:rsidRPr="006D06EF">
        <w:rPr>
          <w:rStyle w:val="LatinChar"/>
          <w:rFonts w:eastAsia="MS PGothic"/>
          <w:szCs w:val="24"/>
        </w:rPr>
        <w:t>H</w:t>
      </w:r>
      <w:r w:rsidRPr="006D06EF">
        <w:rPr>
          <w:rStyle w:val="LatinChar"/>
          <w:rFonts w:eastAsia="MS PGothic"/>
          <w:szCs w:val="24"/>
        </w:rPr>
        <w:t>eatlth</w:t>
      </w:r>
      <w:proofErr w:type="spellEnd"/>
      <w:r w:rsidRPr="006D06EF">
        <w:rPr>
          <w:rStyle w:val="LatinChar"/>
          <w:rFonts w:eastAsia="MS PGothic"/>
          <w:szCs w:val="24"/>
        </w:rPr>
        <w:t xml:space="preserve"> </w:t>
      </w:r>
      <w:r w:rsidR="00A07C7F" w:rsidRPr="006D06EF">
        <w:rPr>
          <w:rStyle w:val="LatinChar"/>
          <w:rFonts w:eastAsia="MS PGothic"/>
          <w:szCs w:val="24"/>
        </w:rPr>
        <w:t>A</w:t>
      </w:r>
      <w:r w:rsidRPr="006D06EF">
        <w:rPr>
          <w:rStyle w:val="LatinChar"/>
          <w:rFonts w:eastAsia="MS PGothic"/>
          <w:szCs w:val="24"/>
        </w:rPr>
        <w:t>ssociation</w:t>
      </w:r>
      <w:r w:rsidR="00A07C7F" w:rsidRPr="006D06EF">
        <w:rPr>
          <w:rStyle w:val="LatinChar"/>
          <w:rFonts w:eastAsia="MS PGothic"/>
          <w:szCs w:val="24"/>
        </w:rPr>
        <w:t xml:space="preserve">, San </w:t>
      </w:r>
      <w:proofErr w:type="spellStart"/>
      <w:r w:rsidR="00A07C7F" w:rsidRPr="006D06EF">
        <w:rPr>
          <w:rStyle w:val="LatinChar"/>
          <w:rFonts w:eastAsia="MS PGothic"/>
          <w:szCs w:val="24"/>
        </w:rPr>
        <w:t>Fransisco</w:t>
      </w:r>
      <w:proofErr w:type="spellEnd"/>
      <w:r w:rsidR="00A07C7F" w:rsidRPr="006D06EF">
        <w:rPr>
          <w:rStyle w:val="LatinChar"/>
          <w:rFonts w:eastAsia="MS PGothic"/>
          <w:szCs w:val="24"/>
        </w:rPr>
        <w:t>, CA. October 31, 2012</w:t>
      </w:r>
      <w:r w:rsidR="00376AB5" w:rsidRPr="006D06EF">
        <w:rPr>
          <w:rStyle w:val="LatinChar"/>
          <w:rFonts w:eastAsia="MS PGothic"/>
          <w:szCs w:val="24"/>
        </w:rPr>
        <w:t>.</w:t>
      </w:r>
      <w:r w:rsidR="00A07C7F" w:rsidRPr="006D06EF">
        <w:rPr>
          <w:rStyle w:val="LatinChar"/>
          <w:rFonts w:eastAsia="MS PGothic"/>
          <w:szCs w:val="24"/>
        </w:rPr>
        <w:t xml:space="preserve"> </w:t>
      </w:r>
    </w:p>
    <w:p w14:paraId="3F9F728C" w14:textId="77777777" w:rsidR="00A07C7F" w:rsidRPr="006D06EF" w:rsidRDefault="00A86859" w:rsidP="004C5252">
      <w:pPr>
        <w:pStyle w:val="MediumList2-Accent41"/>
        <w:numPr>
          <w:ilvl w:val="0"/>
          <w:numId w:val="17"/>
        </w:numPr>
        <w:spacing w:after="120" w:line="240" w:lineRule="auto"/>
        <w:ind w:left="360"/>
        <w:contextualSpacing w:val="0"/>
        <w:jc w:val="both"/>
        <w:rPr>
          <w:rStyle w:val="LatinChar"/>
          <w:rFonts w:eastAsia="MS PGothic"/>
          <w:szCs w:val="24"/>
        </w:rPr>
      </w:pPr>
      <w:r w:rsidRPr="006D06EF">
        <w:rPr>
          <w:rStyle w:val="LatinChar"/>
          <w:rFonts w:eastAsia="MS PGothic"/>
          <w:szCs w:val="24"/>
        </w:rPr>
        <w:t>Short chain fatty acids and intestinal transit in patients with irritable bowel syndrome and healthy c</w:t>
      </w:r>
      <w:r w:rsidR="00A07C7F" w:rsidRPr="006D06EF">
        <w:rPr>
          <w:rStyle w:val="LatinChar"/>
          <w:rFonts w:eastAsia="MS PGothic"/>
          <w:szCs w:val="24"/>
        </w:rPr>
        <w:t>ontrols. D</w:t>
      </w:r>
      <w:r w:rsidR="0037102F" w:rsidRPr="006D06EF">
        <w:rPr>
          <w:rStyle w:val="LatinChar"/>
          <w:rFonts w:eastAsia="MS PGothic"/>
          <w:szCs w:val="24"/>
        </w:rPr>
        <w:t xml:space="preserve">igestive </w:t>
      </w:r>
      <w:r w:rsidR="00A07C7F" w:rsidRPr="006D06EF">
        <w:rPr>
          <w:rStyle w:val="LatinChar"/>
          <w:rFonts w:eastAsia="MS PGothic"/>
          <w:szCs w:val="24"/>
        </w:rPr>
        <w:t>D</w:t>
      </w:r>
      <w:r w:rsidR="0037102F" w:rsidRPr="006D06EF">
        <w:rPr>
          <w:rStyle w:val="LatinChar"/>
          <w:rFonts w:eastAsia="MS PGothic"/>
          <w:szCs w:val="24"/>
        </w:rPr>
        <w:t xml:space="preserve">iseases </w:t>
      </w:r>
      <w:r w:rsidR="00A07C7F" w:rsidRPr="006D06EF">
        <w:rPr>
          <w:rStyle w:val="LatinChar"/>
          <w:rFonts w:eastAsia="MS PGothic"/>
          <w:szCs w:val="24"/>
        </w:rPr>
        <w:t>W</w:t>
      </w:r>
      <w:r w:rsidR="0037102F" w:rsidRPr="006D06EF">
        <w:rPr>
          <w:rStyle w:val="LatinChar"/>
          <w:rFonts w:eastAsia="MS PGothic"/>
          <w:szCs w:val="24"/>
        </w:rPr>
        <w:t>eek,</w:t>
      </w:r>
      <w:r w:rsidR="00A07C7F" w:rsidRPr="006D06EF">
        <w:rPr>
          <w:rStyle w:val="LatinChar"/>
          <w:rFonts w:eastAsia="MS PGothic"/>
          <w:szCs w:val="24"/>
        </w:rPr>
        <w:t xml:space="preserve"> San Diego, CA. May 22, 2012</w:t>
      </w:r>
      <w:r w:rsidR="00376AB5" w:rsidRPr="006D06EF">
        <w:rPr>
          <w:rStyle w:val="LatinChar"/>
          <w:rFonts w:eastAsia="MS PGothic"/>
          <w:szCs w:val="24"/>
        </w:rPr>
        <w:t>.</w:t>
      </w:r>
      <w:r w:rsidR="00A07C7F" w:rsidRPr="006D06EF">
        <w:rPr>
          <w:rStyle w:val="LatinChar"/>
          <w:rFonts w:eastAsia="MS PGothic"/>
          <w:szCs w:val="24"/>
        </w:rPr>
        <w:t xml:space="preserve"> </w:t>
      </w:r>
    </w:p>
    <w:p w14:paraId="62FA43CB" w14:textId="77777777" w:rsidR="009D5F32" w:rsidRPr="006D06EF" w:rsidRDefault="004C5252" w:rsidP="004C5252">
      <w:pPr>
        <w:pStyle w:val="MediumList2-Accent41"/>
        <w:numPr>
          <w:ilvl w:val="0"/>
          <w:numId w:val="17"/>
        </w:numPr>
        <w:spacing w:after="120" w:line="240" w:lineRule="auto"/>
        <w:ind w:left="360"/>
        <w:contextualSpacing w:val="0"/>
        <w:jc w:val="both"/>
        <w:rPr>
          <w:rStyle w:val="LatinChar"/>
          <w:rFonts w:eastAsia="MS PGothic"/>
          <w:szCs w:val="24"/>
        </w:rPr>
      </w:pPr>
      <w:r w:rsidRPr="006D06EF">
        <w:rPr>
          <w:rStyle w:val="LatinChar"/>
          <w:rFonts w:eastAsia="MS PGothic"/>
          <w:szCs w:val="24"/>
        </w:rPr>
        <w:t>F</w:t>
      </w:r>
      <w:r w:rsidR="00376AB5" w:rsidRPr="006D06EF">
        <w:rPr>
          <w:rStyle w:val="LatinChar"/>
          <w:rFonts w:eastAsia="MS PGothic"/>
          <w:szCs w:val="24"/>
        </w:rPr>
        <w:t>ecal serine protease activity in patients with IBS is associated with specific alterations in the intestinal m</w:t>
      </w:r>
      <w:r w:rsidR="00A07C7F" w:rsidRPr="006D06EF">
        <w:rPr>
          <w:rStyle w:val="LatinChar"/>
          <w:rFonts w:eastAsia="MS PGothic"/>
          <w:szCs w:val="24"/>
        </w:rPr>
        <w:t>icrobiota. D</w:t>
      </w:r>
      <w:r w:rsidR="0037102F" w:rsidRPr="006D06EF">
        <w:rPr>
          <w:rStyle w:val="LatinChar"/>
          <w:rFonts w:eastAsia="MS PGothic"/>
          <w:szCs w:val="24"/>
        </w:rPr>
        <w:t xml:space="preserve">igestive </w:t>
      </w:r>
      <w:r w:rsidR="00A07C7F" w:rsidRPr="006D06EF">
        <w:rPr>
          <w:rStyle w:val="LatinChar"/>
          <w:rFonts w:eastAsia="MS PGothic"/>
          <w:szCs w:val="24"/>
        </w:rPr>
        <w:t>D</w:t>
      </w:r>
      <w:r w:rsidR="0037102F" w:rsidRPr="006D06EF">
        <w:rPr>
          <w:rStyle w:val="LatinChar"/>
          <w:rFonts w:eastAsia="MS PGothic"/>
          <w:szCs w:val="24"/>
        </w:rPr>
        <w:t xml:space="preserve">iseases </w:t>
      </w:r>
      <w:r w:rsidR="00A07C7F" w:rsidRPr="006D06EF">
        <w:rPr>
          <w:rStyle w:val="LatinChar"/>
          <w:rFonts w:eastAsia="MS PGothic"/>
          <w:szCs w:val="24"/>
        </w:rPr>
        <w:t>W</w:t>
      </w:r>
      <w:r w:rsidR="0037102F" w:rsidRPr="006D06EF">
        <w:rPr>
          <w:rStyle w:val="LatinChar"/>
          <w:rFonts w:eastAsia="MS PGothic"/>
          <w:szCs w:val="24"/>
        </w:rPr>
        <w:t>eek</w:t>
      </w:r>
      <w:r w:rsidR="00586D71" w:rsidRPr="006D06EF">
        <w:rPr>
          <w:rStyle w:val="LatinChar"/>
          <w:rFonts w:eastAsia="MS PGothic"/>
          <w:szCs w:val="24"/>
        </w:rPr>
        <w:t>,</w:t>
      </w:r>
      <w:r w:rsidR="00A07C7F" w:rsidRPr="006D06EF">
        <w:rPr>
          <w:rStyle w:val="LatinChar"/>
          <w:rFonts w:eastAsia="MS PGothic"/>
          <w:szCs w:val="24"/>
        </w:rPr>
        <w:t xml:space="preserve"> San Diego, CA. May 20, 2012</w:t>
      </w:r>
      <w:r w:rsidR="00376AB5" w:rsidRPr="006D06EF">
        <w:rPr>
          <w:rStyle w:val="LatinChar"/>
          <w:rFonts w:eastAsia="MS PGothic"/>
          <w:szCs w:val="24"/>
        </w:rPr>
        <w:t>.</w:t>
      </w:r>
      <w:r w:rsidR="00A07C7F" w:rsidRPr="006D06EF">
        <w:rPr>
          <w:rStyle w:val="LatinChar"/>
          <w:rFonts w:eastAsia="MS PGothic"/>
          <w:szCs w:val="24"/>
        </w:rPr>
        <w:t xml:space="preserve"> </w:t>
      </w:r>
    </w:p>
    <w:p w14:paraId="3607A1E8" w14:textId="77777777" w:rsidR="00A07C7F" w:rsidRPr="006D06EF" w:rsidRDefault="00A07C7F" w:rsidP="004C5252">
      <w:pPr>
        <w:pStyle w:val="MediumList2-Accent41"/>
        <w:numPr>
          <w:ilvl w:val="0"/>
          <w:numId w:val="17"/>
        </w:numPr>
        <w:spacing w:after="120" w:line="240" w:lineRule="auto"/>
        <w:ind w:left="360"/>
        <w:contextualSpacing w:val="0"/>
        <w:jc w:val="both"/>
        <w:rPr>
          <w:rStyle w:val="LatinChar"/>
          <w:rFonts w:eastAsia="MS PGothic"/>
          <w:szCs w:val="24"/>
        </w:rPr>
      </w:pPr>
      <w:r w:rsidRPr="006D06EF">
        <w:rPr>
          <w:rStyle w:val="LatinChar"/>
          <w:rFonts w:eastAsia="MS PGothic"/>
          <w:szCs w:val="24"/>
        </w:rPr>
        <w:t xml:space="preserve">Probiotic Bifidobacterium longum subsp. </w:t>
      </w:r>
      <w:proofErr w:type="spellStart"/>
      <w:r w:rsidRPr="006D06EF">
        <w:rPr>
          <w:rStyle w:val="LatinChar"/>
          <w:rFonts w:eastAsia="MS PGothic"/>
          <w:szCs w:val="24"/>
        </w:rPr>
        <w:t>infantis</w:t>
      </w:r>
      <w:proofErr w:type="spellEnd"/>
      <w:r w:rsidR="00376AB5" w:rsidRPr="006D06EF">
        <w:rPr>
          <w:rStyle w:val="LatinChar"/>
          <w:rFonts w:eastAsia="MS PGothic"/>
          <w:szCs w:val="24"/>
        </w:rPr>
        <w:t xml:space="preserve"> 35624 in a non-patient population with a history of abdominal discomfort and b</w:t>
      </w:r>
      <w:r w:rsidRPr="006D06EF">
        <w:rPr>
          <w:rStyle w:val="LatinChar"/>
          <w:rFonts w:eastAsia="MS PGothic"/>
          <w:szCs w:val="24"/>
        </w:rPr>
        <w:t>loating.</w:t>
      </w:r>
      <w:r w:rsidR="0037102F" w:rsidRPr="006D06EF">
        <w:rPr>
          <w:rFonts w:ascii="Times New Roman" w:hAnsi="Times New Roman"/>
          <w:szCs w:val="24"/>
        </w:rPr>
        <w:t xml:space="preserve"> American College of Gastroenterology</w:t>
      </w:r>
      <w:r w:rsidR="00586D71" w:rsidRPr="006D06EF">
        <w:rPr>
          <w:rStyle w:val="LatinChar"/>
          <w:rFonts w:eastAsia="MS PGothic"/>
          <w:szCs w:val="24"/>
        </w:rPr>
        <w:t>,</w:t>
      </w:r>
      <w:r w:rsidRPr="006D06EF">
        <w:rPr>
          <w:rStyle w:val="LatinChar"/>
          <w:rFonts w:eastAsia="MS PGothic"/>
          <w:szCs w:val="24"/>
        </w:rPr>
        <w:t xml:space="preserve"> National Harbor, MD. November 2, 2011. </w:t>
      </w:r>
    </w:p>
    <w:p w14:paraId="5DDB0EFB" w14:textId="77777777" w:rsidR="00A07C7F" w:rsidRPr="006D06EF" w:rsidRDefault="00376AB5" w:rsidP="004C5252">
      <w:pPr>
        <w:pStyle w:val="MediumList2-Accent41"/>
        <w:numPr>
          <w:ilvl w:val="0"/>
          <w:numId w:val="17"/>
        </w:numPr>
        <w:spacing w:after="120" w:line="240" w:lineRule="auto"/>
        <w:ind w:left="360"/>
        <w:contextualSpacing w:val="0"/>
        <w:jc w:val="both"/>
        <w:rPr>
          <w:rStyle w:val="LatinChar"/>
          <w:szCs w:val="24"/>
        </w:rPr>
      </w:pPr>
      <w:r w:rsidRPr="006D06EF">
        <w:rPr>
          <w:rStyle w:val="LatinChar"/>
          <w:rFonts w:eastAsia="MS PGothic"/>
          <w:szCs w:val="24"/>
        </w:rPr>
        <w:t>The African American experience and breastfeeding d</w:t>
      </w:r>
      <w:r w:rsidR="00A07C7F" w:rsidRPr="006D06EF">
        <w:rPr>
          <w:rStyle w:val="LatinChar"/>
          <w:rFonts w:eastAsia="MS PGothic"/>
          <w:szCs w:val="24"/>
        </w:rPr>
        <w:t>isparities</w:t>
      </w:r>
      <w:r w:rsidR="00817569" w:rsidRPr="006D06EF">
        <w:rPr>
          <w:rStyle w:val="LatinChar"/>
          <w:rFonts w:eastAsia="MS PGothic"/>
          <w:szCs w:val="24"/>
        </w:rPr>
        <w:t xml:space="preserve"> </w:t>
      </w:r>
      <w:r w:rsidR="00A86859" w:rsidRPr="006D06EF">
        <w:rPr>
          <w:rStyle w:val="LatinChar"/>
          <w:rFonts w:eastAsia="MS PGothic"/>
          <w:szCs w:val="24"/>
        </w:rPr>
        <w:t>- A C</w:t>
      </w:r>
      <w:r w:rsidR="00274AA4" w:rsidRPr="006D06EF">
        <w:rPr>
          <w:rStyle w:val="LatinChar"/>
          <w:rFonts w:eastAsia="MS PGothic"/>
          <w:szCs w:val="24"/>
        </w:rPr>
        <w:t>ommunity-Based Participatory R</w:t>
      </w:r>
      <w:r w:rsidR="00A07C7F" w:rsidRPr="006D06EF">
        <w:rPr>
          <w:rStyle w:val="LatinChar"/>
          <w:rFonts w:eastAsia="MS PGothic"/>
          <w:szCs w:val="24"/>
        </w:rPr>
        <w:t>esearch (CBPR) project of the BEST for Babies Alliance. A</w:t>
      </w:r>
      <w:r w:rsidR="0037102F" w:rsidRPr="006D06EF">
        <w:rPr>
          <w:rStyle w:val="LatinChar"/>
          <w:rFonts w:eastAsia="MS PGothic"/>
          <w:szCs w:val="24"/>
        </w:rPr>
        <w:t xml:space="preserve">merican Public Health Association </w:t>
      </w:r>
      <w:r w:rsidR="00A07C7F" w:rsidRPr="006D06EF">
        <w:rPr>
          <w:rStyle w:val="LatinChar"/>
          <w:rFonts w:eastAsia="MS PGothic"/>
          <w:szCs w:val="24"/>
        </w:rPr>
        <w:t>annual meeting</w:t>
      </w:r>
      <w:r w:rsidR="00586D71" w:rsidRPr="006D06EF">
        <w:rPr>
          <w:rStyle w:val="LatinChar"/>
          <w:rFonts w:eastAsia="MS PGothic"/>
          <w:szCs w:val="24"/>
        </w:rPr>
        <w:t xml:space="preserve">, </w:t>
      </w:r>
      <w:r w:rsidR="00A07C7F" w:rsidRPr="006D06EF">
        <w:rPr>
          <w:rStyle w:val="LatinChar"/>
          <w:rFonts w:eastAsia="MS PGothic"/>
          <w:szCs w:val="24"/>
        </w:rPr>
        <w:t>Denver</w:t>
      </w:r>
      <w:r w:rsidR="0073750F" w:rsidRPr="006D06EF">
        <w:rPr>
          <w:rStyle w:val="LatinChar"/>
          <w:rFonts w:eastAsia="MS PGothic"/>
          <w:szCs w:val="24"/>
        </w:rPr>
        <w:t>,</w:t>
      </w:r>
      <w:r w:rsidR="00A07C7F" w:rsidRPr="006D06EF">
        <w:rPr>
          <w:rStyle w:val="LatinChar"/>
          <w:rFonts w:eastAsia="MS PGothic"/>
          <w:szCs w:val="24"/>
        </w:rPr>
        <w:t xml:space="preserve"> CO. Nov</w:t>
      </w:r>
      <w:r w:rsidR="00E669C1" w:rsidRPr="006D06EF">
        <w:rPr>
          <w:rStyle w:val="LatinChar"/>
          <w:rFonts w:eastAsia="MS PGothic"/>
          <w:szCs w:val="24"/>
        </w:rPr>
        <w:t>ember</w:t>
      </w:r>
      <w:r w:rsidR="00A07C7F" w:rsidRPr="006D06EF">
        <w:rPr>
          <w:rStyle w:val="LatinChar"/>
          <w:rFonts w:eastAsia="MS PGothic"/>
          <w:szCs w:val="24"/>
        </w:rPr>
        <w:t xml:space="preserve"> 7, 2010. </w:t>
      </w:r>
    </w:p>
    <w:p w14:paraId="37DA9AE3" w14:textId="77777777" w:rsidR="00A07C7F" w:rsidRPr="006D06EF" w:rsidRDefault="00A07C7F" w:rsidP="004C5252">
      <w:pPr>
        <w:pStyle w:val="MediumList2-Accent41"/>
        <w:numPr>
          <w:ilvl w:val="0"/>
          <w:numId w:val="17"/>
        </w:numPr>
        <w:spacing w:after="120" w:line="240" w:lineRule="auto"/>
        <w:ind w:left="360"/>
        <w:contextualSpacing w:val="0"/>
        <w:jc w:val="both"/>
        <w:rPr>
          <w:rFonts w:ascii="Times New Roman" w:hAnsi="Times New Roman"/>
          <w:szCs w:val="24"/>
        </w:rPr>
      </w:pPr>
      <w:r w:rsidRPr="006D06EF">
        <w:rPr>
          <w:rStyle w:val="LatinChar"/>
          <w:rFonts w:eastAsia="MS PGothic"/>
          <w:szCs w:val="24"/>
        </w:rPr>
        <w:t>Durham’s BEST f</w:t>
      </w:r>
      <w:r w:rsidR="0073750F" w:rsidRPr="006D06EF">
        <w:rPr>
          <w:rStyle w:val="LatinChar"/>
          <w:rFonts w:eastAsia="MS PGothic"/>
          <w:szCs w:val="24"/>
        </w:rPr>
        <w:t>or Babies Alliance: Addressing breastfeeding d</w:t>
      </w:r>
      <w:r w:rsidRPr="006D06EF">
        <w:rPr>
          <w:rStyle w:val="LatinChar"/>
          <w:rFonts w:eastAsia="MS PGothic"/>
          <w:szCs w:val="24"/>
        </w:rPr>
        <w:t>isp</w:t>
      </w:r>
      <w:r w:rsidR="0073750F" w:rsidRPr="006D06EF">
        <w:rPr>
          <w:rStyle w:val="LatinChar"/>
          <w:rFonts w:eastAsia="MS PGothic"/>
          <w:szCs w:val="24"/>
        </w:rPr>
        <w:t>arities among African American w</w:t>
      </w:r>
      <w:r w:rsidRPr="006D06EF">
        <w:rPr>
          <w:rStyle w:val="LatinChar"/>
          <w:rFonts w:eastAsia="MS PGothic"/>
          <w:szCs w:val="24"/>
        </w:rPr>
        <w:t xml:space="preserve">omen. </w:t>
      </w:r>
      <w:r w:rsidRPr="006D06EF">
        <w:rPr>
          <w:rStyle w:val="LatinChar"/>
          <w:szCs w:val="24"/>
        </w:rPr>
        <w:t>Triangle Breas</w:t>
      </w:r>
      <w:r w:rsidR="00586D71" w:rsidRPr="006D06EF">
        <w:rPr>
          <w:rStyle w:val="LatinChar"/>
          <w:szCs w:val="24"/>
        </w:rPr>
        <w:t>tfeeding Association Conference,</w:t>
      </w:r>
      <w:r w:rsidRPr="006D06EF">
        <w:rPr>
          <w:rStyle w:val="LatinChar"/>
          <w:szCs w:val="24"/>
        </w:rPr>
        <w:t xml:space="preserve"> Raleigh</w:t>
      </w:r>
      <w:r w:rsidR="009D5F32" w:rsidRPr="006D06EF">
        <w:rPr>
          <w:rStyle w:val="LatinChar"/>
          <w:szCs w:val="24"/>
        </w:rPr>
        <w:t>,</w:t>
      </w:r>
      <w:r w:rsidRPr="006D06EF">
        <w:rPr>
          <w:rStyle w:val="LatinChar"/>
          <w:szCs w:val="24"/>
        </w:rPr>
        <w:t xml:space="preserve"> NC</w:t>
      </w:r>
      <w:r w:rsidR="00817569" w:rsidRPr="006D06EF">
        <w:rPr>
          <w:rStyle w:val="LatinChar"/>
          <w:szCs w:val="24"/>
        </w:rPr>
        <w:t>.</w:t>
      </w:r>
      <w:r w:rsidRPr="006D06EF">
        <w:rPr>
          <w:rStyle w:val="LatinChar"/>
          <w:szCs w:val="24"/>
        </w:rPr>
        <w:t xml:space="preserve"> May 2010. </w:t>
      </w:r>
    </w:p>
    <w:p w14:paraId="5874B8ED" w14:textId="77777777" w:rsidR="00A07C7F" w:rsidRPr="006D06EF" w:rsidRDefault="00A07C7F" w:rsidP="004C5252">
      <w:pPr>
        <w:pStyle w:val="MediumList2-Accent41"/>
        <w:numPr>
          <w:ilvl w:val="0"/>
          <w:numId w:val="17"/>
        </w:numPr>
        <w:spacing w:after="120" w:line="240" w:lineRule="auto"/>
        <w:ind w:left="360"/>
        <w:contextualSpacing w:val="0"/>
        <w:jc w:val="both"/>
        <w:rPr>
          <w:rStyle w:val="LatinChar"/>
          <w:szCs w:val="24"/>
        </w:rPr>
      </w:pPr>
      <w:r w:rsidRPr="006D06EF">
        <w:rPr>
          <w:rStyle w:val="LatinChar"/>
          <w:szCs w:val="24"/>
        </w:rPr>
        <w:lastRenderedPageBreak/>
        <w:t>Clinical and physiological effects of yogurt drink containing the probiotic bacteria Bifidobacterium lactis Bb12 and prebiotic inulin in subjects with functional bowel symptoms. American Gastroenterology Association (AGA) Annual meeting, D</w:t>
      </w:r>
      <w:r w:rsidR="00EE2AAB" w:rsidRPr="006D06EF">
        <w:rPr>
          <w:rStyle w:val="LatinChar"/>
          <w:szCs w:val="24"/>
        </w:rPr>
        <w:t xml:space="preserve">igestive </w:t>
      </w:r>
      <w:r w:rsidRPr="006D06EF">
        <w:rPr>
          <w:rStyle w:val="LatinChar"/>
          <w:szCs w:val="24"/>
        </w:rPr>
        <w:t>D</w:t>
      </w:r>
      <w:r w:rsidR="00EE2AAB" w:rsidRPr="006D06EF">
        <w:rPr>
          <w:rStyle w:val="LatinChar"/>
          <w:szCs w:val="24"/>
        </w:rPr>
        <w:t xml:space="preserve">iseases </w:t>
      </w:r>
      <w:r w:rsidRPr="006D06EF">
        <w:rPr>
          <w:rStyle w:val="LatinChar"/>
          <w:szCs w:val="24"/>
        </w:rPr>
        <w:t>W</w:t>
      </w:r>
      <w:r w:rsidR="00586D71" w:rsidRPr="006D06EF">
        <w:rPr>
          <w:rStyle w:val="LatinChar"/>
          <w:szCs w:val="24"/>
        </w:rPr>
        <w:t xml:space="preserve">eek, </w:t>
      </w:r>
      <w:r w:rsidRPr="006D06EF">
        <w:rPr>
          <w:rStyle w:val="LatinChar"/>
          <w:szCs w:val="24"/>
        </w:rPr>
        <w:t>Chicago, I</w:t>
      </w:r>
      <w:r w:rsidR="00E669C1" w:rsidRPr="006D06EF">
        <w:rPr>
          <w:rStyle w:val="LatinChar"/>
          <w:szCs w:val="24"/>
        </w:rPr>
        <w:t>L</w:t>
      </w:r>
      <w:r w:rsidRPr="006D06EF">
        <w:rPr>
          <w:rStyle w:val="LatinChar"/>
          <w:szCs w:val="24"/>
        </w:rPr>
        <w:t xml:space="preserve">. </w:t>
      </w:r>
      <w:r w:rsidR="00817569" w:rsidRPr="006D06EF">
        <w:rPr>
          <w:rStyle w:val="LatinChar"/>
          <w:szCs w:val="24"/>
        </w:rPr>
        <w:t>June 2009.</w:t>
      </w:r>
    </w:p>
    <w:p w14:paraId="10E73A5C" w14:textId="77777777" w:rsidR="00A07C7F" w:rsidRPr="006D06EF" w:rsidRDefault="0073750F" w:rsidP="004C5252">
      <w:pPr>
        <w:pStyle w:val="MediumList2-Accent41"/>
        <w:numPr>
          <w:ilvl w:val="0"/>
          <w:numId w:val="17"/>
        </w:numPr>
        <w:spacing w:after="120" w:line="240" w:lineRule="auto"/>
        <w:ind w:left="360"/>
        <w:contextualSpacing w:val="0"/>
        <w:jc w:val="both"/>
        <w:rPr>
          <w:rStyle w:val="LatinChar"/>
          <w:szCs w:val="24"/>
        </w:rPr>
      </w:pPr>
      <w:r w:rsidRPr="006D06EF">
        <w:rPr>
          <w:rStyle w:val="LatinChar"/>
          <w:szCs w:val="24"/>
        </w:rPr>
        <w:t>Creating a partnership to promote b</w:t>
      </w:r>
      <w:r w:rsidR="00A07C7F" w:rsidRPr="006D06EF">
        <w:rPr>
          <w:rStyle w:val="LatinChar"/>
          <w:szCs w:val="24"/>
        </w:rPr>
        <w:t>reastf</w:t>
      </w:r>
      <w:r w:rsidRPr="006D06EF">
        <w:rPr>
          <w:rStyle w:val="LatinChar"/>
          <w:szCs w:val="24"/>
        </w:rPr>
        <w:t>eeding in the African American c</w:t>
      </w:r>
      <w:r w:rsidR="00A07C7F" w:rsidRPr="006D06EF">
        <w:rPr>
          <w:rStyle w:val="LatinChar"/>
          <w:szCs w:val="24"/>
        </w:rPr>
        <w:t xml:space="preserve">ommunity. </w:t>
      </w:r>
      <w:r w:rsidR="004C5252" w:rsidRPr="006D06EF">
        <w:rPr>
          <w:rStyle w:val="LatinChar"/>
          <w:szCs w:val="24"/>
        </w:rPr>
        <w:t>S</w:t>
      </w:r>
      <w:r w:rsidR="00843034" w:rsidRPr="006D06EF">
        <w:rPr>
          <w:rStyle w:val="LatinChar"/>
          <w:szCs w:val="24"/>
        </w:rPr>
        <w:t>tatistics</w:t>
      </w:r>
      <w:r w:rsidR="00586D71" w:rsidRPr="006D06EF">
        <w:rPr>
          <w:rStyle w:val="LatinChar"/>
          <w:szCs w:val="24"/>
        </w:rPr>
        <w:t>,</w:t>
      </w:r>
      <w:r w:rsidR="00A07C7F" w:rsidRPr="006D06EF">
        <w:rPr>
          <w:rStyle w:val="LatinChar"/>
          <w:szCs w:val="24"/>
        </w:rPr>
        <w:t xml:space="preserve"> Greensboro, NC. March 2009. </w:t>
      </w:r>
    </w:p>
    <w:p w14:paraId="11B6A23B" w14:textId="596121FE" w:rsidR="00A07C7F" w:rsidRPr="006D06EF" w:rsidRDefault="00A07C7F" w:rsidP="004C5252">
      <w:pPr>
        <w:pStyle w:val="Heading3"/>
        <w:numPr>
          <w:ilvl w:val="0"/>
          <w:numId w:val="17"/>
        </w:numPr>
        <w:spacing w:line="240" w:lineRule="auto"/>
        <w:ind w:left="360"/>
        <w:rPr>
          <w:rStyle w:val="LatinChar"/>
          <w:b w:val="0"/>
          <w:sz w:val="24"/>
        </w:rPr>
      </w:pPr>
      <w:r w:rsidRPr="006D06EF">
        <w:rPr>
          <w:rStyle w:val="LatinChar"/>
          <w:b w:val="0"/>
          <w:sz w:val="24"/>
        </w:rPr>
        <w:t xml:space="preserve">Use of an emergency department discharge database for drug-induced anaphylaxis surveillance among pediatric patients. </w:t>
      </w:r>
      <w:r w:rsidR="00E15779" w:rsidRPr="006D06EF">
        <w:rPr>
          <w:rStyle w:val="LatinChar"/>
          <w:b w:val="0"/>
          <w:sz w:val="24"/>
        </w:rPr>
        <w:t xml:space="preserve">International Society for </w:t>
      </w:r>
      <w:proofErr w:type="spellStart"/>
      <w:r w:rsidR="00E15779" w:rsidRPr="006D06EF">
        <w:rPr>
          <w:rStyle w:val="LatinChar"/>
          <w:b w:val="0"/>
          <w:sz w:val="24"/>
        </w:rPr>
        <w:t>Pharmaecutical</w:t>
      </w:r>
      <w:proofErr w:type="spellEnd"/>
      <w:r w:rsidR="00E15779" w:rsidRPr="006D06EF">
        <w:rPr>
          <w:rStyle w:val="LatinChar"/>
          <w:b w:val="0"/>
          <w:sz w:val="24"/>
        </w:rPr>
        <w:t xml:space="preserve"> Engineering</w:t>
      </w:r>
      <w:r w:rsidR="00877021" w:rsidRPr="006D06EF">
        <w:rPr>
          <w:rStyle w:val="LatinChar"/>
          <w:sz w:val="24"/>
        </w:rPr>
        <w:t xml:space="preserve"> </w:t>
      </w:r>
      <w:r w:rsidR="00877021" w:rsidRPr="006D06EF">
        <w:rPr>
          <w:rStyle w:val="LatinChar"/>
          <w:b w:val="0"/>
          <w:sz w:val="24"/>
        </w:rPr>
        <w:t>(ISPE)</w:t>
      </w:r>
      <w:r w:rsidR="00E15779" w:rsidRPr="006D06EF">
        <w:rPr>
          <w:rStyle w:val="LatinChar"/>
          <w:sz w:val="24"/>
        </w:rPr>
        <w:t xml:space="preserve"> </w:t>
      </w:r>
      <w:r w:rsidRPr="006D06EF">
        <w:rPr>
          <w:rStyle w:val="LatinChar"/>
          <w:b w:val="0"/>
          <w:sz w:val="24"/>
        </w:rPr>
        <w:t>(Oral presentation).</w:t>
      </w:r>
    </w:p>
    <w:p w14:paraId="267A7DDD" w14:textId="77777777" w:rsidR="00E15779" w:rsidRPr="006D06EF" w:rsidRDefault="00E15779" w:rsidP="00E15779"/>
    <w:p w14:paraId="443B4540" w14:textId="77777777" w:rsidR="00A07C7F" w:rsidRPr="006D06EF" w:rsidRDefault="00A07C7F" w:rsidP="004C5252">
      <w:pPr>
        <w:pStyle w:val="MediumList2-Accent41"/>
        <w:numPr>
          <w:ilvl w:val="0"/>
          <w:numId w:val="17"/>
        </w:numPr>
        <w:spacing w:after="120" w:line="240" w:lineRule="auto"/>
        <w:ind w:left="360"/>
        <w:contextualSpacing w:val="0"/>
        <w:jc w:val="both"/>
        <w:rPr>
          <w:rFonts w:ascii="Times New Roman" w:hAnsi="Times New Roman"/>
          <w:szCs w:val="24"/>
        </w:rPr>
      </w:pPr>
      <w:r w:rsidRPr="006D06EF">
        <w:rPr>
          <w:rFonts w:ascii="Times New Roman" w:hAnsi="Times New Roman"/>
          <w:szCs w:val="24"/>
        </w:rPr>
        <w:t>Forgone health care among North Carolina students. Society for Adolescent Medicine 200</w:t>
      </w:r>
      <w:r w:rsidR="00586D71" w:rsidRPr="006D06EF">
        <w:rPr>
          <w:rFonts w:ascii="Times New Roman" w:hAnsi="Times New Roman"/>
          <w:szCs w:val="24"/>
        </w:rPr>
        <w:t>2 Annual Meeting,</w:t>
      </w:r>
      <w:r w:rsidR="00EE2AAB" w:rsidRPr="006D06EF">
        <w:rPr>
          <w:rFonts w:ascii="Times New Roman" w:hAnsi="Times New Roman"/>
          <w:szCs w:val="24"/>
        </w:rPr>
        <w:t xml:space="preserve"> Boston, MA.</w:t>
      </w:r>
      <w:r w:rsidR="0073750F" w:rsidRPr="006D06EF">
        <w:rPr>
          <w:rFonts w:ascii="Times New Roman" w:hAnsi="Times New Roman"/>
          <w:szCs w:val="24"/>
        </w:rPr>
        <w:t xml:space="preserve"> March </w:t>
      </w:r>
      <w:r w:rsidRPr="006D06EF">
        <w:rPr>
          <w:rFonts w:ascii="Times New Roman" w:hAnsi="Times New Roman"/>
          <w:szCs w:val="24"/>
        </w:rPr>
        <w:t xml:space="preserve">2002. (Oral presentations/Poster Presentation). </w:t>
      </w:r>
    </w:p>
    <w:p w14:paraId="30DC8A68" w14:textId="77777777" w:rsidR="0073750F" w:rsidRPr="006D06EF" w:rsidRDefault="0073750F" w:rsidP="00B34318">
      <w:pPr>
        <w:pStyle w:val="MediumList2-Accent41"/>
        <w:spacing w:after="120" w:line="240" w:lineRule="auto"/>
        <w:ind w:hanging="720"/>
        <w:contextualSpacing w:val="0"/>
        <w:jc w:val="both"/>
        <w:rPr>
          <w:rFonts w:ascii="Times New Roman" w:hAnsi="Times New Roman"/>
          <w:szCs w:val="24"/>
        </w:rPr>
      </w:pPr>
    </w:p>
    <w:p w14:paraId="08BA1EF0" w14:textId="7E61F1F9" w:rsidR="002A45D6" w:rsidRPr="006D06EF" w:rsidRDefault="00F33175" w:rsidP="001175B5">
      <w:pPr>
        <w:pStyle w:val="MediumList2-Accent41"/>
        <w:spacing w:after="120" w:line="240" w:lineRule="auto"/>
        <w:ind w:left="0"/>
        <w:contextualSpacing w:val="0"/>
        <w:rPr>
          <w:rFonts w:ascii="Times New Roman" w:hAnsi="Times New Roman"/>
          <w:szCs w:val="24"/>
        </w:rPr>
      </w:pPr>
      <w:r w:rsidRPr="006D06EF">
        <w:rPr>
          <w:rStyle w:val="LatinChar"/>
          <w:szCs w:val="24"/>
        </w:rPr>
        <w:t>INVITED PRESENTATIONS</w:t>
      </w:r>
      <w:r w:rsidR="00C53CA4" w:rsidRPr="006D06EF">
        <w:rPr>
          <w:rStyle w:val="LatinChar"/>
          <w:szCs w:val="24"/>
        </w:rPr>
        <w:t xml:space="preserve"> and PANELS</w:t>
      </w:r>
    </w:p>
    <w:p w14:paraId="75CAA4A1" w14:textId="7D309C3D" w:rsidR="00D07787" w:rsidRPr="006D06EF" w:rsidRDefault="00D07787" w:rsidP="00D07787">
      <w:pPr>
        <w:pStyle w:val="MediumList2-Accent41"/>
        <w:numPr>
          <w:ilvl w:val="0"/>
          <w:numId w:val="18"/>
        </w:numPr>
        <w:spacing w:after="0" w:line="240" w:lineRule="auto"/>
        <w:ind w:left="360"/>
        <w:rPr>
          <w:szCs w:val="24"/>
        </w:rPr>
      </w:pPr>
      <w:proofErr w:type="spellStart"/>
      <w:r w:rsidRPr="006D06EF">
        <w:rPr>
          <w:rFonts w:ascii="Times New Roman" w:hAnsi="Times New Roman"/>
          <w:b/>
          <w:szCs w:val="24"/>
        </w:rPr>
        <w:t>Ringel-Kulka</w:t>
      </w:r>
      <w:proofErr w:type="spellEnd"/>
      <w:r w:rsidRPr="006D06EF">
        <w:rPr>
          <w:rFonts w:ascii="Times New Roman" w:hAnsi="Times New Roman"/>
          <w:b/>
          <w:szCs w:val="24"/>
        </w:rPr>
        <w:t xml:space="preserve"> T. </w:t>
      </w:r>
      <w:r w:rsidRPr="006D06EF">
        <w:rPr>
          <w:rFonts w:ascii="Times New Roman" w:hAnsi="Times New Roman"/>
          <w:szCs w:val="24"/>
        </w:rPr>
        <w:t>Investigation of the Human Microbiome.</w:t>
      </w:r>
      <w:r w:rsidRPr="006D06EF">
        <w:rPr>
          <w:rFonts w:ascii="Times New Roman" w:hAnsi="Times New Roman"/>
          <w:b/>
          <w:szCs w:val="24"/>
        </w:rPr>
        <w:t xml:space="preserve"> </w:t>
      </w:r>
      <w:proofErr w:type="spellStart"/>
      <w:r w:rsidRPr="006D06EF">
        <w:rPr>
          <w:rFonts w:ascii="Times New Roman" w:hAnsi="Times New Roman"/>
          <w:szCs w:val="24"/>
        </w:rPr>
        <w:t>BRuSH</w:t>
      </w:r>
      <w:proofErr w:type="spellEnd"/>
      <w:r w:rsidRPr="006D06EF">
        <w:rPr>
          <w:rFonts w:ascii="Times New Roman" w:hAnsi="Times New Roman"/>
          <w:szCs w:val="24"/>
        </w:rPr>
        <w:t xml:space="preserve"> kick-off meeting and seminar. Bergen, Norway. 14 March 2019.</w:t>
      </w:r>
    </w:p>
    <w:p w14:paraId="51B295CC" w14:textId="48260640" w:rsidR="009D5F32" w:rsidRPr="006D06EF" w:rsidRDefault="000A488D" w:rsidP="007858A2">
      <w:pPr>
        <w:pStyle w:val="MediumList2-Accent41"/>
        <w:numPr>
          <w:ilvl w:val="0"/>
          <w:numId w:val="18"/>
        </w:numPr>
        <w:spacing w:after="0" w:line="240" w:lineRule="auto"/>
        <w:ind w:left="360"/>
        <w:rPr>
          <w:rStyle w:val="LatinChar"/>
          <w:szCs w:val="24"/>
        </w:rPr>
      </w:pPr>
      <w:proofErr w:type="spellStart"/>
      <w:r w:rsidRPr="006D06EF">
        <w:rPr>
          <w:rFonts w:ascii="Times New Roman" w:hAnsi="Times New Roman"/>
          <w:b/>
          <w:szCs w:val="24"/>
        </w:rPr>
        <w:t>Ringel-Kulka</w:t>
      </w:r>
      <w:proofErr w:type="spellEnd"/>
      <w:r w:rsidRPr="006D06EF">
        <w:rPr>
          <w:rFonts w:ascii="Times New Roman" w:hAnsi="Times New Roman"/>
          <w:b/>
          <w:szCs w:val="24"/>
        </w:rPr>
        <w:t xml:space="preserve"> T.</w:t>
      </w:r>
      <w:r w:rsidRPr="006D06EF">
        <w:rPr>
          <w:rFonts w:ascii="Times New Roman" w:hAnsi="Times New Roman"/>
          <w:szCs w:val="24"/>
        </w:rPr>
        <w:t xml:space="preserve"> </w:t>
      </w:r>
      <w:r w:rsidR="009D5F32" w:rsidRPr="006D06EF">
        <w:rPr>
          <w:rFonts w:ascii="Times New Roman" w:hAnsi="Times New Roman"/>
          <w:szCs w:val="24"/>
        </w:rPr>
        <w:t xml:space="preserve">Pre- and pro-biotics use </w:t>
      </w:r>
      <w:proofErr w:type="gramStart"/>
      <w:r w:rsidR="009D5F32" w:rsidRPr="006D06EF">
        <w:rPr>
          <w:rFonts w:ascii="Times New Roman" w:hAnsi="Times New Roman"/>
          <w:szCs w:val="24"/>
        </w:rPr>
        <w:t>for  common</w:t>
      </w:r>
      <w:proofErr w:type="gramEnd"/>
      <w:r w:rsidR="009D5F32" w:rsidRPr="006D06EF">
        <w:rPr>
          <w:rFonts w:ascii="Times New Roman" w:hAnsi="Times New Roman"/>
          <w:szCs w:val="24"/>
        </w:rPr>
        <w:t xml:space="preserve"> GI symptoms in generally healthy children and</w:t>
      </w:r>
      <w:r w:rsidR="00545520" w:rsidRPr="006D06EF">
        <w:rPr>
          <w:rFonts w:ascii="Times New Roman" w:hAnsi="Times New Roman"/>
          <w:szCs w:val="24"/>
        </w:rPr>
        <w:t xml:space="preserve"> </w:t>
      </w:r>
      <w:r w:rsidR="009D5F32" w:rsidRPr="006D06EF">
        <w:rPr>
          <w:rFonts w:ascii="Times New Roman" w:hAnsi="Times New Roman"/>
          <w:szCs w:val="24"/>
        </w:rPr>
        <w:t>adolescents. International Scientific Association for Probiotics and Prebiotics, (ISAPP). Turku, Finland. June 8, 2016.</w:t>
      </w:r>
    </w:p>
    <w:p w14:paraId="19A74C32" w14:textId="0E8CE275" w:rsidR="00C7694C" w:rsidRPr="006D06EF" w:rsidRDefault="000A488D" w:rsidP="007858A2">
      <w:pPr>
        <w:pStyle w:val="MediumList2-Accent41"/>
        <w:numPr>
          <w:ilvl w:val="0"/>
          <w:numId w:val="18"/>
        </w:numPr>
        <w:spacing w:after="0" w:line="240" w:lineRule="auto"/>
        <w:ind w:left="360"/>
        <w:contextualSpacing w:val="0"/>
        <w:jc w:val="both"/>
        <w:rPr>
          <w:rFonts w:ascii="Times New Roman" w:hAnsi="Times New Roman"/>
          <w:szCs w:val="24"/>
        </w:rPr>
      </w:pPr>
      <w:proofErr w:type="spellStart"/>
      <w:r w:rsidRPr="006D06EF">
        <w:rPr>
          <w:rFonts w:ascii="Times New Roman" w:hAnsi="Times New Roman"/>
          <w:b/>
          <w:szCs w:val="24"/>
        </w:rPr>
        <w:t>Ringel-Kulka</w:t>
      </w:r>
      <w:proofErr w:type="spellEnd"/>
      <w:r w:rsidRPr="006D06EF">
        <w:rPr>
          <w:rFonts w:ascii="Times New Roman" w:hAnsi="Times New Roman"/>
          <w:b/>
          <w:szCs w:val="24"/>
        </w:rPr>
        <w:t xml:space="preserve"> T.</w:t>
      </w:r>
      <w:r w:rsidRPr="006D06EF">
        <w:rPr>
          <w:rFonts w:ascii="Times New Roman" w:hAnsi="Times New Roman"/>
          <w:szCs w:val="24"/>
        </w:rPr>
        <w:t xml:space="preserve"> </w:t>
      </w:r>
      <w:r w:rsidR="00EE2AAB" w:rsidRPr="006D06EF">
        <w:rPr>
          <w:rFonts w:ascii="Times New Roman" w:hAnsi="Times New Roman"/>
          <w:szCs w:val="24"/>
        </w:rPr>
        <w:t>Gut m</w:t>
      </w:r>
      <w:r w:rsidR="001B0F64" w:rsidRPr="006D06EF">
        <w:rPr>
          <w:rFonts w:ascii="Times New Roman" w:hAnsi="Times New Roman"/>
          <w:szCs w:val="24"/>
        </w:rPr>
        <w:t>icrobiota in early life – a window of opportunity for interventions. The 10th Annual Meeting of the International Society of Nut</w:t>
      </w:r>
      <w:r w:rsidR="00586D71" w:rsidRPr="006D06EF">
        <w:rPr>
          <w:rFonts w:ascii="Times New Roman" w:hAnsi="Times New Roman"/>
          <w:szCs w:val="24"/>
        </w:rPr>
        <w:t>rigenetics/Nutrigenomics (ISNN),</w:t>
      </w:r>
      <w:r w:rsidR="001B0F64" w:rsidRPr="006D06EF">
        <w:rPr>
          <w:rFonts w:ascii="Times New Roman" w:hAnsi="Times New Roman"/>
          <w:szCs w:val="24"/>
        </w:rPr>
        <w:t xml:space="preserve"> Tel Aviv, Israel</w:t>
      </w:r>
      <w:r w:rsidR="000752BB" w:rsidRPr="006D06EF">
        <w:rPr>
          <w:rFonts w:ascii="Times New Roman" w:hAnsi="Times New Roman"/>
          <w:szCs w:val="24"/>
        </w:rPr>
        <w:t>.</w:t>
      </w:r>
      <w:r w:rsidR="0016546C" w:rsidRPr="006D06EF">
        <w:rPr>
          <w:rFonts w:ascii="Times New Roman" w:hAnsi="Times New Roman"/>
          <w:szCs w:val="24"/>
        </w:rPr>
        <w:t xml:space="preserve"> </w:t>
      </w:r>
      <w:r w:rsidR="0073750F" w:rsidRPr="006D06EF">
        <w:rPr>
          <w:rFonts w:ascii="Times New Roman" w:hAnsi="Times New Roman"/>
          <w:szCs w:val="24"/>
        </w:rPr>
        <w:t>May 24, 2016.</w:t>
      </w:r>
    </w:p>
    <w:p w14:paraId="30024AEA" w14:textId="2F6569F3" w:rsidR="00C10C31" w:rsidRPr="006D06EF" w:rsidRDefault="000A488D" w:rsidP="007858A2">
      <w:pPr>
        <w:pStyle w:val="MediumList2-Accent41"/>
        <w:numPr>
          <w:ilvl w:val="0"/>
          <w:numId w:val="18"/>
        </w:numPr>
        <w:spacing w:before="120" w:after="120" w:line="240" w:lineRule="auto"/>
        <w:ind w:left="360"/>
        <w:rPr>
          <w:rFonts w:ascii="Times New Roman" w:hAnsi="Times New Roman"/>
          <w:szCs w:val="24"/>
        </w:rPr>
      </w:pPr>
      <w:proofErr w:type="spellStart"/>
      <w:r w:rsidRPr="006D06EF">
        <w:rPr>
          <w:rFonts w:ascii="Times New Roman" w:hAnsi="Times New Roman"/>
          <w:b/>
          <w:szCs w:val="24"/>
        </w:rPr>
        <w:t>Ringel-Kulka</w:t>
      </w:r>
      <w:proofErr w:type="spellEnd"/>
      <w:r w:rsidRPr="006D06EF">
        <w:rPr>
          <w:rFonts w:ascii="Times New Roman" w:hAnsi="Times New Roman"/>
          <w:b/>
          <w:szCs w:val="24"/>
        </w:rPr>
        <w:t xml:space="preserve"> T.</w:t>
      </w:r>
      <w:r w:rsidRPr="006D06EF">
        <w:rPr>
          <w:rFonts w:ascii="Times New Roman" w:hAnsi="Times New Roman"/>
          <w:szCs w:val="24"/>
        </w:rPr>
        <w:t xml:space="preserve"> </w:t>
      </w:r>
      <w:r w:rsidR="002829AB" w:rsidRPr="006D06EF">
        <w:rPr>
          <w:rFonts w:ascii="Times New Roman" w:hAnsi="Times New Roman"/>
          <w:szCs w:val="24"/>
        </w:rPr>
        <w:t>Establishment of gut microbiota and changes over t</w:t>
      </w:r>
      <w:r w:rsidR="00C10C31" w:rsidRPr="006D06EF">
        <w:rPr>
          <w:rFonts w:ascii="Times New Roman" w:hAnsi="Times New Roman"/>
          <w:szCs w:val="24"/>
        </w:rPr>
        <w:t>ime. European Helicobacter and Microbiota Study Group</w:t>
      </w:r>
      <w:r w:rsidR="00A8140C" w:rsidRPr="006D06EF">
        <w:rPr>
          <w:rFonts w:ascii="Times New Roman" w:hAnsi="Times New Roman"/>
          <w:szCs w:val="24"/>
        </w:rPr>
        <w:t xml:space="preserve"> (EHMSG)</w:t>
      </w:r>
      <w:r w:rsidR="00C10C31" w:rsidRPr="006D06EF">
        <w:rPr>
          <w:rFonts w:ascii="Times New Roman" w:hAnsi="Times New Roman"/>
          <w:szCs w:val="24"/>
        </w:rPr>
        <w:t xml:space="preserve"> – EHMSG </w:t>
      </w:r>
      <w:proofErr w:type="spellStart"/>
      <w:r w:rsidR="00C10C31" w:rsidRPr="006D06EF">
        <w:rPr>
          <w:rFonts w:ascii="Times New Roman" w:hAnsi="Times New Roman"/>
          <w:szCs w:val="24"/>
        </w:rPr>
        <w:t>XXVIIIth</w:t>
      </w:r>
      <w:proofErr w:type="spellEnd"/>
      <w:r w:rsidR="00C10C31" w:rsidRPr="006D06EF">
        <w:rPr>
          <w:rFonts w:ascii="Times New Roman" w:hAnsi="Times New Roman"/>
          <w:szCs w:val="24"/>
        </w:rPr>
        <w:t xml:space="preserve"> International Workshop on Helicobacter &amp; Microbi</w:t>
      </w:r>
      <w:r w:rsidR="009D5F32" w:rsidRPr="006D06EF">
        <w:rPr>
          <w:rFonts w:ascii="Times New Roman" w:hAnsi="Times New Roman"/>
          <w:szCs w:val="24"/>
        </w:rPr>
        <w:t>ota in Inflammation &amp; Cancer,</w:t>
      </w:r>
      <w:r w:rsidR="00C10C31" w:rsidRPr="006D06EF">
        <w:rPr>
          <w:rFonts w:ascii="Times New Roman" w:hAnsi="Times New Roman"/>
          <w:szCs w:val="24"/>
        </w:rPr>
        <w:t xml:space="preserve"> Nicosia, Cyprus. </w:t>
      </w:r>
      <w:r w:rsidR="00C645BD" w:rsidRPr="006D06EF">
        <w:rPr>
          <w:rFonts w:ascii="Times New Roman" w:hAnsi="Times New Roman"/>
          <w:szCs w:val="24"/>
        </w:rPr>
        <w:t>September 26, 2015.</w:t>
      </w:r>
    </w:p>
    <w:p w14:paraId="6300BDA2" w14:textId="609E4E5E" w:rsidR="00C3100F" w:rsidRPr="006D06EF" w:rsidRDefault="000A488D" w:rsidP="00545520">
      <w:pPr>
        <w:pStyle w:val="MediumList2-Accent41"/>
        <w:numPr>
          <w:ilvl w:val="0"/>
          <w:numId w:val="18"/>
        </w:numPr>
        <w:spacing w:before="120" w:after="120" w:line="240" w:lineRule="auto"/>
        <w:ind w:left="360"/>
        <w:contextualSpacing w:val="0"/>
        <w:rPr>
          <w:rFonts w:ascii="Times New Roman" w:hAnsi="Times New Roman"/>
          <w:szCs w:val="24"/>
        </w:rPr>
      </w:pPr>
      <w:proofErr w:type="spellStart"/>
      <w:r w:rsidRPr="006D06EF">
        <w:rPr>
          <w:rFonts w:ascii="Times New Roman" w:hAnsi="Times New Roman"/>
          <w:b/>
          <w:szCs w:val="24"/>
        </w:rPr>
        <w:t>Ringel-Kulka</w:t>
      </w:r>
      <w:proofErr w:type="spellEnd"/>
      <w:r w:rsidRPr="006D06EF">
        <w:rPr>
          <w:rFonts w:ascii="Times New Roman" w:hAnsi="Times New Roman"/>
          <w:b/>
          <w:szCs w:val="24"/>
        </w:rPr>
        <w:t xml:space="preserve"> T.</w:t>
      </w:r>
      <w:r w:rsidRPr="006D06EF">
        <w:rPr>
          <w:rFonts w:ascii="Times New Roman" w:hAnsi="Times New Roman"/>
          <w:szCs w:val="24"/>
        </w:rPr>
        <w:t xml:space="preserve"> </w:t>
      </w:r>
      <w:r w:rsidR="00C3100F" w:rsidRPr="006D06EF">
        <w:rPr>
          <w:rFonts w:ascii="Times New Roman" w:hAnsi="Times New Roman"/>
          <w:szCs w:val="24"/>
        </w:rPr>
        <w:t>Probiotic</w:t>
      </w:r>
      <w:r w:rsidR="00C559C8" w:rsidRPr="006D06EF">
        <w:rPr>
          <w:rFonts w:ascii="Times New Roman" w:hAnsi="Times New Roman"/>
          <w:szCs w:val="24"/>
        </w:rPr>
        <w:t>s</w:t>
      </w:r>
      <w:r w:rsidR="002829AB" w:rsidRPr="006D06EF">
        <w:rPr>
          <w:rFonts w:ascii="Times New Roman" w:hAnsi="Times New Roman"/>
          <w:szCs w:val="24"/>
        </w:rPr>
        <w:t xml:space="preserve"> use in the pediatric population</w:t>
      </w:r>
      <w:r w:rsidR="00FB3828" w:rsidRPr="006D06EF">
        <w:rPr>
          <w:rFonts w:ascii="Times New Roman" w:hAnsi="Times New Roman"/>
          <w:szCs w:val="24"/>
        </w:rPr>
        <w:t xml:space="preserve"> </w:t>
      </w:r>
      <w:r w:rsidR="002829AB" w:rsidRPr="006D06EF">
        <w:rPr>
          <w:rFonts w:ascii="Times New Roman" w:hAnsi="Times New Roman"/>
          <w:szCs w:val="24"/>
        </w:rPr>
        <w:t>- Scientific evidence and clinical p</w:t>
      </w:r>
      <w:r w:rsidR="00C3100F" w:rsidRPr="006D06EF">
        <w:rPr>
          <w:rFonts w:ascii="Times New Roman" w:hAnsi="Times New Roman"/>
          <w:szCs w:val="24"/>
        </w:rPr>
        <w:t>ractice.</w:t>
      </w:r>
      <w:r w:rsidR="009D5F32" w:rsidRPr="006D06EF">
        <w:rPr>
          <w:rFonts w:ascii="Times New Roman" w:hAnsi="Times New Roman"/>
          <w:szCs w:val="24"/>
        </w:rPr>
        <w:t xml:space="preserve"> Pediatric Grand Rounds lecture,</w:t>
      </w:r>
      <w:r w:rsidR="00C3100F" w:rsidRPr="006D06EF">
        <w:rPr>
          <w:rFonts w:ascii="Times New Roman" w:hAnsi="Times New Roman"/>
          <w:szCs w:val="24"/>
        </w:rPr>
        <w:t xml:space="preserve"> Moses Cone Hospital, Greensboro, NC. December 5, 2012.</w:t>
      </w:r>
    </w:p>
    <w:p w14:paraId="49C2A073" w14:textId="343143BE" w:rsidR="0026263C" w:rsidRPr="006D06EF" w:rsidRDefault="000A488D" w:rsidP="00545520">
      <w:pPr>
        <w:pStyle w:val="MediumList2-Accent41"/>
        <w:numPr>
          <w:ilvl w:val="0"/>
          <w:numId w:val="18"/>
        </w:numPr>
        <w:spacing w:after="120" w:line="240" w:lineRule="auto"/>
        <w:ind w:left="360"/>
        <w:contextualSpacing w:val="0"/>
        <w:rPr>
          <w:rFonts w:ascii="Times New Roman" w:hAnsi="Times New Roman"/>
          <w:szCs w:val="24"/>
        </w:rPr>
      </w:pPr>
      <w:proofErr w:type="spellStart"/>
      <w:r w:rsidRPr="006D06EF">
        <w:rPr>
          <w:rFonts w:ascii="Times New Roman" w:hAnsi="Times New Roman"/>
          <w:b/>
          <w:szCs w:val="24"/>
        </w:rPr>
        <w:t>Ringel-Kulka</w:t>
      </w:r>
      <w:proofErr w:type="spellEnd"/>
      <w:r w:rsidRPr="006D06EF">
        <w:rPr>
          <w:rFonts w:ascii="Times New Roman" w:hAnsi="Times New Roman"/>
          <w:b/>
          <w:szCs w:val="24"/>
        </w:rPr>
        <w:t xml:space="preserve"> T.</w:t>
      </w:r>
      <w:r w:rsidRPr="006D06EF">
        <w:rPr>
          <w:rFonts w:ascii="Times New Roman" w:hAnsi="Times New Roman"/>
          <w:szCs w:val="24"/>
        </w:rPr>
        <w:t xml:space="preserve"> </w:t>
      </w:r>
      <w:r w:rsidR="002829AB" w:rsidRPr="006D06EF">
        <w:rPr>
          <w:rFonts w:ascii="Times New Roman" w:hAnsi="Times New Roman"/>
          <w:szCs w:val="24"/>
        </w:rPr>
        <w:t>Targeting the intestinal m</w:t>
      </w:r>
      <w:r w:rsidR="0026263C" w:rsidRPr="006D06EF">
        <w:rPr>
          <w:rFonts w:ascii="Times New Roman" w:hAnsi="Times New Roman"/>
          <w:szCs w:val="24"/>
        </w:rPr>
        <w:t xml:space="preserve">icrobiota in the </w:t>
      </w:r>
      <w:r w:rsidR="00300E0F" w:rsidRPr="006D06EF">
        <w:rPr>
          <w:rFonts w:ascii="Times New Roman" w:hAnsi="Times New Roman"/>
          <w:szCs w:val="24"/>
        </w:rPr>
        <w:t>p</w:t>
      </w:r>
      <w:r w:rsidR="0026263C" w:rsidRPr="006D06EF">
        <w:rPr>
          <w:rFonts w:ascii="Times New Roman" w:hAnsi="Times New Roman"/>
          <w:szCs w:val="24"/>
        </w:rPr>
        <w:t xml:space="preserve">ediatric </w:t>
      </w:r>
      <w:r w:rsidR="00300E0F" w:rsidRPr="006D06EF">
        <w:rPr>
          <w:rFonts w:ascii="Times New Roman" w:hAnsi="Times New Roman"/>
          <w:szCs w:val="24"/>
        </w:rPr>
        <w:t>p</w:t>
      </w:r>
      <w:r w:rsidR="0026263C" w:rsidRPr="006D06EF">
        <w:rPr>
          <w:rFonts w:ascii="Times New Roman" w:hAnsi="Times New Roman"/>
          <w:szCs w:val="24"/>
        </w:rPr>
        <w:t xml:space="preserve">opulation - </w:t>
      </w:r>
      <w:r w:rsidR="00300E0F" w:rsidRPr="006D06EF">
        <w:rPr>
          <w:rFonts w:ascii="Times New Roman" w:hAnsi="Times New Roman"/>
          <w:szCs w:val="24"/>
        </w:rPr>
        <w:t>c</w:t>
      </w:r>
      <w:r w:rsidR="0026263C" w:rsidRPr="006D06EF">
        <w:rPr>
          <w:rFonts w:ascii="Times New Roman" w:hAnsi="Times New Roman"/>
          <w:szCs w:val="24"/>
        </w:rPr>
        <w:t xml:space="preserve">linical </w:t>
      </w:r>
      <w:r w:rsidR="00300E0F" w:rsidRPr="006D06EF">
        <w:rPr>
          <w:rFonts w:ascii="Times New Roman" w:hAnsi="Times New Roman"/>
          <w:szCs w:val="24"/>
        </w:rPr>
        <w:t>p</w:t>
      </w:r>
      <w:r w:rsidR="0026263C" w:rsidRPr="006D06EF">
        <w:rPr>
          <w:rFonts w:ascii="Times New Roman" w:hAnsi="Times New Roman"/>
          <w:szCs w:val="24"/>
        </w:rPr>
        <w:t>erspectives. American Society for Parenteral an</w:t>
      </w:r>
      <w:r w:rsidR="009D5F32" w:rsidRPr="006D06EF">
        <w:rPr>
          <w:rFonts w:ascii="Times New Roman" w:hAnsi="Times New Roman"/>
          <w:szCs w:val="24"/>
        </w:rPr>
        <w:t>d Enteral Nutrition (A.S.P.E.N),</w:t>
      </w:r>
      <w:r w:rsidR="0026263C" w:rsidRPr="006D06EF">
        <w:rPr>
          <w:rFonts w:ascii="Times New Roman" w:hAnsi="Times New Roman"/>
          <w:szCs w:val="24"/>
        </w:rPr>
        <w:t xml:space="preserve"> Clin</w:t>
      </w:r>
      <w:r w:rsidR="00274AA4" w:rsidRPr="006D06EF">
        <w:rPr>
          <w:rFonts w:ascii="Times New Roman" w:hAnsi="Times New Roman"/>
          <w:szCs w:val="24"/>
        </w:rPr>
        <w:t xml:space="preserve">ical Nutrition Week (CNW 2011), </w:t>
      </w:r>
      <w:r w:rsidR="0026263C" w:rsidRPr="006D06EF">
        <w:rPr>
          <w:rFonts w:ascii="Times New Roman" w:hAnsi="Times New Roman"/>
          <w:szCs w:val="24"/>
        </w:rPr>
        <w:t>Vancouver, Canada.</w:t>
      </w:r>
      <w:r w:rsidR="00E15779" w:rsidRPr="006D06EF">
        <w:rPr>
          <w:rFonts w:ascii="Times New Roman" w:hAnsi="Times New Roman"/>
          <w:szCs w:val="24"/>
        </w:rPr>
        <w:t xml:space="preserve"> January 31, 2011.</w:t>
      </w:r>
    </w:p>
    <w:p w14:paraId="4A922AAD" w14:textId="61009076" w:rsidR="0062697E" w:rsidRPr="006D06EF" w:rsidRDefault="000A488D" w:rsidP="00545520">
      <w:pPr>
        <w:pStyle w:val="MediumList2-Accent41"/>
        <w:numPr>
          <w:ilvl w:val="0"/>
          <w:numId w:val="18"/>
        </w:numPr>
        <w:spacing w:after="120" w:line="240" w:lineRule="auto"/>
        <w:ind w:left="360"/>
        <w:contextualSpacing w:val="0"/>
        <w:rPr>
          <w:rStyle w:val="LatinChar"/>
          <w:szCs w:val="24"/>
        </w:rPr>
      </w:pPr>
      <w:proofErr w:type="spellStart"/>
      <w:r w:rsidRPr="006D06EF">
        <w:rPr>
          <w:rFonts w:ascii="Times New Roman" w:hAnsi="Times New Roman"/>
          <w:b/>
          <w:szCs w:val="24"/>
        </w:rPr>
        <w:t>Ringel-Kulka</w:t>
      </w:r>
      <w:proofErr w:type="spellEnd"/>
      <w:r w:rsidRPr="006D06EF">
        <w:rPr>
          <w:rFonts w:ascii="Times New Roman" w:hAnsi="Times New Roman"/>
          <w:b/>
          <w:szCs w:val="24"/>
        </w:rPr>
        <w:t xml:space="preserve"> T.</w:t>
      </w:r>
      <w:r w:rsidRPr="006D06EF">
        <w:rPr>
          <w:rFonts w:ascii="Times New Roman" w:hAnsi="Times New Roman"/>
          <w:szCs w:val="24"/>
        </w:rPr>
        <w:t xml:space="preserve"> </w:t>
      </w:r>
      <w:r w:rsidR="0062697E" w:rsidRPr="006D06EF">
        <w:rPr>
          <w:rFonts w:ascii="Times New Roman" w:hAnsi="Times New Roman"/>
          <w:szCs w:val="24"/>
        </w:rPr>
        <w:t xml:space="preserve">Intestinal microbiota characterization and manipulation in children. </w:t>
      </w:r>
      <w:r w:rsidR="0062697E" w:rsidRPr="006D06EF">
        <w:rPr>
          <w:rStyle w:val="LatinChar"/>
          <w:szCs w:val="24"/>
        </w:rPr>
        <w:t xml:space="preserve">International </w:t>
      </w:r>
      <w:r w:rsidR="003C7EF0" w:rsidRPr="006D06EF">
        <w:rPr>
          <w:rStyle w:val="LatinChar"/>
          <w:szCs w:val="24"/>
        </w:rPr>
        <w:t>Scientific</w:t>
      </w:r>
      <w:r w:rsidR="0062697E" w:rsidRPr="006D06EF">
        <w:rPr>
          <w:rStyle w:val="LatinChar"/>
          <w:szCs w:val="24"/>
        </w:rPr>
        <w:t xml:space="preserve"> Association for Probiotics and Pr</w:t>
      </w:r>
      <w:r w:rsidR="00586D71" w:rsidRPr="006D06EF">
        <w:rPr>
          <w:rStyle w:val="LatinChar"/>
          <w:szCs w:val="24"/>
        </w:rPr>
        <w:t>ebiotics (ISAPP) Annual Meeting,</w:t>
      </w:r>
      <w:r w:rsidR="0062697E" w:rsidRPr="006D06EF">
        <w:rPr>
          <w:rStyle w:val="LatinChar"/>
          <w:szCs w:val="24"/>
        </w:rPr>
        <w:t xml:space="preserve"> Barcelona, </w:t>
      </w:r>
      <w:r w:rsidR="003C7EF0" w:rsidRPr="006D06EF">
        <w:rPr>
          <w:rStyle w:val="LatinChar"/>
          <w:szCs w:val="24"/>
        </w:rPr>
        <w:t>Spain. August</w:t>
      </w:r>
      <w:r w:rsidR="0062697E" w:rsidRPr="006D06EF">
        <w:rPr>
          <w:rStyle w:val="LatinChar"/>
          <w:szCs w:val="24"/>
        </w:rPr>
        <w:t xml:space="preserve"> 29-31, 2010</w:t>
      </w:r>
      <w:r w:rsidR="00A8140C" w:rsidRPr="006D06EF">
        <w:rPr>
          <w:rStyle w:val="LatinChar"/>
          <w:szCs w:val="24"/>
        </w:rPr>
        <w:t>.</w:t>
      </w:r>
    </w:p>
    <w:p w14:paraId="6049D2D1" w14:textId="6DB2E0CC" w:rsidR="0062697E" w:rsidRPr="006D06EF" w:rsidRDefault="000A488D" w:rsidP="00545520">
      <w:pPr>
        <w:pStyle w:val="MediumList2-Accent41"/>
        <w:numPr>
          <w:ilvl w:val="0"/>
          <w:numId w:val="18"/>
        </w:numPr>
        <w:spacing w:after="120" w:line="240" w:lineRule="auto"/>
        <w:ind w:left="360"/>
        <w:contextualSpacing w:val="0"/>
        <w:rPr>
          <w:rStyle w:val="LatinChar"/>
          <w:szCs w:val="24"/>
        </w:rPr>
      </w:pPr>
      <w:proofErr w:type="spellStart"/>
      <w:r w:rsidRPr="006D06EF">
        <w:rPr>
          <w:rFonts w:ascii="Times New Roman" w:hAnsi="Times New Roman"/>
          <w:b/>
          <w:szCs w:val="24"/>
        </w:rPr>
        <w:t>Ringel-Kulka</w:t>
      </w:r>
      <w:proofErr w:type="spellEnd"/>
      <w:r w:rsidRPr="006D06EF">
        <w:rPr>
          <w:rFonts w:ascii="Times New Roman" w:hAnsi="Times New Roman"/>
          <w:b/>
          <w:szCs w:val="24"/>
        </w:rPr>
        <w:t xml:space="preserve"> T.</w:t>
      </w:r>
      <w:r w:rsidRPr="006D06EF">
        <w:rPr>
          <w:rFonts w:ascii="Times New Roman" w:hAnsi="Times New Roman"/>
          <w:szCs w:val="24"/>
        </w:rPr>
        <w:t xml:space="preserve"> </w:t>
      </w:r>
      <w:r w:rsidR="0016546C" w:rsidRPr="006D06EF">
        <w:rPr>
          <w:rStyle w:val="LatinChar"/>
          <w:rFonts w:eastAsia="+mj-ea"/>
          <w:szCs w:val="24"/>
        </w:rPr>
        <w:t>Intestinal microbiota and children’s h</w:t>
      </w:r>
      <w:r w:rsidR="0062697E" w:rsidRPr="006D06EF">
        <w:rPr>
          <w:rStyle w:val="LatinChar"/>
          <w:rFonts w:eastAsia="+mj-ea"/>
          <w:szCs w:val="24"/>
        </w:rPr>
        <w:t>ealth</w:t>
      </w:r>
      <w:r w:rsidR="0062697E" w:rsidRPr="006D06EF">
        <w:rPr>
          <w:rStyle w:val="LatinChar"/>
          <w:szCs w:val="24"/>
        </w:rPr>
        <w:t xml:space="preserve"> - </w:t>
      </w:r>
      <w:r w:rsidR="0016546C" w:rsidRPr="006D06EF">
        <w:rPr>
          <w:rStyle w:val="LatinChar"/>
          <w:rFonts w:eastAsia="+mj-ea"/>
          <w:szCs w:val="24"/>
        </w:rPr>
        <w:t>Update on r</w:t>
      </w:r>
      <w:r w:rsidR="0062697E" w:rsidRPr="006D06EF">
        <w:rPr>
          <w:rStyle w:val="LatinChar"/>
          <w:rFonts w:eastAsia="+mj-ea"/>
          <w:szCs w:val="24"/>
        </w:rPr>
        <w:t>esearch at UNC</w:t>
      </w:r>
      <w:r w:rsidR="0062697E" w:rsidRPr="006D06EF">
        <w:rPr>
          <w:rStyle w:val="LatinChar"/>
          <w:szCs w:val="24"/>
        </w:rPr>
        <w:t>.</w:t>
      </w:r>
      <w:r w:rsidR="0062697E" w:rsidRPr="006D06EF">
        <w:rPr>
          <w:rFonts w:ascii="Times New Roman" w:hAnsi="Times New Roman"/>
          <w:szCs w:val="24"/>
        </w:rPr>
        <w:t xml:space="preserve"> </w:t>
      </w:r>
      <w:r w:rsidR="0062697E" w:rsidRPr="006D06EF">
        <w:rPr>
          <w:rStyle w:val="LatinChar"/>
          <w:szCs w:val="24"/>
        </w:rPr>
        <w:t xml:space="preserve">International </w:t>
      </w:r>
      <w:r w:rsidR="003C7EF0" w:rsidRPr="006D06EF">
        <w:rPr>
          <w:rStyle w:val="LatinChar"/>
          <w:szCs w:val="24"/>
        </w:rPr>
        <w:t>Scientific</w:t>
      </w:r>
      <w:r w:rsidR="0062697E" w:rsidRPr="006D06EF">
        <w:rPr>
          <w:rStyle w:val="LatinChar"/>
          <w:szCs w:val="24"/>
        </w:rPr>
        <w:t xml:space="preserve"> Association for Probiotics and Pr</w:t>
      </w:r>
      <w:r w:rsidR="00586D71" w:rsidRPr="006D06EF">
        <w:rPr>
          <w:rStyle w:val="LatinChar"/>
          <w:szCs w:val="24"/>
        </w:rPr>
        <w:t>ebiotics (ISAPP) Annual Meeting,</w:t>
      </w:r>
      <w:r w:rsidR="0062697E" w:rsidRPr="006D06EF">
        <w:rPr>
          <w:rStyle w:val="LatinChar"/>
          <w:szCs w:val="24"/>
        </w:rPr>
        <w:t xml:space="preserve"> London, Canada.</w:t>
      </w:r>
      <w:r w:rsidR="0062697E" w:rsidRPr="006D06EF">
        <w:rPr>
          <w:rFonts w:ascii="Times New Roman" w:hAnsi="Times New Roman"/>
          <w:szCs w:val="24"/>
        </w:rPr>
        <w:t xml:space="preserve"> Nov</w:t>
      </w:r>
      <w:r w:rsidR="00FB3828" w:rsidRPr="006D06EF">
        <w:rPr>
          <w:rFonts w:ascii="Times New Roman" w:hAnsi="Times New Roman"/>
          <w:szCs w:val="24"/>
        </w:rPr>
        <w:t>ember</w:t>
      </w:r>
      <w:r w:rsidR="0062697E" w:rsidRPr="006D06EF">
        <w:rPr>
          <w:rFonts w:ascii="Times New Roman" w:hAnsi="Times New Roman"/>
          <w:szCs w:val="24"/>
        </w:rPr>
        <w:t xml:space="preserve"> 9-11, 2008</w:t>
      </w:r>
      <w:r w:rsidR="00A8140C" w:rsidRPr="006D06EF">
        <w:rPr>
          <w:rFonts w:ascii="Times New Roman" w:hAnsi="Times New Roman"/>
          <w:szCs w:val="24"/>
        </w:rPr>
        <w:t>.</w:t>
      </w:r>
    </w:p>
    <w:p w14:paraId="0B2977F1" w14:textId="0266DB76" w:rsidR="00701B74" w:rsidRPr="006D06EF" w:rsidRDefault="000A488D" w:rsidP="00545520">
      <w:pPr>
        <w:pStyle w:val="MediumList2-Accent41"/>
        <w:numPr>
          <w:ilvl w:val="0"/>
          <w:numId w:val="18"/>
        </w:numPr>
        <w:spacing w:after="120" w:line="240" w:lineRule="auto"/>
        <w:ind w:left="360"/>
        <w:contextualSpacing w:val="0"/>
        <w:rPr>
          <w:rStyle w:val="LatinChar"/>
          <w:szCs w:val="24"/>
        </w:rPr>
      </w:pPr>
      <w:proofErr w:type="spellStart"/>
      <w:r w:rsidRPr="006D06EF">
        <w:rPr>
          <w:rFonts w:ascii="Times New Roman" w:hAnsi="Times New Roman"/>
          <w:b/>
          <w:szCs w:val="24"/>
        </w:rPr>
        <w:t>Ringel-Kulka</w:t>
      </w:r>
      <w:proofErr w:type="spellEnd"/>
      <w:r w:rsidRPr="006D06EF">
        <w:rPr>
          <w:rFonts w:ascii="Times New Roman" w:hAnsi="Times New Roman"/>
          <w:b/>
          <w:szCs w:val="24"/>
        </w:rPr>
        <w:t xml:space="preserve"> T.</w:t>
      </w:r>
      <w:r w:rsidRPr="006D06EF">
        <w:rPr>
          <w:rFonts w:ascii="Times New Roman" w:hAnsi="Times New Roman"/>
          <w:szCs w:val="24"/>
        </w:rPr>
        <w:t xml:space="preserve"> </w:t>
      </w:r>
      <w:r w:rsidR="00701B74" w:rsidRPr="006D06EF">
        <w:rPr>
          <w:rStyle w:val="LatinChar"/>
          <w:szCs w:val="24"/>
        </w:rPr>
        <w:t xml:space="preserve">Intestinal microbiota and children’s health. </w:t>
      </w:r>
      <w:r w:rsidR="009D5F32" w:rsidRPr="006D06EF">
        <w:rPr>
          <w:rStyle w:val="LatinChar"/>
          <w:szCs w:val="24"/>
        </w:rPr>
        <w:t xml:space="preserve">Sixth </w:t>
      </w:r>
      <w:r w:rsidR="00701B74" w:rsidRPr="006D06EF">
        <w:rPr>
          <w:rStyle w:val="LatinChar"/>
          <w:szCs w:val="24"/>
        </w:rPr>
        <w:t>meeting of the International Scientific Association for Probiotics and Preb</w:t>
      </w:r>
      <w:r w:rsidR="009D5F32" w:rsidRPr="006D06EF">
        <w:rPr>
          <w:rStyle w:val="LatinChar"/>
          <w:szCs w:val="24"/>
        </w:rPr>
        <w:t>iotics,</w:t>
      </w:r>
      <w:r w:rsidR="00FB3828" w:rsidRPr="006D06EF">
        <w:rPr>
          <w:rStyle w:val="LatinChar"/>
          <w:szCs w:val="24"/>
        </w:rPr>
        <w:t xml:space="preserve"> London, Ontario, Canada.</w:t>
      </w:r>
      <w:r w:rsidR="00701B74" w:rsidRPr="006D06EF">
        <w:rPr>
          <w:rStyle w:val="LatinChar"/>
          <w:szCs w:val="24"/>
        </w:rPr>
        <w:t xml:space="preserve"> November 9-11, 2008.</w:t>
      </w:r>
    </w:p>
    <w:p w14:paraId="611F5A37" w14:textId="3EFE0054" w:rsidR="00B80834" w:rsidRPr="006D06EF" w:rsidRDefault="000A488D" w:rsidP="00B80834">
      <w:pPr>
        <w:pStyle w:val="MediumList2-Accent41"/>
        <w:numPr>
          <w:ilvl w:val="0"/>
          <w:numId w:val="18"/>
        </w:numPr>
        <w:spacing w:after="120" w:line="240" w:lineRule="auto"/>
        <w:ind w:left="360"/>
        <w:contextualSpacing w:val="0"/>
        <w:rPr>
          <w:rStyle w:val="LatinChar"/>
          <w:szCs w:val="24"/>
        </w:rPr>
      </w:pPr>
      <w:proofErr w:type="spellStart"/>
      <w:r w:rsidRPr="006D06EF">
        <w:rPr>
          <w:rFonts w:ascii="Times New Roman" w:hAnsi="Times New Roman"/>
          <w:b/>
          <w:szCs w:val="24"/>
        </w:rPr>
        <w:t>Ringel-Kulka</w:t>
      </w:r>
      <w:proofErr w:type="spellEnd"/>
      <w:r w:rsidRPr="006D06EF">
        <w:rPr>
          <w:rFonts w:ascii="Times New Roman" w:hAnsi="Times New Roman"/>
          <w:b/>
          <w:szCs w:val="24"/>
        </w:rPr>
        <w:t xml:space="preserve"> T.</w:t>
      </w:r>
      <w:r w:rsidRPr="006D06EF">
        <w:rPr>
          <w:rFonts w:ascii="Times New Roman" w:hAnsi="Times New Roman"/>
          <w:szCs w:val="24"/>
        </w:rPr>
        <w:t xml:space="preserve"> </w:t>
      </w:r>
      <w:r w:rsidR="00FB3828" w:rsidRPr="006D06EF">
        <w:rPr>
          <w:rStyle w:val="LatinChar"/>
          <w:szCs w:val="24"/>
        </w:rPr>
        <w:t>Probiotic use for promoting health in children. Scientific review of pr</w:t>
      </w:r>
      <w:r w:rsidR="00586D71" w:rsidRPr="006D06EF">
        <w:rPr>
          <w:rStyle w:val="LatinChar"/>
          <w:szCs w:val="24"/>
        </w:rPr>
        <w:t>obiotics in adults and children,</w:t>
      </w:r>
      <w:r w:rsidR="00FB3828" w:rsidRPr="006D06EF">
        <w:rPr>
          <w:rStyle w:val="LatinChar"/>
          <w:szCs w:val="24"/>
        </w:rPr>
        <w:t xml:space="preserve"> Wye</w:t>
      </w:r>
      <w:r w:rsidR="009D5F32" w:rsidRPr="006D06EF">
        <w:rPr>
          <w:rStyle w:val="LatinChar"/>
          <w:szCs w:val="24"/>
        </w:rPr>
        <w:t>th Consumer Health,</w:t>
      </w:r>
      <w:r w:rsidR="00FB3828" w:rsidRPr="006D06EF">
        <w:rPr>
          <w:rStyle w:val="LatinChar"/>
          <w:szCs w:val="24"/>
        </w:rPr>
        <w:t xml:space="preserve"> Madison, NJ. August 26, 2008.</w:t>
      </w:r>
    </w:p>
    <w:p w14:paraId="122EBE50" w14:textId="2720A67B" w:rsidR="00A551B7" w:rsidRPr="006D06EF" w:rsidRDefault="00A551B7" w:rsidP="00A551B7">
      <w:pPr>
        <w:pStyle w:val="EinFormatAL"/>
        <w:ind w:left="0" w:firstLine="0"/>
        <w:jc w:val="center"/>
        <w:rPr>
          <w:rStyle w:val="LatinChar"/>
          <w:b/>
          <w:szCs w:val="24"/>
          <w:u w:val="single"/>
        </w:rPr>
      </w:pPr>
    </w:p>
    <w:p w14:paraId="02BE45C9" w14:textId="4CCE6D30" w:rsidR="00B80834" w:rsidRPr="006D06EF" w:rsidRDefault="00B80834" w:rsidP="00B80834">
      <w:pPr>
        <w:pStyle w:val="MediumList2-Accent41"/>
        <w:spacing w:after="120" w:line="240" w:lineRule="auto"/>
        <w:ind w:left="0"/>
        <w:contextualSpacing w:val="0"/>
        <w:rPr>
          <w:rStyle w:val="LatinChar"/>
          <w:szCs w:val="24"/>
        </w:rPr>
      </w:pPr>
      <w:r w:rsidRPr="006D06EF">
        <w:rPr>
          <w:rStyle w:val="LatinChar"/>
          <w:szCs w:val="24"/>
        </w:rPr>
        <w:lastRenderedPageBreak/>
        <w:t>OTHER PRESENTATIONS</w:t>
      </w:r>
    </w:p>
    <w:p w14:paraId="22738E83" w14:textId="2FFF2C0F" w:rsidR="001F3934" w:rsidRPr="006D06EF" w:rsidRDefault="001F3934" w:rsidP="001F3934">
      <w:pPr>
        <w:pStyle w:val="MediumList2-Accent41"/>
        <w:numPr>
          <w:ilvl w:val="0"/>
          <w:numId w:val="24"/>
        </w:numPr>
        <w:spacing w:after="120" w:line="240" w:lineRule="auto"/>
        <w:ind w:left="360"/>
        <w:contextualSpacing w:val="0"/>
        <w:rPr>
          <w:rFonts w:ascii="Times New Roman" w:hAnsi="Times New Roman"/>
          <w:szCs w:val="24"/>
        </w:rPr>
      </w:pPr>
      <w:proofErr w:type="spellStart"/>
      <w:r w:rsidRPr="006D06EF">
        <w:rPr>
          <w:rFonts w:ascii="Times New Roman" w:hAnsi="Times New Roman"/>
          <w:b/>
          <w:szCs w:val="24"/>
        </w:rPr>
        <w:t>Ringel-Kulka</w:t>
      </w:r>
      <w:proofErr w:type="spellEnd"/>
      <w:r w:rsidRPr="006D06EF">
        <w:rPr>
          <w:rFonts w:ascii="Times New Roman" w:hAnsi="Times New Roman"/>
          <w:b/>
          <w:szCs w:val="24"/>
        </w:rPr>
        <w:t xml:space="preserve"> T</w:t>
      </w:r>
      <w:r w:rsidRPr="006D06EF">
        <w:rPr>
          <w:rFonts w:ascii="Times New Roman" w:hAnsi="Times New Roman"/>
          <w:szCs w:val="24"/>
        </w:rPr>
        <w:t xml:space="preserve">. Welcome. Building Bridges to Healthy Child Care Conference. The North Carolina Child Care Health Consultants Association 2018 Annual Conference. Friday Center. Chapel Hill. North Carolina. April 11, 2018. </w:t>
      </w:r>
    </w:p>
    <w:p w14:paraId="6B4A1570" w14:textId="1848D32C" w:rsidR="004D246D" w:rsidRPr="006D06EF" w:rsidRDefault="000A488D" w:rsidP="004D246D">
      <w:pPr>
        <w:pStyle w:val="MediumList2-Accent41"/>
        <w:numPr>
          <w:ilvl w:val="0"/>
          <w:numId w:val="24"/>
        </w:numPr>
        <w:spacing w:after="120" w:line="240" w:lineRule="auto"/>
        <w:ind w:left="360"/>
        <w:contextualSpacing w:val="0"/>
        <w:rPr>
          <w:rFonts w:ascii="Times New Roman" w:hAnsi="Times New Roman"/>
          <w:szCs w:val="24"/>
        </w:rPr>
      </w:pPr>
      <w:proofErr w:type="spellStart"/>
      <w:r w:rsidRPr="006D06EF">
        <w:rPr>
          <w:rFonts w:ascii="Times New Roman" w:hAnsi="Times New Roman"/>
          <w:b/>
          <w:szCs w:val="24"/>
        </w:rPr>
        <w:t>Ringel-Kulka</w:t>
      </w:r>
      <w:proofErr w:type="spellEnd"/>
      <w:r w:rsidRPr="006D06EF">
        <w:rPr>
          <w:rFonts w:ascii="Times New Roman" w:hAnsi="Times New Roman"/>
          <w:b/>
          <w:szCs w:val="24"/>
        </w:rPr>
        <w:t xml:space="preserve"> T.</w:t>
      </w:r>
      <w:r w:rsidRPr="006D06EF">
        <w:rPr>
          <w:rFonts w:ascii="Times New Roman" w:hAnsi="Times New Roman"/>
          <w:szCs w:val="24"/>
        </w:rPr>
        <w:t xml:space="preserve"> </w:t>
      </w:r>
      <w:r w:rsidR="004D246D" w:rsidRPr="006D06EF">
        <w:rPr>
          <w:rFonts w:ascii="Times New Roman" w:hAnsi="Times New Roman"/>
          <w:szCs w:val="24"/>
        </w:rPr>
        <w:t>Building a</w:t>
      </w:r>
      <w:r w:rsidRPr="006D06EF">
        <w:rPr>
          <w:rFonts w:ascii="Times New Roman" w:hAnsi="Times New Roman"/>
          <w:szCs w:val="24"/>
        </w:rPr>
        <w:t xml:space="preserve"> </w:t>
      </w:r>
      <w:r w:rsidR="004D246D" w:rsidRPr="006D06EF">
        <w:rPr>
          <w:rFonts w:ascii="Times New Roman" w:hAnsi="Times New Roman"/>
          <w:szCs w:val="24"/>
        </w:rPr>
        <w:t>Better Baby: Approaches to Studying Feeding During Early Life and Health Effects. Nutrition Spring 2018 Mini-Symposium Panel Discussion. UNC Chapel Hill, Chapel Hill, North Carolina. April 3, 2018.</w:t>
      </w:r>
    </w:p>
    <w:p w14:paraId="462F0AE9" w14:textId="6874EB1E" w:rsidR="001F3934" w:rsidRPr="006D06EF" w:rsidRDefault="001F3934" w:rsidP="001F3934">
      <w:pPr>
        <w:pStyle w:val="MediumList2-Accent41"/>
        <w:numPr>
          <w:ilvl w:val="0"/>
          <w:numId w:val="24"/>
        </w:numPr>
        <w:spacing w:after="120" w:line="240" w:lineRule="auto"/>
        <w:ind w:left="360"/>
        <w:contextualSpacing w:val="0"/>
        <w:rPr>
          <w:rFonts w:ascii="Times New Roman" w:hAnsi="Times New Roman"/>
          <w:szCs w:val="24"/>
        </w:rPr>
      </w:pPr>
      <w:proofErr w:type="spellStart"/>
      <w:r w:rsidRPr="006D06EF">
        <w:rPr>
          <w:rFonts w:ascii="Times New Roman" w:hAnsi="Times New Roman"/>
          <w:b/>
          <w:szCs w:val="24"/>
        </w:rPr>
        <w:t>Ringel-Kulka</w:t>
      </w:r>
      <w:proofErr w:type="spellEnd"/>
      <w:r w:rsidRPr="006D06EF">
        <w:rPr>
          <w:rFonts w:ascii="Times New Roman" w:hAnsi="Times New Roman"/>
          <w:b/>
          <w:szCs w:val="24"/>
        </w:rPr>
        <w:t xml:space="preserve"> T.</w:t>
      </w:r>
      <w:r w:rsidRPr="006D06EF">
        <w:rPr>
          <w:rFonts w:ascii="Times New Roman" w:hAnsi="Times New Roman"/>
          <w:szCs w:val="24"/>
        </w:rPr>
        <w:t xml:space="preserve"> Welcome. Reaching for the Stars: Healthy Child Care to Infinity and beyond! The North Carolina Child Care Health Consultants Association 2018 Annual Conference. Friday Center. Chapel Hill. North Carolina. </w:t>
      </w:r>
      <w:proofErr w:type="spellStart"/>
      <w:r w:rsidRPr="006D06EF">
        <w:rPr>
          <w:rFonts w:ascii="Times New Roman" w:hAnsi="Times New Roman"/>
          <w:szCs w:val="24"/>
        </w:rPr>
        <w:t>Macrh</w:t>
      </w:r>
      <w:proofErr w:type="spellEnd"/>
      <w:r w:rsidRPr="006D06EF">
        <w:rPr>
          <w:rFonts w:ascii="Times New Roman" w:hAnsi="Times New Roman"/>
          <w:szCs w:val="24"/>
        </w:rPr>
        <w:t xml:space="preserve"> 8, 2017. </w:t>
      </w:r>
    </w:p>
    <w:p w14:paraId="263F9C30" w14:textId="55CD4591" w:rsidR="00B80834" w:rsidRPr="006D06EF" w:rsidRDefault="00E33D13" w:rsidP="00105F1C">
      <w:pPr>
        <w:pStyle w:val="MediumList2-Accent41"/>
        <w:numPr>
          <w:ilvl w:val="0"/>
          <w:numId w:val="24"/>
        </w:numPr>
        <w:spacing w:after="120" w:line="240" w:lineRule="auto"/>
        <w:ind w:left="360"/>
        <w:contextualSpacing w:val="0"/>
        <w:rPr>
          <w:rStyle w:val="LatinChar"/>
          <w:szCs w:val="24"/>
        </w:rPr>
      </w:pPr>
      <w:proofErr w:type="spellStart"/>
      <w:r w:rsidRPr="006D06EF">
        <w:rPr>
          <w:rFonts w:ascii="Times New Roman" w:hAnsi="Times New Roman"/>
          <w:b/>
          <w:szCs w:val="24"/>
        </w:rPr>
        <w:t>Ringel-Kulka</w:t>
      </w:r>
      <w:proofErr w:type="spellEnd"/>
      <w:r w:rsidRPr="006D06EF">
        <w:rPr>
          <w:rFonts w:ascii="Times New Roman" w:hAnsi="Times New Roman"/>
          <w:b/>
          <w:szCs w:val="24"/>
        </w:rPr>
        <w:t xml:space="preserve"> T</w:t>
      </w:r>
      <w:r w:rsidRPr="006D06EF">
        <w:rPr>
          <w:rFonts w:ascii="Times New Roman" w:hAnsi="Times New Roman"/>
          <w:szCs w:val="24"/>
        </w:rPr>
        <w:t xml:space="preserve">. </w:t>
      </w:r>
      <w:r w:rsidR="00B80834" w:rsidRPr="006D06EF">
        <w:rPr>
          <w:rFonts w:ascii="Times New Roman" w:hAnsi="Times New Roman"/>
          <w:szCs w:val="24"/>
        </w:rPr>
        <w:t xml:space="preserve">The intestinal microbiota in children. Salix Pharmaceuticals Medical Affairs </w:t>
      </w:r>
      <w:proofErr w:type="spellStart"/>
      <w:r w:rsidR="00B80834" w:rsidRPr="006D06EF">
        <w:rPr>
          <w:rFonts w:ascii="Times New Roman" w:hAnsi="Times New Roman"/>
          <w:szCs w:val="24"/>
        </w:rPr>
        <w:t>Perceptorship</w:t>
      </w:r>
      <w:proofErr w:type="spellEnd"/>
      <w:r w:rsidR="00B80834" w:rsidRPr="006D06EF">
        <w:rPr>
          <w:rFonts w:ascii="Times New Roman" w:hAnsi="Times New Roman"/>
          <w:szCs w:val="24"/>
        </w:rPr>
        <w:t>, University of North Carolina at Chapel Hill, Chapel Hill, NC. June 14, 2012.</w:t>
      </w:r>
    </w:p>
    <w:p w14:paraId="1963431E" w14:textId="464AA3FE" w:rsidR="00B80834" w:rsidRPr="006D06EF" w:rsidRDefault="00E33D13" w:rsidP="00B80834">
      <w:pPr>
        <w:pStyle w:val="MediumList2-Accent41"/>
        <w:numPr>
          <w:ilvl w:val="0"/>
          <w:numId w:val="24"/>
        </w:numPr>
        <w:spacing w:after="120" w:line="240" w:lineRule="auto"/>
        <w:ind w:left="360"/>
        <w:contextualSpacing w:val="0"/>
        <w:rPr>
          <w:rStyle w:val="LatinChar"/>
          <w:szCs w:val="24"/>
        </w:rPr>
      </w:pPr>
      <w:proofErr w:type="spellStart"/>
      <w:r w:rsidRPr="006D06EF">
        <w:rPr>
          <w:rFonts w:ascii="Times New Roman" w:hAnsi="Times New Roman"/>
          <w:b/>
          <w:szCs w:val="24"/>
        </w:rPr>
        <w:t>Ringel-Kulka</w:t>
      </w:r>
      <w:proofErr w:type="spellEnd"/>
      <w:r w:rsidRPr="006D06EF">
        <w:rPr>
          <w:rFonts w:ascii="Times New Roman" w:hAnsi="Times New Roman"/>
          <w:b/>
          <w:szCs w:val="24"/>
        </w:rPr>
        <w:t xml:space="preserve"> T.</w:t>
      </w:r>
      <w:r w:rsidRPr="006D06EF">
        <w:rPr>
          <w:rFonts w:ascii="Times New Roman" w:hAnsi="Times New Roman"/>
          <w:szCs w:val="24"/>
        </w:rPr>
        <w:t xml:space="preserve"> </w:t>
      </w:r>
      <w:r w:rsidR="00B80834" w:rsidRPr="006D06EF">
        <w:rPr>
          <w:rFonts w:ascii="Times New Roman" w:eastAsia="+mj-ea" w:hAnsi="Times New Roman"/>
          <w:szCs w:val="24"/>
        </w:rPr>
        <w:t>The human intestinal microbiota.</w:t>
      </w:r>
      <w:r w:rsidR="00B80834" w:rsidRPr="006D06EF">
        <w:rPr>
          <w:rStyle w:val="LatinChar"/>
          <w:rFonts w:eastAsia="+mj-ea"/>
          <w:szCs w:val="24"/>
        </w:rPr>
        <w:t xml:space="preserve"> UNC-Salix Educational Seminar, Chapel Hill, NC. September 2010.</w:t>
      </w:r>
    </w:p>
    <w:p w14:paraId="101294C4" w14:textId="38822DED" w:rsidR="00B80834" w:rsidRPr="006D06EF" w:rsidRDefault="00E33D13" w:rsidP="00B80834">
      <w:pPr>
        <w:pStyle w:val="MediumList2-Accent41"/>
        <w:numPr>
          <w:ilvl w:val="0"/>
          <w:numId w:val="24"/>
        </w:numPr>
        <w:spacing w:after="120" w:line="240" w:lineRule="auto"/>
        <w:ind w:left="360"/>
        <w:contextualSpacing w:val="0"/>
        <w:rPr>
          <w:rFonts w:ascii="Times New Roman" w:hAnsi="Times New Roman"/>
          <w:szCs w:val="24"/>
        </w:rPr>
      </w:pPr>
      <w:proofErr w:type="spellStart"/>
      <w:r w:rsidRPr="006D06EF">
        <w:rPr>
          <w:rFonts w:ascii="Times New Roman" w:hAnsi="Times New Roman"/>
          <w:b/>
          <w:szCs w:val="24"/>
        </w:rPr>
        <w:t>Ringel-Kulka</w:t>
      </w:r>
      <w:proofErr w:type="spellEnd"/>
      <w:r w:rsidRPr="006D06EF">
        <w:rPr>
          <w:rFonts w:ascii="Times New Roman" w:hAnsi="Times New Roman"/>
          <w:b/>
          <w:szCs w:val="24"/>
        </w:rPr>
        <w:t xml:space="preserve"> T.</w:t>
      </w:r>
      <w:r w:rsidRPr="006D06EF">
        <w:rPr>
          <w:rFonts w:ascii="Times New Roman" w:hAnsi="Times New Roman"/>
          <w:szCs w:val="24"/>
        </w:rPr>
        <w:t xml:space="preserve"> </w:t>
      </w:r>
      <w:r w:rsidR="00B80834" w:rsidRPr="006D06EF">
        <w:rPr>
          <w:rFonts w:ascii="Times New Roman" w:hAnsi="Times New Roman"/>
          <w:szCs w:val="24"/>
        </w:rPr>
        <w:t xml:space="preserve">The intestinal microbiota and public health and community participation research of breastfeeding disparities in African Americans. Lunch with the Dean, Chapel Hill, NC. September 14, 2009. </w:t>
      </w:r>
    </w:p>
    <w:p w14:paraId="33E1E5E4" w14:textId="7528BC8E" w:rsidR="00B80834" w:rsidRPr="006D06EF" w:rsidRDefault="00E33D13" w:rsidP="00B80834">
      <w:pPr>
        <w:pStyle w:val="MediumList2-Accent41"/>
        <w:numPr>
          <w:ilvl w:val="0"/>
          <w:numId w:val="24"/>
        </w:numPr>
        <w:spacing w:after="120" w:line="240" w:lineRule="auto"/>
        <w:ind w:left="360"/>
        <w:contextualSpacing w:val="0"/>
        <w:rPr>
          <w:rStyle w:val="LatinChar"/>
          <w:szCs w:val="24"/>
        </w:rPr>
      </w:pPr>
      <w:proofErr w:type="spellStart"/>
      <w:r w:rsidRPr="006D06EF">
        <w:rPr>
          <w:rFonts w:ascii="Times New Roman" w:hAnsi="Times New Roman"/>
          <w:b/>
          <w:szCs w:val="24"/>
        </w:rPr>
        <w:t>Ringel-Kulka</w:t>
      </w:r>
      <w:proofErr w:type="spellEnd"/>
      <w:r w:rsidRPr="006D06EF">
        <w:rPr>
          <w:rFonts w:ascii="Times New Roman" w:hAnsi="Times New Roman"/>
          <w:b/>
          <w:szCs w:val="24"/>
        </w:rPr>
        <w:t xml:space="preserve"> T.</w:t>
      </w:r>
      <w:r w:rsidRPr="006D06EF">
        <w:rPr>
          <w:rFonts w:ascii="Times New Roman" w:hAnsi="Times New Roman"/>
          <w:szCs w:val="24"/>
        </w:rPr>
        <w:t xml:space="preserve"> </w:t>
      </w:r>
      <w:r w:rsidR="00B80834" w:rsidRPr="006D06EF">
        <w:rPr>
          <w:rStyle w:val="LatinChar"/>
          <w:szCs w:val="24"/>
        </w:rPr>
        <w:t xml:space="preserve">The intestinal microbiota-possible target for intervention to promote children’s health. Department of Maternal and Child Seminar, </w:t>
      </w:r>
      <w:proofErr w:type="spellStart"/>
      <w:r w:rsidR="00B80834" w:rsidRPr="006D06EF">
        <w:rPr>
          <w:rStyle w:val="LatinChar"/>
          <w:szCs w:val="24"/>
        </w:rPr>
        <w:t>Gillings</w:t>
      </w:r>
      <w:proofErr w:type="spellEnd"/>
      <w:r w:rsidR="00B80834" w:rsidRPr="006D06EF">
        <w:rPr>
          <w:rStyle w:val="LatinChar"/>
          <w:szCs w:val="24"/>
        </w:rPr>
        <w:t xml:space="preserve"> School of Global Public Health, Chapel Hill, NC. May 13, 2009.</w:t>
      </w:r>
    </w:p>
    <w:p w14:paraId="03C117D4" w14:textId="77777777" w:rsidR="00B80834" w:rsidRPr="006D06EF" w:rsidRDefault="00B80834" w:rsidP="00B80834">
      <w:pPr>
        <w:pStyle w:val="EinFormatAL"/>
        <w:ind w:left="0" w:firstLine="0"/>
        <w:jc w:val="left"/>
        <w:rPr>
          <w:rStyle w:val="LatinChar"/>
          <w:b/>
          <w:szCs w:val="24"/>
          <w:u w:val="single"/>
        </w:rPr>
      </w:pPr>
    </w:p>
    <w:p w14:paraId="2647B56B" w14:textId="5D64EC10" w:rsidR="00A551B7" w:rsidRPr="006D06EF" w:rsidRDefault="00A551B7" w:rsidP="00A551B7">
      <w:pPr>
        <w:pStyle w:val="EinFormatAL"/>
        <w:ind w:left="0" w:firstLine="0"/>
        <w:jc w:val="center"/>
        <w:rPr>
          <w:rStyle w:val="LatinChar"/>
          <w:b/>
          <w:szCs w:val="24"/>
          <w:u w:val="single"/>
        </w:rPr>
      </w:pPr>
      <w:r w:rsidRPr="006D06EF">
        <w:rPr>
          <w:rStyle w:val="LatinChar"/>
          <w:b/>
          <w:szCs w:val="24"/>
          <w:u w:val="single"/>
        </w:rPr>
        <w:t>TEACHING ACTIVITIES</w:t>
      </w:r>
    </w:p>
    <w:p w14:paraId="28077FBF" w14:textId="77777777" w:rsidR="00D66EF8" w:rsidRPr="006D06EF" w:rsidRDefault="00D66EF8" w:rsidP="00A551B7">
      <w:pPr>
        <w:pStyle w:val="EinFormatAL"/>
        <w:ind w:left="0" w:firstLine="0"/>
        <w:jc w:val="center"/>
        <w:rPr>
          <w:rStyle w:val="LatinChar"/>
          <w:szCs w:val="24"/>
          <w:u w:val="single"/>
        </w:rPr>
      </w:pPr>
    </w:p>
    <w:p w14:paraId="42BC8CDE" w14:textId="77777777" w:rsidR="00A551B7" w:rsidRPr="006D06EF" w:rsidRDefault="00A551B7" w:rsidP="00A551B7">
      <w:pPr>
        <w:pStyle w:val="EinFormatAL"/>
        <w:spacing w:after="120"/>
        <w:ind w:left="0" w:firstLine="0"/>
        <w:jc w:val="left"/>
        <w:rPr>
          <w:rStyle w:val="LatinChar"/>
          <w:b/>
          <w:szCs w:val="24"/>
        </w:rPr>
      </w:pPr>
      <w:r w:rsidRPr="006D06EF">
        <w:rPr>
          <w:rStyle w:val="LatinChar"/>
          <w:b/>
          <w:szCs w:val="24"/>
        </w:rPr>
        <w:t>COURSES TAUGHT in Maternal and Child Health (MCH)</w:t>
      </w:r>
    </w:p>
    <w:p w14:paraId="302FE1F2" w14:textId="75A872DA" w:rsidR="00177EA3" w:rsidRPr="006D06EF" w:rsidRDefault="00177EA3" w:rsidP="00D637CC">
      <w:pPr>
        <w:pStyle w:val="EinFormatAL"/>
        <w:tabs>
          <w:tab w:val="clear" w:pos="2160"/>
          <w:tab w:val="clear" w:pos="2880"/>
          <w:tab w:val="clear" w:pos="3600"/>
          <w:tab w:val="clear" w:pos="4320"/>
          <w:tab w:val="clear" w:pos="5040"/>
          <w:tab w:val="clear" w:pos="5760"/>
          <w:tab w:val="clear" w:pos="6480"/>
          <w:tab w:val="left" w:pos="6840"/>
        </w:tabs>
        <w:spacing w:line="276" w:lineRule="auto"/>
        <w:ind w:left="0" w:firstLine="0"/>
        <w:jc w:val="left"/>
        <w:rPr>
          <w:szCs w:val="24"/>
        </w:rPr>
      </w:pPr>
      <w:r w:rsidRPr="006D06EF">
        <w:rPr>
          <w:szCs w:val="24"/>
        </w:rPr>
        <w:t>Spring    2019               MCH 702 Foundations in MCH (teaching) (</w:t>
      </w:r>
      <w:r w:rsidR="003F7062" w:rsidRPr="006D06EF">
        <w:rPr>
          <w:b/>
          <w:color w:val="000000" w:themeColor="text1"/>
          <w:szCs w:val="24"/>
        </w:rPr>
        <w:t>3</w:t>
      </w:r>
      <w:r w:rsidR="00650A23" w:rsidRPr="006D06EF">
        <w:rPr>
          <w:b/>
          <w:color w:val="000000" w:themeColor="text1"/>
          <w:szCs w:val="24"/>
        </w:rPr>
        <w:t>7</w:t>
      </w:r>
      <w:r w:rsidRPr="006D06EF">
        <w:rPr>
          <w:b/>
          <w:color w:val="000000" w:themeColor="text1"/>
          <w:szCs w:val="24"/>
        </w:rPr>
        <w:t xml:space="preserve"> </w:t>
      </w:r>
      <w:r w:rsidRPr="006D06EF">
        <w:rPr>
          <w:b/>
          <w:szCs w:val="24"/>
        </w:rPr>
        <w:t>students</w:t>
      </w:r>
      <w:r w:rsidRPr="006D06EF">
        <w:rPr>
          <w:szCs w:val="24"/>
        </w:rPr>
        <w:t xml:space="preserve">) </w:t>
      </w:r>
      <w:r w:rsidRPr="006D06EF">
        <w:rPr>
          <w:szCs w:val="24"/>
        </w:rPr>
        <w:tab/>
      </w:r>
    </w:p>
    <w:p w14:paraId="6C3F97C6" w14:textId="7AE14C0F" w:rsidR="00D637CC" w:rsidRPr="006D06EF" w:rsidRDefault="00995662" w:rsidP="00D637CC">
      <w:pPr>
        <w:pStyle w:val="EinFormatAL"/>
        <w:tabs>
          <w:tab w:val="clear" w:pos="2160"/>
          <w:tab w:val="clear" w:pos="2880"/>
          <w:tab w:val="clear" w:pos="3600"/>
          <w:tab w:val="clear" w:pos="4320"/>
          <w:tab w:val="clear" w:pos="5040"/>
          <w:tab w:val="clear" w:pos="5760"/>
          <w:tab w:val="clear" w:pos="6480"/>
          <w:tab w:val="left" w:pos="6840"/>
        </w:tabs>
        <w:spacing w:line="276" w:lineRule="auto"/>
        <w:ind w:left="0" w:firstLine="0"/>
        <w:jc w:val="left"/>
        <w:rPr>
          <w:szCs w:val="24"/>
        </w:rPr>
      </w:pPr>
      <w:r w:rsidRPr="006D06EF">
        <w:rPr>
          <w:szCs w:val="24"/>
        </w:rPr>
        <w:t xml:space="preserve">Spring </w:t>
      </w:r>
      <w:r w:rsidR="00441CCE" w:rsidRPr="006D06EF">
        <w:rPr>
          <w:szCs w:val="24"/>
        </w:rPr>
        <w:t xml:space="preserve">   </w:t>
      </w:r>
      <w:r w:rsidRPr="006D06EF">
        <w:rPr>
          <w:szCs w:val="24"/>
        </w:rPr>
        <w:t xml:space="preserve">2018    </w:t>
      </w:r>
      <w:r w:rsidR="00470B1E" w:rsidRPr="006D06EF">
        <w:rPr>
          <w:szCs w:val="24"/>
        </w:rPr>
        <w:t xml:space="preserve">           </w:t>
      </w:r>
      <w:r w:rsidR="00D637CC" w:rsidRPr="006D06EF">
        <w:rPr>
          <w:szCs w:val="24"/>
        </w:rPr>
        <w:t>MCH 702 Foundations in MCH (teaching) (</w:t>
      </w:r>
      <w:r w:rsidRPr="006D06EF">
        <w:rPr>
          <w:b/>
          <w:szCs w:val="24"/>
        </w:rPr>
        <w:t xml:space="preserve">39 </w:t>
      </w:r>
      <w:r w:rsidR="00D637CC" w:rsidRPr="006D06EF">
        <w:rPr>
          <w:b/>
          <w:szCs w:val="24"/>
        </w:rPr>
        <w:t>students</w:t>
      </w:r>
      <w:r w:rsidR="00D637CC" w:rsidRPr="006D06EF">
        <w:rPr>
          <w:szCs w:val="24"/>
        </w:rPr>
        <w:t>)</w:t>
      </w:r>
      <w:r w:rsidR="00D637CC" w:rsidRPr="006D06EF">
        <w:rPr>
          <w:szCs w:val="24"/>
        </w:rPr>
        <w:tab/>
      </w:r>
    </w:p>
    <w:p w14:paraId="5674E941" w14:textId="75A1EC5F" w:rsidR="00AE413F" w:rsidRPr="006D06EF" w:rsidRDefault="00995662" w:rsidP="00300E0F">
      <w:pPr>
        <w:pStyle w:val="EinFormatAL"/>
        <w:tabs>
          <w:tab w:val="clear" w:pos="2160"/>
          <w:tab w:val="clear" w:pos="2880"/>
          <w:tab w:val="clear" w:pos="3600"/>
          <w:tab w:val="clear" w:pos="4320"/>
          <w:tab w:val="clear" w:pos="5040"/>
          <w:tab w:val="clear" w:pos="5760"/>
          <w:tab w:val="clear" w:pos="6480"/>
          <w:tab w:val="left" w:pos="6840"/>
        </w:tabs>
        <w:spacing w:line="276" w:lineRule="auto"/>
        <w:ind w:left="0" w:firstLine="0"/>
        <w:jc w:val="left"/>
        <w:rPr>
          <w:szCs w:val="24"/>
        </w:rPr>
      </w:pPr>
      <w:r w:rsidRPr="006D06EF">
        <w:rPr>
          <w:szCs w:val="24"/>
        </w:rPr>
        <w:t xml:space="preserve">Spring </w:t>
      </w:r>
      <w:r w:rsidR="00441CCE" w:rsidRPr="006D06EF">
        <w:rPr>
          <w:szCs w:val="24"/>
        </w:rPr>
        <w:t xml:space="preserve">   </w:t>
      </w:r>
      <w:r w:rsidRPr="006D06EF">
        <w:rPr>
          <w:szCs w:val="24"/>
        </w:rPr>
        <w:t xml:space="preserve">2017    </w:t>
      </w:r>
      <w:r w:rsidR="00470B1E" w:rsidRPr="006D06EF">
        <w:rPr>
          <w:szCs w:val="24"/>
        </w:rPr>
        <w:t xml:space="preserve">           </w:t>
      </w:r>
      <w:r w:rsidR="00AE413F" w:rsidRPr="006D06EF">
        <w:rPr>
          <w:szCs w:val="24"/>
        </w:rPr>
        <w:t>MCH 702 Foundations in MCH (teaching) (</w:t>
      </w:r>
      <w:r w:rsidR="00DA3D78" w:rsidRPr="006D06EF">
        <w:rPr>
          <w:b/>
          <w:szCs w:val="24"/>
        </w:rPr>
        <w:t>4</w:t>
      </w:r>
      <w:r w:rsidR="00A833F2" w:rsidRPr="006D06EF">
        <w:rPr>
          <w:b/>
          <w:szCs w:val="24"/>
        </w:rPr>
        <w:t>9</w:t>
      </w:r>
      <w:r w:rsidR="00AE413F" w:rsidRPr="006D06EF">
        <w:rPr>
          <w:b/>
          <w:szCs w:val="24"/>
        </w:rPr>
        <w:t xml:space="preserve"> students</w:t>
      </w:r>
      <w:r w:rsidR="00AE413F" w:rsidRPr="006D06EF">
        <w:rPr>
          <w:szCs w:val="24"/>
        </w:rPr>
        <w:t>)</w:t>
      </w:r>
      <w:r w:rsidR="00AE413F" w:rsidRPr="006D06EF">
        <w:rPr>
          <w:szCs w:val="24"/>
        </w:rPr>
        <w:tab/>
      </w:r>
    </w:p>
    <w:p w14:paraId="5E253CD3" w14:textId="5A80D46D" w:rsidR="00A551B7" w:rsidRPr="006D06EF" w:rsidRDefault="00995662" w:rsidP="00300E0F">
      <w:pPr>
        <w:pStyle w:val="EinFormatAL"/>
        <w:tabs>
          <w:tab w:val="clear" w:pos="2160"/>
          <w:tab w:val="clear" w:pos="2880"/>
          <w:tab w:val="clear" w:pos="3600"/>
          <w:tab w:val="clear" w:pos="4320"/>
          <w:tab w:val="clear" w:pos="5040"/>
          <w:tab w:val="clear" w:pos="5760"/>
          <w:tab w:val="clear" w:pos="6480"/>
          <w:tab w:val="left" w:pos="6840"/>
        </w:tabs>
        <w:spacing w:line="276" w:lineRule="auto"/>
        <w:ind w:left="0" w:firstLine="0"/>
        <w:jc w:val="left"/>
        <w:rPr>
          <w:szCs w:val="24"/>
        </w:rPr>
      </w:pPr>
      <w:r w:rsidRPr="006D06EF">
        <w:rPr>
          <w:szCs w:val="24"/>
        </w:rPr>
        <w:t xml:space="preserve">Spring </w:t>
      </w:r>
      <w:r w:rsidR="00441CCE" w:rsidRPr="006D06EF">
        <w:rPr>
          <w:szCs w:val="24"/>
        </w:rPr>
        <w:t xml:space="preserve">   </w:t>
      </w:r>
      <w:r w:rsidRPr="006D06EF">
        <w:rPr>
          <w:szCs w:val="24"/>
        </w:rPr>
        <w:t xml:space="preserve">2016    </w:t>
      </w:r>
      <w:r w:rsidR="002D67D6" w:rsidRPr="006D06EF">
        <w:rPr>
          <w:szCs w:val="24"/>
        </w:rPr>
        <w:t xml:space="preserve">           </w:t>
      </w:r>
      <w:r w:rsidR="00A551B7" w:rsidRPr="006D06EF">
        <w:rPr>
          <w:szCs w:val="24"/>
        </w:rPr>
        <w:t>MCH 702 Foundations in MCH (teaching)</w:t>
      </w:r>
      <w:r w:rsidR="000752BB" w:rsidRPr="006D06EF">
        <w:rPr>
          <w:szCs w:val="24"/>
        </w:rPr>
        <w:t xml:space="preserve"> (</w:t>
      </w:r>
      <w:r w:rsidR="00E97F04" w:rsidRPr="006D06EF">
        <w:rPr>
          <w:b/>
          <w:szCs w:val="24"/>
        </w:rPr>
        <w:t>3</w:t>
      </w:r>
      <w:r w:rsidR="000752BB" w:rsidRPr="006D06EF">
        <w:rPr>
          <w:b/>
          <w:szCs w:val="24"/>
        </w:rPr>
        <w:t>9 student</w:t>
      </w:r>
      <w:r w:rsidR="00F97D35" w:rsidRPr="006D06EF">
        <w:rPr>
          <w:b/>
          <w:szCs w:val="24"/>
        </w:rPr>
        <w:t>s</w:t>
      </w:r>
      <w:r w:rsidR="00F97D35" w:rsidRPr="006D06EF">
        <w:rPr>
          <w:szCs w:val="24"/>
        </w:rPr>
        <w:t>)</w:t>
      </w:r>
      <w:r w:rsidR="007267AF" w:rsidRPr="006D06EF">
        <w:rPr>
          <w:szCs w:val="24"/>
        </w:rPr>
        <w:tab/>
      </w:r>
    </w:p>
    <w:p w14:paraId="559B5F2A" w14:textId="22047286" w:rsidR="00A551B7" w:rsidRPr="006D06EF" w:rsidRDefault="00995662" w:rsidP="00995662">
      <w:pPr>
        <w:pStyle w:val="EinFormatAL"/>
        <w:tabs>
          <w:tab w:val="clear" w:pos="2160"/>
          <w:tab w:val="clear" w:pos="2880"/>
          <w:tab w:val="clear" w:pos="3600"/>
          <w:tab w:val="clear" w:pos="4320"/>
          <w:tab w:val="clear" w:pos="5040"/>
          <w:tab w:val="clear" w:pos="5760"/>
          <w:tab w:val="clear" w:pos="6480"/>
          <w:tab w:val="left" w:pos="6840"/>
        </w:tabs>
        <w:spacing w:line="276" w:lineRule="auto"/>
        <w:ind w:left="0" w:firstLine="0"/>
        <w:jc w:val="left"/>
        <w:rPr>
          <w:szCs w:val="24"/>
        </w:rPr>
      </w:pPr>
      <w:r w:rsidRPr="006D06EF">
        <w:rPr>
          <w:szCs w:val="24"/>
        </w:rPr>
        <w:t xml:space="preserve">Spring </w:t>
      </w:r>
      <w:r w:rsidR="00441CCE" w:rsidRPr="006D06EF">
        <w:rPr>
          <w:szCs w:val="24"/>
        </w:rPr>
        <w:t xml:space="preserve">   </w:t>
      </w:r>
      <w:r w:rsidRPr="006D06EF">
        <w:rPr>
          <w:szCs w:val="24"/>
        </w:rPr>
        <w:t xml:space="preserve">2015    </w:t>
      </w:r>
      <w:r w:rsidR="002D67D6" w:rsidRPr="006D06EF">
        <w:rPr>
          <w:szCs w:val="24"/>
        </w:rPr>
        <w:t xml:space="preserve">           </w:t>
      </w:r>
      <w:r w:rsidR="00A551B7" w:rsidRPr="006D06EF">
        <w:rPr>
          <w:szCs w:val="24"/>
        </w:rPr>
        <w:t xml:space="preserve">MCH 702 Foundations in </w:t>
      </w:r>
      <w:r w:rsidR="0094131A" w:rsidRPr="006D06EF">
        <w:rPr>
          <w:szCs w:val="24"/>
        </w:rPr>
        <w:t>MCH (teaching</w:t>
      </w:r>
      <w:r w:rsidR="007267AF" w:rsidRPr="006D06EF">
        <w:rPr>
          <w:szCs w:val="24"/>
        </w:rPr>
        <w:t>) (</w:t>
      </w:r>
      <w:r w:rsidR="007267AF" w:rsidRPr="006D06EF">
        <w:rPr>
          <w:b/>
          <w:szCs w:val="24"/>
        </w:rPr>
        <w:t>38</w:t>
      </w:r>
      <w:r w:rsidR="0094131A" w:rsidRPr="006D06EF">
        <w:rPr>
          <w:b/>
          <w:szCs w:val="24"/>
        </w:rPr>
        <w:t xml:space="preserve"> students</w:t>
      </w:r>
      <w:r w:rsidR="0094131A" w:rsidRPr="006D06EF">
        <w:rPr>
          <w:szCs w:val="24"/>
        </w:rPr>
        <w:t>)</w:t>
      </w:r>
      <w:r w:rsidR="0094131A" w:rsidRPr="006D06EF">
        <w:rPr>
          <w:szCs w:val="24"/>
        </w:rPr>
        <w:tab/>
      </w:r>
    </w:p>
    <w:p w14:paraId="449EB968" w14:textId="30B4879C" w:rsidR="00A551B7" w:rsidRPr="006D06EF" w:rsidRDefault="00995662" w:rsidP="00300E0F">
      <w:pPr>
        <w:pStyle w:val="EinFormatAL"/>
        <w:tabs>
          <w:tab w:val="clear" w:pos="2160"/>
          <w:tab w:val="clear" w:pos="2880"/>
          <w:tab w:val="clear" w:pos="3600"/>
          <w:tab w:val="clear" w:pos="4320"/>
          <w:tab w:val="clear" w:pos="5040"/>
          <w:tab w:val="clear" w:pos="5760"/>
          <w:tab w:val="clear" w:pos="6480"/>
          <w:tab w:val="left" w:pos="6840"/>
        </w:tabs>
        <w:spacing w:line="276" w:lineRule="auto"/>
        <w:ind w:left="0" w:firstLine="0"/>
        <w:jc w:val="left"/>
        <w:rPr>
          <w:rStyle w:val="LatinChar"/>
          <w:szCs w:val="24"/>
        </w:rPr>
      </w:pPr>
      <w:r w:rsidRPr="006D06EF">
        <w:rPr>
          <w:rStyle w:val="LatinChar"/>
          <w:szCs w:val="24"/>
        </w:rPr>
        <w:t xml:space="preserve">Spring </w:t>
      </w:r>
      <w:r w:rsidR="00441CCE" w:rsidRPr="006D06EF">
        <w:rPr>
          <w:rStyle w:val="LatinChar"/>
          <w:szCs w:val="24"/>
        </w:rPr>
        <w:t xml:space="preserve">   </w:t>
      </w:r>
      <w:r w:rsidRPr="006D06EF">
        <w:rPr>
          <w:rStyle w:val="LatinChar"/>
          <w:szCs w:val="24"/>
        </w:rPr>
        <w:t xml:space="preserve">2014    </w:t>
      </w:r>
      <w:r w:rsidR="002D67D6" w:rsidRPr="006D06EF">
        <w:rPr>
          <w:rStyle w:val="LatinChar"/>
          <w:szCs w:val="24"/>
        </w:rPr>
        <w:t xml:space="preserve">           </w:t>
      </w:r>
      <w:r w:rsidR="00A551B7" w:rsidRPr="006D06EF">
        <w:rPr>
          <w:rStyle w:val="LatinChar"/>
          <w:szCs w:val="24"/>
        </w:rPr>
        <w:t xml:space="preserve">MCH 702 Foundations in MCH (teaching) </w:t>
      </w:r>
      <w:r w:rsidR="000554CC" w:rsidRPr="006D06EF">
        <w:rPr>
          <w:rStyle w:val="LatinChar"/>
          <w:szCs w:val="24"/>
        </w:rPr>
        <w:t>(</w:t>
      </w:r>
      <w:r w:rsidR="000554CC" w:rsidRPr="006D06EF">
        <w:rPr>
          <w:rStyle w:val="LatinChar"/>
          <w:b/>
          <w:szCs w:val="24"/>
        </w:rPr>
        <w:t>49</w:t>
      </w:r>
      <w:r w:rsidR="0094131A" w:rsidRPr="006D06EF">
        <w:rPr>
          <w:rStyle w:val="LatinChar"/>
          <w:b/>
          <w:szCs w:val="24"/>
        </w:rPr>
        <w:t xml:space="preserve"> students</w:t>
      </w:r>
      <w:r w:rsidR="0094131A" w:rsidRPr="006D06EF">
        <w:rPr>
          <w:rStyle w:val="LatinChar"/>
          <w:szCs w:val="24"/>
        </w:rPr>
        <w:t>)</w:t>
      </w:r>
      <w:r w:rsidR="00300E0F" w:rsidRPr="006D06EF">
        <w:rPr>
          <w:rStyle w:val="LatinChar"/>
          <w:szCs w:val="24"/>
        </w:rPr>
        <w:tab/>
      </w:r>
    </w:p>
    <w:p w14:paraId="04547CC0" w14:textId="77777777" w:rsidR="00522092" w:rsidRPr="006D06EF" w:rsidRDefault="00995662" w:rsidP="00300E0F">
      <w:pPr>
        <w:pStyle w:val="EinFormatAL"/>
        <w:tabs>
          <w:tab w:val="clear" w:pos="2160"/>
          <w:tab w:val="clear" w:pos="2880"/>
          <w:tab w:val="clear" w:pos="3600"/>
          <w:tab w:val="clear" w:pos="4320"/>
          <w:tab w:val="clear" w:pos="5040"/>
          <w:tab w:val="clear" w:pos="5760"/>
          <w:tab w:val="clear" w:pos="6480"/>
          <w:tab w:val="left" w:pos="6840"/>
        </w:tabs>
        <w:spacing w:line="276" w:lineRule="auto"/>
        <w:ind w:left="0" w:firstLine="0"/>
        <w:jc w:val="left"/>
        <w:rPr>
          <w:rStyle w:val="LatinChar"/>
          <w:szCs w:val="24"/>
        </w:rPr>
      </w:pPr>
      <w:r w:rsidRPr="006D06EF">
        <w:rPr>
          <w:rStyle w:val="LatinChar"/>
          <w:szCs w:val="24"/>
        </w:rPr>
        <w:t xml:space="preserve">Summer 2013 </w:t>
      </w:r>
      <w:r w:rsidR="002D67D6" w:rsidRPr="006D06EF">
        <w:rPr>
          <w:rStyle w:val="LatinChar"/>
          <w:szCs w:val="24"/>
        </w:rPr>
        <w:t xml:space="preserve">              </w:t>
      </w:r>
      <w:r w:rsidR="00A551B7" w:rsidRPr="006D06EF">
        <w:rPr>
          <w:rStyle w:val="LatinChar"/>
          <w:szCs w:val="24"/>
        </w:rPr>
        <w:t xml:space="preserve">MCH 702 Foundations in MCH online (co teaching) </w:t>
      </w:r>
      <w:r w:rsidR="00DB511C" w:rsidRPr="006D06EF">
        <w:rPr>
          <w:rStyle w:val="LatinChar"/>
          <w:szCs w:val="24"/>
        </w:rPr>
        <w:t>(</w:t>
      </w:r>
      <w:r w:rsidR="007267AF" w:rsidRPr="006D06EF">
        <w:rPr>
          <w:rStyle w:val="LatinChar"/>
          <w:szCs w:val="24"/>
        </w:rPr>
        <w:t>9</w:t>
      </w:r>
    </w:p>
    <w:p w14:paraId="183B9AE2" w14:textId="69C7CDF4" w:rsidR="00A551B7" w:rsidRPr="006D06EF" w:rsidRDefault="00522092" w:rsidP="00300E0F">
      <w:pPr>
        <w:pStyle w:val="EinFormatAL"/>
        <w:tabs>
          <w:tab w:val="clear" w:pos="2160"/>
          <w:tab w:val="clear" w:pos="2880"/>
          <w:tab w:val="clear" w:pos="3600"/>
          <w:tab w:val="clear" w:pos="4320"/>
          <w:tab w:val="clear" w:pos="5040"/>
          <w:tab w:val="clear" w:pos="5760"/>
          <w:tab w:val="clear" w:pos="6480"/>
          <w:tab w:val="left" w:pos="6840"/>
        </w:tabs>
        <w:spacing w:line="276" w:lineRule="auto"/>
        <w:ind w:left="0" w:firstLine="0"/>
        <w:jc w:val="left"/>
        <w:rPr>
          <w:rStyle w:val="LatinChar"/>
          <w:szCs w:val="24"/>
        </w:rPr>
      </w:pPr>
      <w:r w:rsidRPr="006D06EF">
        <w:rPr>
          <w:rStyle w:val="LatinChar"/>
          <w:szCs w:val="24"/>
        </w:rPr>
        <w:t xml:space="preserve">                   </w:t>
      </w:r>
      <w:r w:rsidR="00576860" w:rsidRPr="006D06EF">
        <w:rPr>
          <w:rStyle w:val="LatinChar"/>
          <w:szCs w:val="24"/>
        </w:rPr>
        <w:t xml:space="preserve"> </w:t>
      </w:r>
      <w:r w:rsidRPr="006D06EF">
        <w:rPr>
          <w:rStyle w:val="LatinChar"/>
          <w:szCs w:val="24"/>
        </w:rPr>
        <w:t xml:space="preserve">                 </w:t>
      </w:r>
      <w:r w:rsidR="00576860" w:rsidRPr="006D06EF">
        <w:rPr>
          <w:rStyle w:val="LatinChar"/>
          <w:szCs w:val="24"/>
        </w:rPr>
        <w:t>s</w:t>
      </w:r>
      <w:r w:rsidR="00DB511C" w:rsidRPr="006D06EF">
        <w:rPr>
          <w:rStyle w:val="LatinChar"/>
          <w:szCs w:val="24"/>
        </w:rPr>
        <w:t>tudents)</w:t>
      </w:r>
      <w:r w:rsidR="00DB511C" w:rsidRPr="006D06EF">
        <w:rPr>
          <w:rStyle w:val="LatinChar"/>
          <w:szCs w:val="24"/>
        </w:rPr>
        <w:tab/>
      </w:r>
    </w:p>
    <w:p w14:paraId="41B18A3F" w14:textId="4CB1AB52" w:rsidR="00A551B7" w:rsidRPr="006D06EF" w:rsidRDefault="00995662" w:rsidP="00300E0F">
      <w:pPr>
        <w:pStyle w:val="EinFormatAL"/>
        <w:tabs>
          <w:tab w:val="clear" w:pos="2160"/>
          <w:tab w:val="clear" w:pos="2880"/>
          <w:tab w:val="clear" w:pos="3600"/>
          <w:tab w:val="clear" w:pos="4320"/>
          <w:tab w:val="clear" w:pos="5040"/>
          <w:tab w:val="clear" w:pos="5760"/>
          <w:tab w:val="clear" w:pos="6480"/>
          <w:tab w:val="left" w:pos="6840"/>
        </w:tabs>
        <w:spacing w:line="276" w:lineRule="auto"/>
        <w:ind w:left="0" w:firstLine="0"/>
        <w:jc w:val="left"/>
        <w:rPr>
          <w:rStyle w:val="LatinChar"/>
          <w:szCs w:val="24"/>
        </w:rPr>
      </w:pPr>
      <w:r w:rsidRPr="006D06EF">
        <w:rPr>
          <w:rStyle w:val="LatinChar"/>
          <w:szCs w:val="24"/>
        </w:rPr>
        <w:t xml:space="preserve">Spring </w:t>
      </w:r>
      <w:r w:rsidR="00441CCE" w:rsidRPr="006D06EF">
        <w:rPr>
          <w:rStyle w:val="LatinChar"/>
          <w:szCs w:val="24"/>
        </w:rPr>
        <w:t xml:space="preserve">   </w:t>
      </w:r>
      <w:r w:rsidRPr="006D06EF">
        <w:rPr>
          <w:rStyle w:val="LatinChar"/>
          <w:szCs w:val="24"/>
        </w:rPr>
        <w:t xml:space="preserve">2013   </w:t>
      </w:r>
      <w:r w:rsidR="00522092" w:rsidRPr="006D06EF">
        <w:rPr>
          <w:rStyle w:val="LatinChar"/>
          <w:szCs w:val="24"/>
        </w:rPr>
        <w:t xml:space="preserve">          </w:t>
      </w:r>
      <w:r w:rsidRPr="006D06EF">
        <w:rPr>
          <w:rStyle w:val="LatinChar"/>
          <w:szCs w:val="24"/>
        </w:rPr>
        <w:t xml:space="preserve"> </w:t>
      </w:r>
      <w:r w:rsidR="00522092" w:rsidRPr="006D06EF">
        <w:rPr>
          <w:rStyle w:val="LatinChar"/>
          <w:szCs w:val="24"/>
        </w:rPr>
        <w:t xml:space="preserve"> </w:t>
      </w:r>
      <w:r w:rsidR="00A551B7" w:rsidRPr="006D06EF">
        <w:rPr>
          <w:rStyle w:val="LatinChar"/>
          <w:szCs w:val="24"/>
        </w:rPr>
        <w:t>MCH 702 Foundations in MCH (co teaching)</w:t>
      </w:r>
      <w:r w:rsidR="00DB511C" w:rsidRPr="006D06EF">
        <w:rPr>
          <w:rStyle w:val="LatinChar"/>
          <w:szCs w:val="24"/>
        </w:rPr>
        <w:t xml:space="preserve"> </w:t>
      </w:r>
      <w:r w:rsidR="00FA5161" w:rsidRPr="006D06EF">
        <w:rPr>
          <w:rStyle w:val="LatinChar"/>
          <w:szCs w:val="24"/>
        </w:rPr>
        <w:t>(46</w:t>
      </w:r>
      <w:r w:rsidR="00DB511C" w:rsidRPr="006D06EF">
        <w:rPr>
          <w:rStyle w:val="LatinChar"/>
          <w:szCs w:val="24"/>
        </w:rPr>
        <w:t xml:space="preserve"> students)</w:t>
      </w:r>
    </w:p>
    <w:p w14:paraId="53116AED" w14:textId="33357DC9" w:rsidR="00A551B7" w:rsidRPr="006D06EF" w:rsidRDefault="00995662" w:rsidP="00300E0F">
      <w:pPr>
        <w:pStyle w:val="EinFormatAL"/>
        <w:tabs>
          <w:tab w:val="clear" w:pos="2160"/>
          <w:tab w:val="clear" w:pos="2880"/>
          <w:tab w:val="clear" w:pos="3600"/>
          <w:tab w:val="clear" w:pos="4320"/>
          <w:tab w:val="clear" w:pos="5040"/>
          <w:tab w:val="clear" w:pos="5760"/>
          <w:tab w:val="clear" w:pos="6480"/>
          <w:tab w:val="left" w:pos="6840"/>
        </w:tabs>
        <w:spacing w:line="276" w:lineRule="auto"/>
        <w:ind w:left="0" w:firstLine="0"/>
        <w:jc w:val="left"/>
        <w:rPr>
          <w:rStyle w:val="LatinChar"/>
          <w:szCs w:val="24"/>
        </w:rPr>
      </w:pPr>
      <w:r w:rsidRPr="006D06EF">
        <w:rPr>
          <w:rStyle w:val="LatinChar"/>
          <w:szCs w:val="24"/>
        </w:rPr>
        <w:t xml:space="preserve">Fall </w:t>
      </w:r>
      <w:r w:rsidR="00441CCE" w:rsidRPr="006D06EF">
        <w:rPr>
          <w:rStyle w:val="LatinChar"/>
          <w:szCs w:val="24"/>
        </w:rPr>
        <w:t xml:space="preserve">       </w:t>
      </w:r>
      <w:r w:rsidRPr="006D06EF">
        <w:rPr>
          <w:rStyle w:val="LatinChar"/>
          <w:szCs w:val="24"/>
        </w:rPr>
        <w:t xml:space="preserve">2012       </w:t>
      </w:r>
      <w:r w:rsidR="00522092" w:rsidRPr="006D06EF">
        <w:rPr>
          <w:rStyle w:val="LatinChar"/>
          <w:szCs w:val="24"/>
        </w:rPr>
        <w:t xml:space="preserve">      </w:t>
      </w:r>
      <w:r w:rsidRPr="006D06EF">
        <w:rPr>
          <w:rStyle w:val="LatinChar"/>
          <w:szCs w:val="24"/>
        </w:rPr>
        <w:t xml:space="preserve"> </w:t>
      </w:r>
      <w:r w:rsidR="00522092" w:rsidRPr="006D06EF">
        <w:rPr>
          <w:rStyle w:val="LatinChar"/>
          <w:szCs w:val="24"/>
        </w:rPr>
        <w:t xml:space="preserve"> </w:t>
      </w:r>
      <w:r w:rsidR="00300E0F" w:rsidRPr="006D06EF">
        <w:rPr>
          <w:rStyle w:val="LatinChar"/>
          <w:szCs w:val="24"/>
        </w:rPr>
        <w:t xml:space="preserve">MHCH 740-032 </w:t>
      </w:r>
      <w:r w:rsidR="00A551B7" w:rsidRPr="006D06EF">
        <w:rPr>
          <w:rStyle w:val="LatinChar"/>
          <w:szCs w:val="24"/>
        </w:rPr>
        <w:t>Doctoral Seminar (co teaching)</w:t>
      </w:r>
      <w:r w:rsidR="00DB511C" w:rsidRPr="006D06EF">
        <w:rPr>
          <w:rStyle w:val="LatinChar"/>
          <w:szCs w:val="24"/>
        </w:rPr>
        <w:t xml:space="preserve"> </w:t>
      </w:r>
      <w:r w:rsidR="00FA5161" w:rsidRPr="006D06EF">
        <w:rPr>
          <w:rStyle w:val="LatinChar"/>
          <w:szCs w:val="24"/>
        </w:rPr>
        <w:t>(6</w:t>
      </w:r>
      <w:r w:rsidR="00DB511C" w:rsidRPr="006D06EF">
        <w:rPr>
          <w:rStyle w:val="LatinChar"/>
          <w:szCs w:val="24"/>
        </w:rPr>
        <w:t xml:space="preserve"> students)</w:t>
      </w:r>
    </w:p>
    <w:p w14:paraId="29C4E440" w14:textId="77777777" w:rsidR="00522092" w:rsidRPr="006D06EF" w:rsidRDefault="00995662" w:rsidP="00300E0F">
      <w:pPr>
        <w:pStyle w:val="EinFormatAL"/>
        <w:tabs>
          <w:tab w:val="clear" w:pos="2160"/>
          <w:tab w:val="clear" w:pos="2880"/>
          <w:tab w:val="clear" w:pos="3600"/>
          <w:tab w:val="clear" w:pos="4320"/>
          <w:tab w:val="clear" w:pos="5040"/>
          <w:tab w:val="clear" w:pos="5760"/>
          <w:tab w:val="clear" w:pos="6480"/>
          <w:tab w:val="left" w:pos="6840"/>
        </w:tabs>
        <w:spacing w:line="276" w:lineRule="auto"/>
        <w:ind w:left="0" w:firstLine="0"/>
        <w:jc w:val="left"/>
        <w:rPr>
          <w:rStyle w:val="LatinChar"/>
          <w:szCs w:val="24"/>
        </w:rPr>
      </w:pPr>
      <w:r w:rsidRPr="006D06EF">
        <w:rPr>
          <w:rStyle w:val="LatinChar"/>
          <w:szCs w:val="24"/>
        </w:rPr>
        <w:t xml:space="preserve">Summer 2012 </w:t>
      </w:r>
      <w:r w:rsidR="00522092" w:rsidRPr="006D06EF">
        <w:rPr>
          <w:rStyle w:val="LatinChar"/>
          <w:szCs w:val="24"/>
        </w:rPr>
        <w:t xml:space="preserve">              </w:t>
      </w:r>
      <w:r w:rsidR="00A551B7" w:rsidRPr="006D06EF">
        <w:rPr>
          <w:rStyle w:val="LatinChar"/>
          <w:szCs w:val="24"/>
        </w:rPr>
        <w:t xml:space="preserve">MCH 702 Foundations in MCH online (co teaching) </w:t>
      </w:r>
      <w:r w:rsidR="007267AF" w:rsidRPr="006D06EF">
        <w:rPr>
          <w:rStyle w:val="LatinChar"/>
          <w:szCs w:val="24"/>
        </w:rPr>
        <w:t>(8</w:t>
      </w:r>
    </w:p>
    <w:p w14:paraId="5E3FF058" w14:textId="7A261E24" w:rsidR="00A551B7" w:rsidRPr="006D06EF" w:rsidRDefault="00522092" w:rsidP="00300E0F">
      <w:pPr>
        <w:pStyle w:val="EinFormatAL"/>
        <w:tabs>
          <w:tab w:val="clear" w:pos="2160"/>
          <w:tab w:val="clear" w:pos="2880"/>
          <w:tab w:val="clear" w:pos="3600"/>
          <w:tab w:val="clear" w:pos="4320"/>
          <w:tab w:val="clear" w:pos="5040"/>
          <w:tab w:val="clear" w:pos="5760"/>
          <w:tab w:val="clear" w:pos="6480"/>
          <w:tab w:val="left" w:pos="6840"/>
        </w:tabs>
        <w:spacing w:line="276" w:lineRule="auto"/>
        <w:ind w:left="0" w:firstLine="0"/>
        <w:jc w:val="left"/>
        <w:rPr>
          <w:rStyle w:val="LatinChar"/>
          <w:szCs w:val="24"/>
        </w:rPr>
      </w:pPr>
      <w:r w:rsidRPr="006D06EF">
        <w:rPr>
          <w:rStyle w:val="LatinChar"/>
          <w:szCs w:val="24"/>
        </w:rPr>
        <w:t xml:space="preserve">                                  </w:t>
      </w:r>
      <w:r w:rsidR="00DB511C" w:rsidRPr="006D06EF">
        <w:rPr>
          <w:rStyle w:val="LatinChar"/>
          <w:szCs w:val="24"/>
        </w:rPr>
        <w:t xml:space="preserve"> </w:t>
      </w:r>
      <w:r w:rsidRPr="006D06EF">
        <w:rPr>
          <w:rStyle w:val="LatinChar"/>
          <w:szCs w:val="24"/>
        </w:rPr>
        <w:t xml:space="preserve">  </w:t>
      </w:r>
      <w:r w:rsidR="00DB511C" w:rsidRPr="006D06EF">
        <w:rPr>
          <w:rStyle w:val="LatinChar"/>
          <w:szCs w:val="24"/>
        </w:rPr>
        <w:t>students)</w:t>
      </w:r>
      <w:r w:rsidR="00A551B7" w:rsidRPr="006D06EF">
        <w:rPr>
          <w:rStyle w:val="LatinChar"/>
          <w:szCs w:val="24"/>
        </w:rPr>
        <w:tab/>
      </w:r>
    </w:p>
    <w:p w14:paraId="55F44F89" w14:textId="501D87A8" w:rsidR="00A551B7" w:rsidRPr="006D06EF" w:rsidRDefault="00995662" w:rsidP="00300E0F">
      <w:pPr>
        <w:pStyle w:val="EinFormatAL"/>
        <w:tabs>
          <w:tab w:val="clear" w:pos="2160"/>
          <w:tab w:val="clear" w:pos="2880"/>
          <w:tab w:val="clear" w:pos="3600"/>
          <w:tab w:val="clear" w:pos="4320"/>
          <w:tab w:val="clear" w:pos="5040"/>
          <w:tab w:val="clear" w:pos="5760"/>
          <w:tab w:val="clear" w:pos="6480"/>
          <w:tab w:val="left" w:pos="6840"/>
        </w:tabs>
        <w:spacing w:line="276" w:lineRule="auto"/>
        <w:ind w:left="0" w:right="432" w:firstLine="0"/>
        <w:jc w:val="left"/>
        <w:rPr>
          <w:rStyle w:val="LatinChar"/>
          <w:szCs w:val="24"/>
        </w:rPr>
      </w:pPr>
      <w:r w:rsidRPr="006D06EF">
        <w:rPr>
          <w:rStyle w:val="LatinChar"/>
          <w:szCs w:val="24"/>
        </w:rPr>
        <w:t xml:space="preserve">Spring </w:t>
      </w:r>
      <w:r w:rsidR="00441CCE" w:rsidRPr="006D06EF">
        <w:rPr>
          <w:rStyle w:val="LatinChar"/>
          <w:szCs w:val="24"/>
        </w:rPr>
        <w:t xml:space="preserve">   </w:t>
      </w:r>
      <w:r w:rsidRPr="006D06EF">
        <w:rPr>
          <w:rStyle w:val="LatinChar"/>
          <w:szCs w:val="24"/>
        </w:rPr>
        <w:t xml:space="preserve">2012    </w:t>
      </w:r>
      <w:r w:rsidR="00522092" w:rsidRPr="006D06EF">
        <w:rPr>
          <w:rStyle w:val="LatinChar"/>
          <w:szCs w:val="24"/>
        </w:rPr>
        <w:t xml:space="preserve">          </w:t>
      </w:r>
      <w:r w:rsidR="00DB511C" w:rsidRPr="006D06EF">
        <w:rPr>
          <w:rStyle w:val="LatinChar"/>
          <w:szCs w:val="24"/>
        </w:rPr>
        <w:t>MHCH 802</w:t>
      </w:r>
      <w:r w:rsidR="00300E0F" w:rsidRPr="006D06EF">
        <w:rPr>
          <w:rStyle w:val="LatinChar"/>
          <w:szCs w:val="24"/>
        </w:rPr>
        <w:t xml:space="preserve"> </w:t>
      </w:r>
      <w:r w:rsidR="00A551B7" w:rsidRPr="006D06EF">
        <w:rPr>
          <w:rStyle w:val="LatinChar"/>
          <w:szCs w:val="24"/>
        </w:rPr>
        <w:t xml:space="preserve">Doctoral Seminar </w:t>
      </w:r>
      <w:r w:rsidR="00B26BD5" w:rsidRPr="006D06EF">
        <w:rPr>
          <w:rStyle w:val="LatinChar"/>
          <w:szCs w:val="24"/>
        </w:rPr>
        <w:t>(7</w:t>
      </w:r>
      <w:r w:rsidR="00DB511C" w:rsidRPr="006D06EF">
        <w:rPr>
          <w:rStyle w:val="LatinChar"/>
          <w:szCs w:val="24"/>
        </w:rPr>
        <w:t xml:space="preserve"> Students)</w:t>
      </w:r>
      <w:r w:rsidR="00DB511C" w:rsidRPr="006D06EF">
        <w:rPr>
          <w:rStyle w:val="LatinChar"/>
          <w:szCs w:val="24"/>
        </w:rPr>
        <w:tab/>
      </w:r>
    </w:p>
    <w:p w14:paraId="270CE6A3" w14:textId="77777777" w:rsidR="00522092" w:rsidRPr="006D06EF" w:rsidRDefault="00995662" w:rsidP="00300E0F">
      <w:pPr>
        <w:pStyle w:val="EinFormatAL"/>
        <w:tabs>
          <w:tab w:val="clear" w:pos="2160"/>
          <w:tab w:val="clear" w:pos="2880"/>
          <w:tab w:val="clear" w:pos="3600"/>
          <w:tab w:val="clear" w:pos="4320"/>
          <w:tab w:val="clear" w:pos="5040"/>
          <w:tab w:val="clear" w:pos="5760"/>
          <w:tab w:val="clear" w:pos="6480"/>
          <w:tab w:val="left" w:pos="6840"/>
        </w:tabs>
        <w:spacing w:line="276" w:lineRule="auto"/>
        <w:ind w:left="0" w:firstLine="0"/>
        <w:jc w:val="left"/>
        <w:rPr>
          <w:rStyle w:val="LatinChar"/>
          <w:szCs w:val="24"/>
        </w:rPr>
      </w:pPr>
      <w:r w:rsidRPr="006D06EF">
        <w:rPr>
          <w:rStyle w:val="LatinChar"/>
          <w:szCs w:val="24"/>
        </w:rPr>
        <w:t xml:space="preserve">Summer 2011 </w:t>
      </w:r>
      <w:r w:rsidR="00522092" w:rsidRPr="006D06EF">
        <w:rPr>
          <w:rStyle w:val="LatinChar"/>
          <w:szCs w:val="24"/>
        </w:rPr>
        <w:t xml:space="preserve">             </w:t>
      </w:r>
      <w:r w:rsidR="00A551B7" w:rsidRPr="006D06EF">
        <w:rPr>
          <w:rStyle w:val="LatinChar"/>
          <w:szCs w:val="24"/>
        </w:rPr>
        <w:t>MCH 702 Foundations in MCH online (co teaching)</w:t>
      </w:r>
      <w:r w:rsidR="00DB511C" w:rsidRPr="006D06EF">
        <w:rPr>
          <w:rStyle w:val="LatinChar"/>
          <w:szCs w:val="24"/>
        </w:rPr>
        <w:t xml:space="preserve"> </w:t>
      </w:r>
      <w:r w:rsidR="007267AF" w:rsidRPr="006D06EF">
        <w:rPr>
          <w:rStyle w:val="LatinChar"/>
          <w:szCs w:val="24"/>
        </w:rPr>
        <w:t>(9</w:t>
      </w:r>
    </w:p>
    <w:p w14:paraId="189C265F" w14:textId="7ADE39D9" w:rsidR="00A551B7" w:rsidRPr="006D06EF" w:rsidRDefault="00522092" w:rsidP="00300E0F">
      <w:pPr>
        <w:pStyle w:val="EinFormatAL"/>
        <w:tabs>
          <w:tab w:val="clear" w:pos="2160"/>
          <w:tab w:val="clear" w:pos="2880"/>
          <w:tab w:val="clear" w:pos="3600"/>
          <w:tab w:val="clear" w:pos="4320"/>
          <w:tab w:val="clear" w:pos="5040"/>
          <w:tab w:val="clear" w:pos="5760"/>
          <w:tab w:val="clear" w:pos="6480"/>
          <w:tab w:val="left" w:pos="6840"/>
        </w:tabs>
        <w:spacing w:line="276" w:lineRule="auto"/>
        <w:ind w:left="0" w:firstLine="0"/>
        <w:jc w:val="left"/>
        <w:rPr>
          <w:rStyle w:val="LatinChar"/>
          <w:szCs w:val="24"/>
        </w:rPr>
      </w:pPr>
      <w:r w:rsidRPr="006D06EF">
        <w:rPr>
          <w:rStyle w:val="LatinChar"/>
          <w:szCs w:val="24"/>
        </w:rPr>
        <w:t xml:space="preserve">                                     </w:t>
      </w:r>
      <w:r w:rsidR="00DB511C" w:rsidRPr="006D06EF">
        <w:rPr>
          <w:rStyle w:val="LatinChar"/>
          <w:szCs w:val="24"/>
        </w:rPr>
        <w:t>students)</w:t>
      </w:r>
      <w:r w:rsidR="00A551B7" w:rsidRPr="006D06EF">
        <w:rPr>
          <w:rStyle w:val="LatinChar"/>
          <w:szCs w:val="24"/>
        </w:rPr>
        <w:tab/>
      </w:r>
    </w:p>
    <w:p w14:paraId="3978B7B2" w14:textId="6C5650BC" w:rsidR="00A551B7" w:rsidRPr="006D06EF" w:rsidRDefault="00995662" w:rsidP="00300E0F">
      <w:pPr>
        <w:pStyle w:val="EinFormatAL"/>
        <w:tabs>
          <w:tab w:val="clear" w:pos="2160"/>
          <w:tab w:val="clear" w:pos="2880"/>
          <w:tab w:val="clear" w:pos="3600"/>
          <w:tab w:val="clear" w:pos="4320"/>
          <w:tab w:val="clear" w:pos="5040"/>
          <w:tab w:val="clear" w:pos="5760"/>
          <w:tab w:val="clear" w:pos="6480"/>
          <w:tab w:val="left" w:pos="6840"/>
        </w:tabs>
        <w:spacing w:line="276" w:lineRule="auto"/>
        <w:ind w:left="0" w:firstLine="0"/>
        <w:jc w:val="left"/>
        <w:rPr>
          <w:rStyle w:val="LatinChar"/>
          <w:szCs w:val="24"/>
        </w:rPr>
      </w:pPr>
      <w:r w:rsidRPr="006D06EF">
        <w:rPr>
          <w:rStyle w:val="LatinChar"/>
          <w:szCs w:val="24"/>
        </w:rPr>
        <w:t xml:space="preserve">Spring </w:t>
      </w:r>
      <w:r w:rsidR="00441CCE" w:rsidRPr="006D06EF">
        <w:rPr>
          <w:rStyle w:val="LatinChar"/>
          <w:szCs w:val="24"/>
        </w:rPr>
        <w:t xml:space="preserve">   </w:t>
      </w:r>
      <w:r w:rsidRPr="006D06EF">
        <w:rPr>
          <w:rStyle w:val="LatinChar"/>
          <w:szCs w:val="24"/>
        </w:rPr>
        <w:t xml:space="preserve">2011    </w:t>
      </w:r>
      <w:r w:rsidR="00522092" w:rsidRPr="006D06EF">
        <w:rPr>
          <w:rStyle w:val="LatinChar"/>
          <w:szCs w:val="24"/>
        </w:rPr>
        <w:t xml:space="preserve">          </w:t>
      </w:r>
      <w:r w:rsidR="00A551B7" w:rsidRPr="006D06EF">
        <w:rPr>
          <w:rStyle w:val="LatinChar"/>
          <w:szCs w:val="24"/>
        </w:rPr>
        <w:t>MHCH 802</w:t>
      </w:r>
      <w:r w:rsidR="00300E0F" w:rsidRPr="006D06EF">
        <w:rPr>
          <w:rStyle w:val="LatinChar"/>
          <w:szCs w:val="24"/>
        </w:rPr>
        <w:t xml:space="preserve"> </w:t>
      </w:r>
      <w:r w:rsidR="00A551B7" w:rsidRPr="006D06EF">
        <w:rPr>
          <w:rStyle w:val="LatinChar"/>
          <w:szCs w:val="24"/>
        </w:rPr>
        <w:t xml:space="preserve">Doctoral Seminar </w:t>
      </w:r>
      <w:r w:rsidR="00FA5161" w:rsidRPr="006D06EF">
        <w:rPr>
          <w:rStyle w:val="LatinChar"/>
          <w:szCs w:val="24"/>
        </w:rPr>
        <w:t>(5</w:t>
      </w:r>
      <w:r w:rsidR="00DB511C" w:rsidRPr="006D06EF">
        <w:rPr>
          <w:rStyle w:val="LatinChar"/>
          <w:szCs w:val="24"/>
        </w:rPr>
        <w:t xml:space="preserve"> students)</w:t>
      </w:r>
      <w:r w:rsidR="00DB511C" w:rsidRPr="006D06EF">
        <w:rPr>
          <w:rStyle w:val="LatinChar"/>
          <w:szCs w:val="24"/>
        </w:rPr>
        <w:tab/>
      </w:r>
    </w:p>
    <w:p w14:paraId="672BEF71" w14:textId="32808305" w:rsidR="00A551B7" w:rsidRPr="006D06EF" w:rsidRDefault="00995662" w:rsidP="00300E0F">
      <w:pPr>
        <w:pStyle w:val="EinFormatAL"/>
        <w:tabs>
          <w:tab w:val="clear" w:pos="2160"/>
          <w:tab w:val="clear" w:pos="2880"/>
          <w:tab w:val="clear" w:pos="3600"/>
          <w:tab w:val="clear" w:pos="4320"/>
          <w:tab w:val="clear" w:pos="5040"/>
          <w:tab w:val="clear" w:pos="5760"/>
          <w:tab w:val="clear" w:pos="6480"/>
          <w:tab w:val="left" w:pos="6840"/>
        </w:tabs>
        <w:spacing w:after="120" w:line="276" w:lineRule="auto"/>
        <w:ind w:left="0" w:firstLine="0"/>
        <w:jc w:val="left"/>
        <w:rPr>
          <w:rStyle w:val="LatinChar"/>
          <w:szCs w:val="24"/>
        </w:rPr>
      </w:pPr>
      <w:r w:rsidRPr="006D06EF">
        <w:rPr>
          <w:rStyle w:val="LatinChar"/>
          <w:szCs w:val="24"/>
        </w:rPr>
        <w:t xml:space="preserve">Spring </w:t>
      </w:r>
      <w:r w:rsidR="00441CCE" w:rsidRPr="006D06EF">
        <w:rPr>
          <w:rStyle w:val="LatinChar"/>
          <w:szCs w:val="24"/>
        </w:rPr>
        <w:t xml:space="preserve">   </w:t>
      </w:r>
      <w:r w:rsidRPr="006D06EF">
        <w:rPr>
          <w:rStyle w:val="LatinChar"/>
          <w:szCs w:val="24"/>
        </w:rPr>
        <w:t xml:space="preserve">2010    </w:t>
      </w:r>
      <w:r w:rsidR="00522092" w:rsidRPr="006D06EF">
        <w:rPr>
          <w:rStyle w:val="LatinChar"/>
          <w:szCs w:val="24"/>
        </w:rPr>
        <w:t xml:space="preserve">          </w:t>
      </w:r>
      <w:r w:rsidR="00A551B7" w:rsidRPr="006D06EF">
        <w:rPr>
          <w:rStyle w:val="LatinChar"/>
          <w:szCs w:val="24"/>
        </w:rPr>
        <w:t>MHCH 802</w:t>
      </w:r>
      <w:r w:rsidR="00E669C1" w:rsidRPr="006D06EF">
        <w:rPr>
          <w:rStyle w:val="LatinChar"/>
          <w:szCs w:val="24"/>
        </w:rPr>
        <w:t xml:space="preserve"> </w:t>
      </w:r>
      <w:r w:rsidR="00A551B7" w:rsidRPr="006D06EF">
        <w:rPr>
          <w:rStyle w:val="LatinChar"/>
          <w:szCs w:val="24"/>
        </w:rPr>
        <w:t>Doctoral Seminar Course</w:t>
      </w:r>
      <w:r w:rsidR="00DB511C" w:rsidRPr="006D06EF">
        <w:rPr>
          <w:rStyle w:val="LatinChar"/>
          <w:szCs w:val="24"/>
        </w:rPr>
        <w:t xml:space="preserve"> </w:t>
      </w:r>
      <w:r w:rsidR="00B26BD5" w:rsidRPr="006D06EF">
        <w:rPr>
          <w:rStyle w:val="LatinChar"/>
          <w:szCs w:val="24"/>
        </w:rPr>
        <w:t>(4</w:t>
      </w:r>
      <w:r w:rsidR="00DB511C" w:rsidRPr="006D06EF">
        <w:rPr>
          <w:rStyle w:val="LatinChar"/>
          <w:szCs w:val="24"/>
        </w:rPr>
        <w:t xml:space="preserve"> students)</w:t>
      </w:r>
      <w:r w:rsidR="00DB511C" w:rsidRPr="006D06EF">
        <w:rPr>
          <w:rStyle w:val="LatinChar"/>
          <w:szCs w:val="24"/>
        </w:rPr>
        <w:tab/>
      </w:r>
      <w:r w:rsidR="00A551B7" w:rsidRPr="006D06EF">
        <w:rPr>
          <w:rStyle w:val="LatinChar"/>
          <w:szCs w:val="24"/>
        </w:rPr>
        <w:t xml:space="preserve"> </w:t>
      </w:r>
    </w:p>
    <w:p w14:paraId="1B8DC2B5" w14:textId="77777777" w:rsidR="00A551B7" w:rsidRPr="006D06EF" w:rsidRDefault="001128AF" w:rsidP="00A551B7">
      <w:pPr>
        <w:pStyle w:val="EinFormatAL"/>
        <w:spacing w:after="120"/>
        <w:ind w:left="0" w:firstLine="0"/>
        <w:jc w:val="left"/>
        <w:rPr>
          <w:rStyle w:val="LatinChar"/>
          <w:b/>
          <w:szCs w:val="24"/>
        </w:rPr>
      </w:pPr>
      <w:r w:rsidRPr="006D06EF">
        <w:rPr>
          <w:rStyle w:val="LatinChar"/>
          <w:b/>
          <w:szCs w:val="24"/>
        </w:rPr>
        <w:t>LECTURES IN</w:t>
      </w:r>
      <w:r w:rsidR="00A551B7" w:rsidRPr="006D06EF">
        <w:rPr>
          <w:rStyle w:val="LatinChar"/>
          <w:b/>
          <w:szCs w:val="24"/>
        </w:rPr>
        <w:t xml:space="preserve"> OTHER MCH COURSES</w:t>
      </w:r>
    </w:p>
    <w:p w14:paraId="32964CE3" w14:textId="77777777" w:rsidR="00470B1E" w:rsidRPr="006D06EF" w:rsidRDefault="00995662" w:rsidP="00995662">
      <w:pPr>
        <w:pStyle w:val="EinFormatAL"/>
        <w:tabs>
          <w:tab w:val="clear" w:pos="2160"/>
          <w:tab w:val="clear" w:pos="2880"/>
          <w:tab w:val="clear" w:pos="3600"/>
          <w:tab w:val="clear" w:pos="4320"/>
          <w:tab w:val="clear" w:pos="5040"/>
          <w:tab w:val="clear" w:pos="5760"/>
          <w:tab w:val="clear" w:pos="6480"/>
          <w:tab w:val="left" w:pos="720"/>
          <w:tab w:val="left" w:pos="7470"/>
        </w:tabs>
        <w:spacing w:line="276" w:lineRule="auto"/>
        <w:ind w:left="0" w:firstLine="0"/>
        <w:jc w:val="left"/>
        <w:rPr>
          <w:rStyle w:val="LatinChar"/>
          <w:szCs w:val="24"/>
        </w:rPr>
      </w:pPr>
      <w:r w:rsidRPr="006D06EF">
        <w:rPr>
          <w:noProof w:val="0"/>
          <w:szCs w:val="24"/>
        </w:rPr>
        <w:lastRenderedPageBreak/>
        <w:t>09</w:t>
      </w:r>
      <w:r w:rsidRPr="006D06EF">
        <w:rPr>
          <w:rStyle w:val="LatinChar"/>
          <w:szCs w:val="24"/>
        </w:rPr>
        <w:t xml:space="preserve">/2016  </w:t>
      </w:r>
      <w:r w:rsidR="00470B1E" w:rsidRPr="006D06EF">
        <w:rPr>
          <w:rStyle w:val="LatinChar"/>
          <w:szCs w:val="24"/>
        </w:rPr>
        <w:t xml:space="preserve">                     </w:t>
      </w:r>
      <w:r w:rsidR="00AE413F" w:rsidRPr="006D06EF">
        <w:rPr>
          <w:rStyle w:val="LatinChar"/>
          <w:szCs w:val="24"/>
        </w:rPr>
        <w:t>MCH 801 Doctoral Seminar</w:t>
      </w:r>
    </w:p>
    <w:p w14:paraId="33FF0AC4" w14:textId="77777777" w:rsidR="00470B1E" w:rsidRPr="006D06EF" w:rsidRDefault="00470B1E" w:rsidP="00470B1E">
      <w:pPr>
        <w:pStyle w:val="EinFormatAL"/>
        <w:tabs>
          <w:tab w:val="clear" w:pos="2160"/>
          <w:tab w:val="clear" w:pos="2880"/>
          <w:tab w:val="clear" w:pos="3600"/>
          <w:tab w:val="clear" w:pos="4320"/>
          <w:tab w:val="clear" w:pos="5040"/>
          <w:tab w:val="clear" w:pos="5760"/>
          <w:tab w:val="clear" w:pos="6480"/>
          <w:tab w:val="left" w:pos="720"/>
          <w:tab w:val="left" w:pos="7470"/>
        </w:tabs>
        <w:spacing w:line="276" w:lineRule="auto"/>
        <w:ind w:left="0" w:firstLine="0"/>
        <w:jc w:val="left"/>
        <w:rPr>
          <w:noProof w:val="0"/>
          <w:szCs w:val="24"/>
        </w:rPr>
      </w:pPr>
      <w:r w:rsidRPr="006D06EF">
        <w:rPr>
          <w:rStyle w:val="LatinChar"/>
          <w:szCs w:val="24"/>
        </w:rPr>
        <w:tab/>
        <w:t xml:space="preserve">                        </w:t>
      </w:r>
      <w:r w:rsidR="00C141D5" w:rsidRPr="006D06EF">
        <w:rPr>
          <w:rStyle w:val="LatinChar"/>
          <w:szCs w:val="24"/>
        </w:rPr>
        <w:t>The Relevance of the Microbiota for</w:t>
      </w:r>
      <w:r w:rsidR="00995662" w:rsidRPr="006D06EF">
        <w:rPr>
          <w:rStyle w:val="LatinChar"/>
          <w:szCs w:val="24"/>
        </w:rPr>
        <w:t xml:space="preserve"> </w:t>
      </w:r>
      <w:r w:rsidR="00C141D5" w:rsidRPr="006D06EF">
        <w:rPr>
          <w:rStyle w:val="LatinChar"/>
          <w:szCs w:val="24"/>
        </w:rPr>
        <w:t>Maternal and Child Health</w:t>
      </w:r>
    </w:p>
    <w:p w14:paraId="5AE905B2" w14:textId="1B2E61F9" w:rsidR="00470B1E" w:rsidRPr="006D06EF" w:rsidRDefault="00995662" w:rsidP="00470B1E">
      <w:pPr>
        <w:pStyle w:val="EinFormatAL"/>
        <w:tabs>
          <w:tab w:val="clear" w:pos="2160"/>
          <w:tab w:val="clear" w:pos="2880"/>
          <w:tab w:val="clear" w:pos="3600"/>
          <w:tab w:val="clear" w:pos="4320"/>
          <w:tab w:val="clear" w:pos="5040"/>
          <w:tab w:val="clear" w:pos="5760"/>
          <w:tab w:val="clear" w:pos="6480"/>
          <w:tab w:val="left" w:pos="720"/>
          <w:tab w:val="left" w:pos="7470"/>
        </w:tabs>
        <w:spacing w:line="276" w:lineRule="auto"/>
        <w:ind w:left="0" w:firstLine="0"/>
        <w:jc w:val="left"/>
        <w:rPr>
          <w:rStyle w:val="LatinChar"/>
          <w:szCs w:val="24"/>
        </w:rPr>
      </w:pPr>
      <w:r w:rsidRPr="006D06EF">
        <w:rPr>
          <w:rStyle w:val="LatinChar"/>
          <w:szCs w:val="24"/>
        </w:rPr>
        <w:t xml:space="preserve">11/2014  </w:t>
      </w:r>
      <w:r w:rsidR="00470B1E" w:rsidRPr="006D06EF">
        <w:rPr>
          <w:rStyle w:val="LatinChar"/>
          <w:szCs w:val="24"/>
        </w:rPr>
        <w:t xml:space="preserve">                     </w:t>
      </w:r>
      <w:r w:rsidR="00094107" w:rsidRPr="006D06EF">
        <w:rPr>
          <w:rStyle w:val="LatinChar"/>
          <w:szCs w:val="24"/>
        </w:rPr>
        <w:t>MCH 801 Doctoral Seminar</w:t>
      </w:r>
    </w:p>
    <w:p w14:paraId="7224406E" w14:textId="77777777" w:rsidR="00470B1E" w:rsidRPr="006D06EF" w:rsidRDefault="00470B1E" w:rsidP="00835800">
      <w:pPr>
        <w:pStyle w:val="EinFormatAL"/>
        <w:tabs>
          <w:tab w:val="left" w:pos="720"/>
          <w:tab w:val="left" w:pos="7470"/>
        </w:tabs>
        <w:spacing w:line="276" w:lineRule="auto"/>
        <w:ind w:left="0" w:firstLine="0"/>
        <w:jc w:val="left"/>
        <w:rPr>
          <w:noProof w:val="0"/>
          <w:szCs w:val="24"/>
        </w:rPr>
      </w:pPr>
      <w:r w:rsidRPr="006D06EF">
        <w:rPr>
          <w:noProof w:val="0"/>
          <w:szCs w:val="24"/>
        </w:rPr>
        <w:tab/>
      </w:r>
      <w:r w:rsidRPr="006D06EF">
        <w:rPr>
          <w:noProof w:val="0"/>
          <w:szCs w:val="24"/>
        </w:rPr>
        <w:tab/>
      </w:r>
      <w:r w:rsidR="009D5F32" w:rsidRPr="006D06EF">
        <w:rPr>
          <w:noProof w:val="0"/>
          <w:szCs w:val="24"/>
        </w:rPr>
        <w:t>Communi</w:t>
      </w:r>
      <w:r w:rsidR="00094107" w:rsidRPr="006D06EF">
        <w:rPr>
          <w:noProof w:val="0"/>
          <w:szCs w:val="24"/>
        </w:rPr>
        <w:t>ty Based Participatory</w:t>
      </w:r>
      <w:r w:rsidR="00995662" w:rsidRPr="006D06EF">
        <w:rPr>
          <w:noProof w:val="0"/>
          <w:szCs w:val="24"/>
        </w:rPr>
        <w:t xml:space="preserve"> </w:t>
      </w:r>
      <w:r w:rsidR="00094107" w:rsidRPr="006D06EF">
        <w:rPr>
          <w:noProof w:val="0"/>
          <w:szCs w:val="24"/>
        </w:rPr>
        <w:t>Research</w:t>
      </w:r>
      <w:r w:rsidR="00995662" w:rsidRPr="006D06EF">
        <w:rPr>
          <w:noProof w:val="0"/>
          <w:szCs w:val="24"/>
        </w:rPr>
        <w:t xml:space="preserve"> </w:t>
      </w:r>
    </w:p>
    <w:p w14:paraId="26DF19E7" w14:textId="77777777" w:rsidR="00522092" w:rsidRPr="006D06EF" w:rsidRDefault="00995662" w:rsidP="00835800">
      <w:pPr>
        <w:pStyle w:val="EinFormatAL"/>
        <w:tabs>
          <w:tab w:val="left" w:pos="720"/>
          <w:tab w:val="left" w:pos="7470"/>
        </w:tabs>
        <w:spacing w:line="276" w:lineRule="auto"/>
        <w:ind w:left="0" w:firstLine="0"/>
        <w:jc w:val="left"/>
        <w:rPr>
          <w:rStyle w:val="LatinChar"/>
          <w:szCs w:val="24"/>
        </w:rPr>
      </w:pPr>
      <w:r w:rsidRPr="006D06EF">
        <w:rPr>
          <w:rStyle w:val="LatinChar"/>
          <w:szCs w:val="24"/>
        </w:rPr>
        <w:t>03/</w:t>
      </w:r>
      <w:proofErr w:type="gramStart"/>
      <w:r w:rsidRPr="006D06EF">
        <w:rPr>
          <w:rStyle w:val="LatinChar"/>
          <w:szCs w:val="24"/>
        </w:rPr>
        <w:t xml:space="preserve">2014  </w:t>
      </w:r>
      <w:r w:rsidR="00522092" w:rsidRPr="006D06EF">
        <w:rPr>
          <w:rStyle w:val="LatinChar"/>
          <w:szCs w:val="24"/>
        </w:rPr>
        <w:tab/>
      </w:r>
      <w:proofErr w:type="gramEnd"/>
      <w:r w:rsidR="00A551B7" w:rsidRPr="006D06EF">
        <w:rPr>
          <w:rStyle w:val="LatinChar"/>
          <w:szCs w:val="24"/>
        </w:rPr>
        <w:t xml:space="preserve">MCH 702 Foundations in MCH </w:t>
      </w:r>
    </w:p>
    <w:p w14:paraId="363786E0" w14:textId="678C8D56" w:rsidR="00995662" w:rsidRPr="006D06EF" w:rsidRDefault="00522092" w:rsidP="00835800">
      <w:pPr>
        <w:pStyle w:val="EinFormatAL"/>
        <w:tabs>
          <w:tab w:val="left" w:pos="720"/>
          <w:tab w:val="left" w:pos="7470"/>
        </w:tabs>
        <w:spacing w:line="276" w:lineRule="auto"/>
        <w:ind w:left="0" w:firstLine="0"/>
        <w:jc w:val="left"/>
        <w:rPr>
          <w:rStyle w:val="LatinChar"/>
          <w:szCs w:val="24"/>
        </w:rPr>
      </w:pPr>
      <w:r w:rsidRPr="006D06EF">
        <w:rPr>
          <w:rStyle w:val="LatinChar"/>
          <w:szCs w:val="24"/>
        </w:rPr>
        <w:tab/>
      </w:r>
      <w:r w:rsidRPr="006D06EF">
        <w:rPr>
          <w:rStyle w:val="LatinChar"/>
          <w:szCs w:val="24"/>
        </w:rPr>
        <w:tab/>
      </w:r>
      <w:proofErr w:type="gramStart"/>
      <w:r w:rsidR="00A551B7" w:rsidRPr="006D06EF">
        <w:rPr>
          <w:rStyle w:val="LatinChar"/>
          <w:szCs w:val="24"/>
        </w:rPr>
        <w:t>Well</w:t>
      </w:r>
      <w:proofErr w:type="gramEnd"/>
      <w:r w:rsidR="00A551B7" w:rsidRPr="006D06EF">
        <w:rPr>
          <w:rStyle w:val="LatinChar"/>
          <w:szCs w:val="24"/>
        </w:rPr>
        <w:t xml:space="preserve"> child care guidelines and</w:t>
      </w:r>
      <w:r w:rsidR="00995662" w:rsidRPr="006D06EF">
        <w:rPr>
          <w:rStyle w:val="LatinChar"/>
          <w:szCs w:val="24"/>
        </w:rPr>
        <w:t xml:space="preserve"> </w:t>
      </w:r>
      <w:r w:rsidR="00A551B7" w:rsidRPr="006D06EF">
        <w:rPr>
          <w:rStyle w:val="LatinChar"/>
          <w:szCs w:val="24"/>
        </w:rPr>
        <w:t>services</w:t>
      </w:r>
    </w:p>
    <w:p w14:paraId="21547772" w14:textId="77777777" w:rsidR="00522092" w:rsidRPr="006D06EF" w:rsidRDefault="00995662" w:rsidP="00835800">
      <w:pPr>
        <w:pStyle w:val="EinFormatAL"/>
        <w:tabs>
          <w:tab w:val="left" w:pos="720"/>
          <w:tab w:val="left" w:pos="7470"/>
        </w:tabs>
        <w:spacing w:line="276" w:lineRule="auto"/>
        <w:ind w:left="0" w:firstLine="0"/>
        <w:jc w:val="left"/>
        <w:rPr>
          <w:rStyle w:val="LatinChar"/>
          <w:szCs w:val="24"/>
        </w:rPr>
      </w:pPr>
      <w:r w:rsidRPr="006D06EF">
        <w:rPr>
          <w:rStyle w:val="LatinChar"/>
          <w:szCs w:val="24"/>
        </w:rPr>
        <w:t>11/</w:t>
      </w:r>
      <w:proofErr w:type="gramStart"/>
      <w:r w:rsidRPr="006D06EF">
        <w:rPr>
          <w:rStyle w:val="LatinChar"/>
          <w:szCs w:val="24"/>
        </w:rPr>
        <w:t xml:space="preserve">2013  </w:t>
      </w:r>
      <w:r w:rsidR="00522092" w:rsidRPr="006D06EF">
        <w:rPr>
          <w:rStyle w:val="LatinChar"/>
          <w:szCs w:val="24"/>
        </w:rPr>
        <w:tab/>
      </w:r>
      <w:proofErr w:type="gramEnd"/>
      <w:r w:rsidR="00A551B7" w:rsidRPr="006D06EF">
        <w:rPr>
          <w:rStyle w:val="LatinChar"/>
          <w:szCs w:val="24"/>
        </w:rPr>
        <w:t>MCH 801 Doctoral Seminar</w:t>
      </w:r>
    </w:p>
    <w:p w14:paraId="35D4189F" w14:textId="10E5C6EA" w:rsidR="00A551B7" w:rsidRPr="006D06EF" w:rsidRDefault="00522092" w:rsidP="00835800">
      <w:pPr>
        <w:pStyle w:val="EinFormatAL"/>
        <w:tabs>
          <w:tab w:val="left" w:pos="720"/>
          <w:tab w:val="left" w:pos="7470"/>
        </w:tabs>
        <w:spacing w:line="276" w:lineRule="auto"/>
        <w:ind w:left="0" w:firstLine="0"/>
        <w:jc w:val="left"/>
        <w:rPr>
          <w:rStyle w:val="LatinChar"/>
          <w:szCs w:val="24"/>
        </w:rPr>
      </w:pPr>
      <w:r w:rsidRPr="006D06EF">
        <w:rPr>
          <w:noProof w:val="0"/>
          <w:szCs w:val="24"/>
        </w:rPr>
        <w:tab/>
      </w:r>
      <w:r w:rsidRPr="006D06EF">
        <w:rPr>
          <w:noProof w:val="0"/>
          <w:szCs w:val="24"/>
        </w:rPr>
        <w:tab/>
      </w:r>
      <w:r w:rsidR="00A551B7" w:rsidRPr="006D06EF">
        <w:rPr>
          <w:noProof w:val="0"/>
          <w:szCs w:val="24"/>
        </w:rPr>
        <w:t>The Intestinal Microbiota and Child Health</w:t>
      </w:r>
    </w:p>
    <w:p w14:paraId="585BB137" w14:textId="005330E8" w:rsidR="00522092" w:rsidRPr="006D06EF" w:rsidRDefault="00995662" w:rsidP="00300E0F">
      <w:pPr>
        <w:pStyle w:val="EinFormatAL"/>
        <w:tabs>
          <w:tab w:val="clear" w:pos="2160"/>
          <w:tab w:val="clear" w:pos="2880"/>
          <w:tab w:val="clear" w:pos="3600"/>
          <w:tab w:val="clear" w:pos="4320"/>
          <w:tab w:val="clear" w:pos="5040"/>
          <w:tab w:val="clear" w:pos="5760"/>
          <w:tab w:val="clear" w:pos="6480"/>
          <w:tab w:val="left" w:pos="7470"/>
        </w:tabs>
        <w:spacing w:line="276" w:lineRule="auto"/>
        <w:ind w:left="0" w:firstLine="0"/>
        <w:jc w:val="left"/>
        <w:rPr>
          <w:rStyle w:val="LatinChar"/>
          <w:szCs w:val="24"/>
        </w:rPr>
      </w:pPr>
      <w:r w:rsidRPr="006D06EF">
        <w:rPr>
          <w:rStyle w:val="LatinChar"/>
          <w:szCs w:val="24"/>
        </w:rPr>
        <w:t xml:space="preserve">06/2013  </w:t>
      </w:r>
      <w:r w:rsidR="00522092" w:rsidRPr="006D06EF">
        <w:rPr>
          <w:rStyle w:val="LatinChar"/>
          <w:szCs w:val="24"/>
        </w:rPr>
        <w:t xml:space="preserve">                     </w:t>
      </w:r>
      <w:r w:rsidR="00A551B7" w:rsidRPr="006D06EF">
        <w:rPr>
          <w:rStyle w:val="LatinChar"/>
          <w:szCs w:val="24"/>
        </w:rPr>
        <w:t>MCH 702 Online</w:t>
      </w:r>
      <w:r w:rsidR="00522092" w:rsidRPr="006D06EF">
        <w:rPr>
          <w:rStyle w:val="LatinChar"/>
          <w:szCs w:val="24"/>
        </w:rPr>
        <w:t xml:space="preserve"> (Summer)</w:t>
      </w:r>
    </w:p>
    <w:p w14:paraId="24C15186" w14:textId="00F5A49F" w:rsidR="00A551B7" w:rsidRPr="006D06EF" w:rsidRDefault="00522092" w:rsidP="00300E0F">
      <w:pPr>
        <w:pStyle w:val="EinFormatAL"/>
        <w:tabs>
          <w:tab w:val="clear" w:pos="2160"/>
          <w:tab w:val="clear" w:pos="2880"/>
          <w:tab w:val="clear" w:pos="3600"/>
          <w:tab w:val="clear" w:pos="4320"/>
          <w:tab w:val="clear" w:pos="5040"/>
          <w:tab w:val="clear" w:pos="5760"/>
          <w:tab w:val="clear" w:pos="6480"/>
          <w:tab w:val="left" w:pos="7470"/>
        </w:tabs>
        <w:spacing w:line="276" w:lineRule="auto"/>
        <w:ind w:left="0" w:firstLine="0"/>
        <w:jc w:val="left"/>
        <w:rPr>
          <w:rStyle w:val="LatinChar"/>
          <w:szCs w:val="24"/>
        </w:rPr>
      </w:pPr>
      <w:r w:rsidRPr="006D06EF">
        <w:rPr>
          <w:rStyle w:val="LatinChar"/>
          <w:szCs w:val="24"/>
        </w:rPr>
        <w:t xml:space="preserve">                                   </w:t>
      </w:r>
      <w:r w:rsidR="00A551B7" w:rsidRPr="006D06EF">
        <w:rPr>
          <w:rStyle w:val="LatinChar"/>
          <w:szCs w:val="24"/>
        </w:rPr>
        <w:t xml:space="preserve"> </w:t>
      </w:r>
      <w:proofErr w:type="gramStart"/>
      <w:r w:rsidR="00A551B7" w:rsidRPr="006D06EF">
        <w:rPr>
          <w:rStyle w:val="LatinChar"/>
          <w:szCs w:val="24"/>
        </w:rPr>
        <w:t>Well</w:t>
      </w:r>
      <w:proofErr w:type="gramEnd"/>
      <w:r w:rsidR="00A551B7" w:rsidRPr="006D06EF">
        <w:rPr>
          <w:rStyle w:val="LatinChar"/>
          <w:szCs w:val="24"/>
        </w:rPr>
        <w:t xml:space="preserve"> child care critical thinking </w:t>
      </w:r>
      <w:r w:rsidR="00300E0F" w:rsidRPr="006D06EF">
        <w:rPr>
          <w:rStyle w:val="LatinChar"/>
          <w:szCs w:val="24"/>
        </w:rPr>
        <w:tab/>
      </w:r>
    </w:p>
    <w:p w14:paraId="64B33466" w14:textId="77777777" w:rsidR="00522092" w:rsidRPr="006D06EF" w:rsidRDefault="00995662" w:rsidP="00300E0F">
      <w:pPr>
        <w:pStyle w:val="EinFormatAL"/>
        <w:tabs>
          <w:tab w:val="clear" w:pos="2160"/>
          <w:tab w:val="clear" w:pos="2880"/>
          <w:tab w:val="clear" w:pos="3600"/>
          <w:tab w:val="clear" w:pos="4320"/>
          <w:tab w:val="clear" w:pos="5040"/>
          <w:tab w:val="clear" w:pos="5760"/>
          <w:tab w:val="clear" w:pos="6480"/>
          <w:tab w:val="left" w:pos="7470"/>
        </w:tabs>
        <w:spacing w:line="276" w:lineRule="auto"/>
        <w:ind w:left="0" w:firstLine="0"/>
        <w:jc w:val="left"/>
        <w:rPr>
          <w:rStyle w:val="LatinChar"/>
          <w:szCs w:val="24"/>
        </w:rPr>
      </w:pPr>
      <w:r w:rsidRPr="006D06EF">
        <w:rPr>
          <w:rStyle w:val="LatinChar"/>
          <w:szCs w:val="24"/>
        </w:rPr>
        <w:t xml:space="preserve">01/2013  </w:t>
      </w:r>
      <w:r w:rsidR="00522092" w:rsidRPr="006D06EF">
        <w:rPr>
          <w:rStyle w:val="LatinChar"/>
          <w:szCs w:val="24"/>
        </w:rPr>
        <w:t xml:space="preserve">                     </w:t>
      </w:r>
      <w:r w:rsidR="00A551B7" w:rsidRPr="006D06EF">
        <w:rPr>
          <w:rStyle w:val="LatinChar"/>
          <w:szCs w:val="24"/>
        </w:rPr>
        <w:t>MHCH 702 Foundations in MCH</w:t>
      </w:r>
    </w:p>
    <w:p w14:paraId="27613947" w14:textId="2EE74AFA" w:rsidR="00A551B7" w:rsidRPr="006D06EF" w:rsidRDefault="00522092" w:rsidP="00300E0F">
      <w:pPr>
        <w:pStyle w:val="EinFormatAL"/>
        <w:tabs>
          <w:tab w:val="clear" w:pos="2160"/>
          <w:tab w:val="clear" w:pos="2880"/>
          <w:tab w:val="clear" w:pos="3600"/>
          <w:tab w:val="clear" w:pos="4320"/>
          <w:tab w:val="clear" w:pos="5040"/>
          <w:tab w:val="clear" w:pos="5760"/>
          <w:tab w:val="clear" w:pos="6480"/>
          <w:tab w:val="left" w:pos="7470"/>
        </w:tabs>
        <w:spacing w:line="276" w:lineRule="auto"/>
        <w:ind w:left="0" w:firstLine="0"/>
        <w:jc w:val="left"/>
        <w:rPr>
          <w:rStyle w:val="LatinChar"/>
          <w:szCs w:val="24"/>
        </w:rPr>
      </w:pPr>
      <w:r w:rsidRPr="006D06EF">
        <w:rPr>
          <w:rStyle w:val="LatinChar"/>
          <w:szCs w:val="24"/>
        </w:rPr>
        <w:t xml:space="preserve">                                    </w:t>
      </w:r>
      <w:proofErr w:type="gramStart"/>
      <w:r w:rsidR="00A551B7" w:rsidRPr="006D06EF">
        <w:rPr>
          <w:rStyle w:val="LatinChar"/>
          <w:szCs w:val="24"/>
        </w:rPr>
        <w:t>Well</w:t>
      </w:r>
      <w:proofErr w:type="gramEnd"/>
      <w:r w:rsidR="00A551B7" w:rsidRPr="006D06EF">
        <w:rPr>
          <w:rStyle w:val="LatinChar"/>
          <w:szCs w:val="24"/>
        </w:rPr>
        <w:t xml:space="preserve"> child care cr</w:t>
      </w:r>
      <w:r w:rsidR="00300E0F" w:rsidRPr="006D06EF">
        <w:rPr>
          <w:rStyle w:val="LatinChar"/>
          <w:szCs w:val="24"/>
        </w:rPr>
        <w:t>itical thinking</w:t>
      </w:r>
      <w:r w:rsidR="00300E0F" w:rsidRPr="006D06EF">
        <w:rPr>
          <w:rStyle w:val="LatinChar"/>
          <w:szCs w:val="24"/>
        </w:rPr>
        <w:tab/>
      </w:r>
    </w:p>
    <w:p w14:paraId="06486D45" w14:textId="030E3034" w:rsidR="00522092" w:rsidRPr="006D06EF" w:rsidRDefault="00995662" w:rsidP="00300E0F">
      <w:pPr>
        <w:pStyle w:val="EinFormatAL"/>
        <w:tabs>
          <w:tab w:val="clear" w:pos="2160"/>
          <w:tab w:val="clear" w:pos="2880"/>
          <w:tab w:val="clear" w:pos="3600"/>
          <w:tab w:val="clear" w:pos="4320"/>
          <w:tab w:val="clear" w:pos="5040"/>
          <w:tab w:val="clear" w:pos="5760"/>
          <w:tab w:val="clear" w:pos="6480"/>
          <w:tab w:val="left" w:pos="7470"/>
        </w:tabs>
        <w:spacing w:line="276" w:lineRule="auto"/>
        <w:ind w:left="0" w:firstLine="0"/>
        <w:jc w:val="left"/>
        <w:rPr>
          <w:rStyle w:val="LatinChar"/>
          <w:szCs w:val="24"/>
        </w:rPr>
      </w:pPr>
      <w:r w:rsidRPr="006D06EF">
        <w:rPr>
          <w:rStyle w:val="LatinChar"/>
          <w:szCs w:val="24"/>
        </w:rPr>
        <w:t xml:space="preserve">06/2012  </w:t>
      </w:r>
      <w:r w:rsidR="00522092" w:rsidRPr="006D06EF">
        <w:rPr>
          <w:rStyle w:val="LatinChar"/>
          <w:szCs w:val="24"/>
        </w:rPr>
        <w:t xml:space="preserve">                     </w:t>
      </w:r>
      <w:r w:rsidR="00A551B7" w:rsidRPr="006D06EF">
        <w:rPr>
          <w:rStyle w:val="LatinChar"/>
          <w:szCs w:val="24"/>
        </w:rPr>
        <w:t xml:space="preserve">MCH 702 Online </w:t>
      </w:r>
      <w:r w:rsidR="00522092" w:rsidRPr="006D06EF">
        <w:rPr>
          <w:rStyle w:val="LatinChar"/>
          <w:szCs w:val="24"/>
        </w:rPr>
        <w:t>(Summer)</w:t>
      </w:r>
    </w:p>
    <w:p w14:paraId="57DF2A17" w14:textId="45B9C6D8" w:rsidR="00A551B7" w:rsidRPr="006D06EF" w:rsidRDefault="00522092" w:rsidP="00300E0F">
      <w:pPr>
        <w:pStyle w:val="EinFormatAL"/>
        <w:tabs>
          <w:tab w:val="clear" w:pos="2160"/>
          <w:tab w:val="clear" w:pos="2880"/>
          <w:tab w:val="clear" w:pos="3600"/>
          <w:tab w:val="clear" w:pos="4320"/>
          <w:tab w:val="clear" w:pos="5040"/>
          <w:tab w:val="clear" w:pos="5760"/>
          <w:tab w:val="clear" w:pos="6480"/>
          <w:tab w:val="left" w:pos="7470"/>
        </w:tabs>
        <w:spacing w:line="276" w:lineRule="auto"/>
        <w:ind w:left="0" w:firstLine="0"/>
        <w:jc w:val="left"/>
        <w:rPr>
          <w:rStyle w:val="LatinChar"/>
          <w:szCs w:val="24"/>
        </w:rPr>
      </w:pPr>
      <w:r w:rsidRPr="006D06EF">
        <w:rPr>
          <w:rStyle w:val="LatinChar"/>
          <w:szCs w:val="24"/>
        </w:rPr>
        <w:t xml:space="preserve">                                    </w:t>
      </w:r>
      <w:proofErr w:type="gramStart"/>
      <w:r w:rsidR="00A551B7" w:rsidRPr="006D06EF">
        <w:rPr>
          <w:rStyle w:val="LatinChar"/>
          <w:szCs w:val="24"/>
        </w:rPr>
        <w:t>Well</w:t>
      </w:r>
      <w:proofErr w:type="gramEnd"/>
      <w:r w:rsidR="00A551B7" w:rsidRPr="006D06EF">
        <w:rPr>
          <w:rStyle w:val="LatinChar"/>
          <w:szCs w:val="24"/>
        </w:rPr>
        <w:t xml:space="preserve"> child care critical thinking</w:t>
      </w:r>
      <w:r w:rsidR="00FB3828" w:rsidRPr="006D06EF">
        <w:rPr>
          <w:rStyle w:val="LatinChar"/>
          <w:szCs w:val="24"/>
        </w:rPr>
        <w:tab/>
      </w:r>
    </w:p>
    <w:p w14:paraId="75BCC5A6" w14:textId="4D8E129F" w:rsidR="00522092" w:rsidRPr="006D06EF" w:rsidRDefault="00995662" w:rsidP="00300E0F">
      <w:pPr>
        <w:pStyle w:val="EinFormatAL"/>
        <w:tabs>
          <w:tab w:val="clear" w:pos="2160"/>
          <w:tab w:val="clear" w:pos="2880"/>
          <w:tab w:val="clear" w:pos="3600"/>
          <w:tab w:val="clear" w:pos="4320"/>
          <w:tab w:val="clear" w:pos="5040"/>
          <w:tab w:val="clear" w:pos="5760"/>
          <w:tab w:val="clear" w:pos="6480"/>
          <w:tab w:val="left" w:pos="7470"/>
        </w:tabs>
        <w:spacing w:line="276" w:lineRule="auto"/>
        <w:ind w:left="0" w:firstLine="0"/>
        <w:jc w:val="left"/>
        <w:rPr>
          <w:rStyle w:val="LatinChar"/>
          <w:szCs w:val="24"/>
        </w:rPr>
      </w:pPr>
      <w:r w:rsidRPr="006D06EF">
        <w:rPr>
          <w:rStyle w:val="LatinChar"/>
          <w:szCs w:val="24"/>
        </w:rPr>
        <w:t xml:space="preserve">06/2011  </w:t>
      </w:r>
      <w:r w:rsidR="00522092" w:rsidRPr="006D06EF">
        <w:rPr>
          <w:rStyle w:val="LatinChar"/>
          <w:szCs w:val="24"/>
        </w:rPr>
        <w:t xml:space="preserve">                   </w:t>
      </w:r>
      <w:r w:rsidR="00604924" w:rsidRPr="006D06EF">
        <w:rPr>
          <w:rStyle w:val="LatinChar"/>
          <w:szCs w:val="24"/>
        </w:rPr>
        <w:t xml:space="preserve">  </w:t>
      </w:r>
      <w:r w:rsidR="00A551B7" w:rsidRPr="006D06EF">
        <w:rPr>
          <w:rStyle w:val="LatinChar"/>
          <w:szCs w:val="24"/>
        </w:rPr>
        <w:t xml:space="preserve">MCH 702 Online </w:t>
      </w:r>
      <w:r w:rsidR="00522092" w:rsidRPr="006D06EF">
        <w:rPr>
          <w:rStyle w:val="LatinChar"/>
          <w:szCs w:val="24"/>
        </w:rPr>
        <w:t xml:space="preserve">(Summer) </w:t>
      </w:r>
    </w:p>
    <w:p w14:paraId="275E9145" w14:textId="1FC6F770" w:rsidR="00A551B7" w:rsidRPr="006D06EF" w:rsidRDefault="00522092" w:rsidP="00300E0F">
      <w:pPr>
        <w:pStyle w:val="EinFormatAL"/>
        <w:tabs>
          <w:tab w:val="clear" w:pos="2160"/>
          <w:tab w:val="clear" w:pos="2880"/>
          <w:tab w:val="clear" w:pos="3600"/>
          <w:tab w:val="clear" w:pos="4320"/>
          <w:tab w:val="clear" w:pos="5040"/>
          <w:tab w:val="clear" w:pos="5760"/>
          <w:tab w:val="clear" w:pos="6480"/>
          <w:tab w:val="left" w:pos="7470"/>
        </w:tabs>
        <w:spacing w:line="276" w:lineRule="auto"/>
        <w:ind w:left="0" w:firstLine="0"/>
        <w:jc w:val="left"/>
        <w:rPr>
          <w:rStyle w:val="LatinChar"/>
          <w:szCs w:val="24"/>
        </w:rPr>
      </w:pPr>
      <w:r w:rsidRPr="006D06EF">
        <w:rPr>
          <w:rStyle w:val="LatinChar"/>
          <w:szCs w:val="24"/>
        </w:rPr>
        <w:t xml:space="preserve">                                  </w:t>
      </w:r>
      <w:r w:rsidR="00604924" w:rsidRPr="006D06EF">
        <w:rPr>
          <w:rStyle w:val="LatinChar"/>
          <w:szCs w:val="24"/>
        </w:rPr>
        <w:t xml:space="preserve">  </w:t>
      </w:r>
      <w:proofErr w:type="gramStart"/>
      <w:r w:rsidR="00A551B7" w:rsidRPr="006D06EF">
        <w:rPr>
          <w:rStyle w:val="LatinChar"/>
          <w:szCs w:val="24"/>
        </w:rPr>
        <w:t>Well</w:t>
      </w:r>
      <w:proofErr w:type="gramEnd"/>
      <w:r w:rsidR="00A551B7" w:rsidRPr="006D06EF">
        <w:rPr>
          <w:rStyle w:val="LatinChar"/>
          <w:szCs w:val="24"/>
        </w:rPr>
        <w:t xml:space="preserve"> child care critical thinking</w:t>
      </w:r>
      <w:r w:rsidR="00FB3828" w:rsidRPr="006D06EF">
        <w:rPr>
          <w:rStyle w:val="LatinChar"/>
          <w:szCs w:val="24"/>
        </w:rPr>
        <w:t xml:space="preserve"> </w:t>
      </w:r>
      <w:r w:rsidR="00FB3828" w:rsidRPr="006D06EF">
        <w:rPr>
          <w:rStyle w:val="LatinChar"/>
          <w:szCs w:val="24"/>
        </w:rPr>
        <w:tab/>
      </w:r>
    </w:p>
    <w:p w14:paraId="473802DA" w14:textId="77D7E000" w:rsidR="00522092" w:rsidRPr="006D06EF" w:rsidRDefault="00995662" w:rsidP="00300E0F">
      <w:pPr>
        <w:pStyle w:val="EinFormatAL"/>
        <w:tabs>
          <w:tab w:val="clear" w:pos="2160"/>
          <w:tab w:val="clear" w:pos="2880"/>
          <w:tab w:val="clear" w:pos="3600"/>
          <w:tab w:val="clear" w:pos="4320"/>
          <w:tab w:val="clear" w:pos="5040"/>
          <w:tab w:val="clear" w:pos="5760"/>
          <w:tab w:val="clear" w:pos="6480"/>
          <w:tab w:val="left" w:pos="7470"/>
        </w:tabs>
        <w:spacing w:line="276" w:lineRule="auto"/>
        <w:ind w:left="0" w:firstLine="0"/>
        <w:jc w:val="left"/>
        <w:rPr>
          <w:rStyle w:val="LatinChar"/>
          <w:szCs w:val="24"/>
        </w:rPr>
      </w:pPr>
      <w:r w:rsidRPr="006D06EF">
        <w:rPr>
          <w:rStyle w:val="LatinChar"/>
          <w:szCs w:val="24"/>
        </w:rPr>
        <w:t xml:space="preserve">02/2011  </w:t>
      </w:r>
      <w:r w:rsidR="00522092" w:rsidRPr="006D06EF">
        <w:rPr>
          <w:rStyle w:val="LatinChar"/>
          <w:szCs w:val="24"/>
        </w:rPr>
        <w:t xml:space="preserve">                   </w:t>
      </w:r>
      <w:r w:rsidR="00604924" w:rsidRPr="006D06EF">
        <w:rPr>
          <w:rStyle w:val="LatinChar"/>
          <w:szCs w:val="24"/>
        </w:rPr>
        <w:t xml:space="preserve">  </w:t>
      </w:r>
      <w:r w:rsidR="0044020C" w:rsidRPr="006D06EF">
        <w:rPr>
          <w:rStyle w:val="LatinChar"/>
          <w:szCs w:val="24"/>
        </w:rPr>
        <w:t>MHCH 702 Foundations in MCH</w:t>
      </w:r>
    </w:p>
    <w:p w14:paraId="71F7C088" w14:textId="76561514" w:rsidR="00A551B7" w:rsidRPr="006D06EF" w:rsidRDefault="00522092" w:rsidP="00300E0F">
      <w:pPr>
        <w:pStyle w:val="EinFormatAL"/>
        <w:tabs>
          <w:tab w:val="clear" w:pos="2160"/>
          <w:tab w:val="clear" w:pos="2880"/>
          <w:tab w:val="clear" w:pos="3600"/>
          <w:tab w:val="clear" w:pos="4320"/>
          <w:tab w:val="clear" w:pos="5040"/>
          <w:tab w:val="clear" w:pos="5760"/>
          <w:tab w:val="clear" w:pos="6480"/>
          <w:tab w:val="left" w:pos="7470"/>
        </w:tabs>
        <w:spacing w:line="276" w:lineRule="auto"/>
        <w:ind w:left="0" w:firstLine="0"/>
        <w:jc w:val="left"/>
        <w:rPr>
          <w:rStyle w:val="LatinChar"/>
          <w:szCs w:val="24"/>
        </w:rPr>
      </w:pPr>
      <w:r w:rsidRPr="006D06EF">
        <w:rPr>
          <w:rStyle w:val="LatinChar"/>
          <w:szCs w:val="24"/>
        </w:rPr>
        <w:t xml:space="preserve">                                  </w:t>
      </w:r>
      <w:r w:rsidR="00604924" w:rsidRPr="006D06EF">
        <w:rPr>
          <w:rStyle w:val="LatinChar"/>
          <w:szCs w:val="24"/>
        </w:rPr>
        <w:t xml:space="preserve">  </w:t>
      </w:r>
      <w:proofErr w:type="gramStart"/>
      <w:r w:rsidR="00A551B7" w:rsidRPr="006D06EF">
        <w:rPr>
          <w:rStyle w:val="LatinChar"/>
          <w:szCs w:val="24"/>
        </w:rPr>
        <w:t>Well</w:t>
      </w:r>
      <w:proofErr w:type="gramEnd"/>
      <w:r w:rsidR="00A551B7" w:rsidRPr="006D06EF">
        <w:rPr>
          <w:rStyle w:val="LatinChar"/>
          <w:szCs w:val="24"/>
        </w:rPr>
        <w:t xml:space="preserve"> child care critical thinking</w:t>
      </w:r>
      <w:r w:rsidR="00300E0F" w:rsidRPr="006D06EF">
        <w:rPr>
          <w:rStyle w:val="LatinChar"/>
          <w:szCs w:val="24"/>
        </w:rPr>
        <w:tab/>
      </w:r>
    </w:p>
    <w:p w14:paraId="2CAA8181" w14:textId="71F40C82" w:rsidR="00522092" w:rsidRPr="006D06EF" w:rsidRDefault="00995662" w:rsidP="00300E0F">
      <w:pPr>
        <w:pStyle w:val="EinFormatAL"/>
        <w:tabs>
          <w:tab w:val="clear" w:pos="2160"/>
          <w:tab w:val="clear" w:pos="2880"/>
          <w:tab w:val="clear" w:pos="3600"/>
          <w:tab w:val="clear" w:pos="4320"/>
          <w:tab w:val="clear" w:pos="5040"/>
          <w:tab w:val="clear" w:pos="5760"/>
          <w:tab w:val="clear" w:pos="6480"/>
          <w:tab w:val="left" w:pos="7470"/>
        </w:tabs>
        <w:spacing w:line="276" w:lineRule="auto"/>
        <w:ind w:left="0" w:firstLine="0"/>
        <w:jc w:val="left"/>
        <w:rPr>
          <w:rStyle w:val="LatinChar"/>
          <w:szCs w:val="24"/>
        </w:rPr>
      </w:pPr>
      <w:r w:rsidRPr="006D06EF">
        <w:rPr>
          <w:rStyle w:val="LatinChar"/>
          <w:szCs w:val="24"/>
        </w:rPr>
        <w:t xml:space="preserve">05/2010  </w:t>
      </w:r>
      <w:r w:rsidR="00522092" w:rsidRPr="006D06EF">
        <w:rPr>
          <w:rStyle w:val="LatinChar"/>
          <w:szCs w:val="24"/>
        </w:rPr>
        <w:t xml:space="preserve">                   </w:t>
      </w:r>
      <w:r w:rsidR="00604924" w:rsidRPr="006D06EF">
        <w:rPr>
          <w:rStyle w:val="LatinChar"/>
          <w:szCs w:val="24"/>
        </w:rPr>
        <w:t xml:space="preserve">  </w:t>
      </w:r>
      <w:r w:rsidR="00A551B7" w:rsidRPr="006D06EF">
        <w:rPr>
          <w:rStyle w:val="LatinChar"/>
          <w:szCs w:val="24"/>
        </w:rPr>
        <w:t xml:space="preserve">MCH 702 Online </w:t>
      </w:r>
      <w:r w:rsidR="00522092" w:rsidRPr="006D06EF">
        <w:rPr>
          <w:rStyle w:val="LatinChar"/>
          <w:szCs w:val="24"/>
        </w:rPr>
        <w:t xml:space="preserve">(Summer) </w:t>
      </w:r>
    </w:p>
    <w:p w14:paraId="48A211A6" w14:textId="5F58234B" w:rsidR="00A551B7" w:rsidRPr="006D06EF" w:rsidRDefault="00522092" w:rsidP="00300E0F">
      <w:pPr>
        <w:pStyle w:val="EinFormatAL"/>
        <w:tabs>
          <w:tab w:val="clear" w:pos="2160"/>
          <w:tab w:val="clear" w:pos="2880"/>
          <w:tab w:val="clear" w:pos="3600"/>
          <w:tab w:val="clear" w:pos="4320"/>
          <w:tab w:val="clear" w:pos="5040"/>
          <w:tab w:val="clear" w:pos="5760"/>
          <w:tab w:val="clear" w:pos="6480"/>
          <w:tab w:val="left" w:pos="7470"/>
        </w:tabs>
        <w:spacing w:line="276" w:lineRule="auto"/>
        <w:ind w:left="0" w:firstLine="0"/>
        <w:jc w:val="left"/>
        <w:rPr>
          <w:rStyle w:val="LatinChar"/>
          <w:szCs w:val="24"/>
        </w:rPr>
      </w:pPr>
      <w:r w:rsidRPr="006D06EF">
        <w:rPr>
          <w:rStyle w:val="LatinChar"/>
          <w:szCs w:val="24"/>
        </w:rPr>
        <w:t xml:space="preserve">                                  </w:t>
      </w:r>
      <w:r w:rsidR="00604924" w:rsidRPr="006D06EF">
        <w:rPr>
          <w:rStyle w:val="LatinChar"/>
          <w:szCs w:val="24"/>
        </w:rPr>
        <w:t xml:space="preserve">  </w:t>
      </w:r>
      <w:proofErr w:type="gramStart"/>
      <w:r w:rsidR="00A551B7" w:rsidRPr="006D06EF">
        <w:rPr>
          <w:rStyle w:val="LatinChar"/>
          <w:szCs w:val="24"/>
        </w:rPr>
        <w:t>Well</w:t>
      </w:r>
      <w:proofErr w:type="gramEnd"/>
      <w:r w:rsidR="00A551B7" w:rsidRPr="006D06EF">
        <w:rPr>
          <w:rStyle w:val="LatinChar"/>
          <w:szCs w:val="24"/>
        </w:rPr>
        <w:t xml:space="preserve"> child care critical thinking</w:t>
      </w:r>
      <w:r w:rsidR="00FB3828" w:rsidRPr="006D06EF">
        <w:rPr>
          <w:rStyle w:val="LatinChar"/>
          <w:szCs w:val="24"/>
        </w:rPr>
        <w:tab/>
      </w:r>
    </w:p>
    <w:p w14:paraId="01B95C34" w14:textId="1369FAF7" w:rsidR="00522092" w:rsidRPr="006D06EF" w:rsidRDefault="00995662" w:rsidP="00300E0F">
      <w:pPr>
        <w:pStyle w:val="EinFormatAL"/>
        <w:tabs>
          <w:tab w:val="clear" w:pos="2160"/>
          <w:tab w:val="clear" w:pos="2880"/>
          <w:tab w:val="clear" w:pos="3600"/>
          <w:tab w:val="clear" w:pos="4320"/>
          <w:tab w:val="clear" w:pos="5040"/>
          <w:tab w:val="clear" w:pos="5760"/>
          <w:tab w:val="clear" w:pos="6480"/>
          <w:tab w:val="left" w:pos="7470"/>
        </w:tabs>
        <w:spacing w:line="276" w:lineRule="auto"/>
        <w:ind w:left="0" w:firstLine="0"/>
        <w:jc w:val="left"/>
        <w:rPr>
          <w:rStyle w:val="LatinChar"/>
          <w:szCs w:val="24"/>
        </w:rPr>
      </w:pPr>
      <w:r w:rsidRPr="006D06EF">
        <w:rPr>
          <w:rStyle w:val="LatinChar"/>
          <w:szCs w:val="24"/>
        </w:rPr>
        <w:t xml:space="preserve">02/2010  </w:t>
      </w:r>
      <w:r w:rsidR="00522092" w:rsidRPr="006D06EF">
        <w:rPr>
          <w:rStyle w:val="LatinChar"/>
          <w:szCs w:val="24"/>
        </w:rPr>
        <w:t xml:space="preserve">                   </w:t>
      </w:r>
      <w:r w:rsidR="00604924" w:rsidRPr="006D06EF">
        <w:rPr>
          <w:rStyle w:val="LatinChar"/>
          <w:szCs w:val="24"/>
        </w:rPr>
        <w:t xml:space="preserve">  </w:t>
      </w:r>
      <w:r w:rsidR="0044020C" w:rsidRPr="006D06EF">
        <w:rPr>
          <w:rStyle w:val="LatinChar"/>
          <w:szCs w:val="24"/>
        </w:rPr>
        <w:t xml:space="preserve">MHCH 702 Foundations in MCH </w:t>
      </w:r>
    </w:p>
    <w:p w14:paraId="0C8BEB0B" w14:textId="61CA48C2" w:rsidR="00A551B7" w:rsidRPr="006D06EF" w:rsidRDefault="00522092" w:rsidP="00300E0F">
      <w:pPr>
        <w:pStyle w:val="EinFormatAL"/>
        <w:tabs>
          <w:tab w:val="clear" w:pos="2160"/>
          <w:tab w:val="clear" w:pos="2880"/>
          <w:tab w:val="clear" w:pos="3600"/>
          <w:tab w:val="clear" w:pos="4320"/>
          <w:tab w:val="clear" w:pos="5040"/>
          <w:tab w:val="clear" w:pos="5760"/>
          <w:tab w:val="clear" w:pos="6480"/>
          <w:tab w:val="left" w:pos="7470"/>
        </w:tabs>
        <w:spacing w:line="276" w:lineRule="auto"/>
        <w:ind w:left="0" w:firstLine="0"/>
        <w:jc w:val="left"/>
        <w:rPr>
          <w:rStyle w:val="LatinChar"/>
          <w:szCs w:val="24"/>
        </w:rPr>
      </w:pPr>
      <w:r w:rsidRPr="006D06EF">
        <w:rPr>
          <w:rStyle w:val="LatinChar"/>
          <w:szCs w:val="24"/>
        </w:rPr>
        <w:t xml:space="preserve">                                  </w:t>
      </w:r>
      <w:r w:rsidR="00604924" w:rsidRPr="006D06EF">
        <w:rPr>
          <w:rStyle w:val="LatinChar"/>
          <w:szCs w:val="24"/>
        </w:rPr>
        <w:t xml:space="preserve">  </w:t>
      </w:r>
      <w:proofErr w:type="gramStart"/>
      <w:r w:rsidR="00A551B7" w:rsidRPr="006D06EF">
        <w:rPr>
          <w:rStyle w:val="LatinChar"/>
          <w:szCs w:val="24"/>
        </w:rPr>
        <w:t>Well</w:t>
      </w:r>
      <w:proofErr w:type="gramEnd"/>
      <w:r w:rsidR="00A551B7" w:rsidRPr="006D06EF">
        <w:rPr>
          <w:rStyle w:val="LatinChar"/>
          <w:szCs w:val="24"/>
        </w:rPr>
        <w:t xml:space="preserve"> child care critical thinking</w:t>
      </w:r>
      <w:r w:rsidR="00A551B7" w:rsidRPr="006D06EF">
        <w:rPr>
          <w:rStyle w:val="LatinChar"/>
          <w:szCs w:val="24"/>
        </w:rPr>
        <w:tab/>
      </w:r>
    </w:p>
    <w:p w14:paraId="7F8F619D" w14:textId="09E8D281" w:rsidR="00522092" w:rsidRPr="006D06EF" w:rsidRDefault="00995662" w:rsidP="00300E0F">
      <w:pPr>
        <w:pStyle w:val="EinFormatAL"/>
        <w:tabs>
          <w:tab w:val="clear" w:pos="2160"/>
          <w:tab w:val="clear" w:pos="2880"/>
          <w:tab w:val="clear" w:pos="3600"/>
          <w:tab w:val="clear" w:pos="4320"/>
          <w:tab w:val="clear" w:pos="5040"/>
          <w:tab w:val="clear" w:pos="5760"/>
          <w:tab w:val="clear" w:pos="6480"/>
          <w:tab w:val="left" w:pos="7470"/>
        </w:tabs>
        <w:spacing w:line="276" w:lineRule="auto"/>
        <w:ind w:left="0" w:firstLine="0"/>
        <w:jc w:val="left"/>
        <w:rPr>
          <w:rStyle w:val="LatinChar"/>
          <w:szCs w:val="24"/>
        </w:rPr>
      </w:pPr>
      <w:r w:rsidRPr="006D06EF">
        <w:rPr>
          <w:rStyle w:val="LatinChar"/>
          <w:szCs w:val="24"/>
        </w:rPr>
        <w:t xml:space="preserve">02/2009  </w:t>
      </w:r>
      <w:r w:rsidR="00522092" w:rsidRPr="006D06EF">
        <w:rPr>
          <w:rStyle w:val="LatinChar"/>
          <w:szCs w:val="24"/>
        </w:rPr>
        <w:t xml:space="preserve">                   </w:t>
      </w:r>
      <w:r w:rsidR="00604924" w:rsidRPr="006D06EF">
        <w:rPr>
          <w:rStyle w:val="LatinChar"/>
          <w:szCs w:val="24"/>
        </w:rPr>
        <w:t xml:space="preserve">  </w:t>
      </w:r>
      <w:r w:rsidR="00A551B7" w:rsidRPr="006D06EF">
        <w:rPr>
          <w:rStyle w:val="LatinChar"/>
          <w:szCs w:val="24"/>
        </w:rPr>
        <w:t>MHCH 702 Fou</w:t>
      </w:r>
      <w:r w:rsidR="0044020C" w:rsidRPr="006D06EF">
        <w:rPr>
          <w:rStyle w:val="LatinChar"/>
          <w:szCs w:val="24"/>
        </w:rPr>
        <w:t xml:space="preserve">ndations in MCH </w:t>
      </w:r>
    </w:p>
    <w:p w14:paraId="6EC4C163" w14:textId="12B1E387" w:rsidR="00A551B7" w:rsidRPr="006D06EF" w:rsidRDefault="00522092" w:rsidP="00300E0F">
      <w:pPr>
        <w:pStyle w:val="EinFormatAL"/>
        <w:tabs>
          <w:tab w:val="clear" w:pos="2160"/>
          <w:tab w:val="clear" w:pos="2880"/>
          <w:tab w:val="clear" w:pos="3600"/>
          <w:tab w:val="clear" w:pos="4320"/>
          <w:tab w:val="clear" w:pos="5040"/>
          <w:tab w:val="clear" w:pos="5760"/>
          <w:tab w:val="clear" w:pos="6480"/>
          <w:tab w:val="left" w:pos="7470"/>
        </w:tabs>
        <w:spacing w:line="276" w:lineRule="auto"/>
        <w:ind w:left="0" w:firstLine="0"/>
        <w:jc w:val="left"/>
        <w:rPr>
          <w:rStyle w:val="LatinChar"/>
          <w:szCs w:val="24"/>
        </w:rPr>
      </w:pPr>
      <w:r w:rsidRPr="006D06EF">
        <w:rPr>
          <w:rStyle w:val="LatinChar"/>
          <w:szCs w:val="24"/>
        </w:rPr>
        <w:t xml:space="preserve">                                  </w:t>
      </w:r>
      <w:r w:rsidR="00604924" w:rsidRPr="006D06EF">
        <w:rPr>
          <w:rStyle w:val="LatinChar"/>
          <w:szCs w:val="24"/>
        </w:rPr>
        <w:t xml:space="preserve">  </w:t>
      </w:r>
      <w:proofErr w:type="gramStart"/>
      <w:r w:rsidR="00A551B7" w:rsidRPr="006D06EF">
        <w:rPr>
          <w:rStyle w:val="LatinChar"/>
          <w:szCs w:val="24"/>
        </w:rPr>
        <w:t>Well</w:t>
      </w:r>
      <w:proofErr w:type="gramEnd"/>
      <w:r w:rsidR="00A551B7" w:rsidRPr="006D06EF">
        <w:rPr>
          <w:rStyle w:val="LatinChar"/>
          <w:szCs w:val="24"/>
        </w:rPr>
        <w:t xml:space="preserve"> child care critical thinking   </w:t>
      </w:r>
      <w:r w:rsidR="00A551B7" w:rsidRPr="006D06EF">
        <w:rPr>
          <w:rStyle w:val="LatinChar"/>
          <w:szCs w:val="24"/>
        </w:rPr>
        <w:tab/>
      </w:r>
    </w:p>
    <w:p w14:paraId="0D3BDC3E" w14:textId="77777777" w:rsidR="00A551B7" w:rsidRPr="006D06EF" w:rsidRDefault="00A551B7" w:rsidP="00A551B7">
      <w:pPr>
        <w:pStyle w:val="EinFormatAL"/>
        <w:ind w:left="0" w:firstLine="0"/>
        <w:jc w:val="left"/>
        <w:rPr>
          <w:rStyle w:val="LatinChar"/>
          <w:szCs w:val="24"/>
          <w:u w:val="single"/>
        </w:rPr>
      </w:pPr>
    </w:p>
    <w:p w14:paraId="4C7CF1F1" w14:textId="77777777" w:rsidR="00A551B7" w:rsidRPr="006D06EF" w:rsidRDefault="00A551B7" w:rsidP="00A551B7">
      <w:pPr>
        <w:pStyle w:val="EinFormatAL"/>
        <w:ind w:left="0" w:firstLine="0"/>
        <w:jc w:val="left"/>
        <w:rPr>
          <w:rStyle w:val="LatinChar"/>
          <w:szCs w:val="24"/>
          <w:u w:val="single"/>
        </w:rPr>
      </w:pPr>
      <w:r w:rsidRPr="006D06EF">
        <w:rPr>
          <w:rStyle w:val="LatinChar"/>
          <w:szCs w:val="24"/>
          <w:u w:val="single"/>
        </w:rPr>
        <w:t xml:space="preserve">Doctoral Curriculum/Dissertation Committee </w:t>
      </w:r>
    </w:p>
    <w:p w14:paraId="6FAB5DCC" w14:textId="734F35F3" w:rsidR="00AD56B5" w:rsidRPr="006D06EF" w:rsidRDefault="00AD56B5" w:rsidP="001128AF">
      <w:pPr>
        <w:pStyle w:val="EinFormatAL"/>
        <w:ind w:left="0" w:firstLine="0"/>
        <w:jc w:val="left"/>
        <w:rPr>
          <w:rStyle w:val="LatinChar"/>
          <w:szCs w:val="24"/>
        </w:rPr>
      </w:pPr>
      <w:r w:rsidRPr="006D06EF">
        <w:rPr>
          <w:rStyle w:val="LatinChar"/>
          <w:szCs w:val="24"/>
        </w:rPr>
        <w:t xml:space="preserve">Provision of and barriers to reproductive health and family planning among women of reproductive age in opioid use disorder treatment in North Carolina. </w:t>
      </w:r>
      <w:r w:rsidRPr="006D06EF">
        <w:rPr>
          <w:rStyle w:val="LatinChar"/>
          <w:b/>
          <w:szCs w:val="24"/>
        </w:rPr>
        <w:t xml:space="preserve">Stacey </w:t>
      </w:r>
      <w:proofErr w:type="spellStart"/>
      <w:r w:rsidRPr="006D06EF">
        <w:rPr>
          <w:rStyle w:val="LatinChar"/>
          <w:b/>
          <w:szCs w:val="24"/>
        </w:rPr>
        <w:t>Kl</w:t>
      </w:r>
      <w:r w:rsidR="00D403D0" w:rsidRPr="006D06EF">
        <w:rPr>
          <w:rStyle w:val="LatinChar"/>
          <w:b/>
          <w:szCs w:val="24"/>
        </w:rPr>
        <w:t>a</w:t>
      </w:r>
      <w:r w:rsidRPr="006D06EF">
        <w:rPr>
          <w:rStyle w:val="LatinChar"/>
          <w:b/>
          <w:szCs w:val="24"/>
        </w:rPr>
        <w:t>man</w:t>
      </w:r>
      <w:proofErr w:type="spellEnd"/>
      <w:r w:rsidRPr="006D06EF">
        <w:rPr>
          <w:rStyle w:val="LatinChar"/>
          <w:szCs w:val="24"/>
        </w:rPr>
        <w:t xml:space="preserve">, </w:t>
      </w:r>
      <w:r w:rsidR="008753D8" w:rsidRPr="006D06EF">
        <w:rPr>
          <w:rStyle w:val="LatinChar"/>
          <w:szCs w:val="24"/>
        </w:rPr>
        <w:t>(</w:t>
      </w:r>
      <w:r w:rsidRPr="006D06EF">
        <w:rPr>
          <w:rStyle w:val="LatinChar"/>
          <w:szCs w:val="24"/>
        </w:rPr>
        <w:t>PhD 201</w:t>
      </w:r>
      <w:r w:rsidR="00D403D0" w:rsidRPr="006D06EF">
        <w:rPr>
          <w:rStyle w:val="LatinChar"/>
          <w:szCs w:val="24"/>
        </w:rPr>
        <w:t>9</w:t>
      </w:r>
      <w:r w:rsidR="008753D8" w:rsidRPr="006D06EF">
        <w:rPr>
          <w:rStyle w:val="LatinChar"/>
          <w:szCs w:val="24"/>
        </w:rPr>
        <w:t>)</w:t>
      </w:r>
      <w:r w:rsidRPr="006D06EF">
        <w:rPr>
          <w:rStyle w:val="LatinChar"/>
          <w:szCs w:val="24"/>
        </w:rPr>
        <w:t>.</w:t>
      </w:r>
    </w:p>
    <w:p w14:paraId="5A563B32" w14:textId="77777777" w:rsidR="00AD56B5" w:rsidRPr="006D06EF" w:rsidRDefault="00AD56B5" w:rsidP="001128AF">
      <w:pPr>
        <w:pStyle w:val="EinFormatAL"/>
        <w:ind w:left="0" w:firstLine="0"/>
        <w:jc w:val="left"/>
        <w:rPr>
          <w:rStyle w:val="LatinChar"/>
          <w:szCs w:val="24"/>
        </w:rPr>
      </w:pPr>
    </w:p>
    <w:p w14:paraId="705A85F6" w14:textId="02D2E517" w:rsidR="00AF6C9F" w:rsidRPr="006D06EF" w:rsidRDefault="00A551B7" w:rsidP="001128AF">
      <w:pPr>
        <w:pStyle w:val="EinFormatAL"/>
        <w:ind w:left="0" w:firstLine="0"/>
        <w:jc w:val="left"/>
        <w:rPr>
          <w:rStyle w:val="LatinChar"/>
          <w:szCs w:val="24"/>
        </w:rPr>
      </w:pPr>
      <w:r w:rsidRPr="006D06EF">
        <w:rPr>
          <w:rStyle w:val="LatinChar"/>
          <w:szCs w:val="24"/>
        </w:rPr>
        <w:t xml:space="preserve">Early </w:t>
      </w:r>
      <w:proofErr w:type="gramStart"/>
      <w:r w:rsidRPr="006D06EF">
        <w:rPr>
          <w:rStyle w:val="LatinChar"/>
          <w:szCs w:val="24"/>
        </w:rPr>
        <w:t>child care</w:t>
      </w:r>
      <w:proofErr w:type="gramEnd"/>
      <w:r w:rsidRPr="006D06EF">
        <w:rPr>
          <w:rStyle w:val="LatinChar"/>
          <w:szCs w:val="24"/>
        </w:rPr>
        <w:t xml:space="preserve"> and weight outcomes among low-income A</w:t>
      </w:r>
      <w:r w:rsidR="00B26BD5" w:rsidRPr="006D06EF">
        <w:rPr>
          <w:rStyle w:val="LatinChar"/>
          <w:szCs w:val="24"/>
        </w:rPr>
        <w:t xml:space="preserve">frican-Americans. </w:t>
      </w:r>
      <w:r w:rsidR="00B26BD5" w:rsidRPr="006D06EF">
        <w:rPr>
          <w:rStyle w:val="LatinChar"/>
          <w:b/>
          <w:szCs w:val="24"/>
        </w:rPr>
        <w:t>Sherika Hill</w:t>
      </w:r>
      <w:r w:rsidR="00B26BD5" w:rsidRPr="006D06EF">
        <w:rPr>
          <w:rStyle w:val="LatinChar"/>
          <w:szCs w:val="24"/>
        </w:rPr>
        <w:t>, PhD (</w:t>
      </w:r>
      <w:r w:rsidRPr="006D06EF">
        <w:rPr>
          <w:rStyle w:val="LatinChar"/>
          <w:szCs w:val="24"/>
        </w:rPr>
        <w:t>2010-2013</w:t>
      </w:r>
      <w:r w:rsidR="00B26BD5" w:rsidRPr="006D06EF">
        <w:rPr>
          <w:rStyle w:val="LatinChar"/>
          <w:szCs w:val="24"/>
        </w:rPr>
        <w:t>, graduated May 2013</w:t>
      </w:r>
      <w:r w:rsidRPr="006D06EF">
        <w:rPr>
          <w:rStyle w:val="LatinChar"/>
          <w:szCs w:val="24"/>
        </w:rPr>
        <w:t>)</w:t>
      </w:r>
      <w:r w:rsidR="00B26BD5" w:rsidRPr="006D06EF">
        <w:rPr>
          <w:rStyle w:val="LatinChar"/>
          <w:szCs w:val="24"/>
        </w:rPr>
        <w:t>.</w:t>
      </w:r>
    </w:p>
    <w:p w14:paraId="5BD21F48" w14:textId="77777777" w:rsidR="001128AF" w:rsidRPr="006D06EF" w:rsidRDefault="001128AF" w:rsidP="001128AF">
      <w:pPr>
        <w:pStyle w:val="EinFormatAL"/>
        <w:ind w:left="0" w:firstLine="0"/>
        <w:jc w:val="left"/>
        <w:rPr>
          <w:rStyle w:val="LatinChar"/>
          <w:szCs w:val="24"/>
        </w:rPr>
      </w:pPr>
    </w:p>
    <w:p w14:paraId="2707032C" w14:textId="77777777" w:rsidR="000D4CCA" w:rsidRPr="006D06EF" w:rsidRDefault="000D4CCA" w:rsidP="000D4CCA">
      <w:pPr>
        <w:pStyle w:val="EinFormatAL"/>
        <w:spacing w:before="120"/>
        <w:ind w:left="0" w:right="29" w:firstLine="0"/>
        <w:rPr>
          <w:rStyle w:val="LatinChar"/>
          <w:iCs/>
          <w:szCs w:val="24"/>
          <w:u w:val="single"/>
        </w:rPr>
      </w:pPr>
      <w:r w:rsidRPr="006D06EF">
        <w:rPr>
          <w:rStyle w:val="LatinChar"/>
          <w:iCs/>
          <w:szCs w:val="24"/>
          <w:u w:val="single"/>
        </w:rPr>
        <w:t>Research Advisor of PhD Students (outside the department)</w:t>
      </w:r>
    </w:p>
    <w:p w14:paraId="531165AE" w14:textId="77777777" w:rsidR="003122FE" w:rsidRPr="006D06EF" w:rsidRDefault="003122FE" w:rsidP="00A551B7">
      <w:pPr>
        <w:pStyle w:val="EinFormatAL"/>
        <w:ind w:left="0" w:firstLine="0"/>
        <w:jc w:val="left"/>
        <w:rPr>
          <w:rStyle w:val="LatinChar"/>
          <w:szCs w:val="24"/>
        </w:rPr>
      </w:pPr>
      <w:r w:rsidRPr="006D06EF">
        <w:rPr>
          <w:rStyle w:val="LatinChar"/>
          <w:b/>
          <w:szCs w:val="24"/>
        </w:rPr>
        <w:t>Jing Cheng</w:t>
      </w:r>
      <w:r w:rsidRPr="006D06EF">
        <w:rPr>
          <w:rStyle w:val="LatinChar"/>
          <w:szCs w:val="24"/>
        </w:rPr>
        <w:t>, Faculty of Veterinary Medicine and Faculty of Medicine, University of Helsinki. PhD, Advisor on research a</w:t>
      </w:r>
      <w:r w:rsidR="00D97AC6" w:rsidRPr="006D06EF">
        <w:rPr>
          <w:rStyle w:val="LatinChar"/>
          <w:szCs w:val="24"/>
        </w:rPr>
        <w:t xml:space="preserve">s part of the PhD requirements, </w:t>
      </w:r>
      <w:r w:rsidRPr="006D06EF">
        <w:rPr>
          <w:rStyle w:val="LatinChar"/>
          <w:szCs w:val="24"/>
        </w:rPr>
        <w:t xml:space="preserve">(Advisor: </w:t>
      </w:r>
      <w:proofErr w:type="spellStart"/>
      <w:r w:rsidRPr="006D06EF">
        <w:rPr>
          <w:rStyle w:val="LatinChar"/>
          <w:szCs w:val="24"/>
        </w:rPr>
        <w:t>Reetta</w:t>
      </w:r>
      <w:proofErr w:type="spellEnd"/>
      <w:r w:rsidRPr="006D06EF">
        <w:rPr>
          <w:rStyle w:val="LatinChar"/>
          <w:szCs w:val="24"/>
        </w:rPr>
        <w:t xml:space="preserve"> </w:t>
      </w:r>
      <w:proofErr w:type="spellStart"/>
      <w:r w:rsidRPr="006D06EF">
        <w:rPr>
          <w:rStyle w:val="LatinChar"/>
          <w:szCs w:val="24"/>
        </w:rPr>
        <w:t>Satokari</w:t>
      </w:r>
      <w:proofErr w:type="spellEnd"/>
      <w:r w:rsidRPr="006D06EF">
        <w:rPr>
          <w:rStyle w:val="LatinChar"/>
          <w:szCs w:val="24"/>
        </w:rPr>
        <w:t>), 2014-</w:t>
      </w:r>
      <w:r w:rsidR="00C141D5" w:rsidRPr="006D06EF">
        <w:rPr>
          <w:rStyle w:val="LatinChar"/>
          <w:szCs w:val="24"/>
        </w:rPr>
        <w:t>2016</w:t>
      </w:r>
      <w:r w:rsidRPr="006D06EF">
        <w:rPr>
          <w:rStyle w:val="LatinChar"/>
          <w:szCs w:val="24"/>
        </w:rPr>
        <w:t>.</w:t>
      </w:r>
      <w:r w:rsidR="00FB3828" w:rsidRPr="006D06EF">
        <w:rPr>
          <w:rStyle w:val="LatinChar"/>
          <w:szCs w:val="24"/>
        </w:rPr>
        <w:t xml:space="preserve"> </w:t>
      </w:r>
    </w:p>
    <w:p w14:paraId="5D76B4FA" w14:textId="77777777" w:rsidR="001128AF" w:rsidRPr="006D06EF" w:rsidRDefault="001128AF" w:rsidP="00A551B7">
      <w:pPr>
        <w:pStyle w:val="EinFormatAL"/>
        <w:ind w:left="0" w:firstLine="0"/>
        <w:jc w:val="left"/>
        <w:rPr>
          <w:rStyle w:val="LatinChar"/>
          <w:szCs w:val="24"/>
        </w:rPr>
      </w:pPr>
    </w:p>
    <w:p w14:paraId="2E09C2D2" w14:textId="77777777" w:rsidR="00A551B7" w:rsidRPr="006D06EF" w:rsidRDefault="00A551B7" w:rsidP="00A551B7">
      <w:pPr>
        <w:pStyle w:val="EinFormatAL"/>
        <w:spacing w:before="120"/>
        <w:ind w:left="0" w:right="29" w:firstLine="0"/>
        <w:rPr>
          <w:rStyle w:val="LatinChar"/>
          <w:iCs/>
          <w:szCs w:val="24"/>
          <w:u w:val="single"/>
        </w:rPr>
      </w:pPr>
      <w:r w:rsidRPr="006D06EF">
        <w:rPr>
          <w:rStyle w:val="LatinChar"/>
          <w:iCs/>
          <w:szCs w:val="24"/>
          <w:u w:val="single"/>
        </w:rPr>
        <w:t xml:space="preserve">Research Advisor and/or Reader for </w:t>
      </w:r>
      <w:proofErr w:type="gramStart"/>
      <w:r w:rsidRPr="006D06EF">
        <w:rPr>
          <w:rStyle w:val="LatinChar"/>
          <w:iCs/>
          <w:szCs w:val="24"/>
          <w:u w:val="single"/>
        </w:rPr>
        <w:t>Master’s</w:t>
      </w:r>
      <w:proofErr w:type="gramEnd"/>
      <w:r w:rsidRPr="006D06EF">
        <w:rPr>
          <w:rStyle w:val="LatinChar"/>
          <w:iCs/>
          <w:szCs w:val="24"/>
          <w:u w:val="single"/>
        </w:rPr>
        <w:t xml:space="preserve"> Paper of MCH Students</w:t>
      </w:r>
    </w:p>
    <w:p w14:paraId="26E757E7" w14:textId="3AD79427" w:rsidR="00274AA4" w:rsidRDefault="00274AA4" w:rsidP="001175B5">
      <w:pPr>
        <w:pStyle w:val="EinFormatAL"/>
        <w:spacing w:before="120"/>
        <w:ind w:left="0" w:right="29" w:firstLine="0"/>
        <w:rPr>
          <w:rStyle w:val="LatinChar"/>
          <w:szCs w:val="24"/>
          <w:u w:val="single"/>
        </w:rPr>
      </w:pPr>
      <w:r w:rsidRPr="006D06EF">
        <w:rPr>
          <w:rStyle w:val="LatinChar"/>
          <w:szCs w:val="24"/>
          <w:u w:val="single"/>
        </w:rPr>
        <w:t>Current Advisees:</w:t>
      </w:r>
    </w:p>
    <w:p w14:paraId="1F5D48BD" w14:textId="28E85A3D" w:rsidR="00D27A9A" w:rsidRPr="001E0A4D" w:rsidRDefault="00CB1E61" w:rsidP="00D27A9A">
      <w:pPr>
        <w:pStyle w:val="EinFormatAL"/>
        <w:spacing w:before="120"/>
        <w:ind w:left="0" w:right="29" w:firstLine="0"/>
        <w:rPr>
          <w:rStyle w:val="LatinChar"/>
          <w:i/>
          <w:iCs/>
          <w:sz w:val="20"/>
        </w:rPr>
      </w:pPr>
      <w:r>
        <w:rPr>
          <w:rStyle w:val="LatinChar"/>
          <w:i/>
          <w:iCs/>
          <w:sz w:val="20"/>
        </w:rPr>
        <w:t>2nd</w:t>
      </w:r>
      <w:r w:rsidRPr="001E0A4D">
        <w:rPr>
          <w:rStyle w:val="LatinChar"/>
          <w:i/>
          <w:iCs/>
          <w:sz w:val="20"/>
        </w:rPr>
        <w:t xml:space="preserve"> </w:t>
      </w:r>
      <w:r w:rsidR="00D27A9A" w:rsidRPr="001E0A4D">
        <w:rPr>
          <w:rStyle w:val="LatinChar"/>
          <w:i/>
          <w:iCs/>
          <w:sz w:val="20"/>
        </w:rPr>
        <w:t>year</w:t>
      </w:r>
    </w:p>
    <w:p w14:paraId="3A54ABBB" w14:textId="7E3687F0" w:rsidR="00D27A9A" w:rsidRDefault="002B40BE" w:rsidP="002B40BE">
      <w:pPr>
        <w:pStyle w:val="EinFormatAL"/>
        <w:ind w:left="0" w:right="29" w:firstLine="0"/>
        <w:rPr>
          <w:szCs w:val="24"/>
        </w:rPr>
      </w:pPr>
      <w:bookmarkStart w:id="16" w:name="_Hlk16246091"/>
      <w:r>
        <w:rPr>
          <w:szCs w:val="24"/>
        </w:rPr>
        <w:t>Imani Lenee Clark (MPH)</w:t>
      </w:r>
    </w:p>
    <w:p w14:paraId="0D09FAAD" w14:textId="0736EC51" w:rsidR="00CB1E61" w:rsidRDefault="00CB1E61" w:rsidP="002B40BE">
      <w:pPr>
        <w:pStyle w:val="EinFormatAL"/>
        <w:ind w:left="0" w:right="29" w:firstLine="0"/>
        <w:rPr>
          <w:rStyle w:val="LatinChar"/>
          <w:i/>
          <w:iCs/>
          <w:sz w:val="20"/>
        </w:rPr>
      </w:pPr>
      <w:r>
        <w:rPr>
          <w:rStyle w:val="LatinChar"/>
          <w:i/>
          <w:iCs/>
          <w:sz w:val="20"/>
        </w:rPr>
        <w:t>1st</w:t>
      </w:r>
      <w:r w:rsidRPr="001E0A4D">
        <w:rPr>
          <w:rStyle w:val="LatinChar"/>
          <w:i/>
          <w:iCs/>
          <w:sz w:val="20"/>
        </w:rPr>
        <w:t xml:space="preserve"> year</w:t>
      </w:r>
    </w:p>
    <w:p w14:paraId="61149FA3" w14:textId="0812F237" w:rsidR="00CB1E61" w:rsidRDefault="00CB1E61" w:rsidP="002B40BE">
      <w:pPr>
        <w:pStyle w:val="EinFormatAL"/>
        <w:ind w:left="0" w:right="29" w:firstLine="0"/>
        <w:rPr>
          <w:szCs w:val="24"/>
        </w:rPr>
      </w:pPr>
      <w:r>
        <w:rPr>
          <w:szCs w:val="24"/>
        </w:rPr>
        <w:t>Joy Selby McNeal</w:t>
      </w:r>
    </w:p>
    <w:bookmarkEnd w:id="16"/>
    <w:p w14:paraId="712CC2FD" w14:textId="7781D519" w:rsidR="00D27A9A" w:rsidRDefault="00D27A9A" w:rsidP="00077C4E">
      <w:pPr>
        <w:pStyle w:val="EinFormatAL"/>
        <w:ind w:left="0" w:right="29" w:firstLine="0"/>
        <w:rPr>
          <w:rStyle w:val="LatinChar"/>
          <w:i/>
          <w:iCs/>
          <w:sz w:val="20"/>
        </w:rPr>
      </w:pPr>
    </w:p>
    <w:p w14:paraId="6472844A" w14:textId="50FB4582" w:rsidR="00F131C0" w:rsidRDefault="00F131C0" w:rsidP="004574E7">
      <w:pPr>
        <w:ind w:left="1440" w:hanging="1440"/>
      </w:pPr>
      <w:r>
        <w:lastRenderedPageBreak/>
        <w:t>2022</w:t>
      </w:r>
      <w:r>
        <w:tab/>
      </w:r>
      <w:proofErr w:type="spellStart"/>
      <w:r w:rsidR="00496338">
        <w:t>Ruofan</w:t>
      </w:r>
      <w:proofErr w:type="spellEnd"/>
      <w:r w:rsidR="00496338">
        <w:t xml:space="preserve"> </w:t>
      </w:r>
      <w:proofErr w:type="spellStart"/>
      <w:r w:rsidR="00C769C9">
        <w:t>Gongye</w:t>
      </w:r>
      <w:proofErr w:type="spellEnd"/>
      <w:r w:rsidR="00496338">
        <w:t>, Summer practicum preceptor</w:t>
      </w:r>
    </w:p>
    <w:p w14:paraId="4AD90E3A" w14:textId="365B37A5" w:rsidR="002757F9" w:rsidRPr="004574E7" w:rsidRDefault="002757F9" w:rsidP="004574E7">
      <w:pPr>
        <w:ind w:left="1440" w:hanging="1440"/>
      </w:pPr>
      <w:r w:rsidRPr="004574E7">
        <w:t>2022</w:t>
      </w:r>
      <w:r>
        <w:tab/>
        <w:t xml:space="preserve">Imani </w:t>
      </w:r>
      <w:proofErr w:type="spellStart"/>
      <w:r>
        <w:t>Lenee</w:t>
      </w:r>
      <w:proofErr w:type="spellEnd"/>
      <w:r>
        <w:t xml:space="preserve"> Clark, </w:t>
      </w:r>
      <w:proofErr w:type="spellStart"/>
      <w:r>
        <w:t>Assesing</w:t>
      </w:r>
      <w:proofErr w:type="spellEnd"/>
      <w:r>
        <w:t xml:space="preserve"> Factors to Guide the Implementation of the IMPLICIT ICC </w:t>
      </w:r>
      <w:proofErr w:type="spellStart"/>
      <w:r>
        <w:t>Modelto</w:t>
      </w:r>
      <w:proofErr w:type="spellEnd"/>
      <w:r>
        <w:t xml:space="preserve"> Reduce Maternal Mortality and Morbidity in Scotland County, NC Health Department</w:t>
      </w:r>
    </w:p>
    <w:p w14:paraId="0E6B2919" w14:textId="77777777" w:rsidR="00D27A9A" w:rsidRPr="00077C4E" w:rsidRDefault="00D27A9A" w:rsidP="00D27A9A">
      <w:r>
        <w:t xml:space="preserve">2021                </w:t>
      </w:r>
      <w:r w:rsidRPr="00420C93">
        <w:t xml:space="preserve">Melissa </w:t>
      </w:r>
      <w:proofErr w:type="spellStart"/>
      <w:r w:rsidRPr="00420C93">
        <w:t>Clepper</w:t>
      </w:r>
      <w:proofErr w:type="spellEnd"/>
      <w:r w:rsidRPr="00420C93">
        <w:t>-Faith</w:t>
      </w:r>
      <w:r>
        <w:t xml:space="preserve">, </w:t>
      </w:r>
      <w:r w:rsidRPr="00077C4E">
        <w:t xml:space="preserve">A Systematic Review of the Mediating or </w:t>
      </w:r>
    </w:p>
    <w:p w14:paraId="22E9E2CB" w14:textId="0F73E163" w:rsidR="00D27A9A" w:rsidRPr="00420C93" w:rsidRDefault="00D27A9A" w:rsidP="00077C4E">
      <w:pPr>
        <w:ind w:left="1440"/>
      </w:pPr>
      <w:r w:rsidRPr="00077C4E">
        <w:t>Moderating Effects of Mindfulness or Self-Compassion on the             Relationship Between Adverse Childhood Experiences and Adult Health</w:t>
      </w:r>
    </w:p>
    <w:p w14:paraId="07F563A5" w14:textId="77777777" w:rsidR="00D27A9A" w:rsidRDefault="00D27A9A" w:rsidP="00D27A9A">
      <w:r>
        <w:t xml:space="preserve">2021                </w:t>
      </w:r>
      <w:r w:rsidRPr="00420C93">
        <w:t>Madison</w:t>
      </w:r>
      <w:r>
        <w:t xml:space="preserve"> Van</w:t>
      </w:r>
      <w:r w:rsidRPr="00420C93">
        <w:t xml:space="preserve"> Epps</w:t>
      </w:r>
      <w:r>
        <w:t xml:space="preserve">, </w:t>
      </w:r>
      <w:r w:rsidRPr="00077C4E">
        <w:t xml:space="preserve">Suggestions for the Future of Practice, Policy, and </w:t>
      </w:r>
    </w:p>
    <w:p w14:paraId="05E9CE3B" w14:textId="77777777" w:rsidR="00D27A9A" w:rsidRDefault="00D27A9A" w:rsidP="00D27A9A">
      <w:r>
        <w:t xml:space="preserve">                        </w:t>
      </w:r>
      <w:r w:rsidRPr="00077C4E">
        <w:t>Research Regarding the Impact of Social Media Consumption on the Body-</w:t>
      </w:r>
    </w:p>
    <w:p w14:paraId="444FCC69" w14:textId="26013A96" w:rsidR="002847C6" w:rsidRPr="006D06EF" w:rsidRDefault="00D27A9A" w:rsidP="00077C4E">
      <w:r>
        <w:t xml:space="preserve">                        </w:t>
      </w:r>
      <w:r w:rsidRPr="00077C4E">
        <w:t>Related Esteem of Adolescent Girls in the United States</w:t>
      </w:r>
    </w:p>
    <w:p w14:paraId="010C376D" w14:textId="77777777" w:rsidR="002B40BE" w:rsidRPr="00512BAB" w:rsidRDefault="002B40BE" w:rsidP="002B40BE">
      <w:pPr>
        <w:ind w:left="1440" w:hanging="1440"/>
      </w:pPr>
      <w:r>
        <w:t xml:space="preserve">2021 </w:t>
      </w:r>
      <w:r>
        <w:tab/>
      </w:r>
      <w:r w:rsidRPr="00420C93">
        <w:t xml:space="preserve">Fatima </w:t>
      </w:r>
      <w:proofErr w:type="spellStart"/>
      <w:r w:rsidRPr="00420C93">
        <w:t>Massaquoi</w:t>
      </w:r>
      <w:proofErr w:type="spellEnd"/>
      <w:r>
        <w:t xml:space="preserve">, </w:t>
      </w:r>
      <w:r w:rsidRPr="00512BAB">
        <w:t>Attachment Outcomes in Young Children Adopted</w:t>
      </w:r>
    </w:p>
    <w:p w14:paraId="68D00623" w14:textId="77777777" w:rsidR="002B40BE" w:rsidRDefault="002B40BE" w:rsidP="00D26CA8">
      <w:pPr>
        <w:ind w:left="1440"/>
      </w:pPr>
      <w:r w:rsidRPr="00512BAB">
        <w:t>Internationally</w:t>
      </w:r>
    </w:p>
    <w:p w14:paraId="0F885518" w14:textId="77777777" w:rsidR="002B40BE" w:rsidRDefault="002B40BE" w:rsidP="002B40BE">
      <w:pPr>
        <w:ind w:left="1440" w:hanging="1440"/>
      </w:pPr>
      <w:r>
        <w:t>2020</w:t>
      </w:r>
      <w:r>
        <w:tab/>
        <w:t xml:space="preserve">Kaitlyn </w:t>
      </w:r>
      <w:proofErr w:type="spellStart"/>
      <w:r>
        <w:t>Squanda</w:t>
      </w:r>
      <w:proofErr w:type="spellEnd"/>
      <w:r>
        <w:t xml:space="preserve">, </w:t>
      </w:r>
      <w:proofErr w:type="gramStart"/>
      <w:r w:rsidRPr="007E639B">
        <w:t>What</w:t>
      </w:r>
      <w:proofErr w:type="gramEnd"/>
      <w:r w:rsidRPr="007E639B">
        <w:t xml:space="preserve"> </w:t>
      </w:r>
      <w:r>
        <w:t>a</w:t>
      </w:r>
      <w:r w:rsidRPr="007E639B">
        <w:t xml:space="preserve">re </w:t>
      </w:r>
      <w:r>
        <w:t>t</w:t>
      </w:r>
      <w:r w:rsidRPr="007E639B">
        <w:t xml:space="preserve">he </w:t>
      </w:r>
      <w:r>
        <w:t>c</w:t>
      </w:r>
      <w:r w:rsidRPr="007E639B">
        <w:t xml:space="preserve">haracteristics of </w:t>
      </w:r>
      <w:r>
        <w:t>p</w:t>
      </w:r>
      <w:r w:rsidRPr="007E639B">
        <w:t xml:space="preserve">eople </w:t>
      </w:r>
      <w:r>
        <w:t>w</w:t>
      </w:r>
      <w:r w:rsidRPr="007E639B">
        <w:t xml:space="preserve">ho </w:t>
      </w:r>
      <w:r>
        <w:t>r</w:t>
      </w:r>
      <w:r w:rsidRPr="007E639B">
        <w:t xml:space="preserve">eport Childhood </w:t>
      </w:r>
      <w:proofErr w:type="spellStart"/>
      <w:r w:rsidRPr="007E639B">
        <w:t>S</w:t>
      </w:r>
      <w:r>
        <w:t>s</w:t>
      </w:r>
      <w:r w:rsidRPr="007E639B">
        <w:t>xual</w:t>
      </w:r>
      <w:proofErr w:type="spellEnd"/>
      <w:r w:rsidRPr="007E639B">
        <w:t xml:space="preserve"> </w:t>
      </w:r>
      <w:r>
        <w:t>a</w:t>
      </w:r>
      <w:r w:rsidRPr="007E639B">
        <w:t xml:space="preserve">buse </w:t>
      </w:r>
      <w:r>
        <w:t>i</w:t>
      </w:r>
      <w:r w:rsidRPr="007E639B">
        <w:t xml:space="preserve">n </w:t>
      </w:r>
      <w:r>
        <w:t>t</w:t>
      </w:r>
      <w:r w:rsidRPr="007E639B">
        <w:t xml:space="preserve">he </w:t>
      </w:r>
      <w:r>
        <w:t>c</w:t>
      </w:r>
      <w:r w:rsidRPr="007E639B">
        <w:t xml:space="preserve">hildhood and </w:t>
      </w:r>
      <w:r>
        <w:t>s</w:t>
      </w:r>
      <w:r w:rsidRPr="007E639B">
        <w:t xml:space="preserve">exual </w:t>
      </w:r>
      <w:r>
        <w:t>t</w:t>
      </w:r>
      <w:r w:rsidRPr="007E639B">
        <w:t xml:space="preserve">rauma (CSA) </w:t>
      </w:r>
      <w:r>
        <w:t>s</w:t>
      </w:r>
      <w:r w:rsidRPr="007E639B">
        <w:t xml:space="preserve">urvey?  </w:t>
      </w:r>
    </w:p>
    <w:p w14:paraId="7C352E2A" w14:textId="77777777" w:rsidR="002B40BE" w:rsidRDefault="002B40BE" w:rsidP="002B40BE">
      <w:pPr>
        <w:shd w:val="clear" w:color="auto" w:fill="FFFFFF"/>
        <w:ind w:left="1440" w:hanging="1440"/>
        <w:textAlignment w:val="baseline"/>
      </w:pPr>
      <w:r>
        <w:t>2020</w:t>
      </w:r>
      <w:r>
        <w:tab/>
        <w:t xml:space="preserve">Narayan </w:t>
      </w:r>
      <w:proofErr w:type="spellStart"/>
      <w:proofErr w:type="gramStart"/>
      <w:r>
        <w:t>Chetry</w:t>
      </w:r>
      <w:proofErr w:type="spellEnd"/>
      <w:r>
        <w:t xml:space="preserve">, </w:t>
      </w:r>
      <w:r w:rsidRPr="006557F9">
        <w:t xml:space="preserve">  </w:t>
      </w:r>
      <w:proofErr w:type="gramEnd"/>
      <w:r w:rsidRPr="006557F9">
        <w:t xml:space="preserve">Involvement of </w:t>
      </w:r>
      <w:r>
        <w:t>m</w:t>
      </w:r>
      <w:r w:rsidRPr="006557F9">
        <w:t xml:space="preserve">en in </w:t>
      </w:r>
      <w:r>
        <w:t>f</w:t>
      </w:r>
      <w:r w:rsidRPr="006557F9">
        <w:t xml:space="preserve">amily </w:t>
      </w:r>
      <w:r>
        <w:t>p</w:t>
      </w:r>
      <w:r w:rsidRPr="006557F9">
        <w:t xml:space="preserve">lanning in </w:t>
      </w:r>
      <w:r>
        <w:t>l</w:t>
      </w:r>
      <w:r w:rsidRPr="006557F9">
        <w:t xml:space="preserve">ow- and </w:t>
      </w:r>
      <w:r>
        <w:t>m</w:t>
      </w:r>
      <w:r w:rsidRPr="006557F9">
        <w:t>iddle</w:t>
      </w:r>
      <w:r>
        <w:t xml:space="preserve"> i</w:t>
      </w:r>
      <w:r w:rsidRPr="006557F9">
        <w:t xml:space="preserve">ncome </w:t>
      </w:r>
      <w:r>
        <w:t>c</w:t>
      </w:r>
      <w:r w:rsidRPr="006557F9">
        <w:t>ountries.</w:t>
      </w:r>
    </w:p>
    <w:p w14:paraId="244B8A7A" w14:textId="69D453C8" w:rsidR="002B40BE" w:rsidRDefault="002B40BE" w:rsidP="002B40BE">
      <w:pPr>
        <w:ind w:left="1440" w:hanging="1440"/>
      </w:pPr>
      <w:r>
        <w:t>2020</w:t>
      </w:r>
      <w:r>
        <w:tab/>
      </w:r>
      <w:proofErr w:type="spellStart"/>
      <w:r>
        <w:t>Munguntsetseg</w:t>
      </w:r>
      <w:proofErr w:type="spellEnd"/>
      <w:r>
        <w:t xml:space="preserve"> </w:t>
      </w:r>
      <w:proofErr w:type="spellStart"/>
      <w:r w:rsidRPr="009D38D3">
        <w:rPr>
          <w:rFonts w:cstheme="minorHAnsi"/>
        </w:rPr>
        <w:t>Khuyag-</w:t>
      </w:r>
      <w:r>
        <w:t>Ochir</w:t>
      </w:r>
      <w:proofErr w:type="spellEnd"/>
      <w:r>
        <w:t xml:space="preserve">, </w:t>
      </w:r>
      <w:r w:rsidRPr="006557F9">
        <w:t xml:space="preserve">Maternal </w:t>
      </w:r>
      <w:r>
        <w:t>h</w:t>
      </w:r>
      <w:r w:rsidRPr="006557F9">
        <w:t xml:space="preserve">istory of </w:t>
      </w:r>
      <w:r>
        <w:t>c</w:t>
      </w:r>
      <w:r w:rsidRPr="006557F9">
        <w:t xml:space="preserve">hildhood </w:t>
      </w:r>
      <w:r>
        <w:t>m</w:t>
      </w:r>
      <w:r w:rsidRPr="006557F9">
        <w:t xml:space="preserve">altreatment and </w:t>
      </w:r>
      <w:r>
        <w:t>b</w:t>
      </w:r>
      <w:r w:rsidRPr="006557F9">
        <w:t xml:space="preserve">reastfeeding </w:t>
      </w:r>
      <w:r>
        <w:t>o</w:t>
      </w:r>
      <w:r w:rsidRPr="006557F9">
        <w:t xml:space="preserve">utcomes: A </w:t>
      </w:r>
      <w:r>
        <w:t>r</w:t>
      </w:r>
      <w:r w:rsidRPr="006557F9">
        <w:t xml:space="preserve">eview of </w:t>
      </w:r>
      <w:r>
        <w:t>r</w:t>
      </w:r>
      <w:r w:rsidRPr="006557F9">
        <w:t>ecent</w:t>
      </w:r>
      <w:r>
        <w:t xml:space="preserve"> l</w:t>
      </w:r>
      <w:r w:rsidRPr="006557F9">
        <w:t>iterature</w:t>
      </w:r>
      <w:r>
        <w:t>.</w:t>
      </w:r>
    </w:p>
    <w:p w14:paraId="6890CC3C" w14:textId="2EC05A0E" w:rsidR="00C7694C" w:rsidRPr="006D06EF" w:rsidRDefault="00661D83" w:rsidP="00246604">
      <w:pPr>
        <w:ind w:left="1440" w:hanging="1440"/>
      </w:pPr>
      <w:r>
        <w:t>2019</w:t>
      </w:r>
      <w:r>
        <w:tab/>
      </w:r>
      <w:r w:rsidR="000151A3">
        <w:t xml:space="preserve">Michelle </w:t>
      </w:r>
      <w:proofErr w:type="spellStart"/>
      <w:r w:rsidR="000151A3">
        <w:t>Matusinski</w:t>
      </w:r>
      <w:proofErr w:type="spellEnd"/>
      <w:r w:rsidR="000151A3">
        <w:t xml:space="preserve">, </w:t>
      </w:r>
      <w:r w:rsidR="000151A3" w:rsidRPr="00246604">
        <w:t>Maternal and Infant Feeding Practices and</w:t>
      </w:r>
      <w:r w:rsidR="000151A3">
        <w:t xml:space="preserve"> </w:t>
      </w:r>
      <w:r w:rsidR="000151A3" w:rsidRPr="00246604">
        <w:t>Subsequent Food Allergy Development in the Child: A Comprehensive Review of Recent Literature</w:t>
      </w:r>
      <w:r w:rsidR="000151A3">
        <w:t>.</w:t>
      </w:r>
    </w:p>
    <w:p w14:paraId="7AF86A6A" w14:textId="6C8FE037" w:rsidR="00311473" w:rsidRPr="006D06EF" w:rsidRDefault="00311473" w:rsidP="00C36EEE">
      <w:pPr>
        <w:ind w:left="1440" w:hanging="1440"/>
      </w:pPr>
      <w:r w:rsidRPr="006D06EF">
        <w:t>2019</w:t>
      </w:r>
      <w:r w:rsidRPr="006D06EF">
        <w:tab/>
        <w:t>Colleen Boyle, Association Between Knowledge of Access to Contraceptive Methods and Knowledge of STI prevention among University Students in Chachapoyas, Peru.</w:t>
      </w:r>
    </w:p>
    <w:p w14:paraId="73ADD9F0" w14:textId="37F63267" w:rsidR="00274AA4" w:rsidRPr="006D06EF" w:rsidRDefault="00683BE3" w:rsidP="00C36EEE">
      <w:pPr>
        <w:ind w:left="1440" w:hanging="1440"/>
      </w:pPr>
      <w:r w:rsidRPr="006D06EF">
        <w:t>2018</w:t>
      </w:r>
      <w:r w:rsidRPr="006D06EF">
        <w:tab/>
        <w:t xml:space="preserve">Iman Saleh, </w:t>
      </w:r>
      <w:r w:rsidR="00C7694C" w:rsidRPr="006D06EF">
        <w:t>Maternal Pre-Pregnancy Body Mass Index and Maternal Morbidity in the United States: New data from the Birth Certificate, 2015</w:t>
      </w:r>
      <w:r w:rsidR="00C7694C" w:rsidRPr="006D06EF">
        <w:rPr>
          <w:b/>
        </w:rPr>
        <w:t xml:space="preserve">. </w:t>
      </w:r>
    </w:p>
    <w:p w14:paraId="6F8ED0BC" w14:textId="7F491DCB" w:rsidR="00274AA4" w:rsidRPr="006D06EF" w:rsidRDefault="00683BE3" w:rsidP="00C36EEE">
      <w:pPr>
        <w:ind w:left="1440" w:hanging="1440"/>
        <w:rPr>
          <w:lang w:val="pt-BR"/>
        </w:rPr>
      </w:pPr>
      <w:r w:rsidRPr="006D06EF">
        <w:t>2018</w:t>
      </w:r>
      <w:r w:rsidRPr="006D06EF">
        <w:tab/>
        <w:t xml:space="preserve">Jenny Anand, </w:t>
      </w:r>
      <w:r w:rsidR="00C7694C" w:rsidRPr="006D06EF">
        <w:t>Program Monitoring &amp; Evaluation Plan for the University of North Carolina Hospital Emergency Department’s Sexual Assault Nurse Examiner (SANE) Program</w:t>
      </w:r>
      <w:r w:rsidR="007475FB" w:rsidRPr="006D06EF">
        <w:t xml:space="preserve">. </w:t>
      </w:r>
    </w:p>
    <w:p w14:paraId="510A0AC0" w14:textId="01C2F3DA" w:rsidR="00E57AD8" w:rsidRPr="006D06EF" w:rsidRDefault="00522092" w:rsidP="00C36EEE">
      <w:pPr>
        <w:ind w:left="1440" w:hanging="1440"/>
        <w:rPr>
          <w:lang w:val="pt-BR"/>
        </w:rPr>
      </w:pPr>
      <w:r w:rsidRPr="006D06EF">
        <w:rPr>
          <w:lang w:val="pt-BR"/>
        </w:rPr>
        <w:t>2017</w:t>
      </w:r>
      <w:r w:rsidRPr="006D06EF">
        <w:rPr>
          <w:lang w:val="pt-BR"/>
        </w:rPr>
        <w:tab/>
        <w:t xml:space="preserve">Jessica </w:t>
      </w:r>
      <w:proofErr w:type="spellStart"/>
      <w:r w:rsidRPr="006D06EF">
        <w:rPr>
          <w:lang w:val="pt-BR"/>
        </w:rPr>
        <w:t>Beliveau</w:t>
      </w:r>
      <w:proofErr w:type="spellEnd"/>
      <w:r w:rsidRPr="006D06EF">
        <w:rPr>
          <w:lang w:val="pt-BR"/>
        </w:rPr>
        <w:t xml:space="preserve">. </w:t>
      </w:r>
      <w:proofErr w:type="spellStart"/>
      <w:r w:rsidR="00E57AD8" w:rsidRPr="006D06EF">
        <w:rPr>
          <w:lang w:val="pt-BR"/>
        </w:rPr>
        <w:t>Cost-Effectiveness</w:t>
      </w:r>
      <w:proofErr w:type="spellEnd"/>
      <w:r w:rsidR="00E57AD8" w:rsidRPr="006D06EF">
        <w:rPr>
          <w:lang w:val="pt-BR"/>
        </w:rPr>
        <w:t xml:space="preserve"> </w:t>
      </w:r>
      <w:proofErr w:type="spellStart"/>
      <w:r w:rsidR="00E57AD8" w:rsidRPr="006D06EF">
        <w:rPr>
          <w:lang w:val="pt-BR"/>
        </w:rPr>
        <w:t>of</w:t>
      </w:r>
      <w:proofErr w:type="spellEnd"/>
      <w:r w:rsidR="00E57AD8" w:rsidRPr="006D06EF">
        <w:rPr>
          <w:lang w:val="pt-BR"/>
        </w:rPr>
        <w:t xml:space="preserve"> </w:t>
      </w:r>
      <w:proofErr w:type="spellStart"/>
      <w:r w:rsidR="00E57AD8" w:rsidRPr="006D06EF">
        <w:rPr>
          <w:lang w:val="pt-BR"/>
        </w:rPr>
        <w:t>Care</w:t>
      </w:r>
      <w:proofErr w:type="spellEnd"/>
      <w:r w:rsidR="00E57AD8" w:rsidRPr="006D06EF">
        <w:rPr>
          <w:lang w:val="pt-BR"/>
        </w:rPr>
        <w:t xml:space="preserve"> </w:t>
      </w:r>
      <w:proofErr w:type="spellStart"/>
      <w:r w:rsidR="00E57AD8" w:rsidRPr="006D06EF">
        <w:rPr>
          <w:lang w:val="pt-BR"/>
        </w:rPr>
        <w:t>Coordination</w:t>
      </w:r>
      <w:proofErr w:type="spellEnd"/>
      <w:r w:rsidR="00E57AD8" w:rsidRPr="006D06EF">
        <w:rPr>
          <w:lang w:val="pt-BR"/>
        </w:rPr>
        <w:t xml:space="preserve"> </w:t>
      </w:r>
      <w:proofErr w:type="spellStart"/>
      <w:r w:rsidR="00E57AD8" w:rsidRPr="006D06EF">
        <w:rPr>
          <w:lang w:val="pt-BR"/>
        </w:rPr>
        <w:t>Support</w:t>
      </w:r>
      <w:proofErr w:type="spellEnd"/>
      <w:r w:rsidR="00E57AD8" w:rsidRPr="006D06EF">
        <w:rPr>
          <w:lang w:val="pt-BR"/>
        </w:rPr>
        <w:t xml:space="preserve"> </w:t>
      </w:r>
      <w:proofErr w:type="spellStart"/>
      <w:r w:rsidR="00E57AD8" w:rsidRPr="006D06EF">
        <w:rPr>
          <w:lang w:val="pt-BR"/>
        </w:rPr>
        <w:t>on</w:t>
      </w:r>
      <w:proofErr w:type="spellEnd"/>
      <w:r w:rsidR="00E57AD8" w:rsidRPr="006D06EF">
        <w:rPr>
          <w:lang w:val="pt-BR"/>
        </w:rPr>
        <w:t xml:space="preserve"> </w:t>
      </w:r>
      <w:proofErr w:type="spellStart"/>
      <w:r w:rsidR="00E57AD8" w:rsidRPr="006D06EF">
        <w:rPr>
          <w:lang w:val="pt-BR"/>
        </w:rPr>
        <w:t>Burden</w:t>
      </w:r>
      <w:proofErr w:type="spellEnd"/>
      <w:r w:rsidR="00E57AD8" w:rsidRPr="006D06EF">
        <w:rPr>
          <w:lang w:val="pt-BR"/>
        </w:rPr>
        <w:t xml:space="preserve"> </w:t>
      </w:r>
      <w:proofErr w:type="spellStart"/>
      <w:r w:rsidR="00E57AD8" w:rsidRPr="006D06EF">
        <w:rPr>
          <w:lang w:val="pt-BR"/>
        </w:rPr>
        <w:t>of</w:t>
      </w:r>
      <w:proofErr w:type="spellEnd"/>
      <w:r w:rsidR="00E57AD8" w:rsidRPr="006D06EF">
        <w:rPr>
          <w:lang w:val="pt-BR"/>
        </w:rPr>
        <w:t xml:space="preserve"> </w:t>
      </w:r>
      <w:proofErr w:type="spellStart"/>
      <w:r w:rsidR="00E57AD8" w:rsidRPr="006D06EF">
        <w:rPr>
          <w:lang w:val="pt-BR"/>
        </w:rPr>
        <w:t>Caregiving</w:t>
      </w:r>
      <w:proofErr w:type="spellEnd"/>
      <w:r w:rsidR="00E57AD8" w:rsidRPr="006D06EF">
        <w:rPr>
          <w:lang w:val="pt-BR"/>
        </w:rPr>
        <w:t xml:space="preserve"> for </w:t>
      </w:r>
      <w:proofErr w:type="spellStart"/>
      <w:r w:rsidR="00E57AD8" w:rsidRPr="006D06EF">
        <w:rPr>
          <w:lang w:val="pt-BR"/>
        </w:rPr>
        <w:t>Families</w:t>
      </w:r>
      <w:proofErr w:type="spellEnd"/>
      <w:r w:rsidR="00E57AD8" w:rsidRPr="006D06EF">
        <w:rPr>
          <w:lang w:val="pt-BR"/>
        </w:rPr>
        <w:t xml:space="preserve"> </w:t>
      </w:r>
      <w:proofErr w:type="spellStart"/>
      <w:r w:rsidR="00E57AD8" w:rsidRPr="006D06EF">
        <w:rPr>
          <w:lang w:val="pt-BR"/>
        </w:rPr>
        <w:t>of</w:t>
      </w:r>
      <w:proofErr w:type="spellEnd"/>
      <w:r w:rsidR="00E57AD8" w:rsidRPr="006D06EF">
        <w:rPr>
          <w:lang w:val="pt-BR"/>
        </w:rPr>
        <w:t xml:space="preserve"> </w:t>
      </w:r>
      <w:proofErr w:type="spellStart"/>
      <w:r w:rsidR="00E57AD8" w:rsidRPr="006D06EF">
        <w:rPr>
          <w:lang w:val="pt-BR"/>
        </w:rPr>
        <w:t>Children</w:t>
      </w:r>
      <w:proofErr w:type="spellEnd"/>
      <w:r w:rsidR="00E57AD8" w:rsidRPr="006D06EF">
        <w:rPr>
          <w:lang w:val="pt-BR"/>
        </w:rPr>
        <w:t xml:space="preserve"> </w:t>
      </w:r>
      <w:proofErr w:type="spellStart"/>
      <w:r w:rsidR="00E57AD8" w:rsidRPr="006D06EF">
        <w:rPr>
          <w:lang w:val="pt-BR"/>
        </w:rPr>
        <w:t>with</w:t>
      </w:r>
      <w:proofErr w:type="spellEnd"/>
      <w:r w:rsidR="00E57AD8" w:rsidRPr="006D06EF">
        <w:rPr>
          <w:lang w:val="pt-BR"/>
        </w:rPr>
        <w:t xml:space="preserve"> </w:t>
      </w:r>
      <w:proofErr w:type="spellStart"/>
      <w:r w:rsidR="00E57AD8" w:rsidRPr="006D06EF">
        <w:rPr>
          <w:lang w:val="pt-BR"/>
        </w:rPr>
        <w:t>Special</w:t>
      </w:r>
      <w:proofErr w:type="spellEnd"/>
      <w:r w:rsidR="00E57AD8" w:rsidRPr="006D06EF">
        <w:rPr>
          <w:lang w:val="pt-BR"/>
        </w:rPr>
        <w:t xml:space="preserve"> Health </w:t>
      </w:r>
      <w:proofErr w:type="spellStart"/>
      <w:r w:rsidR="00E57AD8" w:rsidRPr="006D06EF">
        <w:rPr>
          <w:lang w:val="pt-BR"/>
        </w:rPr>
        <w:t>Care</w:t>
      </w:r>
      <w:proofErr w:type="spellEnd"/>
      <w:r w:rsidR="00E57AD8" w:rsidRPr="006D06EF">
        <w:rPr>
          <w:lang w:val="pt-BR"/>
        </w:rPr>
        <w:t xml:space="preserve"> </w:t>
      </w:r>
      <w:proofErr w:type="spellStart"/>
      <w:r w:rsidR="00E57AD8" w:rsidRPr="006D06EF">
        <w:rPr>
          <w:lang w:val="pt-BR"/>
        </w:rPr>
        <w:t>Needs</w:t>
      </w:r>
      <w:proofErr w:type="spellEnd"/>
      <w:r w:rsidR="00E57AD8" w:rsidRPr="006D06EF">
        <w:rPr>
          <w:lang w:val="pt-BR"/>
        </w:rPr>
        <w:t xml:space="preserve">. </w:t>
      </w:r>
    </w:p>
    <w:p w14:paraId="47F5B9E8" w14:textId="77777777" w:rsidR="00522092" w:rsidRPr="006D06EF" w:rsidRDefault="00522092" w:rsidP="00C36EEE">
      <w:pPr>
        <w:ind w:left="1440" w:hanging="1440"/>
        <w:rPr>
          <w:lang w:val="pt-BR"/>
        </w:rPr>
      </w:pPr>
      <w:r w:rsidRPr="006D06EF">
        <w:rPr>
          <w:lang w:val="pt-BR"/>
        </w:rPr>
        <w:t xml:space="preserve">2017                </w:t>
      </w:r>
      <w:proofErr w:type="spellStart"/>
      <w:r w:rsidRPr="006D06EF">
        <w:rPr>
          <w:lang w:val="pt-BR"/>
        </w:rPr>
        <w:t>Caitlin</w:t>
      </w:r>
      <w:proofErr w:type="spellEnd"/>
      <w:r w:rsidRPr="006D06EF">
        <w:rPr>
          <w:lang w:val="pt-BR"/>
        </w:rPr>
        <w:t xml:space="preserve"> </w:t>
      </w:r>
      <w:proofErr w:type="spellStart"/>
      <w:r w:rsidRPr="006D06EF">
        <w:rPr>
          <w:lang w:val="pt-BR"/>
        </w:rPr>
        <w:t>Nelligan</w:t>
      </w:r>
      <w:proofErr w:type="spellEnd"/>
      <w:r w:rsidRPr="006D06EF">
        <w:rPr>
          <w:lang w:val="pt-BR"/>
        </w:rPr>
        <w:t xml:space="preserve">. </w:t>
      </w:r>
      <w:proofErr w:type="spellStart"/>
      <w:r w:rsidR="00A66A72" w:rsidRPr="006D06EF">
        <w:rPr>
          <w:lang w:val="pt-BR"/>
        </w:rPr>
        <w:t>Adolescents</w:t>
      </w:r>
      <w:proofErr w:type="spellEnd"/>
      <w:r w:rsidR="00A66A72" w:rsidRPr="006D06EF">
        <w:rPr>
          <w:lang w:val="pt-BR"/>
        </w:rPr>
        <w:t xml:space="preserve">’ </w:t>
      </w:r>
      <w:proofErr w:type="spellStart"/>
      <w:r w:rsidR="00A66A72" w:rsidRPr="006D06EF">
        <w:rPr>
          <w:lang w:val="pt-BR"/>
        </w:rPr>
        <w:t>presence</w:t>
      </w:r>
      <w:proofErr w:type="spellEnd"/>
      <w:r w:rsidR="00A66A72" w:rsidRPr="006D06EF">
        <w:rPr>
          <w:lang w:val="pt-BR"/>
        </w:rPr>
        <w:t xml:space="preserve"> in </w:t>
      </w:r>
      <w:proofErr w:type="spellStart"/>
      <w:r w:rsidR="00A66A72" w:rsidRPr="006D06EF">
        <w:rPr>
          <w:lang w:val="pt-BR"/>
        </w:rPr>
        <w:t>Brazil</w:t>
      </w:r>
      <w:proofErr w:type="spellEnd"/>
      <w:r w:rsidR="00A66A72" w:rsidRPr="006D06EF">
        <w:rPr>
          <w:lang w:val="pt-BR"/>
        </w:rPr>
        <w:t xml:space="preserve">: A review </w:t>
      </w:r>
      <w:proofErr w:type="spellStart"/>
      <w:r w:rsidR="00A66A72" w:rsidRPr="006D06EF">
        <w:rPr>
          <w:lang w:val="pt-BR"/>
        </w:rPr>
        <w:t>of</w:t>
      </w:r>
      <w:proofErr w:type="spellEnd"/>
      <w:r w:rsidR="00A66A72" w:rsidRPr="006D06EF">
        <w:rPr>
          <w:lang w:val="pt-BR"/>
        </w:rPr>
        <w:t xml:space="preserve"> </w:t>
      </w:r>
      <w:proofErr w:type="spellStart"/>
      <w:r w:rsidR="00A66A72" w:rsidRPr="006D06EF">
        <w:rPr>
          <w:lang w:val="pt-BR"/>
        </w:rPr>
        <w:t>demographic</w:t>
      </w:r>
      <w:proofErr w:type="spellEnd"/>
      <w:r w:rsidR="00A66A72" w:rsidRPr="006D06EF">
        <w:rPr>
          <w:lang w:val="pt-BR"/>
        </w:rPr>
        <w:t>,</w:t>
      </w:r>
    </w:p>
    <w:p w14:paraId="486BB8FE" w14:textId="7D3D6454" w:rsidR="00A66A72" w:rsidRPr="006D06EF" w:rsidRDefault="00522092" w:rsidP="00C36EEE">
      <w:pPr>
        <w:ind w:left="1440" w:hanging="1440"/>
        <w:rPr>
          <w:lang w:val="pt-BR"/>
        </w:rPr>
      </w:pPr>
      <w:r w:rsidRPr="006D06EF">
        <w:rPr>
          <w:lang w:val="pt-BR"/>
        </w:rPr>
        <w:t xml:space="preserve">                        </w:t>
      </w:r>
      <w:r w:rsidR="00A66A72" w:rsidRPr="006D06EF">
        <w:rPr>
          <w:lang w:val="pt-BR"/>
        </w:rPr>
        <w:t xml:space="preserve">sexual </w:t>
      </w:r>
      <w:proofErr w:type="spellStart"/>
      <w:r w:rsidR="00A66A72" w:rsidRPr="006D06EF">
        <w:rPr>
          <w:lang w:val="pt-BR"/>
        </w:rPr>
        <w:t>and</w:t>
      </w:r>
      <w:proofErr w:type="spellEnd"/>
      <w:r w:rsidR="00A66A72" w:rsidRPr="006D06EF">
        <w:rPr>
          <w:lang w:val="pt-BR"/>
        </w:rPr>
        <w:t xml:space="preserve"> </w:t>
      </w:r>
      <w:proofErr w:type="spellStart"/>
      <w:r w:rsidR="00A66A72" w:rsidRPr="006D06EF">
        <w:rPr>
          <w:lang w:val="pt-BR"/>
        </w:rPr>
        <w:t>reproductive</w:t>
      </w:r>
      <w:proofErr w:type="spellEnd"/>
      <w:r w:rsidR="00A66A72" w:rsidRPr="006D06EF">
        <w:rPr>
          <w:lang w:val="pt-BR"/>
        </w:rPr>
        <w:t xml:space="preserve"> </w:t>
      </w:r>
      <w:proofErr w:type="spellStart"/>
      <w:r w:rsidR="00A66A72" w:rsidRPr="006D06EF">
        <w:rPr>
          <w:lang w:val="pt-BR"/>
        </w:rPr>
        <w:t>health</w:t>
      </w:r>
      <w:proofErr w:type="spellEnd"/>
      <w:r w:rsidR="00A66A72" w:rsidRPr="006D06EF">
        <w:rPr>
          <w:lang w:val="pt-BR"/>
        </w:rPr>
        <w:t xml:space="preserve"> </w:t>
      </w:r>
      <w:proofErr w:type="spellStart"/>
      <w:r w:rsidR="00A66A72" w:rsidRPr="006D06EF">
        <w:rPr>
          <w:lang w:val="pt-BR"/>
        </w:rPr>
        <w:t>trends</w:t>
      </w:r>
      <w:proofErr w:type="spellEnd"/>
      <w:r w:rsidR="00A66A72" w:rsidRPr="006D06EF">
        <w:rPr>
          <w:lang w:val="pt-BR"/>
        </w:rPr>
        <w:t xml:space="preserve"> </w:t>
      </w:r>
      <w:proofErr w:type="spellStart"/>
      <w:r w:rsidR="00A66A72" w:rsidRPr="006D06EF">
        <w:rPr>
          <w:lang w:val="pt-BR"/>
        </w:rPr>
        <w:t>to</w:t>
      </w:r>
      <w:proofErr w:type="spellEnd"/>
      <w:r w:rsidR="00A66A72" w:rsidRPr="006D06EF">
        <w:rPr>
          <w:lang w:val="pt-BR"/>
        </w:rPr>
        <w:t xml:space="preserve"> </w:t>
      </w:r>
      <w:proofErr w:type="spellStart"/>
      <w:r w:rsidR="00A66A72" w:rsidRPr="006D06EF">
        <w:rPr>
          <w:lang w:val="pt-BR"/>
        </w:rPr>
        <w:t>guide</w:t>
      </w:r>
      <w:proofErr w:type="spellEnd"/>
      <w:r w:rsidR="00A66A72" w:rsidRPr="006D06EF">
        <w:rPr>
          <w:lang w:val="pt-BR"/>
        </w:rPr>
        <w:t xml:space="preserve"> </w:t>
      </w:r>
      <w:proofErr w:type="spellStart"/>
      <w:r w:rsidR="00A66A72" w:rsidRPr="006D06EF">
        <w:rPr>
          <w:lang w:val="pt-BR"/>
        </w:rPr>
        <w:t>recommendations</w:t>
      </w:r>
      <w:proofErr w:type="spellEnd"/>
      <w:r w:rsidR="00A66A72" w:rsidRPr="006D06EF">
        <w:rPr>
          <w:lang w:val="pt-BR"/>
        </w:rPr>
        <w:t xml:space="preserve"> for </w:t>
      </w:r>
      <w:proofErr w:type="spellStart"/>
      <w:r w:rsidR="00A66A72" w:rsidRPr="006D06EF">
        <w:rPr>
          <w:lang w:val="pt-BR"/>
        </w:rPr>
        <w:t>t</w:t>
      </w:r>
      <w:r w:rsidR="00F916B3" w:rsidRPr="006D06EF">
        <w:rPr>
          <w:lang w:val="pt-BR"/>
        </w:rPr>
        <w:t>h</w:t>
      </w:r>
      <w:r w:rsidR="00A66A72" w:rsidRPr="006D06EF">
        <w:rPr>
          <w:lang w:val="pt-BR"/>
        </w:rPr>
        <w:t>e</w:t>
      </w:r>
      <w:proofErr w:type="spellEnd"/>
      <w:r w:rsidR="00A66A72" w:rsidRPr="006D06EF">
        <w:rPr>
          <w:lang w:val="pt-BR"/>
        </w:rPr>
        <w:t xml:space="preserve"> future.</w:t>
      </w:r>
    </w:p>
    <w:p w14:paraId="38A8EDD6" w14:textId="23762C5B" w:rsidR="00A66A72" w:rsidRPr="006D06EF" w:rsidRDefault="00522092" w:rsidP="00C36EEE">
      <w:pPr>
        <w:ind w:left="1440" w:hanging="1440"/>
        <w:rPr>
          <w:lang w:val="pt-BR"/>
        </w:rPr>
      </w:pPr>
      <w:r w:rsidRPr="006D06EF">
        <w:t>2017</w:t>
      </w:r>
      <w:r w:rsidRPr="006D06EF">
        <w:tab/>
      </w:r>
      <w:proofErr w:type="spellStart"/>
      <w:r w:rsidRPr="006D06EF">
        <w:rPr>
          <w:lang w:val="pt-BR"/>
        </w:rPr>
        <w:t>Rajneet</w:t>
      </w:r>
      <w:proofErr w:type="spellEnd"/>
      <w:r w:rsidRPr="006D06EF">
        <w:rPr>
          <w:lang w:val="pt-BR"/>
        </w:rPr>
        <w:t xml:space="preserve"> </w:t>
      </w:r>
      <w:proofErr w:type="spellStart"/>
      <w:r w:rsidRPr="006D06EF">
        <w:rPr>
          <w:lang w:val="pt-BR"/>
        </w:rPr>
        <w:t>Buttar</w:t>
      </w:r>
      <w:proofErr w:type="spellEnd"/>
      <w:r w:rsidRPr="006D06EF">
        <w:t xml:space="preserve">. </w:t>
      </w:r>
      <w:r w:rsidR="00A66A72" w:rsidRPr="006D06EF">
        <w:t>Intimate partner violence among South Asians in the United States: A critical review.</w:t>
      </w:r>
    </w:p>
    <w:p w14:paraId="0CC1FE37" w14:textId="28E4071C" w:rsidR="00183697" w:rsidRPr="006D06EF" w:rsidRDefault="00522092" w:rsidP="00C36EEE">
      <w:pPr>
        <w:ind w:left="1440" w:hanging="1440"/>
      </w:pPr>
      <w:r w:rsidRPr="006D06EF">
        <w:t>2016</w:t>
      </w:r>
      <w:r w:rsidRPr="006D06EF">
        <w:tab/>
        <w:t xml:space="preserve">Abigail Liberty. </w:t>
      </w:r>
      <w:r w:rsidR="00183697" w:rsidRPr="006D06EF">
        <w:t xml:space="preserve">Breastfeeding initiation in North Carolina – the impact of the baby friendly hospital initiative. </w:t>
      </w:r>
    </w:p>
    <w:p w14:paraId="09422CAC" w14:textId="0CC31B50" w:rsidR="00F97D35" w:rsidRPr="006D06EF" w:rsidRDefault="00522092" w:rsidP="00C36EEE">
      <w:pPr>
        <w:ind w:left="1440" w:hanging="1440"/>
        <w:rPr>
          <w:rStyle w:val="LatinChar"/>
          <w:iCs/>
        </w:rPr>
      </w:pPr>
      <w:r w:rsidRPr="006D06EF">
        <w:t>2016</w:t>
      </w:r>
      <w:r w:rsidR="00175B8B" w:rsidRPr="006D06EF">
        <w:tab/>
      </w:r>
      <w:proofErr w:type="spellStart"/>
      <w:r w:rsidR="00175B8B" w:rsidRPr="006D06EF">
        <w:rPr>
          <w:rStyle w:val="LatinChar"/>
          <w:iCs/>
        </w:rPr>
        <w:t>Wisnu</w:t>
      </w:r>
      <w:proofErr w:type="spellEnd"/>
      <w:r w:rsidR="00175B8B" w:rsidRPr="006D06EF">
        <w:rPr>
          <w:rStyle w:val="LatinChar"/>
          <w:iCs/>
        </w:rPr>
        <w:t xml:space="preserve"> </w:t>
      </w:r>
      <w:proofErr w:type="spellStart"/>
      <w:r w:rsidR="00175B8B" w:rsidRPr="006D06EF">
        <w:rPr>
          <w:rStyle w:val="LatinChar"/>
          <w:iCs/>
        </w:rPr>
        <w:t>Triaggono</w:t>
      </w:r>
      <w:proofErr w:type="spellEnd"/>
      <w:r w:rsidR="00175B8B" w:rsidRPr="006D06EF">
        <w:t xml:space="preserve">. </w:t>
      </w:r>
      <w:r w:rsidR="0052701A" w:rsidRPr="006D06EF">
        <w:t>Rel</w:t>
      </w:r>
      <w:r w:rsidR="00FB3828" w:rsidRPr="006D06EF">
        <w:t>a</w:t>
      </w:r>
      <w:r w:rsidR="0052701A" w:rsidRPr="006D06EF">
        <w:t>tionships between institutional delivery and neonatal</w:t>
      </w:r>
      <w:r w:rsidR="00175B8B" w:rsidRPr="006D06EF">
        <w:t xml:space="preserve"> </w:t>
      </w:r>
      <w:r w:rsidR="0052701A" w:rsidRPr="006D06EF">
        <w:t xml:space="preserve">mortality in Indonesia: A secondary data analysis of the 2012 Indonesia </w:t>
      </w:r>
      <w:r w:rsidR="00B57CCF" w:rsidRPr="006D06EF">
        <w:t>d</w:t>
      </w:r>
      <w:r w:rsidR="0052701A" w:rsidRPr="006D06EF">
        <w:t xml:space="preserve">emographic and </w:t>
      </w:r>
      <w:r w:rsidR="00B57CCF" w:rsidRPr="006D06EF">
        <w:t>health s</w:t>
      </w:r>
      <w:r w:rsidR="0052701A" w:rsidRPr="006D06EF">
        <w:t>urvey.</w:t>
      </w:r>
    </w:p>
    <w:p w14:paraId="4AB867CC" w14:textId="669AA712" w:rsidR="0052701A" w:rsidRPr="006D06EF" w:rsidRDefault="00175B8B" w:rsidP="00C36EEE">
      <w:pPr>
        <w:ind w:left="1440" w:hanging="1440"/>
        <w:rPr>
          <w:rStyle w:val="LatinChar"/>
          <w:iCs/>
        </w:rPr>
      </w:pPr>
      <w:r w:rsidRPr="006D06EF">
        <w:t>2016</w:t>
      </w:r>
      <w:r w:rsidRPr="006D06EF">
        <w:rPr>
          <w:rStyle w:val="LatinChar"/>
          <w:b/>
          <w:iCs/>
        </w:rPr>
        <w:t xml:space="preserve"> </w:t>
      </w:r>
      <w:r w:rsidRPr="006D06EF">
        <w:rPr>
          <w:rStyle w:val="LatinChar"/>
          <w:b/>
          <w:iCs/>
        </w:rPr>
        <w:tab/>
      </w:r>
      <w:r w:rsidRPr="006D06EF">
        <w:rPr>
          <w:rStyle w:val="LatinChar"/>
          <w:iCs/>
        </w:rPr>
        <w:t>Natalie Bent</w:t>
      </w:r>
      <w:r w:rsidRPr="006D06EF">
        <w:t xml:space="preserve">. </w:t>
      </w:r>
      <w:proofErr w:type="spellStart"/>
      <w:r w:rsidR="0052701A" w:rsidRPr="006D06EF">
        <w:t>Conetoe</w:t>
      </w:r>
      <w:proofErr w:type="spellEnd"/>
      <w:r w:rsidR="0052701A" w:rsidRPr="006D06EF">
        <w:t xml:space="preserve"> Family Life Center “Change the children by education and opportunity = </w:t>
      </w:r>
      <w:r w:rsidR="00B57CCF" w:rsidRPr="006D06EF">
        <w:t>c</w:t>
      </w:r>
      <w:r w:rsidR="0052701A" w:rsidRPr="006D06EF">
        <w:t xml:space="preserve">hange for the family.” Monitoring and Evaluation Plan. </w:t>
      </w:r>
    </w:p>
    <w:p w14:paraId="1F72E87C" w14:textId="33936E28" w:rsidR="00A551B7" w:rsidRPr="006D06EF" w:rsidRDefault="00175B8B" w:rsidP="00C36EEE">
      <w:pPr>
        <w:ind w:left="1440" w:hanging="1440"/>
      </w:pPr>
      <w:r w:rsidRPr="006D06EF">
        <w:t>2015</w:t>
      </w:r>
      <w:r w:rsidRPr="006D06EF">
        <w:tab/>
        <w:t xml:space="preserve">Leila del Santo. </w:t>
      </w:r>
      <w:r w:rsidR="00A551B7" w:rsidRPr="006D06EF">
        <w:t>Is</w:t>
      </w:r>
      <w:r w:rsidRPr="006D06EF">
        <w:t xml:space="preserve"> </w:t>
      </w:r>
      <w:r w:rsidR="00A551B7" w:rsidRPr="006D06EF">
        <w:t>household decision-making power associated with use of modern contraceptive methods among Jo</w:t>
      </w:r>
      <w:r w:rsidR="008F37F4" w:rsidRPr="006D06EF">
        <w:t>rdanian women</w:t>
      </w:r>
      <w:r w:rsidR="00BD7F51" w:rsidRPr="006D06EF">
        <w:t xml:space="preserve">.  </w:t>
      </w:r>
    </w:p>
    <w:p w14:paraId="164D9BB1" w14:textId="0910E631" w:rsidR="00A551B7" w:rsidRPr="006D06EF" w:rsidRDefault="00175B8B" w:rsidP="00C36EEE">
      <w:pPr>
        <w:ind w:left="1440" w:hanging="1440"/>
      </w:pPr>
      <w:r w:rsidRPr="006D06EF">
        <w:t>2015</w:t>
      </w:r>
      <w:r w:rsidRPr="006D06EF">
        <w:tab/>
      </w:r>
      <w:r w:rsidR="00A84A5A" w:rsidRPr="006D06EF">
        <w:t xml:space="preserve">Phoebe Wescott. </w:t>
      </w:r>
      <w:r w:rsidR="00FB3828" w:rsidRPr="006D06EF">
        <w:t>The impact of child m</w:t>
      </w:r>
      <w:r w:rsidR="00A551B7" w:rsidRPr="006D06EF">
        <w:t>altr</w:t>
      </w:r>
      <w:r w:rsidR="00FB3828" w:rsidRPr="006D06EF">
        <w:t>eatment on juvenile d</w:t>
      </w:r>
      <w:r w:rsidR="00A551B7" w:rsidRPr="006D06EF">
        <w:t>elinquency</w:t>
      </w:r>
      <w:r w:rsidR="00A84A5A" w:rsidRPr="006D06EF">
        <w:t>.</w:t>
      </w:r>
      <w:r w:rsidR="00BD7F51" w:rsidRPr="006D06EF">
        <w:t xml:space="preserve"> </w:t>
      </w:r>
    </w:p>
    <w:p w14:paraId="3A5A8315" w14:textId="11FC0102" w:rsidR="00A551B7" w:rsidRPr="006D06EF" w:rsidRDefault="00A84A5A" w:rsidP="00C36EEE">
      <w:pPr>
        <w:ind w:left="1440" w:hanging="1440"/>
      </w:pPr>
      <w:r w:rsidRPr="006D06EF">
        <w:t>2015</w:t>
      </w:r>
      <w:r w:rsidRPr="006D06EF">
        <w:tab/>
        <w:t xml:space="preserve">Kristina Warton. </w:t>
      </w:r>
      <w:r w:rsidR="007938EF" w:rsidRPr="006D06EF">
        <w:t>The im</w:t>
      </w:r>
      <w:r w:rsidR="00A551B7" w:rsidRPr="006D06EF">
        <w:t>pact of the patient-cent</w:t>
      </w:r>
      <w:r w:rsidR="007938EF" w:rsidRPr="006D06EF">
        <w:t>ered medical home model on mater</w:t>
      </w:r>
      <w:r w:rsidR="00A551B7" w:rsidRPr="006D06EF">
        <w:t>nal and child health outcomes in a community health center setting in N</w:t>
      </w:r>
      <w:r w:rsidR="008F37F4" w:rsidRPr="006D06EF">
        <w:t xml:space="preserve">orth Carolina. </w:t>
      </w:r>
    </w:p>
    <w:p w14:paraId="3D6395CB" w14:textId="47AF7851" w:rsidR="00A551B7" w:rsidRPr="006D06EF" w:rsidRDefault="00A84A5A" w:rsidP="00C36EEE">
      <w:pPr>
        <w:ind w:left="1440" w:hanging="1440"/>
      </w:pPr>
      <w:r w:rsidRPr="006D06EF">
        <w:t>2014</w:t>
      </w:r>
      <w:r w:rsidRPr="006D06EF">
        <w:tab/>
      </w:r>
      <w:r w:rsidRPr="006D06EF">
        <w:rPr>
          <w:rStyle w:val="LatinChar"/>
          <w:iCs/>
        </w:rPr>
        <w:t xml:space="preserve">Amy </w:t>
      </w:r>
      <w:proofErr w:type="spellStart"/>
      <w:r w:rsidRPr="006D06EF">
        <w:rPr>
          <w:rStyle w:val="LatinChar"/>
          <w:iCs/>
        </w:rPr>
        <w:t>Korbe</w:t>
      </w:r>
      <w:proofErr w:type="spellEnd"/>
      <w:r w:rsidRPr="006D06EF">
        <w:t xml:space="preserve">. </w:t>
      </w:r>
      <w:r w:rsidR="00A551B7" w:rsidRPr="006D06EF">
        <w:t>Secondary migration to rural meat processing communities in the United States and the implications for refugee health.</w:t>
      </w:r>
      <w:r w:rsidR="00BD7F51" w:rsidRPr="006D06EF">
        <w:rPr>
          <w:rStyle w:val="LatinChar"/>
          <w:iCs/>
        </w:rPr>
        <w:t xml:space="preserve"> </w:t>
      </w:r>
    </w:p>
    <w:p w14:paraId="30766C6E" w14:textId="20A9B29A" w:rsidR="00A551B7" w:rsidRPr="006D06EF" w:rsidRDefault="00A84A5A" w:rsidP="00C36EEE">
      <w:pPr>
        <w:pStyle w:val="Default"/>
        <w:ind w:left="1440" w:hanging="1440"/>
        <w:rPr>
          <w:rStyle w:val="LatinChar"/>
          <w:rFonts w:cs="Times New Roman"/>
          <w:iCs/>
          <w:color w:val="auto"/>
        </w:rPr>
      </w:pPr>
      <w:r w:rsidRPr="006D06EF">
        <w:rPr>
          <w:rStyle w:val="LatinChar"/>
          <w:rFonts w:cs="Times New Roman"/>
          <w:iCs/>
          <w:color w:val="auto"/>
        </w:rPr>
        <w:lastRenderedPageBreak/>
        <w:t>2014</w:t>
      </w:r>
      <w:r w:rsidRPr="006D06EF">
        <w:rPr>
          <w:rStyle w:val="LatinChar"/>
          <w:rFonts w:cs="Times New Roman"/>
          <w:iCs/>
          <w:color w:val="auto"/>
        </w:rPr>
        <w:tab/>
        <w:t xml:space="preserve">Rose Feinberg. </w:t>
      </w:r>
      <w:r w:rsidR="00A551B7" w:rsidRPr="006D06EF">
        <w:rPr>
          <w:rStyle w:val="LatinChar"/>
          <w:rFonts w:cs="Times New Roman"/>
          <w:iCs/>
          <w:color w:val="auto"/>
        </w:rPr>
        <w:t xml:space="preserve">Five-year trends in pediatric healthcare-associated infections: A review of data from an academic research hospital. </w:t>
      </w:r>
    </w:p>
    <w:p w14:paraId="6934CF43" w14:textId="77777777" w:rsidR="00BB56A2" w:rsidRPr="006D06EF" w:rsidRDefault="00A84A5A" w:rsidP="00C36EEE">
      <w:pPr>
        <w:pStyle w:val="EinFormatAL"/>
        <w:ind w:right="0" w:hanging="1440"/>
        <w:jc w:val="left"/>
        <w:rPr>
          <w:rStyle w:val="LatinChar"/>
          <w:szCs w:val="24"/>
        </w:rPr>
      </w:pPr>
      <w:r w:rsidRPr="006D06EF">
        <w:rPr>
          <w:rStyle w:val="LatinChar"/>
          <w:szCs w:val="24"/>
        </w:rPr>
        <w:t xml:space="preserve">2012                </w:t>
      </w:r>
      <w:proofErr w:type="spellStart"/>
      <w:r w:rsidRPr="006D06EF">
        <w:rPr>
          <w:rStyle w:val="LatinChar"/>
          <w:szCs w:val="24"/>
        </w:rPr>
        <w:t>Jui</w:t>
      </w:r>
      <w:proofErr w:type="spellEnd"/>
      <w:r w:rsidRPr="006D06EF">
        <w:rPr>
          <w:rStyle w:val="LatinChar"/>
          <w:szCs w:val="24"/>
        </w:rPr>
        <w:t xml:space="preserve">-Yen Huang. </w:t>
      </w:r>
      <w:r w:rsidR="00A551B7" w:rsidRPr="006D06EF">
        <w:rPr>
          <w:rStyle w:val="LatinChar"/>
          <w:szCs w:val="24"/>
        </w:rPr>
        <w:t>What are the predictors of life satisfaction among Asian</w:t>
      </w:r>
    </w:p>
    <w:p w14:paraId="4A2A9014" w14:textId="1C573A75" w:rsidR="00A551B7" w:rsidRPr="006D06EF" w:rsidRDefault="00BB56A2" w:rsidP="00C36EEE">
      <w:pPr>
        <w:pStyle w:val="EinFormatAL"/>
        <w:ind w:right="0" w:hanging="1440"/>
        <w:jc w:val="left"/>
        <w:rPr>
          <w:rStyle w:val="LatinChar"/>
          <w:szCs w:val="24"/>
        </w:rPr>
      </w:pPr>
      <w:r w:rsidRPr="006D06EF">
        <w:rPr>
          <w:rStyle w:val="LatinChar"/>
          <w:szCs w:val="24"/>
        </w:rPr>
        <w:t xml:space="preserve">                 </w:t>
      </w:r>
      <w:r w:rsidR="00A551B7" w:rsidRPr="006D06EF">
        <w:rPr>
          <w:rStyle w:val="LatinChar"/>
          <w:szCs w:val="24"/>
        </w:rPr>
        <w:t xml:space="preserve"> </w:t>
      </w:r>
      <w:r w:rsidRPr="006D06EF">
        <w:rPr>
          <w:rStyle w:val="LatinChar"/>
          <w:szCs w:val="24"/>
        </w:rPr>
        <w:t xml:space="preserve">      </w:t>
      </w:r>
      <w:r w:rsidR="00A551B7" w:rsidRPr="006D06EF">
        <w:rPr>
          <w:rStyle w:val="LatinChar"/>
          <w:szCs w:val="24"/>
        </w:rPr>
        <w:t>Ameri</w:t>
      </w:r>
      <w:r w:rsidR="008F37F4" w:rsidRPr="006D06EF">
        <w:rPr>
          <w:rStyle w:val="LatinChar"/>
          <w:szCs w:val="24"/>
        </w:rPr>
        <w:t xml:space="preserve">can adolescents? </w:t>
      </w:r>
    </w:p>
    <w:p w14:paraId="1F86E953" w14:textId="77777777" w:rsidR="00BB56A2" w:rsidRPr="006D06EF" w:rsidRDefault="00A84A5A" w:rsidP="00C36EEE">
      <w:pPr>
        <w:pStyle w:val="EinFormatAL"/>
        <w:ind w:right="0" w:hanging="1440"/>
        <w:jc w:val="left"/>
        <w:rPr>
          <w:rStyle w:val="LatinChar"/>
          <w:iCs/>
          <w:szCs w:val="24"/>
        </w:rPr>
      </w:pPr>
      <w:r w:rsidRPr="006D06EF">
        <w:rPr>
          <w:rStyle w:val="LatinChar"/>
          <w:iCs/>
          <w:szCs w:val="24"/>
        </w:rPr>
        <w:t>2012</w:t>
      </w:r>
      <w:r w:rsidRPr="006D06EF">
        <w:rPr>
          <w:rStyle w:val="LatinChar"/>
          <w:b/>
          <w:iCs/>
          <w:szCs w:val="24"/>
        </w:rPr>
        <w:t xml:space="preserve">                </w:t>
      </w:r>
      <w:r w:rsidRPr="006D06EF">
        <w:rPr>
          <w:rStyle w:val="LatinChar"/>
          <w:iCs/>
          <w:szCs w:val="24"/>
        </w:rPr>
        <w:t xml:space="preserve">Alison Starling. </w:t>
      </w:r>
      <w:r w:rsidR="00A551B7" w:rsidRPr="006D06EF">
        <w:rPr>
          <w:rStyle w:val="LatinChar"/>
          <w:iCs/>
          <w:szCs w:val="24"/>
        </w:rPr>
        <w:t xml:space="preserve">Knowledge, </w:t>
      </w:r>
      <w:proofErr w:type="gramStart"/>
      <w:r w:rsidR="00A551B7" w:rsidRPr="006D06EF">
        <w:rPr>
          <w:rStyle w:val="LatinChar"/>
          <w:iCs/>
          <w:szCs w:val="24"/>
        </w:rPr>
        <w:t>attitudes</w:t>
      </w:r>
      <w:proofErr w:type="gramEnd"/>
      <w:r w:rsidR="00A551B7" w:rsidRPr="006D06EF">
        <w:rPr>
          <w:rStyle w:val="LatinChar"/>
          <w:iCs/>
          <w:szCs w:val="24"/>
        </w:rPr>
        <w:t xml:space="preserve"> and practices relating to within</w:t>
      </w:r>
      <w:r w:rsidR="00BB56A2" w:rsidRPr="006D06EF">
        <w:rPr>
          <w:rStyle w:val="LatinChar"/>
          <w:iCs/>
          <w:szCs w:val="24"/>
        </w:rPr>
        <w:t xml:space="preserve"> </w:t>
      </w:r>
      <w:r w:rsidR="00A551B7" w:rsidRPr="006D06EF">
        <w:rPr>
          <w:rStyle w:val="LatinChar"/>
          <w:iCs/>
          <w:szCs w:val="24"/>
        </w:rPr>
        <w:t>the</w:t>
      </w:r>
    </w:p>
    <w:p w14:paraId="5DE61A1E" w14:textId="214B92CC" w:rsidR="00A551B7" w:rsidRPr="006D06EF" w:rsidRDefault="00BB56A2" w:rsidP="00C36EEE">
      <w:pPr>
        <w:pStyle w:val="EinFormatAL"/>
        <w:ind w:right="0" w:hanging="1440"/>
        <w:jc w:val="left"/>
        <w:rPr>
          <w:rStyle w:val="LatinChar"/>
          <w:iCs/>
          <w:szCs w:val="24"/>
        </w:rPr>
      </w:pPr>
      <w:r w:rsidRPr="006D06EF">
        <w:rPr>
          <w:rStyle w:val="LatinChar"/>
          <w:iCs/>
          <w:szCs w:val="24"/>
        </w:rPr>
        <w:t xml:space="preserve">                        </w:t>
      </w:r>
      <w:r w:rsidR="00A551B7" w:rsidRPr="006D06EF">
        <w:rPr>
          <w:rStyle w:val="LatinChar"/>
          <w:iCs/>
          <w:szCs w:val="24"/>
        </w:rPr>
        <w:t>UNC-Chape</w:t>
      </w:r>
      <w:r w:rsidR="008F37F4" w:rsidRPr="006D06EF">
        <w:rPr>
          <w:rStyle w:val="LatinChar"/>
          <w:iCs/>
          <w:szCs w:val="24"/>
        </w:rPr>
        <w:t xml:space="preserve">l Hill campus. </w:t>
      </w:r>
    </w:p>
    <w:p w14:paraId="5F84DC58" w14:textId="59AE96A0" w:rsidR="00A551B7" w:rsidRPr="006D06EF" w:rsidRDefault="00A84A5A" w:rsidP="00C36EEE">
      <w:pPr>
        <w:pStyle w:val="EinFormatAL"/>
        <w:ind w:right="0" w:hanging="1440"/>
        <w:jc w:val="left"/>
        <w:rPr>
          <w:rStyle w:val="LatinChar"/>
          <w:iCs/>
          <w:szCs w:val="24"/>
        </w:rPr>
      </w:pPr>
      <w:r w:rsidRPr="006D06EF">
        <w:rPr>
          <w:rStyle w:val="LatinChar"/>
          <w:iCs/>
          <w:szCs w:val="24"/>
        </w:rPr>
        <w:t>2011</w:t>
      </w:r>
      <w:r w:rsidR="00BB56A2" w:rsidRPr="006D06EF">
        <w:rPr>
          <w:rStyle w:val="LatinChar"/>
          <w:iCs/>
          <w:szCs w:val="24"/>
        </w:rPr>
        <w:t xml:space="preserve"> </w:t>
      </w:r>
      <w:r w:rsidRPr="006D06EF">
        <w:rPr>
          <w:rStyle w:val="LatinChar"/>
          <w:b/>
          <w:iCs/>
          <w:szCs w:val="24"/>
        </w:rPr>
        <w:t xml:space="preserve">               </w:t>
      </w:r>
      <w:r w:rsidRPr="006D06EF">
        <w:rPr>
          <w:rStyle w:val="LatinChar"/>
          <w:iCs/>
          <w:szCs w:val="24"/>
        </w:rPr>
        <w:t xml:space="preserve">Kathryn Salisbury. </w:t>
      </w:r>
      <w:r w:rsidR="00A551B7" w:rsidRPr="006D06EF">
        <w:rPr>
          <w:rStyle w:val="LatinChar"/>
          <w:iCs/>
          <w:szCs w:val="24"/>
        </w:rPr>
        <w:t>Therapeutic management of pre-eclampsia and in</w:t>
      </w:r>
      <w:r w:rsidR="00C36EEE" w:rsidRPr="006D06EF">
        <w:rPr>
          <w:rStyle w:val="LatinChar"/>
          <w:iCs/>
          <w:szCs w:val="24"/>
        </w:rPr>
        <w:t xml:space="preserve"> </w:t>
      </w:r>
      <w:r w:rsidR="00BB56A2" w:rsidRPr="006D06EF">
        <w:rPr>
          <w:rStyle w:val="LatinChar"/>
          <w:iCs/>
          <w:szCs w:val="24"/>
        </w:rPr>
        <w:t>Nigeria.</w:t>
      </w:r>
      <w:r w:rsidR="006C218C" w:rsidRPr="006D06EF">
        <w:rPr>
          <w:rStyle w:val="LatinChar"/>
          <w:iCs/>
          <w:szCs w:val="24"/>
        </w:rPr>
        <w:t xml:space="preserve"> </w:t>
      </w:r>
    </w:p>
    <w:p w14:paraId="169BEDDB" w14:textId="77777777" w:rsidR="00BB56A2" w:rsidRPr="006D06EF" w:rsidRDefault="00A84A5A" w:rsidP="00C36EEE">
      <w:pPr>
        <w:pStyle w:val="EinFormatAL"/>
        <w:ind w:right="0" w:hanging="1440"/>
        <w:jc w:val="left"/>
        <w:rPr>
          <w:rStyle w:val="LatinChar"/>
          <w:iCs/>
          <w:szCs w:val="24"/>
        </w:rPr>
      </w:pPr>
      <w:r w:rsidRPr="006D06EF">
        <w:rPr>
          <w:rStyle w:val="LatinChar"/>
          <w:iCs/>
          <w:szCs w:val="24"/>
        </w:rPr>
        <w:t>2010</w:t>
      </w:r>
      <w:r w:rsidR="00BB56A2" w:rsidRPr="006D06EF">
        <w:rPr>
          <w:rStyle w:val="LatinChar"/>
          <w:iCs/>
          <w:szCs w:val="24"/>
        </w:rPr>
        <w:t xml:space="preserve">                Elizabeth Jensen. </w:t>
      </w:r>
      <w:r w:rsidR="00A551B7" w:rsidRPr="006D06EF">
        <w:rPr>
          <w:rStyle w:val="LatinChar"/>
          <w:iCs/>
          <w:szCs w:val="24"/>
        </w:rPr>
        <w:t>Participation in the supplemental nutrition program</w:t>
      </w:r>
    </w:p>
    <w:p w14:paraId="270D3A22" w14:textId="77777777" w:rsidR="00BB56A2" w:rsidRPr="006D06EF" w:rsidRDefault="00BB56A2" w:rsidP="00C36EEE">
      <w:pPr>
        <w:pStyle w:val="EinFormatAL"/>
        <w:ind w:right="0" w:hanging="1440"/>
        <w:jc w:val="left"/>
        <w:rPr>
          <w:rStyle w:val="LatinChar"/>
          <w:iCs/>
          <w:szCs w:val="24"/>
        </w:rPr>
      </w:pPr>
      <w:r w:rsidRPr="006D06EF">
        <w:rPr>
          <w:rStyle w:val="LatinChar"/>
          <w:iCs/>
          <w:szCs w:val="24"/>
        </w:rPr>
        <w:t xml:space="preserve">                       </w:t>
      </w:r>
      <w:r w:rsidR="00A551B7" w:rsidRPr="006D06EF">
        <w:rPr>
          <w:rStyle w:val="LatinChar"/>
          <w:iCs/>
          <w:szCs w:val="24"/>
        </w:rPr>
        <w:t xml:space="preserve"> for women, </w:t>
      </w:r>
      <w:proofErr w:type="gramStart"/>
      <w:r w:rsidR="00A551B7" w:rsidRPr="006D06EF">
        <w:rPr>
          <w:rStyle w:val="LatinChar"/>
          <w:iCs/>
          <w:szCs w:val="24"/>
        </w:rPr>
        <w:t>infants</w:t>
      </w:r>
      <w:proofErr w:type="gramEnd"/>
      <w:r w:rsidR="00A551B7" w:rsidRPr="006D06EF">
        <w:rPr>
          <w:rStyle w:val="LatinChar"/>
          <w:iCs/>
          <w:szCs w:val="24"/>
        </w:rPr>
        <w:t xml:space="preserve"> and children (WIC) and breastfeeding: national,</w:t>
      </w:r>
    </w:p>
    <w:p w14:paraId="070607F2" w14:textId="759A92C5" w:rsidR="006C218C" w:rsidRPr="006D06EF" w:rsidRDefault="00BB56A2" w:rsidP="00C36EEE">
      <w:pPr>
        <w:pStyle w:val="EinFormatAL"/>
        <w:ind w:right="0" w:hanging="1440"/>
        <w:jc w:val="left"/>
        <w:rPr>
          <w:rStyle w:val="LatinChar"/>
          <w:iCs/>
          <w:szCs w:val="24"/>
        </w:rPr>
      </w:pPr>
      <w:r w:rsidRPr="006D06EF">
        <w:rPr>
          <w:rStyle w:val="LatinChar"/>
          <w:iCs/>
          <w:szCs w:val="24"/>
        </w:rPr>
        <w:t xml:space="preserve">                        </w:t>
      </w:r>
      <w:r w:rsidR="00A551B7" w:rsidRPr="006D06EF">
        <w:rPr>
          <w:rStyle w:val="LatinChar"/>
          <w:iCs/>
          <w:szCs w:val="24"/>
        </w:rPr>
        <w:t xml:space="preserve">regional, and state level analyses. </w:t>
      </w:r>
    </w:p>
    <w:p w14:paraId="58FB34FC" w14:textId="77777777" w:rsidR="00C36EEE" w:rsidRPr="006D06EF" w:rsidRDefault="00BB56A2" w:rsidP="00C36EEE">
      <w:pPr>
        <w:pStyle w:val="EinFormatAL"/>
        <w:ind w:right="0" w:hanging="1440"/>
        <w:jc w:val="left"/>
        <w:rPr>
          <w:rStyle w:val="LatinChar"/>
          <w:iCs/>
          <w:szCs w:val="24"/>
        </w:rPr>
      </w:pPr>
      <w:r w:rsidRPr="006D06EF">
        <w:rPr>
          <w:rStyle w:val="LatinChar"/>
          <w:iCs/>
          <w:szCs w:val="24"/>
        </w:rPr>
        <w:t xml:space="preserve">2009                Laura </w:t>
      </w:r>
      <w:proofErr w:type="spellStart"/>
      <w:r w:rsidRPr="006D06EF">
        <w:rPr>
          <w:rStyle w:val="LatinChar"/>
          <w:iCs/>
          <w:szCs w:val="24"/>
        </w:rPr>
        <w:t>Glish</w:t>
      </w:r>
      <w:proofErr w:type="spellEnd"/>
      <w:r w:rsidRPr="006D06EF">
        <w:rPr>
          <w:rStyle w:val="LatinChar"/>
          <w:iCs/>
          <w:szCs w:val="24"/>
        </w:rPr>
        <w:t xml:space="preserve">. </w:t>
      </w:r>
      <w:r w:rsidR="00A551B7" w:rsidRPr="006D06EF">
        <w:rPr>
          <w:rStyle w:val="LatinChar"/>
          <w:iCs/>
          <w:szCs w:val="24"/>
        </w:rPr>
        <w:t>Do online communities of practice contribute to closing the</w:t>
      </w:r>
    </w:p>
    <w:p w14:paraId="3CA750A6" w14:textId="20B456C5" w:rsidR="00BB56A2" w:rsidRPr="006D06EF" w:rsidRDefault="00C36EEE" w:rsidP="00C36EEE">
      <w:pPr>
        <w:pStyle w:val="EinFormatAL"/>
        <w:ind w:right="0" w:hanging="1440"/>
        <w:jc w:val="left"/>
        <w:rPr>
          <w:rStyle w:val="LatinChar"/>
          <w:iCs/>
          <w:szCs w:val="24"/>
        </w:rPr>
      </w:pPr>
      <w:r w:rsidRPr="006D06EF">
        <w:rPr>
          <w:rStyle w:val="LatinChar"/>
          <w:iCs/>
          <w:szCs w:val="24"/>
        </w:rPr>
        <w:t xml:space="preserve">                        </w:t>
      </w:r>
      <w:r w:rsidR="00A551B7" w:rsidRPr="006D06EF">
        <w:rPr>
          <w:rStyle w:val="LatinChar"/>
          <w:iCs/>
          <w:szCs w:val="24"/>
        </w:rPr>
        <w:t>access</w:t>
      </w:r>
    </w:p>
    <w:p w14:paraId="0D6B7894" w14:textId="515E24F1" w:rsidR="00A551B7" w:rsidRPr="006D06EF" w:rsidRDefault="00BB56A2" w:rsidP="00C36EEE">
      <w:pPr>
        <w:pStyle w:val="EinFormatAL"/>
        <w:ind w:right="0" w:hanging="1440"/>
        <w:jc w:val="left"/>
        <w:rPr>
          <w:rStyle w:val="LatinChar"/>
          <w:iCs/>
          <w:szCs w:val="24"/>
        </w:rPr>
      </w:pPr>
      <w:r w:rsidRPr="006D06EF">
        <w:rPr>
          <w:rStyle w:val="LatinChar"/>
          <w:iCs/>
          <w:szCs w:val="24"/>
        </w:rPr>
        <w:t xml:space="preserve">                       </w:t>
      </w:r>
      <w:r w:rsidR="00A551B7" w:rsidRPr="006D06EF">
        <w:rPr>
          <w:rStyle w:val="LatinChar"/>
          <w:iCs/>
          <w:szCs w:val="24"/>
        </w:rPr>
        <w:t xml:space="preserve"> to knowledge gap in public health in developing countries? </w:t>
      </w:r>
    </w:p>
    <w:p w14:paraId="26C5C86E" w14:textId="157B96FB" w:rsidR="00C36EEE" w:rsidRPr="006D06EF" w:rsidRDefault="00266A28" w:rsidP="00C36EEE">
      <w:pPr>
        <w:pStyle w:val="EinFormatAL"/>
        <w:ind w:right="0" w:hanging="1440"/>
        <w:jc w:val="left"/>
        <w:rPr>
          <w:rStyle w:val="LatinChar"/>
          <w:iCs/>
          <w:szCs w:val="24"/>
        </w:rPr>
      </w:pPr>
      <w:r w:rsidRPr="006D06EF">
        <w:rPr>
          <w:rStyle w:val="LatinChar"/>
          <w:iCs/>
          <w:szCs w:val="24"/>
        </w:rPr>
        <w:t>2009</w:t>
      </w:r>
      <w:r w:rsidR="00B07045" w:rsidRPr="006D06EF">
        <w:rPr>
          <w:rStyle w:val="LatinChar"/>
          <w:iCs/>
          <w:szCs w:val="24"/>
        </w:rPr>
        <w:t xml:space="preserve">               </w:t>
      </w:r>
      <w:r w:rsidR="00C36EEE" w:rsidRPr="006D06EF">
        <w:rPr>
          <w:rStyle w:val="LatinChar"/>
          <w:iCs/>
          <w:szCs w:val="24"/>
        </w:rPr>
        <w:t xml:space="preserve"> </w:t>
      </w:r>
      <w:r w:rsidRPr="006D06EF">
        <w:rPr>
          <w:rStyle w:val="LatinChar"/>
          <w:iCs/>
          <w:szCs w:val="24"/>
        </w:rPr>
        <w:t xml:space="preserve">Regina Rutledge. </w:t>
      </w:r>
      <w:r w:rsidR="00A551B7" w:rsidRPr="006D06EF">
        <w:rPr>
          <w:rStyle w:val="LatinChar"/>
          <w:iCs/>
          <w:szCs w:val="24"/>
        </w:rPr>
        <w:t>Adolescent pregnancy trends and the deficiencies of</w:t>
      </w:r>
      <w:r w:rsidR="00C36EEE" w:rsidRPr="006D06EF">
        <w:rPr>
          <w:rStyle w:val="LatinChar"/>
          <w:iCs/>
          <w:szCs w:val="24"/>
        </w:rPr>
        <w:t xml:space="preserve"> </w:t>
      </w:r>
    </w:p>
    <w:p w14:paraId="6EFD78F0" w14:textId="14AEEB0A" w:rsidR="00A551B7" w:rsidRPr="006D06EF" w:rsidRDefault="00C36EEE" w:rsidP="00C36EEE">
      <w:pPr>
        <w:pStyle w:val="EinFormatAL"/>
        <w:ind w:right="0" w:hanging="1440"/>
        <w:jc w:val="left"/>
        <w:rPr>
          <w:rStyle w:val="LatinChar"/>
          <w:iCs/>
          <w:szCs w:val="24"/>
        </w:rPr>
      </w:pPr>
      <w:r w:rsidRPr="006D06EF">
        <w:rPr>
          <w:rStyle w:val="LatinChar"/>
          <w:iCs/>
          <w:szCs w:val="24"/>
        </w:rPr>
        <w:t xml:space="preserve">                        </w:t>
      </w:r>
      <w:r w:rsidR="00A551B7" w:rsidRPr="006D06EF">
        <w:rPr>
          <w:rStyle w:val="LatinChar"/>
          <w:iCs/>
          <w:szCs w:val="24"/>
        </w:rPr>
        <w:t>traditionally</w:t>
      </w:r>
      <w:r w:rsidRPr="006D06EF">
        <w:rPr>
          <w:rStyle w:val="LatinChar"/>
          <w:iCs/>
          <w:szCs w:val="24"/>
        </w:rPr>
        <w:t xml:space="preserve"> </w:t>
      </w:r>
      <w:r w:rsidR="00A551B7" w:rsidRPr="006D06EF">
        <w:rPr>
          <w:rStyle w:val="LatinChar"/>
          <w:iCs/>
          <w:szCs w:val="24"/>
        </w:rPr>
        <w:t>dichotomous measur</w:t>
      </w:r>
      <w:r w:rsidR="006C218C" w:rsidRPr="006D06EF">
        <w:rPr>
          <w:rStyle w:val="LatinChar"/>
          <w:iCs/>
          <w:szCs w:val="24"/>
        </w:rPr>
        <w:t xml:space="preserve">es of rurality. </w:t>
      </w:r>
    </w:p>
    <w:p w14:paraId="16386E11" w14:textId="685B9AC6" w:rsidR="00B07045" w:rsidRPr="006D06EF" w:rsidRDefault="00B07045" w:rsidP="00C36EEE">
      <w:pPr>
        <w:pStyle w:val="EinFormatAL"/>
        <w:ind w:right="0" w:hanging="1440"/>
        <w:jc w:val="left"/>
        <w:rPr>
          <w:rStyle w:val="LatinChar"/>
          <w:iCs/>
          <w:szCs w:val="24"/>
        </w:rPr>
      </w:pPr>
      <w:r w:rsidRPr="006D06EF">
        <w:rPr>
          <w:rStyle w:val="LatinChar"/>
          <w:iCs/>
          <w:szCs w:val="24"/>
        </w:rPr>
        <w:t xml:space="preserve">2009               </w:t>
      </w:r>
      <w:r w:rsidR="000935E3" w:rsidRPr="006D06EF">
        <w:rPr>
          <w:rStyle w:val="LatinChar"/>
          <w:iCs/>
          <w:szCs w:val="24"/>
        </w:rPr>
        <w:t xml:space="preserve"> </w:t>
      </w:r>
      <w:r w:rsidRPr="006D06EF">
        <w:rPr>
          <w:rStyle w:val="LatinChar"/>
          <w:iCs/>
          <w:szCs w:val="24"/>
        </w:rPr>
        <w:t xml:space="preserve">Pamela </w:t>
      </w:r>
      <w:proofErr w:type="spellStart"/>
      <w:r w:rsidRPr="006D06EF">
        <w:rPr>
          <w:rStyle w:val="LatinChar"/>
          <w:iCs/>
          <w:szCs w:val="24"/>
        </w:rPr>
        <w:t>Dardess</w:t>
      </w:r>
      <w:proofErr w:type="spellEnd"/>
      <w:r w:rsidRPr="006D06EF">
        <w:rPr>
          <w:rStyle w:val="LatinChar"/>
          <w:iCs/>
          <w:szCs w:val="24"/>
        </w:rPr>
        <w:t xml:space="preserve">. </w:t>
      </w:r>
      <w:r w:rsidR="00A551B7" w:rsidRPr="006D06EF">
        <w:rPr>
          <w:rStyle w:val="LatinChar"/>
          <w:iCs/>
          <w:szCs w:val="24"/>
        </w:rPr>
        <w:t>Developing an intervention to increase breastfeeding among</w:t>
      </w:r>
    </w:p>
    <w:p w14:paraId="22307A7A" w14:textId="1D4D87E1" w:rsidR="00B07045" w:rsidRPr="006D06EF" w:rsidRDefault="00B07045" w:rsidP="00C36EEE">
      <w:pPr>
        <w:pStyle w:val="EinFormatAL"/>
        <w:ind w:right="0" w:hanging="1440"/>
        <w:jc w:val="left"/>
        <w:rPr>
          <w:rStyle w:val="LatinChar"/>
          <w:iCs/>
          <w:szCs w:val="24"/>
        </w:rPr>
      </w:pPr>
      <w:r w:rsidRPr="006D06EF">
        <w:rPr>
          <w:rStyle w:val="LatinChar"/>
          <w:iCs/>
          <w:szCs w:val="24"/>
        </w:rPr>
        <w:t xml:space="preserve">                      </w:t>
      </w:r>
      <w:r w:rsidR="00A551B7" w:rsidRPr="006D06EF">
        <w:rPr>
          <w:rStyle w:val="LatinChar"/>
          <w:iCs/>
          <w:szCs w:val="24"/>
        </w:rPr>
        <w:t xml:space="preserve"> </w:t>
      </w:r>
      <w:r w:rsidR="000935E3" w:rsidRPr="006D06EF">
        <w:rPr>
          <w:rStyle w:val="LatinChar"/>
          <w:iCs/>
          <w:szCs w:val="24"/>
        </w:rPr>
        <w:t xml:space="preserve"> </w:t>
      </w:r>
      <w:r w:rsidR="00A551B7" w:rsidRPr="006D06EF">
        <w:rPr>
          <w:rStyle w:val="LatinChar"/>
          <w:iCs/>
          <w:szCs w:val="24"/>
        </w:rPr>
        <w:t>African Americans in Durham County, NC: Results from focus groups to</w:t>
      </w:r>
    </w:p>
    <w:p w14:paraId="7C92CB5B" w14:textId="4262966F" w:rsidR="00B07045" w:rsidRPr="006D06EF" w:rsidRDefault="00B07045" w:rsidP="00C36EEE">
      <w:pPr>
        <w:pStyle w:val="EinFormatAL"/>
        <w:ind w:right="0" w:hanging="1440"/>
        <w:jc w:val="left"/>
        <w:rPr>
          <w:rStyle w:val="LatinChar"/>
          <w:iCs/>
          <w:szCs w:val="24"/>
        </w:rPr>
      </w:pPr>
      <w:r w:rsidRPr="006D06EF">
        <w:rPr>
          <w:rStyle w:val="LatinChar"/>
          <w:iCs/>
          <w:szCs w:val="24"/>
        </w:rPr>
        <w:t xml:space="preserve">                      </w:t>
      </w:r>
      <w:r w:rsidR="00A551B7" w:rsidRPr="006D06EF">
        <w:rPr>
          <w:rStyle w:val="LatinChar"/>
          <w:iCs/>
          <w:szCs w:val="24"/>
        </w:rPr>
        <w:t xml:space="preserve"> </w:t>
      </w:r>
      <w:r w:rsidR="000935E3" w:rsidRPr="006D06EF">
        <w:rPr>
          <w:rStyle w:val="LatinChar"/>
          <w:iCs/>
          <w:szCs w:val="24"/>
        </w:rPr>
        <w:t xml:space="preserve"> </w:t>
      </w:r>
      <w:r w:rsidR="00A551B7" w:rsidRPr="006D06EF">
        <w:rPr>
          <w:rStyle w:val="LatinChar"/>
          <w:iCs/>
          <w:szCs w:val="24"/>
        </w:rPr>
        <w:t xml:space="preserve">determine </w:t>
      </w:r>
      <w:r w:rsidR="00B26BD5" w:rsidRPr="006D06EF">
        <w:rPr>
          <w:rStyle w:val="LatinChar"/>
          <w:iCs/>
          <w:szCs w:val="24"/>
        </w:rPr>
        <w:t>community needs.</w:t>
      </w:r>
    </w:p>
    <w:p w14:paraId="562CE0D3" w14:textId="5B31F60A" w:rsidR="00B07045" w:rsidRPr="006D06EF" w:rsidRDefault="00B07045" w:rsidP="00C36EEE">
      <w:pPr>
        <w:pStyle w:val="EinFormatAL"/>
        <w:ind w:right="0" w:hanging="1440"/>
        <w:jc w:val="left"/>
        <w:rPr>
          <w:rStyle w:val="LatinChar"/>
          <w:iCs/>
          <w:szCs w:val="24"/>
        </w:rPr>
      </w:pPr>
      <w:r w:rsidRPr="006D06EF">
        <w:rPr>
          <w:rStyle w:val="LatinChar"/>
          <w:iCs/>
          <w:szCs w:val="24"/>
        </w:rPr>
        <w:t xml:space="preserve">2008               </w:t>
      </w:r>
      <w:r w:rsidR="000935E3" w:rsidRPr="006D06EF">
        <w:rPr>
          <w:rStyle w:val="LatinChar"/>
          <w:iCs/>
          <w:szCs w:val="24"/>
        </w:rPr>
        <w:t xml:space="preserve"> </w:t>
      </w:r>
      <w:r w:rsidRPr="006D06EF">
        <w:rPr>
          <w:rStyle w:val="LatinChar"/>
          <w:iCs/>
          <w:szCs w:val="24"/>
        </w:rPr>
        <w:t xml:space="preserve">Carey Serafin. </w:t>
      </w:r>
      <w:r w:rsidR="00A551B7" w:rsidRPr="006D06EF">
        <w:rPr>
          <w:rStyle w:val="LatinChar"/>
          <w:iCs/>
          <w:szCs w:val="24"/>
        </w:rPr>
        <w:t>Suicidal ideation among foreign born and US born adolescents</w:t>
      </w:r>
    </w:p>
    <w:p w14:paraId="0F83DD25" w14:textId="26B8D60B" w:rsidR="00A551B7" w:rsidRPr="006D06EF" w:rsidRDefault="00B07045" w:rsidP="00C36EEE">
      <w:pPr>
        <w:pStyle w:val="EinFormatAL"/>
        <w:ind w:right="0" w:hanging="1440"/>
        <w:jc w:val="left"/>
        <w:rPr>
          <w:rStyle w:val="LatinChar"/>
          <w:iCs/>
          <w:szCs w:val="24"/>
        </w:rPr>
      </w:pPr>
      <w:r w:rsidRPr="006D06EF">
        <w:rPr>
          <w:rStyle w:val="LatinChar"/>
          <w:iCs/>
          <w:szCs w:val="24"/>
        </w:rPr>
        <w:t xml:space="preserve">                      </w:t>
      </w:r>
      <w:r w:rsidR="00A551B7" w:rsidRPr="006D06EF">
        <w:rPr>
          <w:rStyle w:val="LatinChar"/>
          <w:iCs/>
          <w:szCs w:val="24"/>
        </w:rPr>
        <w:t xml:space="preserve"> </w:t>
      </w:r>
      <w:r w:rsidR="000935E3" w:rsidRPr="006D06EF">
        <w:rPr>
          <w:rStyle w:val="LatinChar"/>
          <w:iCs/>
          <w:szCs w:val="24"/>
        </w:rPr>
        <w:t xml:space="preserve"> </w:t>
      </w:r>
      <w:r w:rsidR="00A551B7" w:rsidRPr="006D06EF">
        <w:rPr>
          <w:rStyle w:val="LatinChar"/>
          <w:iCs/>
          <w:szCs w:val="24"/>
        </w:rPr>
        <w:t xml:space="preserve">living in the US. </w:t>
      </w:r>
    </w:p>
    <w:p w14:paraId="50E01B79" w14:textId="1BF839DE" w:rsidR="00C36EEE" w:rsidRPr="006D06EF" w:rsidRDefault="00B07045" w:rsidP="00C36EEE">
      <w:pPr>
        <w:pStyle w:val="EinFormatAL"/>
        <w:ind w:right="0" w:hanging="1440"/>
        <w:jc w:val="left"/>
        <w:rPr>
          <w:rStyle w:val="LatinChar"/>
          <w:iCs/>
          <w:szCs w:val="24"/>
        </w:rPr>
      </w:pPr>
      <w:r w:rsidRPr="006D06EF">
        <w:rPr>
          <w:rStyle w:val="LatinChar"/>
          <w:iCs/>
          <w:szCs w:val="24"/>
        </w:rPr>
        <w:t xml:space="preserve">2008               </w:t>
      </w:r>
      <w:r w:rsidR="000935E3" w:rsidRPr="006D06EF">
        <w:rPr>
          <w:rStyle w:val="LatinChar"/>
          <w:iCs/>
          <w:szCs w:val="24"/>
        </w:rPr>
        <w:t xml:space="preserve"> </w:t>
      </w:r>
      <w:r w:rsidRPr="006D06EF">
        <w:rPr>
          <w:rStyle w:val="LatinChar"/>
          <w:iCs/>
          <w:szCs w:val="24"/>
        </w:rPr>
        <w:t xml:space="preserve">Shilpa Rajagopal. </w:t>
      </w:r>
      <w:r w:rsidR="00A551B7" w:rsidRPr="006D06EF">
        <w:rPr>
          <w:rStyle w:val="LatinChar"/>
          <w:iCs/>
          <w:szCs w:val="24"/>
        </w:rPr>
        <w:t xml:space="preserve">Can </w:t>
      </w:r>
      <w:r w:rsidR="00B57CCF" w:rsidRPr="006D06EF">
        <w:rPr>
          <w:rStyle w:val="LatinChar"/>
          <w:iCs/>
          <w:szCs w:val="24"/>
        </w:rPr>
        <w:t>b</w:t>
      </w:r>
      <w:r w:rsidR="00A551B7" w:rsidRPr="006D06EF">
        <w:rPr>
          <w:rStyle w:val="LatinChar"/>
          <w:iCs/>
          <w:szCs w:val="24"/>
        </w:rPr>
        <w:t xml:space="preserve">ody </w:t>
      </w:r>
      <w:r w:rsidR="00B57CCF" w:rsidRPr="006D06EF">
        <w:rPr>
          <w:rStyle w:val="LatinChar"/>
          <w:iCs/>
          <w:szCs w:val="24"/>
        </w:rPr>
        <w:t>m</w:t>
      </w:r>
      <w:r w:rsidR="00A551B7" w:rsidRPr="006D06EF">
        <w:rPr>
          <w:rStyle w:val="LatinChar"/>
          <w:iCs/>
          <w:szCs w:val="24"/>
        </w:rPr>
        <w:t xml:space="preserve">ass </w:t>
      </w:r>
      <w:r w:rsidR="00B57CCF" w:rsidRPr="006D06EF">
        <w:rPr>
          <w:rStyle w:val="LatinChar"/>
          <w:iCs/>
          <w:szCs w:val="24"/>
        </w:rPr>
        <w:t>i</w:t>
      </w:r>
      <w:r w:rsidR="00A551B7" w:rsidRPr="006D06EF">
        <w:rPr>
          <w:rStyle w:val="LatinChar"/>
          <w:iCs/>
          <w:szCs w:val="24"/>
        </w:rPr>
        <w:t>ndex (BMI) detect whether a child is</w:t>
      </w:r>
    </w:p>
    <w:p w14:paraId="50C788BE" w14:textId="1CD0B345" w:rsidR="00A551B7" w:rsidRPr="006D06EF" w:rsidRDefault="00C36EEE" w:rsidP="00C36EEE">
      <w:pPr>
        <w:pStyle w:val="EinFormatAL"/>
        <w:ind w:right="0" w:hanging="1440"/>
        <w:jc w:val="left"/>
        <w:rPr>
          <w:rStyle w:val="LatinChar"/>
          <w:iCs/>
          <w:szCs w:val="24"/>
        </w:rPr>
      </w:pPr>
      <w:r w:rsidRPr="006D06EF">
        <w:rPr>
          <w:rStyle w:val="LatinChar"/>
          <w:iCs/>
          <w:szCs w:val="24"/>
        </w:rPr>
        <w:t xml:space="preserve">                       </w:t>
      </w:r>
      <w:r w:rsidR="000935E3" w:rsidRPr="006D06EF">
        <w:rPr>
          <w:rStyle w:val="LatinChar"/>
          <w:iCs/>
          <w:szCs w:val="24"/>
        </w:rPr>
        <w:t xml:space="preserve"> </w:t>
      </w:r>
      <w:r w:rsidR="00A551B7" w:rsidRPr="006D06EF">
        <w:rPr>
          <w:rStyle w:val="LatinChar"/>
          <w:iCs/>
          <w:szCs w:val="24"/>
        </w:rPr>
        <w:t xml:space="preserve">overfat? </w:t>
      </w:r>
    </w:p>
    <w:p w14:paraId="122ACAE0" w14:textId="77777777" w:rsidR="00C36EEE" w:rsidRPr="006D06EF" w:rsidRDefault="00C36EEE" w:rsidP="00C36EEE">
      <w:pPr>
        <w:pStyle w:val="EinFormatAL"/>
        <w:ind w:right="0" w:hanging="1440"/>
        <w:jc w:val="left"/>
        <w:rPr>
          <w:rStyle w:val="LatinChar"/>
          <w:iCs/>
          <w:szCs w:val="24"/>
        </w:rPr>
      </w:pPr>
    </w:p>
    <w:p w14:paraId="3C137983" w14:textId="4E24AEEB" w:rsidR="00C1625B" w:rsidRDefault="00A551B7" w:rsidP="00311473">
      <w:pPr>
        <w:pStyle w:val="Default"/>
        <w:rPr>
          <w:rStyle w:val="LatinChar"/>
          <w:iCs/>
          <w:u w:val="single"/>
        </w:rPr>
      </w:pPr>
      <w:r w:rsidRPr="006D06EF">
        <w:rPr>
          <w:rStyle w:val="LatinChar"/>
          <w:iCs/>
          <w:u w:val="single"/>
        </w:rPr>
        <w:t>Faculty Mentor for Competitive Student Fellowships and Award</w:t>
      </w:r>
    </w:p>
    <w:p w14:paraId="70574A34" w14:textId="10E54E36" w:rsidR="002757F9" w:rsidRPr="006D06EF" w:rsidRDefault="002757F9" w:rsidP="00311473">
      <w:pPr>
        <w:pStyle w:val="Default"/>
        <w:rPr>
          <w:rStyle w:val="LatinChar"/>
          <w:iCs/>
          <w:u w:val="single"/>
        </w:rPr>
      </w:pPr>
      <w:r>
        <w:rPr>
          <w:rStyle w:val="LatinChar"/>
          <w:iCs/>
          <w:u w:val="single"/>
        </w:rPr>
        <w:t>2022: Joy Selby McNeal</w:t>
      </w:r>
      <w:r>
        <w:rPr>
          <w:rStyle w:val="LatinChar"/>
          <w:iCs/>
          <w:u w:val="single"/>
        </w:rPr>
        <w:tab/>
        <w:t>Carolina Global Breastfeeding Institute Award</w:t>
      </w:r>
    </w:p>
    <w:p w14:paraId="4F3C8AFD" w14:textId="6F409314" w:rsidR="002B40BE" w:rsidRPr="007D4FD2" w:rsidRDefault="002B40BE" w:rsidP="007D4FD2">
      <w:pPr>
        <w:rPr>
          <w:color w:val="000000"/>
          <w:lang w:bidi="ar-SA"/>
        </w:rPr>
      </w:pPr>
      <w:bookmarkStart w:id="17" w:name="_Hlk10471902"/>
      <w:r w:rsidRPr="00D26CA8">
        <w:rPr>
          <w:rStyle w:val="LatinChar"/>
          <w:iCs/>
        </w:rPr>
        <w:t xml:space="preserve">2021: Imani Clark </w:t>
      </w:r>
      <w:r w:rsidR="007D4FD2">
        <w:rPr>
          <w:rStyle w:val="LatinChar"/>
          <w:iCs/>
        </w:rPr>
        <w:tab/>
      </w:r>
      <w:r w:rsidR="007D4FD2">
        <w:rPr>
          <w:rStyle w:val="LatinChar"/>
          <w:iCs/>
        </w:rPr>
        <w:tab/>
      </w:r>
      <w:r w:rsidR="007D4FD2" w:rsidRPr="007D4FD2">
        <w:rPr>
          <w:color w:val="000000"/>
          <w:lang w:bidi="ar-SA"/>
        </w:rPr>
        <w:t>John and Sallie Shuping Russell award</w:t>
      </w:r>
    </w:p>
    <w:p w14:paraId="114FAF64" w14:textId="40D26EE1" w:rsidR="00311473" w:rsidRPr="006D06EF" w:rsidRDefault="00311473" w:rsidP="00311473">
      <w:pPr>
        <w:pStyle w:val="Default"/>
        <w:rPr>
          <w:rFonts w:ascii="Times New Roman" w:hAnsi="Times New Roman" w:cs="Times New Roman"/>
        </w:rPr>
      </w:pPr>
      <w:r w:rsidRPr="006D06EF">
        <w:rPr>
          <w:rStyle w:val="LatinChar"/>
          <w:rFonts w:cs="Times New Roman"/>
          <w:iCs/>
        </w:rPr>
        <w:t xml:space="preserve">2019: </w:t>
      </w:r>
      <w:proofErr w:type="spellStart"/>
      <w:r w:rsidRPr="006D06EF">
        <w:rPr>
          <w:rFonts w:ascii="Times New Roman" w:hAnsi="Times New Roman" w:cs="Times New Roman"/>
        </w:rPr>
        <w:t>Munguntsetseg</w:t>
      </w:r>
      <w:proofErr w:type="spellEnd"/>
      <w:r w:rsidRPr="006D06EF">
        <w:rPr>
          <w:rFonts w:ascii="Times New Roman" w:hAnsi="Times New Roman" w:cs="Times New Roman"/>
        </w:rPr>
        <w:t xml:space="preserve"> </w:t>
      </w:r>
      <w:proofErr w:type="spellStart"/>
      <w:r w:rsidRPr="006D06EF">
        <w:rPr>
          <w:rFonts w:ascii="Times New Roman" w:hAnsi="Times New Roman" w:cs="Times New Roman"/>
        </w:rPr>
        <w:t>Khuyag-Ochir</w:t>
      </w:r>
      <w:proofErr w:type="spellEnd"/>
      <w:r w:rsidRPr="006D06EF">
        <w:rPr>
          <w:rFonts w:ascii="Times New Roman" w:hAnsi="Times New Roman" w:cs="Times New Roman"/>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610"/>
      </w:tblGrid>
      <w:tr w:rsidR="00311473" w:rsidRPr="006D06EF" w14:paraId="0F534F5A" w14:textId="77777777">
        <w:trPr>
          <w:trHeight w:val="300"/>
        </w:trPr>
        <w:tc>
          <w:tcPr>
            <w:tcW w:w="9610" w:type="dxa"/>
          </w:tcPr>
          <w:p w14:paraId="17871C2F" w14:textId="61054B43" w:rsidR="00560D2F" w:rsidRDefault="00311473" w:rsidP="00311473">
            <w:pPr>
              <w:autoSpaceDE w:val="0"/>
              <w:autoSpaceDN w:val="0"/>
              <w:adjustRightInd w:val="0"/>
              <w:rPr>
                <w:color w:val="000000"/>
                <w:lang w:bidi="ar-SA"/>
              </w:rPr>
            </w:pPr>
            <w:r w:rsidRPr="006D06EF">
              <w:rPr>
                <w:rFonts w:ascii="Arial" w:hAnsi="Arial" w:cs="Arial"/>
                <w:color w:val="000000"/>
                <w:lang w:bidi="ar-SA"/>
              </w:rPr>
              <w:t xml:space="preserve">                   </w:t>
            </w:r>
            <w:r w:rsidR="00560D2F">
              <w:rPr>
                <w:rFonts w:ascii="Arial" w:hAnsi="Arial" w:cs="Arial"/>
                <w:color w:val="000000"/>
                <w:lang w:bidi="ar-SA"/>
              </w:rPr>
              <w:t xml:space="preserve">                        </w:t>
            </w:r>
            <w:r w:rsidRPr="006D06EF">
              <w:rPr>
                <w:color w:val="000000"/>
                <w:lang w:bidi="ar-SA"/>
              </w:rPr>
              <w:t>The Katherine Ann Wildman Memorial Scholarship in Maternal</w:t>
            </w:r>
          </w:p>
          <w:p w14:paraId="3908528A" w14:textId="2325365D" w:rsidR="00311473" w:rsidRPr="006D06EF" w:rsidRDefault="00560D2F" w:rsidP="00311473">
            <w:pPr>
              <w:autoSpaceDE w:val="0"/>
              <w:autoSpaceDN w:val="0"/>
              <w:adjustRightInd w:val="0"/>
              <w:rPr>
                <w:color w:val="000000"/>
                <w:lang w:bidi="ar-SA"/>
              </w:rPr>
            </w:pPr>
            <w:r>
              <w:rPr>
                <w:color w:val="000000"/>
                <w:lang w:bidi="ar-SA"/>
              </w:rPr>
              <w:t xml:space="preserve">                                        </w:t>
            </w:r>
            <w:r w:rsidR="00311473" w:rsidRPr="006D06EF">
              <w:rPr>
                <w:color w:val="000000"/>
                <w:lang w:bidi="ar-SA"/>
              </w:rPr>
              <w:t xml:space="preserve"> </w:t>
            </w:r>
            <w:r>
              <w:rPr>
                <w:color w:val="000000"/>
                <w:lang w:bidi="ar-SA"/>
              </w:rPr>
              <w:t xml:space="preserve">       </w:t>
            </w:r>
            <w:r w:rsidR="00311473" w:rsidRPr="006D06EF">
              <w:rPr>
                <w:color w:val="000000"/>
                <w:lang w:bidi="ar-SA"/>
              </w:rPr>
              <w:t xml:space="preserve">and Child Health </w:t>
            </w:r>
          </w:p>
        </w:tc>
      </w:tr>
    </w:tbl>
    <w:p w14:paraId="2A11F3F7" w14:textId="3FB1D4A0" w:rsidR="00311473" w:rsidRPr="006D06EF" w:rsidRDefault="00E2609E" w:rsidP="00014E0A">
      <w:pPr>
        <w:pStyle w:val="EinFormatAL"/>
        <w:ind w:left="2160" w:right="26" w:hanging="2160"/>
        <w:rPr>
          <w:rStyle w:val="LatinChar"/>
          <w:iCs/>
          <w:szCs w:val="24"/>
        </w:rPr>
      </w:pPr>
      <w:r w:rsidRPr="006D06EF">
        <w:rPr>
          <w:rStyle w:val="LatinChar"/>
          <w:iCs/>
          <w:szCs w:val="24"/>
        </w:rPr>
        <w:t xml:space="preserve">2019: Kaitlyn </w:t>
      </w:r>
      <w:proofErr w:type="spellStart"/>
      <w:r w:rsidRPr="006D06EF">
        <w:rPr>
          <w:rStyle w:val="LatinChar"/>
          <w:iCs/>
          <w:szCs w:val="24"/>
        </w:rPr>
        <w:t>Squanda</w:t>
      </w:r>
      <w:proofErr w:type="spellEnd"/>
      <w:r w:rsidRPr="006D06EF">
        <w:rPr>
          <w:rStyle w:val="LatinChar"/>
          <w:iCs/>
          <w:szCs w:val="24"/>
        </w:rPr>
        <w:tab/>
      </w:r>
      <w:proofErr w:type="gramStart"/>
      <w:r w:rsidRPr="006D06EF">
        <w:rPr>
          <w:rStyle w:val="LatinChar"/>
          <w:iCs/>
          <w:szCs w:val="24"/>
        </w:rPr>
        <w:t>The</w:t>
      </w:r>
      <w:proofErr w:type="gramEnd"/>
      <w:r w:rsidRPr="006D06EF">
        <w:rPr>
          <w:rStyle w:val="LatinChar"/>
          <w:iCs/>
          <w:szCs w:val="24"/>
        </w:rPr>
        <w:t xml:space="preserve"> Earl and Gladys Siegal Student Support Fund in MCH</w:t>
      </w:r>
    </w:p>
    <w:p w14:paraId="1B7CC59A" w14:textId="53080C42" w:rsidR="00E2609E" w:rsidRPr="006D06EF" w:rsidRDefault="00E2609E" w:rsidP="00014E0A">
      <w:pPr>
        <w:pStyle w:val="EinFormatAL"/>
        <w:ind w:left="2160" w:right="26" w:hanging="2160"/>
        <w:rPr>
          <w:rStyle w:val="LatinChar"/>
          <w:iCs/>
          <w:szCs w:val="24"/>
        </w:rPr>
      </w:pPr>
      <w:r w:rsidRPr="006D06EF">
        <w:rPr>
          <w:rStyle w:val="LatinChar"/>
          <w:iCs/>
          <w:szCs w:val="24"/>
        </w:rPr>
        <w:t>2019: Coleen Boyle</w:t>
      </w:r>
      <w:r w:rsidRPr="006D06EF">
        <w:rPr>
          <w:rStyle w:val="LatinChar"/>
          <w:iCs/>
          <w:szCs w:val="24"/>
        </w:rPr>
        <w:tab/>
      </w:r>
      <w:r w:rsidRPr="006D06EF">
        <w:rPr>
          <w:rStyle w:val="LatinChar"/>
          <w:iCs/>
          <w:szCs w:val="24"/>
        </w:rPr>
        <w:tab/>
        <w:t>Delta Omega Service Recognition</w:t>
      </w:r>
    </w:p>
    <w:bookmarkEnd w:id="17"/>
    <w:p w14:paraId="7953F2A4" w14:textId="46C555E3" w:rsidR="00014E0A" w:rsidRPr="006D06EF" w:rsidRDefault="00877021" w:rsidP="00014E0A">
      <w:pPr>
        <w:pStyle w:val="EinFormatAL"/>
        <w:ind w:left="2160" w:right="26" w:hanging="2160"/>
        <w:rPr>
          <w:rStyle w:val="LatinChar"/>
          <w:iCs/>
          <w:szCs w:val="24"/>
        </w:rPr>
      </w:pPr>
      <w:r w:rsidRPr="006D06EF">
        <w:rPr>
          <w:rStyle w:val="LatinChar"/>
          <w:iCs/>
          <w:szCs w:val="24"/>
        </w:rPr>
        <w:t xml:space="preserve">2018: </w:t>
      </w:r>
      <w:r w:rsidR="00014E0A" w:rsidRPr="006D06EF">
        <w:rPr>
          <w:rStyle w:val="LatinChar"/>
          <w:iCs/>
          <w:szCs w:val="24"/>
        </w:rPr>
        <w:t>Leila Dal Santo</w:t>
      </w:r>
      <w:r w:rsidRPr="006D06EF">
        <w:rPr>
          <w:rStyle w:val="LatinChar"/>
          <w:iCs/>
          <w:szCs w:val="24"/>
        </w:rPr>
        <w:t xml:space="preserve">           </w:t>
      </w:r>
      <w:r w:rsidR="00F43E7F" w:rsidRPr="006D06EF">
        <w:rPr>
          <w:rStyle w:val="LatinChar"/>
          <w:iCs/>
          <w:szCs w:val="24"/>
        </w:rPr>
        <w:tab/>
      </w:r>
      <w:r w:rsidR="00014E0A" w:rsidRPr="006D06EF">
        <w:rPr>
          <w:rStyle w:val="LatinChar"/>
          <w:iCs/>
          <w:szCs w:val="24"/>
        </w:rPr>
        <w:t>Delta Omega Alumni Inductee</w:t>
      </w:r>
    </w:p>
    <w:p w14:paraId="2E49227D" w14:textId="39C66602" w:rsidR="00014E0A" w:rsidRPr="006D06EF" w:rsidRDefault="00877021" w:rsidP="00014E0A">
      <w:pPr>
        <w:pStyle w:val="EinFormatAL"/>
        <w:ind w:left="2160" w:right="26" w:hanging="2160"/>
        <w:rPr>
          <w:rStyle w:val="LatinChar"/>
          <w:iCs/>
          <w:szCs w:val="24"/>
        </w:rPr>
      </w:pPr>
      <w:r w:rsidRPr="006D06EF">
        <w:rPr>
          <w:rStyle w:val="LatinChar"/>
          <w:iCs/>
          <w:szCs w:val="24"/>
        </w:rPr>
        <w:t xml:space="preserve">2018: </w:t>
      </w:r>
      <w:r w:rsidR="00014E0A" w:rsidRPr="006D06EF">
        <w:rPr>
          <w:rStyle w:val="LatinChar"/>
          <w:iCs/>
          <w:szCs w:val="24"/>
        </w:rPr>
        <w:t xml:space="preserve">Jenny Anand </w:t>
      </w:r>
      <w:r w:rsidR="00014E0A" w:rsidRPr="006D06EF">
        <w:rPr>
          <w:rStyle w:val="LatinChar"/>
          <w:iCs/>
          <w:szCs w:val="24"/>
        </w:rPr>
        <w:tab/>
      </w:r>
      <w:r w:rsidRPr="006D06EF">
        <w:rPr>
          <w:rStyle w:val="LatinChar"/>
          <w:iCs/>
          <w:szCs w:val="24"/>
        </w:rPr>
        <w:tab/>
      </w:r>
      <w:proofErr w:type="gramStart"/>
      <w:r w:rsidR="00014E0A" w:rsidRPr="006D06EF">
        <w:rPr>
          <w:rStyle w:val="LatinChar"/>
          <w:iCs/>
          <w:szCs w:val="24"/>
        </w:rPr>
        <w:t>The</w:t>
      </w:r>
      <w:proofErr w:type="gramEnd"/>
      <w:r w:rsidR="00014E0A" w:rsidRPr="006D06EF">
        <w:rPr>
          <w:rStyle w:val="LatinChar"/>
          <w:iCs/>
          <w:szCs w:val="24"/>
        </w:rPr>
        <w:t xml:space="preserve"> Melinda Kellner brock scholarship in </w:t>
      </w:r>
      <w:r w:rsidR="001F0B87" w:rsidRPr="006D06EF">
        <w:rPr>
          <w:rStyle w:val="LatinChar"/>
          <w:iCs/>
          <w:szCs w:val="24"/>
        </w:rPr>
        <w:t>MCH</w:t>
      </w:r>
    </w:p>
    <w:p w14:paraId="6EE6427B" w14:textId="7A9CEED5" w:rsidR="00014E0A" w:rsidRPr="006D06EF" w:rsidRDefault="00877021" w:rsidP="00014E0A">
      <w:pPr>
        <w:pStyle w:val="EinFormatAL"/>
        <w:ind w:left="2160" w:right="26" w:hanging="2160"/>
        <w:rPr>
          <w:rStyle w:val="LatinChar"/>
          <w:iCs/>
          <w:szCs w:val="24"/>
        </w:rPr>
      </w:pPr>
      <w:r w:rsidRPr="006D06EF">
        <w:rPr>
          <w:rStyle w:val="LatinChar"/>
          <w:iCs/>
          <w:szCs w:val="24"/>
        </w:rPr>
        <w:t xml:space="preserve">2018: </w:t>
      </w:r>
      <w:r w:rsidR="00014E0A" w:rsidRPr="006D06EF">
        <w:rPr>
          <w:rStyle w:val="LatinChar"/>
          <w:iCs/>
          <w:szCs w:val="24"/>
        </w:rPr>
        <w:t>Jenny Anand</w:t>
      </w:r>
      <w:r w:rsidR="00014E0A" w:rsidRPr="006D06EF">
        <w:rPr>
          <w:rStyle w:val="LatinChar"/>
          <w:iCs/>
          <w:szCs w:val="24"/>
        </w:rPr>
        <w:tab/>
      </w:r>
      <w:r w:rsidRPr="006D06EF">
        <w:rPr>
          <w:rStyle w:val="LatinChar"/>
          <w:iCs/>
          <w:szCs w:val="24"/>
        </w:rPr>
        <w:tab/>
      </w:r>
      <w:r w:rsidR="00014E0A" w:rsidRPr="006D06EF">
        <w:rPr>
          <w:rStyle w:val="LatinChar"/>
          <w:iCs/>
          <w:szCs w:val="24"/>
        </w:rPr>
        <w:t>Maternal and Child Interdisciplinary Leadership Fellow</w:t>
      </w:r>
    </w:p>
    <w:p w14:paraId="3D2BE8BB" w14:textId="718366D3" w:rsidR="00014E0A" w:rsidRPr="006D06EF" w:rsidRDefault="00877021" w:rsidP="00014E0A">
      <w:pPr>
        <w:pStyle w:val="EinFormatAL"/>
        <w:ind w:left="2160" w:right="26" w:hanging="2160"/>
        <w:rPr>
          <w:rStyle w:val="LatinChar"/>
          <w:iCs/>
          <w:szCs w:val="24"/>
        </w:rPr>
      </w:pPr>
      <w:r w:rsidRPr="006D06EF">
        <w:rPr>
          <w:rStyle w:val="LatinChar"/>
          <w:iCs/>
          <w:szCs w:val="24"/>
        </w:rPr>
        <w:t xml:space="preserve">2018: </w:t>
      </w:r>
      <w:r w:rsidR="00014E0A" w:rsidRPr="006D06EF">
        <w:rPr>
          <w:rStyle w:val="LatinChar"/>
          <w:iCs/>
          <w:szCs w:val="24"/>
        </w:rPr>
        <w:t>Bukola Adeoye-Oba</w:t>
      </w:r>
      <w:r w:rsidR="00014E0A" w:rsidRPr="006D06EF">
        <w:rPr>
          <w:rStyle w:val="LatinChar"/>
          <w:iCs/>
          <w:szCs w:val="24"/>
        </w:rPr>
        <w:tab/>
      </w:r>
      <w:proofErr w:type="gramStart"/>
      <w:r w:rsidR="00014E0A" w:rsidRPr="006D06EF">
        <w:rPr>
          <w:rStyle w:val="LatinChar"/>
          <w:iCs/>
          <w:szCs w:val="24"/>
        </w:rPr>
        <w:t>The</w:t>
      </w:r>
      <w:proofErr w:type="gramEnd"/>
      <w:r w:rsidR="00014E0A" w:rsidRPr="006D06EF">
        <w:rPr>
          <w:rStyle w:val="LatinChar"/>
          <w:iCs/>
          <w:szCs w:val="24"/>
        </w:rPr>
        <w:t xml:space="preserve"> </w:t>
      </w:r>
      <w:proofErr w:type="spellStart"/>
      <w:r w:rsidR="00014E0A" w:rsidRPr="006D06EF">
        <w:rPr>
          <w:rStyle w:val="LatinChar"/>
          <w:iCs/>
          <w:szCs w:val="24"/>
        </w:rPr>
        <w:t>Edem</w:t>
      </w:r>
      <w:proofErr w:type="spellEnd"/>
      <w:r w:rsidR="00014E0A" w:rsidRPr="006D06EF">
        <w:rPr>
          <w:rStyle w:val="LatinChar"/>
          <w:iCs/>
          <w:szCs w:val="24"/>
        </w:rPr>
        <w:t xml:space="preserve"> Effiong Memorial Scholarship for Student Travel.</w:t>
      </w:r>
    </w:p>
    <w:p w14:paraId="4E32502F" w14:textId="590C99D2" w:rsidR="002847C6" w:rsidRPr="006D06EF" w:rsidRDefault="00877021" w:rsidP="00E82530">
      <w:pPr>
        <w:pStyle w:val="EinFormatAL"/>
        <w:ind w:left="2160" w:right="26" w:hanging="2160"/>
        <w:rPr>
          <w:rStyle w:val="LatinChar"/>
          <w:iCs/>
          <w:szCs w:val="24"/>
        </w:rPr>
      </w:pPr>
      <w:r w:rsidRPr="006D06EF">
        <w:rPr>
          <w:rStyle w:val="LatinChar"/>
          <w:iCs/>
          <w:szCs w:val="24"/>
        </w:rPr>
        <w:t xml:space="preserve">2017: </w:t>
      </w:r>
      <w:r w:rsidR="002847C6" w:rsidRPr="006D06EF">
        <w:rPr>
          <w:rStyle w:val="LatinChar"/>
          <w:iCs/>
          <w:szCs w:val="24"/>
        </w:rPr>
        <w:t xml:space="preserve">Jessica Beliveau </w:t>
      </w:r>
      <w:r w:rsidR="002847C6" w:rsidRPr="006D06EF">
        <w:rPr>
          <w:rStyle w:val="LatinChar"/>
          <w:iCs/>
          <w:szCs w:val="24"/>
        </w:rPr>
        <w:tab/>
        <w:t>Jimmie Lee Rhyne Scholarship</w:t>
      </w:r>
    </w:p>
    <w:p w14:paraId="7B3AED6B" w14:textId="53760027" w:rsidR="002847C6" w:rsidRPr="006D06EF" w:rsidRDefault="00877021" w:rsidP="00E82530">
      <w:pPr>
        <w:pStyle w:val="EinFormatAL"/>
        <w:ind w:left="2160" w:right="26" w:hanging="2160"/>
        <w:rPr>
          <w:rStyle w:val="LatinChar"/>
          <w:iCs/>
          <w:szCs w:val="24"/>
        </w:rPr>
      </w:pPr>
      <w:r w:rsidRPr="006D06EF">
        <w:rPr>
          <w:rStyle w:val="LatinChar"/>
          <w:iCs/>
          <w:szCs w:val="24"/>
        </w:rPr>
        <w:t xml:space="preserve">2017: </w:t>
      </w:r>
      <w:r w:rsidR="002847C6" w:rsidRPr="006D06EF">
        <w:rPr>
          <w:rStyle w:val="LatinChar"/>
          <w:iCs/>
          <w:szCs w:val="24"/>
        </w:rPr>
        <w:t>Jenny Anand</w:t>
      </w:r>
      <w:r w:rsidR="002847C6" w:rsidRPr="006D06EF">
        <w:rPr>
          <w:rStyle w:val="LatinChar"/>
          <w:iCs/>
          <w:szCs w:val="24"/>
        </w:rPr>
        <w:tab/>
      </w:r>
      <w:r w:rsidRPr="006D06EF">
        <w:rPr>
          <w:rStyle w:val="LatinChar"/>
          <w:iCs/>
          <w:szCs w:val="24"/>
        </w:rPr>
        <w:t xml:space="preserve">            </w:t>
      </w:r>
      <w:r w:rsidR="002847C6" w:rsidRPr="006D06EF">
        <w:rPr>
          <w:rStyle w:val="LatinChar"/>
          <w:iCs/>
          <w:szCs w:val="24"/>
        </w:rPr>
        <w:t>Melinda Kellner Brock award</w:t>
      </w:r>
    </w:p>
    <w:p w14:paraId="7961B059" w14:textId="70F0C376" w:rsidR="00877021" w:rsidRPr="006D06EF" w:rsidRDefault="00877021" w:rsidP="00A66C28">
      <w:pPr>
        <w:pStyle w:val="EinFormatAL"/>
        <w:ind w:left="2160" w:right="26" w:hanging="2160"/>
        <w:rPr>
          <w:rStyle w:val="LatinChar"/>
          <w:iCs/>
          <w:szCs w:val="24"/>
        </w:rPr>
      </w:pPr>
      <w:r w:rsidRPr="006D06EF">
        <w:rPr>
          <w:rStyle w:val="LatinChar"/>
          <w:iCs/>
          <w:szCs w:val="24"/>
        </w:rPr>
        <w:t xml:space="preserve">2016: </w:t>
      </w:r>
      <w:r w:rsidR="009A3514" w:rsidRPr="006D06EF">
        <w:rPr>
          <w:rStyle w:val="LatinChar"/>
          <w:iCs/>
          <w:szCs w:val="24"/>
        </w:rPr>
        <w:t>Jing Cheng</w:t>
      </w:r>
      <w:r w:rsidR="003122FE" w:rsidRPr="006D06EF">
        <w:rPr>
          <w:rStyle w:val="LatinChar"/>
          <w:iCs/>
          <w:szCs w:val="24"/>
        </w:rPr>
        <w:t>*</w:t>
      </w:r>
      <w:r w:rsidR="009A3514" w:rsidRPr="006D06EF">
        <w:rPr>
          <w:rStyle w:val="LatinChar"/>
          <w:iCs/>
          <w:szCs w:val="24"/>
        </w:rPr>
        <w:tab/>
      </w:r>
      <w:r w:rsidRPr="006D06EF">
        <w:rPr>
          <w:rStyle w:val="LatinChar"/>
          <w:iCs/>
          <w:szCs w:val="24"/>
        </w:rPr>
        <w:t xml:space="preserve">            </w:t>
      </w:r>
      <w:r w:rsidR="0049054A" w:rsidRPr="006D06EF">
        <w:rPr>
          <w:rStyle w:val="LatinChar"/>
          <w:iCs/>
          <w:szCs w:val="24"/>
        </w:rPr>
        <w:t xml:space="preserve">Chinese </w:t>
      </w:r>
      <w:r w:rsidR="00F11DB8" w:rsidRPr="006D06EF">
        <w:rPr>
          <w:rStyle w:val="LatinChar"/>
          <w:iCs/>
          <w:szCs w:val="24"/>
        </w:rPr>
        <w:t xml:space="preserve">Scholarship </w:t>
      </w:r>
      <w:r w:rsidR="0049054A" w:rsidRPr="006D06EF">
        <w:rPr>
          <w:rStyle w:val="LatinChar"/>
          <w:iCs/>
          <w:szCs w:val="24"/>
        </w:rPr>
        <w:t xml:space="preserve">Council. </w:t>
      </w:r>
      <w:r w:rsidR="00D97AC6" w:rsidRPr="006D06EF">
        <w:rPr>
          <w:rStyle w:val="LatinChar"/>
          <w:iCs/>
          <w:szCs w:val="24"/>
        </w:rPr>
        <w:t>The 2015 National Awar</w:t>
      </w:r>
      <w:r w:rsidR="00F11DB8" w:rsidRPr="006D06EF">
        <w:rPr>
          <w:rStyle w:val="LatinChar"/>
          <w:iCs/>
          <w:szCs w:val="24"/>
        </w:rPr>
        <w:t xml:space="preserve">d for </w:t>
      </w:r>
    </w:p>
    <w:p w14:paraId="1EB3139D" w14:textId="161A49F9" w:rsidR="00A66C28" w:rsidRPr="006D06EF" w:rsidRDefault="00877021" w:rsidP="00A66C28">
      <w:pPr>
        <w:pStyle w:val="EinFormatAL"/>
        <w:ind w:left="2160" w:right="26" w:hanging="2160"/>
        <w:rPr>
          <w:rStyle w:val="LatinChar"/>
          <w:iCs/>
          <w:szCs w:val="24"/>
        </w:rPr>
      </w:pPr>
      <w:r w:rsidRPr="006D06EF">
        <w:rPr>
          <w:rStyle w:val="LatinChar"/>
          <w:iCs/>
          <w:szCs w:val="24"/>
        </w:rPr>
        <w:t xml:space="preserve">                                                </w:t>
      </w:r>
      <w:r w:rsidR="00F11DB8" w:rsidRPr="006D06EF">
        <w:rPr>
          <w:rStyle w:val="LatinChar"/>
          <w:iCs/>
          <w:szCs w:val="24"/>
        </w:rPr>
        <w:t>Outstanding Self-financed Chinese Student Study Abroad.</w:t>
      </w:r>
      <w:r w:rsidR="00A66C28" w:rsidRPr="006D06EF">
        <w:rPr>
          <w:rStyle w:val="LatinChar"/>
          <w:iCs/>
          <w:szCs w:val="24"/>
        </w:rPr>
        <w:t xml:space="preserve"> </w:t>
      </w:r>
    </w:p>
    <w:p w14:paraId="57043DAF" w14:textId="262FFE24" w:rsidR="009A3514" w:rsidRPr="006D06EF" w:rsidRDefault="00A66C28" w:rsidP="001175B5">
      <w:pPr>
        <w:pStyle w:val="EinFormatAL"/>
        <w:ind w:left="2880" w:right="26" w:firstLine="0"/>
        <w:rPr>
          <w:rStyle w:val="LatinChar"/>
          <w:iCs/>
          <w:szCs w:val="24"/>
        </w:rPr>
      </w:pPr>
      <w:r w:rsidRPr="006D06EF">
        <w:rPr>
          <w:rStyle w:val="LatinChar"/>
          <w:iCs/>
          <w:szCs w:val="24"/>
        </w:rPr>
        <w:t xml:space="preserve">*PhD student at </w:t>
      </w:r>
      <w:r w:rsidR="008D62FC" w:rsidRPr="006D06EF">
        <w:rPr>
          <w:rStyle w:val="LatinChar"/>
          <w:iCs/>
          <w:szCs w:val="24"/>
        </w:rPr>
        <w:t xml:space="preserve">the </w:t>
      </w:r>
      <w:r w:rsidRPr="006D06EF">
        <w:rPr>
          <w:rStyle w:val="LatinChar"/>
          <w:iCs/>
          <w:szCs w:val="24"/>
        </w:rPr>
        <w:t>University</w:t>
      </w:r>
      <w:r w:rsidR="008D62FC" w:rsidRPr="006D06EF">
        <w:rPr>
          <w:rStyle w:val="LatinChar"/>
          <w:iCs/>
          <w:szCs w:val="24"/>
        </w:rPr>
        <w:t xml:space="preserve"> of Helsinki,</w:t>
      </w:r>
      <w:r w:rsidRPr="006D06EF">
        <w:rPr>
          <w:rStyle w:val="LatinChar"/>
          <w:iCs/>
          <w:szCs w:val="24"/>
        </w:rPr>
        <w:t xml:space="preserve"> Finland. A collaborative study (Finland mentor </w:t>
      </w:r>
      <w:proofErr w:type="spellStart"/>
      <w:r w:rsidRPr="006D06EF">
        <w:rPr>
          <w:rStyle w:val="LatinChar"/>
          <w:iCs/>
          <w:szCs w:val="24"/>
        </w:rPr>
        <w:t>Reetta</w:t>
      </w:r>
      <w:proofErr w:type="spellEnd"/>
      <w:r w:rsidRPr="006D06EF">
        <w:rPr>
          <w:rStyle w:val="LatinChar"/>
          <w:iCs/>
          <w:szCs w:val="24"/>
        </w:rPr>
        <w:t xml:space="preserve"> </w:t>
      </w:r>
      <w:proofErr w:type="spellStart"/>
      <w:r w:rsidRPr="006D06EF">
        <w:rPr>
          <w:rStyle w:val="LatinChar"/>
          <w:iCs/>
          <w:szCs w:val="24"/>
        </w:rPr>
        <w:t>Satokari</w:t>
      </w:r>
      <w:proofErr w:type="spellEnd"/>
      <w:r w:rsidRPr="006D06EF">
        <w:rPr>
          <w:rStyle w:val="LatinChar"/>
          <w:iCs/>
          <w:szCs w:val="24"/>
        </w:rPr>
        <w:t>,</w:t>
      </w:r>
      <w:r w:rsidR="00841AB4" w:rsidRPr="006D06EF">
        <w:rPr>
          <w:rStyle w:val="LatinChar"/>
          <w:iCs/>
          <w:szCs w:val="24"/>
        </w:rPr>
        <w:t xml:space="preserve"> UNC mentor Tamar </w:t>
      </w:r>
      <w:proofErr w:type="spellStart"/>
      <w:r w:rsidR="00841AB4" w:rsidRPr="006D06EF">
        <w:rPr>
          <w:rStyle w:val="LatinChar"/>
          <w:iCs/>
          <w:szCs w:val="24"/>
        </w:rPr>
        <w:t>Ringel-Kulka</w:t>
      </w:r>
      <w:proofErr w:type="spellEnd"/>
      <w:r w:rsidR="00841AB4" w:rsidRPr="006D06EF">
        <w:rPr>
          <w:rStyle w:val="LatinChar"/>
          <w:iCs/>
          <w:szCs w:val="24"/>
        </w:rPr>
        <w:t>)</w:t>
      </w:r>
    </w:p>
    <w:p w14:paraId="58BF3FA2" w14:textId="5F878A44" w:rsidR="0015787D" w:rsidRPr="006D06EF" w:rsidRDefault="00877021" w:rsidP="00A551B7">
      <w:pPr>
        <w:pStyle w:val="EinFormatAL"/>
        <w:ind w:left="0" w:right="26" w:firstLine="0"/>
        <w:rPr>
          <w:rStyle w:val="LatinChar"/>
          <w:iCs/>
          <w:szCs w:val="24"/>
        </w:rPr>
      </w:pPr>
      <w:r w:rsidRPr="006D06EF">
        <w:rPr>
          <w:rStyle w:val="LatinChar"/>
          <w:iCs/>
          <w:szCs w:val="24"/>
        </w:rPr>
        <w:t xml:space="preserve">2016: </w:t>
      </w:r>
      <w:r w:rsidR="0052701A" w:rsidRPr="006D06EF">
        <w:rPr>
          <w:rStyle w:val="LatinChar"/>
          <w:iCs/>
          <w:szCs w:val="24"/>
        </w:rPr>
        <w:t>Caitlin Nell</w:t>
      </w:r>
      <w:r w:rsidR="00D97AC6" w:rsidRPr="006D06EF">
        <w:rPr>
          <w:rStyle w:val="LatinChar"/>
          <w:iCs/>
          <w:szCs w:val="24"/>
        </w:rPr>
        <w:t>igan</w:t>
      </w:r>
      <w:r w:rsidR="00D97AC6" w:rsidRPr="006D06EF">
        <w:rPr>
          <w:rStyle w:val="LatinChar"/>
          <w:iCs/>
          <w:szCs w:val="24"/>
        </w:rPr>
        <w:tab/>
      </w:r>
      <w:r w:rsidRPr="006D06EF">
        <w:rPr>
          <w:rStyle w:val="LatinChar"/>
          <w:iCs/>
          <w:szCs w:val="24"/>
        </w:rPr>
        <w:t xml:space="preserve">            </w:t>
      </w:r>
      <w:r w:rsidR="00D97AC6" w:rsidRPr="006D06EF">
        <w:rPr>
          <w:rStyle w:val="LatinChar"/>
          <w:iCs/>
          <w:szCs w:val="24"/>
        </w:rPr>
        <w:t>SPH Graduate School Annual Fund Scholar A</w:t>
      </w:r>
      <w:r w:rsidR="0052701A" w:rsidRPr="006D06EF">
        <w:rPr>
          <w:rStyle w:val="LatinChar"/>
          <w:iCs/>
          <w:szCs w:val="24"/>
        </w:rPr>
        <w:t>ward</w:t>
      </w:r>
      <w:r w:rsidR="0015787D" w:rsidRPr="006D06EF">
        <w:rPr>
          <w:rStyle w:val="LatinChar"/>
          <w:iCs/>
          <w:szCs w:val="24"/>
        </w:rPr>
        <w:tab/>
      </w:r>
    </w:p>
    <w:p w14:paraId="3BF91A9F" w14:textId="6DD02B0B" w:rsidR="0015787D" w:rsidRPr="006D06EF" w:rsidRDefault="00877021" w:rsidP="00A551B7">
      <w:pPr>
        <w:pStyle w:val="EinFormatAL"/>
        <w:ind w:left="0" w:right="26" w:firstLine="0"/>
        <w:rPr>
          <w:rStyle w:val="LatinChar"/>
          <w:iCs/>
          <w:szCs w:val="24"/>
        </w:rPr>
      </w:pPr>
      <w:r w:rsidRPr="006D06EF">
        <w:rPr>
          <w:rStyle w:val="LatinChar"/>
          <w:iCs/>
          <w:szCs w:val="24"/>
        </w:rPr>
        <w:t xml:space="preserve">2016: </w:t>
      </w:r>
      <w:proofErr w:type="spellStart"/>
      <w:r w:rsidR="0052701A" w:rsidRPr="006D06EF">
        <w:rPr>
          <w:rStyle w:val="LatinChar"/>
          <w:iCs/>
          <w:szCs w:val="24"/>
        </w:rPr>
        <w:t>Rajneet</w:t>
      </w:r>
      <w:proofErr w:type="spellEnd"/>
      <w:r w:rsidR="0052701A" w:rsidRPr="006D06EF">
        <w:rPr>
          <w:rStyle w:val="LatinChar"/>
          <w:iCs/>
          <w:szCs w:val="24"/>
        </w:rPr>
        <w:t xml:space="preserve"> But</w:t>
      </w:r>
      <w:r w:rsidR="00D97AC6" w:rsidRPr="006D06EF">
        <w:rPr>
          <w:rStyle w:val="LatinChar"/>
          <w:iCs/>
          <w:szCs w:val="24"/>
        </w:rPr>
        <w:t>tar</w:t>
      </w:r>
      <w:r w:rsidRPr="006D06EF">
        <w:rPr>
          <w:rStyle w:val="LatinChar"/>
          <w:iCs/>
          <w:szCs w:val="24"/>
        </w:rPr>
        <w:t xml:space="preserve">  </w:t>
      </w:r>
      <w:r w:rsidR="00D97AC6" w:rsidRPr="006D06EF">
        <w:rPr>
          <w:rStyle w:val="LatinChar"/>
          <w:iCs/>
          <w:szCs w:val="24"/>
        </w:rPr>
        <w:t xml:space="preserve"> </w:t>
      </w:r>
      <w:r w:rsidR="00D97AC6" w:rsidRPr="006D06EF">
        <w:rPr>
          <w:rStyle w:val="LatinChar"/>
          <w:iCs/>
          <w:szCs w:val="24"/>
        </w:rPr>
        <w:tab/>
        <w:t>SPH Graduate School Annual Fund S</w:t>
      </w:r>
      <w:r w:rsidR="0052701A" w:rsidRPr="006D06EF">
        <w:rPr>
          <w:rStyle w:val="LatinChar"/>
          <w:iCs/>
          <w:szCs w:val="24"/>
        </w:rPr>
        <w:t>cho</w:t>
      </w:r>
      <w:r w:rsidR="00D97AC6" w:rsidRPr="006D06EF">
        <w:rPr>
          <w:rStyle w:val="LatinChar"/>
          <w:iCs/>
          <w:szCs w:val="24"/>
        </w:rPr>
        <w:t>lar A</w:t>
      </w:r>
      <w:r w:rsidR="0052701A" w:rsidRPr="006D06EF">
        <w:rPr>
          <w:rStyle w:val="LatinChar"/>
          <w:iCs/>
          <w:szCs w:val="24"/>
        </w:rPr>
        <w:t>ward</w:t>
      </w:r>
    </w:p>
    <w:p w14:paraId="5E7F0766" w14:textId="145EDF5A" w:rsidR="00F97D35" w:rsidRPr="006D06EF" w:rsidRDefault="00877021" w:rsidP="00A551B7">
      <w:pPr>
        <w:pStyle w:val="EinFormatAL"/>
        <w:ind w:left="0" w:right="26" w:firstLine="0"/>
        <w:rPr>
          <w:rStyle w:val="LatinChar"/>
          <w:iCs/>
          <w:szCs w:val="24"/>
        </w:rPr>
      </w:pPr>
      <w:r w:rsidRPr="006D06EF">
        <w:rPr>
          <w:rStyle w:val="LatinChar"/>
          <w:iCs/>
          <w:szCs w:val="24"/>
        </w:rPr>
        <w:t xml:space="preserve">2015: </w:t>
      </w:r>
      <w:proofErr w:type="spellStart"/>
      <w:r w:rsidR="0015787D" w:rsidRPr="006D06EF">
        <w:rPr>
          <w:rStyle w:val="LatinChar"/>
          <w:iCs/>
          <w:szCs w:val="24"/>
        </w:rPr>
        <w:t>Wisnu</w:t>
      </w:r>
      <w:proofErr w:type="spellEnd"/>
      <w:r w:rsidR="0015787D" w:rsidRPr="006D06EF">
        <w:rPr>
          <w:rStyle w:val="LatinChar"/>
          <w:iCs/>
          <w:szCs w:val="24"/>
        </w:rPr>
        <w:t xml:space="preserve"> </w:t>
      </w:r>
      <w:proofErr w:type="spellStart"/>
      <w:r w:rsidR="0015787D" w:rsidRPr="006D06EF">
        <w:rPr>
          <w:rStyle w:val="LatinChar"/>
          <w:iCs/>
          <w:szCs w:val="24"/>
        </w:rPr>
        <w:t>Triaggono</w:t>
      </w:r>
      <w:proofErr w:type="spellEnd"/>
      <w:r w:rsidR="0015787D" w:rsidRPr="006D06EF">
        <w:rPr>
          <w:rStyle w:val="LatinChar"/>
          <w:iCs/>
          <w:szCs w:val="24"/>
        </w:rPr>
        <w:tab/>
      </w:r>
      <w:r w:rsidR="0015787D" w:rsidRPr="006D06EF">
        <w:rPr>
          <w:szCs w:val="24"/>
        </w:rPr>
        <w:t>Impact in Practice Award</w:t>
      </w:r>
    </w:p>
    <w:p w14:paraId="4A4BB264" w14:textId="16AB2E01" w:rsidR="00A551B7" w:rsidRPr="006D06EF" w:rsidRDefault="00877021" w:rsidP="00A551B7">
      <w:pPr>
        <w:pStyle w:val="EinFormatAL"/>
        <w:ind w:left="2160" w:right="26" w:hanging="2160"/>
        <w:rPr>
          <w:rStyle w:val="LatinChar"/>
          <w:iCs/>
          <w:szCs w:val="24"/>
        </w:rPr>
      </w:pPr>
      <w:r w:rsidRPr="006D06EF">
        <w:rPr>
          <w:rStyle w:val="LatinChar"/>
          <w:iCs/>
          <w:szCs w:val="24"/>
        </w:rPr>
        <w:t xml:space="preserve">2014: </w:t>
      </w:r>
      <w:r w:rsidR="00841AB4" w:rsidRPr="006D06EF">
        <w:rPr>
          <w:rStyle w:val="LatinChar"/>
          <w:iCs/>
          <w:szCs w:val="24"/>
        </w:rPr>
        <w:t>Leila Dal Santo</w:t>
      </w:r>
      <w:r w:rsidR="00841AB4" w:rsidRPr="006D06EF">
        <w:rPr>
          <w:rStyle w:val="LatinChar"/>
          <w:iCs/>
          <w:szCs w:val="24"/>
        </w:rPr>
        <w:tab/>
      </w:r>
      <w:r w:rsidRPr="006D06EF">
        <w:rPr>
          <w:rStyle w:val="LatinChar"/>
          <w:iCs/>
          <w:szCs w:val="24"/>
        </w:rPr>
        <w:t xml:space="preserve">            </w:t>
      </w:r>
      <w:proofErr w:type="gramStart"/>
      <w:r w:rsidR="00841AB4" w:rsidRPr="006D06EF">
        <w:rPr>
          <w:rStyle w:val="LatinChar"/>
          <w:iCs/>
          <w:szCs w:val="24"/>
        </w:rPr>
        <w:t>The</w:t>
      </w:r>
      <w:proofErr w:type="gramEnd"/>
      <w:r w:rsidR="00841AB4" w:rsidRPr="006D06EF">
        <w:rPr>
          <w:rStyle w:val="LatinChar"/>
          <w:iCs/>
          <w:szCs w:val="24"/>
        </w:rPr>
        <w:t xml:space="preserve"> E</w:t>
      </w:r>
      <w:r w:rsidR="00594CFA" w:rsidRPr="006D06EF">
        <w:rPr>
          <w:rStyle w:val="LatinChar"/>
          <w:iCs/>
          <w:szCs w:val="24"/>
        </w:rPr>
        <w:t>arl and Gladys Siegal Student Support F</w:t>
      </w:r>
      <w:r w:rsidR="00A551B7" w:rsidRPr="006D06EF">
        <w:rPr>
          <w:rStyle w:val="LatinChar"/>
          <w:iCs/>
          <w:szCs w:val="24"/>
        </w:rPr>
        <w:t>und in MCH</w:t>
      </w:r>
    </w:p>
    <w:p w14:paraId="5507741A" w14:textId="40109994" w:rsidR="00A551B7" w:rsidRPr="006D06EF" w:rsidRDefault="00877021" w:rsidP="00A551B7">
      <w:pPr>
        <w:pStyle w:val="EinFormatAL"/>
        <w:ind w:left="2160" w:right="26" w:hanging="2160"/>
        <w:rPr>
          <w:rStyle w:val="LatinChar"/>
          <w:iCs/>
          <w:szCs w:val="24"/>
        </w:rPr>
      </w:pPr>
      <w:r w:rsidRPr="006D06EF">
        <w:rPr>
          <w:rStyle w:val="LatinChar"/>
          <w:iCs/>
          <w:szCs w:val="24"/>
        </w:rPr>
        <w:t xml:space="preserve">2014: </w:t>
      </w:r>
      <w:r w:rsidR="00A551B7" w:rsidRPr="006D06EF">
        <w:rPr>
          <w:rStyle w:val="LatinChar"/>
          <w:iCs/>
          <w:szCs w:val="24"/>
        </w:rPr>
        <w:t xml:space="preserve">Rose </w:t>
      </w:r>
      <w:r w:rsidR="00D97AC6" w:rsidRPr="006D06EF">
        <w:rPr>
          <w:rStyle w:val="LatinChar"/>
          <w:iCs/>
          <w:szCs w:val="24"/>
        </w:rPr>
        <w:t>Feinberg</w:t>
      </w:r>
      <w:r w:rsidR="00D97AC6" w:rsidRPr="006D06EF">
        <w:rPr>
          <w:rStyle w:val="LatinChar"/>
          <w:iCs/>
          <w:szCs w:val="24"/>
        </w:rPr>
        <w:tab/>
      </w:r>
      <w:r w:rsidRPr="006D06EF">
        <w:rPr>
          <w:rStyle w:val="LatinChar"/>
          <w:iCs/>
          <w:szCs w:val="24"/>
        </w:rPr>
        <w:t xml:space="preserve">            </w:t>
      </w:r>
      <w:r w:rsidR="00D97AC6" w:rsidRPr="006D06EF">
        <w:rPr>
          <w:rStyle w:val="LatinChar"/>
          <w:iCs/>
          <w:szCs w:val="24"/>
        </w:rPr>
        <w:t xml:space="preserve">Dr. Jesse </w:t>
      </w:r>
      <w:proofErr w:type="spellStart"/>
      <w:r w:rsidR="00D97AC6" w:rsidRPr="006D06EF">
        <w:rPr>
          <w:rStyle w:val="LatinChar"/>
          <w:iCs/>
          <w:szCs w:val="24"/>
        </w:rPr>
        <w:t>Satia</w:t>
      </w:r>
      <w:proofErr w:type="spellEnd"/>
      <w:r w:rsidR="00D97AC6" w:rsidRPr="006D06EF">
        <w:rPr>
          <w:rStyle w:val="LatinChar"/>
          <w:iCs/>
          <w:szCs w:val="24"/>
        </w:rPr>
        <w:t xml:space="preserve"> S</w:t>
      </w:r>
      <w:r w:rsidR="00A551B7" w:rsidRPr="006D06EF">
        <w:rPr>
          <w:rStyle w:val="LatinChar"/>
          <w:iCs/>
          <w:szCs w:val="24"/>
        </w:rPr>
        <w:t>cholarship</w:t>
      </w:r>
    </w:p>
    <w:p w14:paraId="19FDF81E" w14:textId="57E0ABF7" w:rsidR="00A551B7" w:rsidRPr="006D06EF" w:rsidRDefault="00877021" w:rsidP="00A551B7">
      <w:pPr>
        <w:pStyle w:val="EinFormatAL"/>
        <w:ind w:left="2160" w:right="26" w:hanging="2160"/>
        <w:rPr>
          <w:rStyle w:val="LatinChar"/>
          <w:iCs/>
          <w:szCs w:val="24"/>
        </w:rPr>
      </w:pPr>
      <w:r w:rsidRPr="006D06EF">
        <w:rPr>
          <w:rStyle w:val="LatinChar"/>
          <w:iCs/>
          <w:szCs w:val="24"/>
        </w:rPr>
        <w:t xml:space="preserve">2014: </w:t>
      </w:r>
      <w:r w:rsidR="00A551B7" w:rsidRPr="006D06EF">
        <w:rPr>
          <w:rStyle w:val="LatinChar"/>
          <w:iCs/>
          <w:szCs w:val="24"/>
        </w:rPr>
        <w:t xml:space="preserve">Amy </w:t>
      </w:r>
      <w:proofErr w:type="spellStart"/>
      <w:r w:rsidR="00A551B7" w:rsidRPr="006D06EF">
        <w:rPr>
          <w:rStyle w:val="LatinChar"/>
          <w:iCs/>
          <w:szCs w:val="24"/>
        </w:rPr>
        <w:t>Korbe</w:t>
      </w:r>
      <w:proofErr w:type="spellEnd"/>
      <w:r w:rsidR="00A551B7" w:rsidRPr="006D06EF">
        <w:rPr>
          <w:rStyle w:val="LatinChar"/>
          <w:iCs/>
          <w:szCs w:val="24"/>
        </w:rPr>
        <w:tab/>
      </w:r>
      <w:r w:rsidRPr="006D06EF">
        <w:rPr>
          <w:rStyle w:val="LatinChar"/>
          <w:iCs/>
          <w:szCs w:val="24"/>
        </w:rPr>
        <w:t xml:space="preserve">            </w:t>
      </w:r>
      <w:r w:rsidR="00A551B7" w:rsidRPr="006D06EF">
        <w:rPr>
          <w:rStyle w:val="LatinChar"/>
          <w:iCs/>
          <w:szCs w:val="24"/>
        </w:rPr>
        <w:t>Fred and Pearle McCall Scholarship</w:t>
      </w:r>
    </w:p>
    <w:p w14:paraId="3F24553D" w14:textId="6131FD78" w:rsidR="00A551B7" w:rsidRPr="006D06EF" w:rsidRDefault="00877021" w:rsidP="00A551B7">
      <w:pPr>
        <w:pStyle w:val="EinFormatAL"/>
        <w:ind w:left="2160" w:right="26" w:hanging="2160"/>
        <w:rPr>
          <w:rStyle w:val="LatinChar"/>
          <w:iCs/>
          <w:szCs w:val="24"/>
        </w:rPr>
      </w:pPr>
      <w:r w:rsidRPr="006D06EF">
        <w:rPr>
          <w:rStyle w:val="LatinChar"/>
          <w:iCs/>
          <w:szCs w:val="24"/>
        </w:rPr>
        <w:t xml:space="preserve">2013: Amy </w:t>
      </w:r>
      <w:proofErr w:type="spellStart"/>
      <w:r w:rsidRPr="006D06EF">
        <w:rPr>
          <w:rStyle w:val="LatinChar"/>
          <w:iCs/>
          <w:szCs w:val="24"/>
        </w:rPr>
        <w:t>Korbe</w:t>
      </w:r>
      <w:proofErr w:type="spellEnd"/>
      <w:r w:rsidRPr="006D06EF">
        <w:rPr>
          <w:rStyle w:val="LatinChar"/>
          <w:iCs/>
          <w:szCs w:val="24"/>
        </w:rPr>
        <w:t xml:space="preserve">       </w:t>
      </w:r>
      <w:r w:rsidR="00A551B7" w:rsidRPr="006D06EF">
        <w:rPr>
          <w:rStyle w:val="LatinChar"/>
          <w:iCs/>
          <w:szCs w:val="24"/>
        </w:rPr>
        <w:tab/>
        <w:t>Jimmie Lee Rhyne Scholarship</w:t>
      </w:r>
    </w:p>
    <w:p w14:paraId="40538092" w14:textId="55D5BD28" w:rsidR="00C0476A" w:rsidRPr="006D06EF" w:rsidRDefault="00C0476A" w:rsidP="001175B5">
      <w:pPr>
        <w:pStyle w:val="EinFormatAL"/>
        <w:ind w:left="2880" w:right="26" w:hanging="2880"/>
        <w:rPr>
          <w:rStyle w:val="LatinChar"/>
          <w:iCs/>
          <w:szCs w:val="24"/>
        </w:rPr>
      </w:pPr>
      <w:r w:rsidRPr="006D06EF">
        <w:rPr>
          <w:rStyle w:val="LatinChar"/>
          <w:iCs/>
          <w:szCs w:val="24"/>
        </w:rPr>
        <w:t xml:space="preserve">2011: </w:t>
      </w:r>
      <w:r w:rsidR="00A551B7" w:rsidRPr="006D06EF">
        <w:rPr>
          <w:rStyle w:val="LatinChar"/>
          <w:iCs/>
          <w:szCs w:val="24"/>
        </w:rPr>
        <w:t>Alison Starling</w:t>
      </w:r>
      <w:r w:rsidR="00A551B7" w:rsidRPr="006D06EF">
        <w:rPr>
          <w:rStyle w:val="LatinChar"/>
          <w:iCs/>
          <w:szCs w:val="24"/>
        </w:rPr>
        <w:tab/>
      </w:r>
      <w:r w:rsidRPr="006D06EF">
        <w:rPr>
          <w:rStyle w:val="LatinChar"/>
          <w:iCs/>
          <w:szCs w:val="24"/>
        </w:rPr>
        <w:t xml:space="preserve">            </w:t>
      </w:r>
      <w:r w:rsidR="00A551B7" w:rsidRPr="006D06EF">
        <w:rPr>
          <w:rStyle w:val="LatinChar"/>
          <w:iCs/>
          <w:szCs w:val="24"/>
        </w:rPr>
        <w:t xml:space="preserve">Maternal and Child Health Bureau Leadership Traineeship, </w:t>
      </w:r>
      <w:r w:rsidRPr="006D06EF">
        <w:rPr>
          <w:rStyle w:val="LatinChar"/>
          <w:iCs/>
          <w:szCs w:val="24"/>
        </w:rPr>
        <w:t xml:space="preserve">              </w:t>
      </w:r>
    </w:p>
    <w:p w14:paraId="6FE6E3CB" w14:textId="4F88A38B" w:rsidR="00A551B7" w:rsidRPr="006D06EF" w:rsidRDefault="00C0476A" w:rsidP="001175B5">
      <w:pPr>
        <w:pStyle w:val="EinFormatAL"/>
        <w:ind w:left="2880" w:right="26" w:hanging="2880"/>
        <w:rPr>
          <w:rStyle w:val="LatinChar"/>
          <w:iCs/>
          <w:szCs w:val="24"/>
        </w:rPr>
      </w:pPr>
      <w:r w:rsidRPr="006D06EF">
        <w:rPr>
          <w:rStyle w:val="LatinChar"/>
          <w:iCs/>
          <w:szCs w:val="24"/>
        </w:rPr>
        <w:lastRenderedPageBreak/>
        <w:t xml:space="preserve">                                                </w:t>
      </w:r>
      <w:r w:rsidR="00A551B7" w:rsidRPr="006D06EF">
        <w:rPr>
          <w:rStyle w:val="LatinChar"/>
          <w:iCs/>
          <w:szCs w:val="24"/>
        </w:rPr>
        <w:t xml:space="preserve">Foreign Language Area Studies </w:t>
      </w:r>
      <w:r w:rsidRPr="006D06EF">
        <w:rPr>
          <w:rStyle w:val="LatinChar"/>
          <w:iCs/>
          <w:szCs w:val="24"/>
        </w:rPr>
        <w:t>(FLAS)</w:t>
      </w:r>
    </w:p>
    <w:p w14:paraId="07BDCC66" w14:textId="03C69C33" w:rsidR="00A551B7" w:rsidRPr="006D06EF" w:rsidRDefault="00C0476A" w:rsidP="00A551B7">
      <w:pPr>
        <w:pStyle w:val="EinFormatAL"/>
        <w:ind w:left="0" w:right="26" w:firstLine="0"/>
        <w:rPr>
          <w:rStyle w:val="LatinChar"/>
          <w:iCs/>
          <w:szCs w:val="24"/>
        </w:rPr>
      </w:pPr>
      <w:r w:rsidRPr="006D06EF">
        <w:rPr>
          <w:rStyle w:val="LatinChar"/>
          <w:iCs/>
          <w:szCs w:val="24"/>
        </w:rPr>
        <w:t xml:space="preserve">2008: </w:t>
      </w:r>
      <w:r w:rsidR="00A551B7" w:rsidRPr="006D06EF">
        <w:rPr>
          <w:rStyle w:val="LatinChar"/>
          <w:iCs/>
          <w:szCs w:val="24"/>
        </w:rPr>
        <w:t xml:space="preserve">Carey Serafin </w:t>
      </w:r>
      <w:r w:rsidR="00A551B7" w:rsidRPr="006D06EF">
        <w:rPr>
          <w:rStyle w:val="LatinChar"/>
          <w:iCs/>
          <w:szCs w:val="24"/>
        </w:rPr>
        <w:tab/>
      </w:r>
      <w:r w:rsidRPr="006D06EF">
        <w:rPr>
          <w:rStyle w:val="LatinChar"/>
          <w:iCs/>
          <w:szCs w:val="24"/>
        </w:rPr>
        <w:t xml:space="preserve">            </w:t>
      </w:r>
      <w:r w:rsidR="00A551B7" w:rsidRPr="006D06EF">
        <w:rPr>
          <w:rStyle w:val="LatinChar"/>
          <w:iCs/>
          <w:szCs w:val="24"/>
        </w:rPr>
        <w:t>UNC MCH Leadership Fellowship 2008</w:t>
      </w:r>
    </w:p>
    <w:p w14:paraId="29B82578" w14:textId="7562FCE2" w:rsidR="00C0476A" w:rsidRPr="006D06EF" w:rsidRDefault="00C0476A" w:rsidP="00C0476A">
      <w:pPr>
        <w:pStyle w:val="EinFormatAL"/>
        <w:ind w:left="0" w:right="26" w:firstLine="0"/>
        <w:rPr>
          <w:rStyle w:val="LatinChar"/>
          <w:iCs/>
          <w:szCs w:val="24"/>
        </w:rPr>
      </w:pPr>
      <w:r w:rsidRPr="006D06EF">
        <w:rPr>
          <w:rStyle w:val="LatinChar"/>
          <w:iCs/>
          <w:szCs w:val="24"/>
        </w:rPr>
        <w:t xml:space="preserve">2008: </w:t>
      </w:r>
      <w:r w:rsidR="00A551B7" w:rsidRPr="006D06EF">
        <w:rPr>
          <w:rStyle w:val="LatinChar"/>
          <w:iCs/>
          <w:szCs w:val="24"/>
        </w:rPr>
        <w:t>Regina Rutledge</w:t>
      </w:r>
      <w:r w:rsidR="00A551B7" w:rsidRPr="006D06EF">
        <w:rPr>
          <w:rStyle w:val="LatinChar"/>
          <w:iCs/>
          <w:szCs w:val="24"/>
        </w:rPr>
        <w:tab/>
        <w:t>Graduate Student Internship Prog</w:t>
      </w:r>
      <w:r w:rsidR="00841AB4" w:rsidRPr="006D06EF">
        <w:rPr>
          <w:rStyle w:val="LatinChar"/>
          <w:iCs/>
          <w:szCs w:val="24"/>
        </w:rPr>
        <w:t>ram Award, UNC MCH</w:t>
      </w:r>
      <w:r w:rsidRPr="006D06EF">
        <w:rPr>
          <w:rStyle w:val="LatinChar"/>
          <w:iCs/>
          <w:szCs w:val="24"/>
        </w:rPr>
        <w:t xml:space="preserve"> </w:t>
      </w:r>
    </w:p>
    <w:p w14:paraId="17571D07" w14:textId="718C5852" w:rsidR="00A551B7" w:rsidRPr="006D06EF" w:rsidRDefault="00C0476A" w:rsidP="00C0476A">
      <w:pPr>
        <w:pStyle w:val="EinFormatAL"/>
        <w:ind w:left="0" w:right="26" w:firstLine="0"/>
        <w:rPr>
          <w:rStyle w:val="LatinChar"/>
          <w:iCs/>
          <w:szCs w:val="24"/>
        </w:rPr>
      </w:pPr>
      <w:r w:rsidRPr="006D06EF">
        <w:rPr>
          <w:rStyle w:val="LatinChar"/>
          <w:iCs/>
          <w:szCs w:val="24"/>
        </w:rPr>
        <w:t xml:space="preserve">                                                </w:t>
      </w:r>
      <w:r w:rsidR="00841AB4" w:rsidRPr="006D06EF">
        <w:rPr>
          <w:rStyle w:val="LatinChar"/>
          <w:iCs/>
          <w:szCs w:val="24"/>
        </w:rPr>
        <w:t xml:space="preserve">Leadership </w:t>
      </w:r>
      <w:r w:rsidR="00A551B7" w:rsidRPr="006D06EF">
        <w:rPr>
          <w:rStyle w:val="LatinChar"/>
          <w:iCs/>
          <w:szCs w:val="24"/>
        </w:rPr>
        <w:t xml:space="preserve">Fellow </w:t>
      </w:r>
    </w:p>
    <w:p w14:paraId="04016353" w14:textId="3025231F" w:rsidR="00A551B7" w:rsidRPr="006D06EF" w:rsidRDefault="00C0476A" w:rsidP="00A551B7">
      <w:pPr>
        <w:ind w:left="2160" w:hanging="2160"/>
        <w:jc w:val="both"/>
        <w:rPr>
          <w:rStyle w:val="LatinChar"/>
          <w:iCs/>
        </w:rPr>
      </w:pPr>
      <w:r w:rsidRPr="006D06EF">
        <w:rPr>
          <w:rStyle w:val="LatinChar"/>
          <w:iCs/>
        </w:rPr>
        <w:t xml:space="preserve">2011: </w:t>
      </w:r>
      <w:r w:rsidR="00A551B7" w:rsidRPr="006D06EF">
        <w:rPr>
          <w:rStyle w:val="LatinChar"/>
          <w:iCs/>
        </w:rPr>
        <w:t>Elizabeth Jensen</w:t>
      </w:r>
      <w:r w:rsidR="00A551B7" w:rsidRPr="006D06EF">
        <w:rPr>
          <w:rStyle w:val="LatinChar"/>
          <w:iCs/>
        </w:rPr>
        <w:tab/>
        <w:t>Delta Omega, University Merit Award</w:t>
      </w:r>
    </w:p>
    <w:p w14:paraId="63616C9F" w14:textId="77777777" w:rsidR="00C0476A" w:rsidRPr="006D06EF" w:rsidRDefault="00594CFA" w:rsidP="001175B5">
      <w:pPr>
        <w:jc w:val="both"/>
        <w:rPr>
          <w:rStyle w:val="LatinChar"/>
          <w:iCs/>
        </w:rPr>
      </w:pPr>
      <w:r w:rsidRPr="006D06EF">
        <w:rPr>
          <w:rStyle w:val="LatinChar"/>
          <w:iCs/>
        </w:rPr>
        <w:t xml:space="preserve">2010: </w:t>
      </w:r>
      <w:r w:rsidR="00C0476A" w:rsidRPr="006D06EF">
        <w:rPr>
          <w:rStyle w:val="LatinChar"/>
          <w:iCs/>
        </w:rPr>
        <w:t xml:space="preserve">Elizabeth Jensen             </w:t>
      </w:r>
      <w:r w:rsidRPr="006D06EF">
        <w:rPr>
          <w:rStyle w:val="LatinChar"/>
          <w:iCs/>
        </w:rPr>
        <w:t>Reproductive, Perinatal Pediatric E</w:t>
      </w:r>
      <w:r w:rsidR="00A551B7" w:rsidRPr="006D06EF">
        <w:rPr>
          <w:rStyle w:val="LatinChar"/>
          <w:iCs/>
        </w:rPr>
        <w:t>pidemi</w:t>
      </w:r>
      <w:r w:rsidRPr="006D06EF">
        <w:rPr>
          <w:rStyle w:val="LatinChar"/>
          <w:iCs/>
        </w:rPr>
        <w:t xml:space="preserve">ology Training </w:t>
      </w:r>
      <w:proofErr w:type="gramStart"/>
      <w:r w:rsidRPr="006D06EF">
        <w:rPr>
          <w:rStyle w:val="LatinChar"/>
          <w:iCs/>
        </w:rPr>
        <w:t>G</w:t>
      </w:r>
      <w:r w:rsidR="00D97AC6" w:rsidRPr="006D06EF">
        <w:rPr>
          <w:rStyle w:val="LatinChar"/>
          <w:iCs/>
        </w:rPr>
        <w:t>rant;</w:t>
      </w:r>
      <w:proofErr w:type="gramEnd"/>
    </w:p>
    <w:p w14:paraId="444C0918" w14:textId="1BC1344E" w:rsidR="00A551B7" w:rsidRPr="006D06EF" w:rsidRDefault="00C0476A" w:rsidP="001175B5">
      <w:pPr>
        <w:jc w:val="both"/>
        <w:rPr>
          <w:rStyle w:val="LatinChar"/>
          <w:iCs/>
        </w:rPr>
      </w:pPr>
      <w:r w:rsidRPr="006D06EF">
        <w:rPr>
          <w:rStyle w:val="LatinChar"/>
          <w:iCs/>
        </w:rPr>
        <w:t xml:space="preserve">                                                </w:t>
      </w:r>
      <w:r w:rsidR="00D97AC6" w:rsidRPr="006D06EF">
        <w:rPr>
          <w:rStyle w:val="LatinChar"/>
          <w:iCs/>
        </w:rPr>
        <w:t>Graduate School Merit A</w:t>
      </w:r>
      <w:r w:rsidR="00A551B7" w:rsidRPr="006D06EF">
        <w:rPr>
          <w:rStyle w:val="LatinChar"/>
          <w:iCs/>
        </w:rPr>
        <w:t>ward</w:t>
      </w:r>
    </w:p>
    <w:p w14:paraId="0B0F680D" w14:textId="13EF18DB" w:rsidR="00C0476A" w:rsidRPr="006D06EF" w:rsidRDefault="00A551B7" w:rsidP="00A551B7">
      <w:pPr>
        <w:ind w:left="2160" w:hanging="2160"/>
        <w:jc w:val="both"/>
        <w:rPr>
          <w:rStyle w:val="LatinChar"/>
          <w:iCs/>
        </w:rPr>
      </w:pPr>
      <w:r w:rsidRPr="006D06EF">
        <w:rPr>
          <w:rStyle w:val="LatinChar"/>
          <w:iCs/>
        </w:rPr>
        <w:t xml:space="preserve">2009: </w:t>
      </w:r>
      <w:r w:rsidR="00C0476A" w:rsidRPr="006D06EF">
        <w:rPr>
          <w:rStyle w:val="LatinChar"/>
          <w:iCs/>
        </w:rPr>
        <w:t xml:space="preserve">Elizabeth Jensen           </w:t>
      </w:r>
      <w:r w:rsidRPr="006D06EF">
        <w:rPr>
          <w:rStyle w:val="LatinChar"/>
          <w:iCs/>
        </w:rPr>
        <w:t xml:space="preserve">Carolina Breastfeeding Institute </w:t>
      </w:r>
      <w:proofErr w:type="gramStart"/>
      <w:r w:rsidRPr="006D06EF">
        <w:rPr>
          <w:rStyle w:val="LatinChar"/>
          <w:iCs/>
        </w:rPr>
        <w:t>Scholarship;</w:t>
      </w:r>
      <w:proofErr w:type="gramEnd"/>
      <w:r w:rsidRPr="006D06EF">
        <w:rPr>
          <w:rStyle w:val="LatinChar"/>
          <w:iCs/>
        </w:rPr>
        <w:t xml:space="preserve"> </w:t>
      </w:r>
    </w:p>
    <w:p w14:paraId="5B8A6854" w14:textId="0D7A2BB2" w:rsidR="00C0476A" w:rsidRPr="006D06EF" w:rsidRDefault="00C0476A" w:rsidP="00A551B7">
      <w:pPr>
        <w:ind w:left="2160" w:hanging="2160"/>
        <w:jc w:val="both"/>
        <w:rPr>
          <w:rStyle w:val="LatinChar"/>
          <w:iCs/>
        </w:rPr>
      </w:pPr>
      <w:r w:rsidRPr="006D06EF">
        <w:rPr>
          <w:rStyle w:val="LatinChar"/>
          <w:iCs/>
        </w:rPr>
        <w:t xml:space="preserve">2009: Elizabeth Jensen          </w:t>
      </w:r>
      <w:r w:rsidR="000935E3" w:rsidRPr="006D06EF">
        <w:rPr>
          <w:rStyle w:val="LatinChar"/>
          <w:iCs/>
        </w:rPr>
        <w:t xml:space="preserve"> </w:t>
      </w:r>
      <w:r w:rsidR="00A551B7" w:rsidRPr="006D06EF">
        <w:rPr>
          <w:rStyle w:val="LatinChar"/>
          <w:iCs/>
        </w:rPr>
        <w:t>Delta Omega</w:t>
      </w:r>
      <w:r w:rsidRPr="006D06EF">
        <w:rPr>
          <w:rStyle w:val="LatinChar"/>
          <w:iCs/>
        </w:rPr>
        <w:t xml:space="preserve"> </w:t>
      </w:r>
      <w:proofErr w:type="gramStart"/>
      <w:r w:rsidRPr="006D06EF">
        <w:rPr>
          <w:rStyle w:val="LatinChar"/>
          <w:iCs/>
        </w:rPr>
        <w:t>inductee</w:t>
      </w:r>
      <w:r w:rsidR="00A551B7" w:rsidRPr="006D06EF">
        <w:rPr>
          <w:rStyle w:val="LatinChar"/>
          <w:iCs/>
        </w:rPr>
        <w:t>;</w:t>
      </w:r>
      <w:proofErr w:type="gramEnd"/>
      <w:r w:rsidR="00A551B7" w:rsidRPr="006D06EF">
        <w:rPr>
          <w:rStyle w:val="LatinChar"/>
          <w:iCs/>
        </w:rPr>
        <w:t xml:space="preserve"> </w:t>
      </w:r>
      <w:r w:rsidRPr="006D06EF">
        <w:rPr>
          <w:rStyle w:val="LatinChar"/>
          <w:iCs/>
        </w:rPr>
        <w:t xml:space="preserve">  </w:t>
      </w:r>
    </w:p>
    <w:p w14:paraId="67F08341" w14:textId="22EB0609" w:rsidR="00C0476A" w:rsidRPr="006D06EF" w:rsidRDefault="00C0476A" w:rsidP="00A551B7">
      <w:pPr>
        <w:ind w:left="2160" w:hanging="2160"/>
        <w:jc w:val="both"/>
        <w:rPr>
          <w:rStyle w:val="LatinChar"/>
          <w:iCs/>
        </w:rPr>
      </w:pPr>
      <w:r w:rsidRPr="006D06EF">
        <w:rPr>
          <w:rStyle w:val="LatinChar"/>
          <w:iCs/>
        </w:rPr>
        <w:t xml:space="preserve">2009: Elizabeth Jensen          </w:t>
      </w:r>
      <w:r w:rsidR="000935E3" w:rsidRPr="006D06EF">
        <w:rPr>
          <w:rStyle w:val="LatinChar"/>
          <w:iCs/>
        </w:rPr>
        <w:t xml:space="preserve"> </w:t>
      </w:r>
      <w:r w:rsidR="00A551B7" w:rsidRPr="006D06EF">
        <w:rPr>
          <w:rStyle w:val="LatinChar"/>
          <w:iCs/>
        </w:rPr>
        <w:t xml:space="preserve">University Research Day </w:t>
      </w:r>
      <w:proofErr w:type="gramStart"/>
      <w:r w:rsidR="00A551B7" w:rsidRPr="006D06EF">
        <w:rPr>
          <w:rStyle w:val="LatinChar"/>
          <w:iCs/>
        </w:rPr>
        <w:t>presenter;</w:t>
      </w:r>
      <w:proofErr w:type="gramEnd"/>
      <w:r w:rsidR="00A551B7" w:rsidRPr="006D06EF">
        <w:rPr>
          <w:rStyle w:val="LatinChar"/>
          <w:iCs/>
        </w:rPr>
        <w:t xml:space="preserve"> </w:t>
      </w:r>
    </w:p>
    <w:p w14:paraId="1BCC0AE6" w14:textId="2D534DDA" w:rsidR="00C0476A" w:rsidRPr="006D06EF" w:rsidRDefault="00C0476A" w:rsidP="00A551B7">
      <w:pPr>
        <w:ind w:left="2160" w:hanging="2160"/>
        <w:jc w:val="both"/>
        <w:rPr>
          <w:rStyle w:val="LatinChar"/>
          <w:iCs/>
        </w:rPr>
      </w:pPr>
      <w:r w:rsidRPr="006D06EF">
        <w:rPr>
          <w:rStyle w:val="LatinChar"/>
          <w:iCs/>
        </w:rPr>
        <w:t xml:space="preserve">2009: Elizabeth Jensen          </w:t>
      </w:r>
      <w:r w:rsidR="000935E3" w:rsidRPr="006D06EF">
        <w:rPr>
          <w:rStyle w:val="LatinChar"/>
          <w:iCs/>
        </w:rPr>
        <w:t xml:space="preserve"> </w:t>
      </w:r>
      <w:r w:rsidR="00A551B7" w:rsidRPr="006D06EF">
        <w:rPr>
          <w:rStyle w:val="LatinChar"/>
          <w:iCs/>
        </w:rPr>
        <w:t xml:space="preserve">UNC MCH Leadership </w:t>
      </w:r>
      <w:proofErr w:type="gramStart"/>
      <w:r w:rsidR="00A551B7" w:rsidRPr="006D06EF">
        <w:rPr>
          <w:rStyle w:val="LatinChar"/>
          <w:iCs/>
        </w:rPr>
        <w:t>Fellows;</w:t>
      </w:r>
      <w:proofErr w:type="gramEnd"/>
      <w:r w:rsidR="00A551B7" w:rsidRPr="006D06EF">
        <w:rPr>
          <w:rStyle w:val="LatinChar"/>
          <w:iCs/>
        </w:rPr>
        <w:t xml:space="preserve"> </w:t>
      </w:r>
    </w:p>
    <w:p w14:paraId="3405C26C" w14:textId="6FDE8214" w:rsidR="00A551B7" w:rsidRPr="006D06EF" w:rsidRDefault="00C0476A" w:rsidP="00A551B7">
      <w:pPr>
        <w:ind w:left="2160" w:hanging="2160"/>
        <w:jc w:val="both"/>
        <w:rPr>
          <w:rStyle w:val="LatinChar"/>
          <w:iCs/>
        </w:rPr>
      </w:pPr>
      <w:r w:rsidRPr="006D06EF">
        <w:rPr>
          <w:rStyle w:val="LatinChar"/>
          <w:iCs/>
        </w:rPr>
        <w:t xml:space="preserve">2009: Elizabeth Jensen          </w:t>
      </w:r>
      <w:r w:rsidR="000935E3" w:rsidRPr="006D06EF">
        <w:rPr>
          <w:rStyle w:val="LatinChar"/>
          <w:iCs/>
        </w:rPr>
        <w:t xml:space="preserve"> </w:t>
      </w:r>
      <w:r w:rsidR="00A551B7" w:rsidRPr="006D06EF">
        <w:rPr>
          <w:rStyle w:val="LatinChar"/>
          <w:iCs/>
        </w:rPr>
        <w:t>MCH Student Fellow, APHA</w:t>
      </w:r>
    </w:p>
    <w:p w14:paraId="5C0087DE" w14:textId="463129F5" w:rsidR="00A551B7" w:rsidRPr="006D06EF" w:rsidRDefault="00C0476A" w:rsidP="00A551B7">
      <w:pPr>
        <w:pStyle w:val="EinFormatAL"/>
        <w:ind w:left="0" w:right="26" w:firstLine="0"/>
        <w:rPr>
          <w:rStyle w:val="LatinChar"/>
          <w:iCs/>
          <w:szCs w:val="24"/>
        </w:rPr>
      </w:pPr>
      <w:r w:rsidRPr="006D06EF">
        <w:rPr>
          <w:rStyle w:val="LatinChar"/>
          <w:iCs/>
          <w:szCs w:val="24"/>
        </w:rPr>
        <w:t xml:space="preserve">2008: </w:t>
      </w:r>
      <w:r w:rsidR="00A551B7" w:rsidRPr="006D06EF">
        <w:rPr>
          <w:rStyle w:val="LatinChar"/>
          <w:iCs/>
          <w:szCs w:val="24"/>
        </w:rPr>
        <w:t>Robyn Dayton</w:t>
      </w:r>
      <w:r w:rsidR="00A551B7" w:rsidRPr="006D06EF">
        <w:rPr>
          <w:rStyle w:val="LatinChar"/>
          <w:iCs/>
          <w:szCs w:val="24"/>
        </w:rPr>
        <w:tab/>
      </w:r>
      <w:r w:rsidRPr="006D06EF">
        <w:rPr>
          <w:rStyle w:val="LatinChar"/>
          <w:iCs/>
          <w:szCs w:val="24"/>
        </w:rPr>
        <w:t xml:space="preserve">          </w:t>
      </w:r>
      <w:r w:rsidR="000935E3" w:rsidRPr="006D06EF">
        <w:rPr>
          <w:rStyle w:val="LatinChar"/>
          <w:iCs/>
          <w:szCs w:val="24"/>
        </w:rPr>
        <w:t xml:space="preserve"> </w:t>
      </w:r>
      <w:r w:rsidRPr="006D06EF">
        <w:rPr>
          <w:rStyle w:val="LatinChar"/>
          <w:iCs/>
          <w:szCs w:val="24"/>
        </w:rPr>
        <w:t xml:space="preserve"> </w:t>
      </w:r>
      <w:r w:rsidR="00A551B7" w:rsidRPr="006D06EF">
        <w:rPr>
          <w:rStyle w:val="LatinChar"/>
          <w:iCs/>
          <w:szCs w:val="24"/>
        </w:rPr>
        <w:t>Maternal and Child Health Bureau Leadership Traineeship</w:t>
      </w:r>
    </w:p>
    <w:p w14:paraId="62829A2B" w14:textId="77777777" w:rsidR="000935E3" w:rsidRPr="006D06EF" w:rsidRDefault="00C0476A" w:rsidP="00A551B7">
      <w:pPr>
        <w:pStyle w:val="EinFormatAL"/>
        <w:ind w:left="2160" w:right="26" w:hanging="2160"/>
        <w:rPr>
          <w:rStyle w:val="LatinChar"/>
          <w:szCs w:val="24"/>
        </w:rPr>
      </w:pPr>
      <w:r w:rsidRPr="006D06EF">
        <w:rPr>
          <w:rStyle w:val="LatinChar"/>
          <w:szCs w:val="24"/>
        </w:rPr>
        <w:t xml:space="preserve">2006: </w:t>
      </w:r>
      <w:r w:rsidR="00A551B7" w:rsidRPr="006D06EF">
        <w:rPr>
          <w:rStyle w:val="LatinChar"/>
          <w:szCs w:val="24"/>
        </w:rPr>
        <w:t>B</w:t>
      </w:r>
      <w:r w:rsidR="00594CFA" w:rsidRPr="006D06EF">
        <w:rPr>
          <w:rStyle w:val="LatinChar"/>
          <w:szCs w:val="24"/>
        </w:rPr>
        <w:t xml:space="preserve">rian </w:t>
      </w:r>
      <w:proofErr w:type="spellStart"/>
      <w:r w:rsidR="00594CFA" w:rsidRPr="006D06EF">
        <w:rPr>
          <w:rStyle w:val="LatinChar"/>
          <w:szCs w:val="24"/>
        </w:rPr>
        <w:t>Bobzian</w:t>
      </w:r>
      <w:proofErr w:type="spellEnd"/>
      <w:r w:rsidR="00594CFA" w:rsidRPr="006D06EF">
        <w:rPr>
          <w:rStyle w:val="LatinChar"/>
          <w:szCs w:val="24"/>
        </w:rPr>
        <w:t xml:space="preserve"> </w:t>
      </w:r>
      <w:r w:rsidR="00594CFA" w:rsidRPr="006D06EF">
        <w:rPr>
          <w:rStyle w:val="LatinChar"/>
          <w:szCs w:val="24"/>
        </w:rPr>
        <w:tab/>
      </w:r>
      <w:r w:rsidRPr="006D06EF">
        <w:rPr>
          <w:rStyle w:val="LatinChar"/>
          <w:szCs w:val="24"/>
        </w:rPr>
        <w:t xml:space="preserve">          </w:t>
      </w:r>
      <w:r w:rsidR="000935E3" w:rsidRPr="006D06EF">
        <w:rPr>
          <w:rStyle w:val="LatinChar"/>
          <w:szCs w:val="24"/>
        </w:rPr>
        <w:t xml:space="preserve"> </w:t>
      </w:r>
      <w:r w:rsidRPr="006D06EF">
        <w:rPr>
          <w:rStyle w:val="LatinChar"/>
          <w:szCs w:val="24"/>
        </w:rPr>
        <w:t xml:space="preserve"> </w:t>
      </w:r>
      <w:r w:rsidR="00594CFA" w:rsidRPr="006D06EF">
        <w:rPr>
          <w:rStyle w:val="LatinChar"/>
          <w:szCs w:val="24"/>
        </w:rPr>
        <w:t>Effects of Enteric Viral I</w:t>
      </w:r>
      <w:r w:rsidR="00A551B7" w:rsidRPr="006D06EF">
        <w:rPr>
          <w:rStyle w:val="LatinChar"/>
          <w:szCs w:val="24"/>
        </w:rPr>
        <w:t xml:space="preserve">nfections on </w:t>
      </w:r>
      <w:r w:rsidR="00594CFA" w:rsidRPr="006D06EF">
        <w:rPr>
          <w:rStyle w:val="LatinChar"/>
          <w:szCs w:val="24"/>
        </w:rPr>
        <w:t>L</w:t>
      </w:r>
      <w:r w:rsidR="00A551B7" w:rsidRPr="006D06EF">
        <w:rPr>
          <w:rStyle w:val="LatinChar"/>
          <w:szCs w:val="24"/>
        </w:rPr>
        <w:t>on</w:t>
      </w:r>
      <w:r w:rsidR="00594CFA" w:rsidRPr="006D06EF">
        <w:rPr>
          <w:rStyle w:val="LatinChar"/>
          <w:szCs w:val="24"/>
        </w:rPr>
        <w:t>g Term GI and Non-</w:t>
      </w:r>
    </w:p>
    <w:p w14:paraId="1B69394D" w14:textId="651F1C8C" w:rsidR="00A551B7" w:rsidRPr="006D06EF" w:rsidRDefault="000935E3" w:rsidP="00A551B7">
      <w:pPr>
        <w:pStyle w:val="EinFormatAL"/>
        <w:ind w:left="2160" w:right="26" w:hanging="2160"/>
        <w:rPr>
          <w:rStyle w:val="LatinChar"/>
          <w:szCs w:val="24"/>
        </w:rPr>
      </w:pPr>
      <w:r w:rsidRPr="006D06EF">
        <w:rPr>
          <w:rStyle w:val="LatinChar"/>
          <w:szCs w:val="24"/>
        </w:rPr>
        <w:t xml:space="preserve">                                                </w:t>
      </w:r>
      <w:r w:rsidR="00594CFA" w:rsidRPr="006D06EF">
        <w:rPr>
          <w:rStyle w:val="LatinChar"/>
          <w:szCs w:val="24"/>
        </w:rPr>
        <w:t>GI</w:t>
      </w:r>
      <w:r w:rsidRPr="006D06EF">
        <w:rPr>
          <w:rStyle w:val="LatinChar"/>
          <w:szCs w:val="24"/>
        </w:rPr>
        <w:t xml:space="preserve"> </w:t>
      </w:r>
      <w:r w:rsidR="00594CFA" w:rsidRPr="006D06EF">
        <w:rPr>
          <w:rStyle w:val="LatinChar"/>
          <w:szCs w:val="24"/>
        </w:rPr>
        <w:t>S</w:t>
      </w:r>
      <w:r w:rsidR="00841AB4" w:rsidRPr="006D06EF">
        <w:rPr>
          <w:rStyle w:val="LatinChar"/>
          <w:szCs w:val="24"/>
        </w:rPr>
        <w:t>yndromes</w:t>
      </w:r>
    </w:p>
    <w:p w14:paraId="2EC7F6CC" w14:textId="54319371" w:rsidR="00A551B7" w:rsidRPr="006D06EF" w:rsidRDefault="00A551B7" w:rsidP="00A551B7">
      <w:pPr>
        <w:pStyle w:val="EinFormatAL"/>
        <w:spacing w:line="276" w:lineRule="auto"/>
        <w:ind w:left="0" w:firstLine="0"/>
        <w:rPr>
          <w:rStyle w:val="LatinChar"/>
          <w:szCs w:val="24"/>
          <w:u w:val="single"/>
        </w:rPr>
      </w:pPr>
    </w:p>
    <w:p w14:paraId="4853AFF3" w14:textId="77777777" w:rsidR="00A551B7" w:rsidRPr="006D06EF" w:rsidRDefault="00A551B7" w:rsidP="00A551B7">
      <w:pPr>
        <w:pStyle w:val="EinFormatAL"/>
        <w:spacing w:line="276" w:lineRule="auto"/>
        <w:ind w:left="0" w:firstLine="0"/>
        <w:rPr>
          <w:rStyle w:val="LatinChar"/>
          <w:szCs w:val="24"/>
        </w:rPr>
      </w:pPr>
      <w:r w:rsidRPr="006D06EF">
        <w:rPr>
          <w:rStyle w:val="LatinChar"/>
          <w:szCs w:val="24"/>
          <w:u w:val="single"/>
        </w:rPr>
        <w:t>Visiting scholar</w:t>
      </w:r>
      <w:r w:rsidRPr="006D06EF">
        <w:rPr>
          <w:rStyle w:val="LatinChar"/>
          <w:szCs w:val="24"/>
        </w:rPr>
        <w:t>:</w:t>
      </w:r>
    </w:p>
    <w:p w14:paraId="5784A108" w14:textId="3F6BAA85" w:rsidR="00C0476A" w:rsidRPr="006D06EF" w:rsidRDefault="00C0476A" w:rsidP="00A551B7">
      <w:pPr>
        <w:pStyle w:val="EinFormatAL"/>
        <w:spacing w:line="276" w:lineRule="auto"/>
        <w:ind w:left="0" w:firstLine="0"/>
        <w:rPr>
          <w:rStyle w:val="LatinChar"/>
          <w:szCs w:val="24"/>
        </w:rPr>
      </w:pPr>
      <w:r w:rsidRPr="006D06EF">
        <w:rPr>
          <w:rStyle w:val="LatinChar"/>
          <w:szCs w:val="24"/>
        </w:rPr>
        <w:t xml:space="preserve">August 2013-July 2014.        Ari Kim, </w:t>
      </w:r>
      <w:r w:rsidR="00A551B7" w:rsidRPr="006D06EF">
        <w:rPr>
          <w:rStyle w:val="LatinChar"/>
          <w:szCs w:val="24"/>
        </w:rPr>
        <w:t>OB&amp;GYN</w:t>
      </w:r>
      <w:r w:rsidRPr="006D06EF">
        <w:rPr>
          <w:rStyle w:val="LatinChar"/>
          <w:szCs w:val="24"/>
        </w:rPr>
        <w:t xml:space="preserve"> </w:t>
      </w:r>
      <w:r w:rsidR="00A551B7" w:rsidRPr="006D06EF">
        <w:rPr>
          <w:rStyle w:val="LatinChar"/>
          <w:szCs w:val="24"/>
        </w:rPr>
        <w:t>from South Korea (resulted in one</w:t>
      </w:r>
    </w:p>
    <w:p w14:paraId="4D91CDD3" w14:textId="65B855F0" w:rsidR="00A551B7" w:rsidRPr="006D06EF" w:rsidRDefault="00C0476A" w:rsidP="00A551B7">
      <w:pPr>
        <w:pStyle w:val="EinFormatAL"/>
        <w:spacing w:line="276" w:lineRule="auto"/>
        <w:ind w:left="0" w:firstLine="0"/>
        <w:rPr>
          <w:rStyle w:val="LatinChar"/>
          <w:szCs w:val="24"/>
        </w:rPr>
      </w:pPr>
      <w:r w:rsidRPr="006D06EF">
        <w:rPr>
          <w:rStyle w:val="LatinChar"/>
          <w:szCs w:val="24"/>
        </w:rPr>
        <w:t xml:space="preserve">                                       </w:t>
      </w:r>
      <w:r w:rsidR="00A551B7" w:rsidRPr="006D06EF">
        <w:rPr>
          <w:rStyle w:val="LatinChar"/>
          <w:szCs w:val="24"/>
        </w:rPr>
        <w:t xml:space="preserve"> </w:t>
      </w:r>
      <w:r w:rsidRPr="006D06EF">
        <w:rPr>
          <w:rStyle w:val="LatinChar"/>
          <w:szCs w:val="24"/>
        </w:rPr>
        <w:t xml:space="preserve">       publication</w:t>
      </w:r>
      <w:r w:rsidR="00A551B7" w:rsidRPr="006D06EF">
        <w:rPr>
          <w:rStyle w:val="LatinChar"/>
          <w:szCs w:val="24"/>
        </w:rPr>
        <w:t>)</w:t>
      </w:r>
      <w:r w:rsidR="00DC726B" w:rsidRPr="006D06EF">
        <w:rPr>
          <w:rStyle w:val="LatinChar"/>
          <w:szCs w:val="24"/>
        </w:rPr>
        <w:t>.</w:t>
      </w:r>
    </w:p>
    <w:p w14:paraId="6D91FB9B" w14:textId="77777777" w:rsidR="00CD78A8" w:rsidRPr="006D06EF" w:rsidRDefault="00CD78A8" w:rsidP="0037269A">
      <w:pPr>
        <w:pStyle w:val="EinFormatAL"/>
        <w:ind w:left="0" w:firstLine="0"/>
        <w:jc w:val="center"/>
        <w:rPr>
          <w:rStyle w:val="LatinChar"/>
          <w:szCs w:val="24"/>
          <w:u w:val="single"/>
        </w:rPr>
      </w:pPr>
    </w:p>
    <w:p w14:paraId="66D9061E" w14:textId="52927628" w:rsidR="008C7078" w:rsidRPr="006D06EF" w:rsidRDefault="008C7078" w:rsidP="00D66EF8">
      <w:pPr>
        <w:pStyle w:val="EinFormatAL"/>
        <w:ind w:left="0" w:firstLine="0"/>
        <w:jc w:val="center"/>
        <w:rPr>
          <w:rStyle w:val="LatinChar"/>
          <w:b/>
          <w:szCs w:val="24"/>
          <w:u w:val="single"/>
        </w:rPr>
      </w:pPr>
      <w:r w:rsidRPr="006D06EF">
        <w:rPr>
          <w:rStyle w:val="LatinChar"/>
          <w:b/>
          <w:szCs w:val="24"/>
          <w:u w:val="single"/>
        </w:rPr>
        <w:t>CONTRACT</w:t>
      </w:r>
      <w:r w:rsidR="00715C49" w:rsidRPr="006D06EF">
        <w:rPr>
          <w:rStyle w:val="LatinChar"/>
          <w:b/>
          <w:szCs w:val="24"/>
          <w:u w:val="single"/>
        </w:rPr>
        <w:t>S</w:t>
      </w:r>
      <w:r w:rsidRPr="006D06EF">
        <w:rPr>
          <w:rStyle w:val="LatinChar"/>
          <w:b/>
          <w:szCs w:val="24"/>
          <w:u w:val="single"/>
        </w:rPr>
        <w:t xml:space="preserve"> AND GRANTS</w:t>
      </w:r>
      <w:r w:rsidR="00630C08" w:rsidRPr="006D06EF">
        <w:rPr>
          <w:rStyle w:val="LatinChar"/>
          <w:b/>
          <w:szCs w:val="24"/>
          <w:u w:val="single"/>
        </w:rPr>
        <w:t xml:space="preserve"> </w:t>
      </w:r>
    </w:p>
    <w:p w14:paraId="2ECC8E4E" w14:textId="77777777" w:rsidR="00D66EF8" w:rsidRPr="006D06EF" w:rsidRDefault="00D66EF8" w:rsidP="00D66EF8">
      <w:pPr>
        <w:pStyle w:val="EinFormatAL"/>
        <w:ind w:left="0" w:firstLine="0"/>
        <w:jc w:val="center"/>
        <w:rPr>
          <w:rStyle w:val="LatinChar"/>
          <w:szCs w:val="24"/>
          <w:u w:val="single"/>
        </w:rPr>
      </w:pPr>
    </w:p>
    <w:p w14:paraId="606AED5E" w14:textId="0B0259CD" w:rsidR="00887F3D" w:rsidRDefault="00035D59" w:rsidP="00887F3D">
      <w:pPr>
        <w:pStyle w:val="EinFormatAL"/>
        <w:spacing w:before="120" w:after="120"/>
        <w:ind w:left="0" w:firstLine="0"/>
        <w:rPr>
          <w:rStyle w:val="LatinChar"/>
          <w:rFonts w:asciiTheme="majorBidi" w:hAnsiTheme="majorBidi" w:cstheme="majorBidi"/>
          <w:szCs w:val="24"/>
          <w:u w:val="single"/>
        </w:rPr>
      </w:pPr>
      <w:r>
        <w:rPr>
          <w:rStyle w:val="LatinChar"/>
          <w:rFonts w:asciiTheme="majorBidi" w:hAnsiTheme="majorBidi" w:cstheme="majorBidi"/>
          <w:bCs/>
          <w:szCs w:val="24"/>
          <w:u w:val="single"/>
        </w:rPr>
        <w:t>Approved</w:t>
      </w:r>
      <w:r w:rsidR="00887F3D" w:rsidRPr="006D06EF">
        <w:rPr>
          <w:rStyle w:val="LatinChar"/>
          <w:rFonts w:asciiTheme="majorBidi" w:hAnsiTheme="majorBidi" w:cstheme="majorBidi"/>
          <w:bCs/>
          <w:szCs w:val="24"/>
          <w:u w:val="single"/>
        </w:rPr>
        <w:t xml:space="preserve"> (funded)</w:t>
      </w:r>
      <w:r w:rsidR="00887F3D" w:rsidRPr="006D06EF">
        <w:rPr>
          <w:rStyle w:val="LatinChar"/>
          <w:rFonts w:asciiTheme="majorBidi" w:hAnsiTheme="majorBidi" w:cstheme="majorBidi"/>
          <w:szCs w:val="24"/>
          <w:u w:val="single"/>
        </w:rPr>
        <w:t>:</w:t>
      </w:r>
    </w:p>
    <w:p w14:paraId="6E0FE5DA" w14:textId="3BA3A9E3" w:rsidR="00294698" w:rsidRDefault="00887F3D" w:rsidP="00A92261">
      <w:pPr>
        <w:jc w:val="both"/>
        <w:rPr>
          <w:rFonts w:asciiTheme="majorBidi" w:hAnsiTheme="majorBidi" w:cstheme="majorBidi"/>
          <w:sz w:val="22"/>
          <w:szCs w:val="22"/>
          <w:lang w:val="en-GB"/>
        </w:rPr>
      </w:pPr>
      <w:r w:rsidRPr="00B3063A">
        <w:rPr>
          <w:color w:val="000000"/>
          <w:sz w:val="22"/>
          <w:szCs w:val="22"/>
        </w:rPr>
        <w:t>March 2022-</w:t>
      </w:r>
      <w:r w:rsidR="00294698" w:rsidRPr="00294698">
        <w:rPr>
          <w:color w:val="000000"/>
          <w:sz w:val="22"/>
          <w:szCs w:val="22"/>
        </w:rPr>
        <w:t>February 2026</w:t>
      </w:r>
    </w:p>
    <w:p w14:paraId="65D32EC1" w14:textId="74842DAC" w:rsidR="00CF6F86" w:rsidRPr="006D06EF" w:rsidRDefault="00A92261" w:rsidP="00B3063A">
      <w:pPr>
        <w:ind w:left="2160"/>
        <w:jc w:val="both"/>
      </w:pPr>
      <w:r w:rsidRPr="006D06EF">
        <w:rPr>
          <w:rFonts w:asciiTheme="majorBidi" w:hAnsiTheme="majorBidi" w:cstheme="majorBidi"/>
          <w:sz w:val="22"/>
          <w:szCs w:val="22"/>
          <w:lang w:val="en-GB"/>
        </w:rPr>
        <w:t>Co-</w:t>
      </w:r>
      <w:r w:rsidR="00907C0A" w:rsidRPr="00B3063A">
        <w:rPr>
          <w:lang w:val="en-GB"/>
        </w:rPr>
        <w:t>PI</w:t>
      </w:r>
      <w:r w:rsidRPr="00B3063A">
        <w:rPr>
          <w:lang w:val="en-GB"/>
        </w:rPr>
        <w:t>s</w:t>
      </w:r>
      <w:r w:rsidR="00907C0A" w:rsidRPr="00B3063A">
        <w:rPr>
          <w:lang w:val="en-GB"/>
        </w:rPr>
        <w:t xml:space="preserve"> Norway</w:t>
      </w:r>
      <w:r w:rsidR="00CF6F86" w:rsidRPr="00B3063A">
        <w:rPr>
          <w:lang w:val="en-GB"/>
        </w:rPr>
        <w:t xml:space="preserve">: </w:t>
      </w:r>
      <w:proofErr w:type="spellStart"/>
      <w:r w:rsidR="00CF6F86" w:rsidRPr="00B3063A">
        <w:rPr>
          <w:rFonts w:asciiTheme="majorBidi" w:hAnsiTheme="majorBidi" w:cstheme="majorBidi"/>
          <w:sz w:val="22"/>
          <w:szCs w:val="22"/>
          <w:lang w:val="en-GB"/>
        </w:rPr>
        <w:t>Ingfrid</w:t>
      </w:r>
      <w:proofErr w:type="spellEnd"/>
      <w:r w:rsidR="00CF6F86" w:rsidRPr="00B3063A">
        <w:rPr>
          <w:rFonts w:asciiTheme="majorBidi" w:hAnsiTheme="majorBidi" w:cstheme="majorBidi"/>
          <w:sz w:val="22"/>
          <w:szCs w:val="22"/>
          <w:lang w:val="en-GB"/>
        </w:rPr>
        <w:t xml:space="preserve"> </w:t>
      </w:r>
      <w:proofErr w:type="spellStart"/>
      <w:r w:rsidR="00CF6F86" w:rsidRPr="00B3063A">
        <w:rPr>
          <w:rFonts w:asciiTheme="majorBidi" w:hAnsiTheme="majorBidi" w:cstheme="majorBidi"/>
          <w:sz w:val="22"/>
          <w:szCs w:val="22"/>
          <w:lang w:val="en-GB"/>
        </w:rPr>
        <w:t>Vaksdal</w:t>
      </w:r>
      <w:proofErr w:type="spellEnd"/>
      <w:r w:rsidR="00CF6F86" w:rsidRPr="00B3063A">
        <w:rPr>
          <w:rFonts w:asciiTheme="majorBidi" w:hAnsiTheme="majorBidi" w:cstheme="majorBidi"/>
          <w:sz w:val="22"/>
          <w:szCs w:val="22"/>
          <w:lang w:val="en-GB"/>
        </w:rPr>
        <w:t xml:space="preserve"> </w:t>
      </w:r>
      <w:proofErr w:type="spellStart"/>
      <w:r w:rsidR="00CF6F86" w:rsidRPr="00B3063A">
        <w:rPr>
          <w:rFonts w:asciiTheme="majorBidi" w:hAnsiTheme="majorBidi" w:cstheme="majorBidi"/>
          <w:sz w:val="22"/>
          <w:szCs w:val="22"/>
          <w:lang w:val="en-GB"/>
        </w:rPr>
        <w:t>Brattabø</w:t>
      </w:r>
      <w:proofErr w:type="spellEnd"/>
      <w:r w:rsidR="00CF6F86" w:rsidRPr="00B3063A">
        <w:rPr>
          <w:rFonts w:asciiTheme="majorBidi" w:hAnsiTheme="majorBidi" w:cstheme="majorBidi"/>
          <w:sz w:val="22"/>
          <w:szCs w:val="22"/>
          <w:lang w:val="en-GB"/>
        </w:rPr>
        <w:t xml:space="preserve"> &amp; Karin </w:t>
      </w:r>
      <w:proofErr w:type="spellStart"/>
      <w:r w:rsidR="00CF6F86" w:rsidRPr="00B3063A">
        <w:rPr>
          <w:rFonts w:asciiTheme="majorBidi" w:hAnsiTheme="majorBidi" w:cstheme="majorBidi"/>
          <w:sz w:val="22"/>
          <w:szCs w:val="22"/>
          <w:lang w:val="en-GB"/>
        </w:rPr>
        <w:t>Goplerud</w:t>
      </w:r>
      <w:proofErr w:type="spellEnd"/>
      <w:r w:rsidR="00CF6F86" w:rsidRPr="00B3063A">
        <w:rPr>
          <w:rFonts w:asciiTheme="majorBidi" w:hAnsiTheme="majorBidi" w:cstheme="majorBidi"/>
          <w:sz w:val="22"/>
          <w:szCs w:val="22"/>
          <w:lang w:val="en-GB"/>
        </w:rPr>
        <w:t xml:space="preserve"> Berge</w:t>
      </w:r>
    </w:p>
    <w:p w14:paraId="3D38C61D" w14:textId="69B879C7" w:rsidR="00907C0A" w:rsidRPr="006D06EF" w:rsidRDefault="00A92261" w:rsidP="00A92261">
      <w:pPr>
        <w:jc w:val="both"/>
        <w:rPr>
          <w:rFonts w:asciiTheme="majorBidi" w:hAnsiTheme="majorBidi" w:cstheme="majorBidi"/>
          <w:sz w:val="22"/>
          <w:szCs w:val="22"/>
          <w:lang w:val="en-GB"/>
        </w:rPr>
      </w:pPr>
      <w:r w:rsidRPr="006D06EF">
        <w:rPr>
          <w:rStyle w:val="LatinChar"/>
          <w:rFonts w:asciiTheme="majorBidi" w:hAnsiTheme="majorBidi" w:cstheme="majorBidi"/>
          <w:b/>
          <w:bCs/>
          <w:sz w:val="22"/>
          <w:szCs w:val="22"/>
        </w:rPr>
        <w:tab/>
      </w:r>
      <w:r w:rsidRPr="006D06EF">
        <w:rPr>
          <w:rStyle w:val="LatinChar"/>
          <w:rFonts w:asciiTheme="majorBidi" w:hAnsiTheme="majorBidi" w:cstheme="majorBidi"/>
          <w:b/>
          <w:bCs/>
          <w:sz w:val="22"/>
          <w:szCs w:val="22"/>
        </w:rPr>
        <w:tab/>
      </w:r>
      <w:r w:rsidRPr="006D06EF">
        <w:rPr>
          <w:rStyle w:val="LatinChar"/>
          <w:rFonts w:asciiTheme="majorBidi" w:hAnsiTheme="majorBidi" w:cstheme="majorBidi"/>
          <w:b/>
          <w:bCs/>
          <w:sz w:val="22"/>
          <w:szCs w:val="22"/>
        </w:rPr>
        <w:tab/>
      </w:r>
      <w:r w:rsidR="00907C0A" w:rsidRPr="006D06EF">
        <w:rPr>
          <w:rStyle w:val="LatinChar"/>
          <w:rFonts w:asciiTheme="majorBidi" w:hAnsiTheme="majorBidi" w:cstheme="majorBidi"/>
          <w:b/>
          <w:bCs/>
          <w:sz w:val="22"/>
          <w:szCs w:val="22"/>
        </w:rPr>
        <w:t xml:space="preserve">PI UNC: Tamar </w:t>
      </w:r>
      <w:proofErr w:type="spellStart"/>
      <w:r w:rsidR="00907C0A" w:rsidRPr="006D06EF">
        <w:rPr>
          <w:rStyle w:val="LatinChar"/>
          <w:rFonts w:asciiTheme="majorBidi" w:hAnsiTheme="majorBidi" w:cstheme="majorBidi"/>
          <w:b/>
          <w:bCs/>
          <w:sz w:val="22"/>
          <w:szCs w:val="22"/>
        </w:rPr>
        <w:t>Ringel-Kulka</w:t>
      </w:r>
      <w:proofErr w:type="spellEnd"/>
    </w:p>
    <w:p w14:paraId="35597F99" w14:textId="01E89976" w:rsidR="00907C0A" w:rsidRPr="006D06EF" w:rsidRDefault="00907C0A" w:rsidP="00CF6F86">
      <w:pPr>
        <w:ind w:left="2160"/>
        <w:jc w:val="both"/>
        <w:rPr>
          <w:lang w:val="en-GB"/>
        </w:rPr>
      </w:pPr>
      <w:r w:rsidRPr="006D06EF">
        <w:rPr>
          <w:rStyle w:val="LatinChar"/>
          <w:rFonts w:asciiTheme="majorBidi" w:hAnsiTheme="majorBidi" w:cstheme="majorBidi"/>
          <w:sz w:val="22"/>
          <w:szCs w:val="22"/>
        </w:rPr>
        <w:t>Title</w:t>
      </w:r>
      <w:r w:rsidRPr="006D06EF">
        <w:rPr>
          <w:lang w:val="en-GB"/>
        </w:rPr>
        <w:t xml:space="preserve">: </w:t>
      </w:r>
      <w:r w:rsidR="00CF6F86" w:rsidRPr="006D06EF">
        <w:rPr>
          <w:rFonts w:asciiTheme="majorBidi" w:hAnsiTheme="majorBidi" w:cstheme="majorBidi"/>
          <w:sz w:val="22"/>
          <w:szCs w:val="22"/>
          <w:lang w:val="en-GB"/>
        </w:rPr>
        <w:t xml:space="preserve">Children </w:t>
      </w:r>
      <w:proofErr w:type="gramStart"/>
      <w:r w:rsidR="00A92261" w:rsidRPr="006D06EF">
        <w:rPr>
          <w:rFonts w:asciiTheme="majorBidi" w:hAnsiTheme="majorBidi" w:cstheme="majorBidi"/>
          <w:sz w:val="22"/>
          <w:szCs w:val="22"/>
          <w:lang w:val="en-GB"/>
        </w:rPr>
        <w:t>A</w:t>
      </w:r>
      <w:r w:rsidR="00CF6F86" w:rsidRPr="006D06EF">
        <w:rPr>
          <w:rFonts w:asciiTheme="majorBidi" w:hAnsiTheme="majorBidi" w:cstheme="majorBidi"/>
          <w:sz w:val="22"/>
          <w:szCs w:val="22"/>
          <w:lang w:val="en-GB"/>
        </w:rPr>
        <w:t>t</w:t>
      </w:r>
      <w:proofErr w:type="gramEnd"/>
      <w:r w:rsidR="00CF6F86" w:rsidRPr="006D06EF">
        <w:rPr>
          <w:rFonts w:asciiTheme="majorBidi" w:hAnsiTheme="majorBidi" w:cstheme="majorBidi"/>
          <w:sz w:val="22"/>
          <w:szCs w:val="22"/>
          <w:lang w:val="en-GB"/>
        </w:rPr>
        <w:t xml:space="preserve"> </w:t>
      </w:r>
      <w:r w:rsidR="00A92261" w:rsidRPr="006D06EF">
        <w:rPr>
          <w:rFonts w:asciiTheme="majorBidi" w:hAnsiTheme="majorBidi" w:cstheme="majorBidi"/>
          <w:sz w:val="22"/>
          <w:szCs w:val="22"/>
          <w:lang w:val="en-GB"/>
        </w:rPr>
        <w:t>R</w:t>
      </w:r>
      <w:r w:rsidR="00CF6F86" w:rsidRPr="006D06EF">
        <w:rPr>
          <w:rFonts w:asciiTheme="majorBidi" w:hAnsiTheme="majorBidi" w:cstheme="majorBidi"/>
          <w:sz w:val="22"/>
          <w:szCs w:val="22"/>
          <w:lang w:val="en-GB"/>
        </w:rPr>
        <w:t xml:space="preserve">isk and </w:t>
      </w:r>
      <w:r w:rsidR="00A92261" w:rsidRPr="006D06EF">
        <w:rPr>
          <w:rFonts w:asciiTheme="majorBidi" w:hAnsiTheme="majorBidi" w:cstheme="majorBidi"/>
          <w:sz w:val="22"/>
          <w:szCs w:val="22"/>
          <w:lang w:val="en-GB"/>
        </w:rPr>
        <w:t>O</w:t>
      </w:r>
      <w:r w:rsidR="00CF6F86" w:rsidRPr="006D06EF">
        <w:rPr>
          <w:rFonts w:asciiTheme="majorBidi" w:hAnsiTheme="majorBidi" w:cstheme="majorBidi"/>
          <w:sz w:val="22"/>
          <w:szCs w:val="22"/>
          <w:lang w:val="en-GB"/>
        </w:rPr>
        <w:t xml:space="preserve">ral </w:t>
      </w:r>
      <w:r w:rsidR="00A92261" w:rsidRPr="006D06EF">
        <w:rPr>
          <w:rFonts w:asciiTheme="majorBidi" w:hAnsiTheme="majorBidi" w:cstheme="majorBidi"/>
          <w:sz w:val="22"/>
          <w:szCs w:val="22"/>
          <w:lang w:val="en-GB"/>
        </w:rPr>
        <w:t>H</w:t>
      </w:r>
      <w:r w:rsidR="00CF6F86" w:rsidRPr="006D06EF">
        <w:rPr>
          <w:rFonts w:asciiTheme="majorBidi" w:hAnsiTheme="majorBidi" w:cstheme="majorBidi"/>
          <w:sz w:val="22"/>
          <w:szCs w:val="22"/>
          <w:lang w:val="en-GB"/>
        </w:rPr>
        <w:t>ealth</w:t>
      </w:r>
    </w:p>
    <w:p w14:paraId="4DF80226" w14:textId="740C6ECC" w:rsidR="00EF3FDD" w:rsidRPr="006D06EF" w:rsidRDefault="00907C0A" w:rsidP="00294698">
      <w:pPr>
        <w:ind w:left="2160" w:hanging="2160"/>
        <w:jc w:val="both"/>
        <w:rPr>
          <w:rFonts w:asciiTheme="majorBidi" w:hAnsiTheme="majorBidi" w:cstheme="majorBidi"/>
          <w:sz w:val="22"/>
          <w:szCs w:val="22"/>
          <w:lang w:val="en-GB"/>
        </w:rPr>
      </w:pPr>
      <w:r w:rsidRPr="006D06EF">
        <w:rPr>
          <w:rStyle w:val="LatinChar"/>
          <w:rFonts w:asciiTheme="majorBidi" w:hAnsiTheme="majorBidi" w:cstheme="majorBidi"/>
          <w:sz w:val="22"/>
          <w:szCs w:val="22"/>
        </w:rPr>
        <w:t xml:space="preserve">                                  </w:t>
      </w:r>
      <w:r w:rsidRPr="006D06EF">
        <w:rPr>
          <w:rStyle w:val="LatinChar"/>
          <w:rFonts w:asciiTheme="majorBidi" w:hAnsiTheme="majorBidi" w:cstheme="majorBidi"/>
          <w:sz w:val="22"/>
          <w:szCs w:val="22"/>
        </w:rPr>
        <w:tab/>
        <w:t xml:space="preserve">Agency: </w:t>
      </w:r>
      <w:r w:rsidRPr="006D06EF">
        <w:rPr>
          <w:rFonts w:asciiTheme="majorBidi" w:hAnsiTheme="majorBidi" w:cstheme="majorBidi"/>
          <w:sz w:val="22"/>
          <w:szCs w:val="22"/>
          <w:lang w:val="en-GB"/>
        </w:rPr>
        <w:t>Research Council of Norway</w:t>
      </w:r>
    </w:p>
    <w:p w14:paraId="4562A6DA" w14:textId="4CCB4E75" w:rsidR="00907C0A" w:rsidRPr="006D06EF" w:rsidRDefault="00907C0A" w:rsidP="00907C0A">
      <w:pPr>
        <w:ind w:left="2160" w:hanging="2160"/>
        <w:jc w:val="both"/>
        <w:rPr>
          <w:rFonts w:asciiTheme="majorBidi" w:hAnsiTheme="majorBidi" w:cstheme="majorBidi"/>
          <w:sz w:val="22"/>
          <w:szCs w:val="22"/>
          <w:lang w:val="en-GB"/>
        </w:rPr>
      </w:pPr>
      <w:r w:rsidRPr="006D06EF">
        <w:rPr>
          <w:rFonts w:asciiTheme="majorBidi" w:hAnsiTheme="majorBidi" w:cstheme="majorBidi"/>
          <w:sz w:val="22"/>
          <w:szCs w:val="22"/>
          <w:lang w:val="en-GB"/>
        </w:rPr>
        <w:t xml:space="preserve">                      </w:t>
      </w:r>
      <w:r w:rsidRPr="006D06EF">
        <w:rPr>
          <w:rFonts w:asciiTheme="majorBidi" w:hAnsiTheme="majorBidi" w:cstheme="majorBidi"/>
          <w:sz w:val="22"/>
          <w:szCs w:val="22"/>
          <w:lang w:val="en-GB"/>
        </w:rPr>
        <w:tab/>
        <w:t xml:space="preserve">Total funding: </w:t>
      </w:r>
      <w:r w:rsidR="006D3BAD" w:rsidRPr="006D06EF">
        <w:rPr>
          <w:rFonts w:asciiTheme="majorBidi" w:hAnsiTheme="majorBidi" w:cstheme="majorBidi"/>
          <w:sz w:val="22"/>
          <w:szCs w:val="22"/>
          <w:lang w:val="en-GB"/>
        </w:rPr>
        <w:t>$</w:t>
      </w:r>
      <w:r w:rsidR="006D3BAD" w:rsidRPr="006D06EF">
        <w:rPr>
          <w:rFonts w:asciiTheme="majorBidi" w:hAnsiTheme="majorBidi" w:cstheme="majorBidi"/>
          <w:b/>
          <w:sz w:val="22"/>
          <w:szCs w:val="22"/>
          <w:lang w:val="en-GB"/>
        </w:rPr>
        <w:t>79</w:t>
      </w:r>
      <w:r w:rsidR="00294698">
        <w:rPr>
          <w:rFonts w:asciiTheme="majorBidi" w:hAnsiTheme="majorBidi" w:cstheme="majorBidi"/>
          <w:b/>
          <w:sz w:val="22"/>
          <w:szCs w:val="22"/>
          <w:lang w:val="en-GB"/>
        </w:rPr>
        <w:t>6</w:t>
      </w:r>
      <w:r w:rsidR="006D3BAD" w:rsidRPr="006D06EF">
        <w:rPr>
          <w:rFonts w:asciiTheme="majorBidi" w:hAnsiTheme="majorBidi" w:cstheme="majorBidi"/>
          <w:b/>
          <w:sz w:val="22"/>
          <w:szCs w:val="22"/>
          <w:lang w:val="en-GB"/>
        </w:rPr>
        <w:t>,000</w:t>
      </w:r>
    </w:p>
    <w:p w14:paraId="787C2544" w14:textId="54C05DFC" w:rsidR="00BF6911" w:rsidRDefault="00907C0A" w:rsidP="00CF6F86">
      <w:pPr>
        <w:ind w:left="2160" w:hanging="2160"/>
        <w:jc w:val="both"/>
        <w:rPr>
          <w:rStyle w:val="LatinChar"/>
          <w:rFonts w:asciiTheme="majorBidi" w:hAnsiTheme="majorBidi" w:cstheme="majorBidi"/>
          <w:bCs/>
          <w:sz w:val="22"/>
          <w:szCs w:val="22"/>
        </w:rPr>
      </w:pPr>
      <w:r w:rsidRPr="006D06EF">
        <w:rPr>
          <w:rStyle w:val="LatinChar"/>
          <w:rFonts w:asciiTheme="majorBidi" w:hAnsiTheme="majorBidi" w:cstheme="majorBidi"/>
          <w:noProof/>
          <w:sz w:val="22"/>
          <w:szCs w:val="22"/>
          <w:lang w:val="en-GB"/>
        </w:rPr>
        <w:tab/>
      </w:r>
      <w:r w:rsidRPr="006D06EF">
        <w:rPr>
          <w:rStyle w:val="LatinChar"/>
          <w:rFonts w:asciiTheme="majorBidi" w:hAnsiTheme="majorBidi" w:cstheme="majorBidi"/>
          <w:bCs/>
          <w:sz w:val="22"/>
          <w:szCs w:val="22"/>
        </w:rPr>
        <w:t>Role: PI (UNC-CH)</w:t>
      </w:r>
    </w:p>
    <w:p w14:paraId="6D984E40" w14:textId="2DB01E99" w:rsidR="00272D8C" w:rsidRDefault="00393302" w:rsidP="00393302">
      <w:pPr>
        <w:pStyle w:val="EinFormatAL"/>
        <w:spacing w:before="120" w:after="120"/>
        <w:ind w:left="0" w:firstLine="0"/>
        <w:rPr>
          <w:rStyle w:val="LatinChar"/>
          <w:rFonts w:asciiTheme="majorBidi" w:hAnsiTheme="majorBidi" w:cstheme="majorBidi"/>
          <w:szCs w:val="24"/>
          <w:u w:val="single"/>
        </w:rPr>
      </w:pPr>
      <w:r w:rsidRPr="006D06EF">
        <w:rPr>
          <w:rStyle w:val="LatinChar"/>
          <w:rFonts w:asciiTheme="majorBidi" w:hAnsiTheme="majorBidi" w:cstheme="majorBidi"/>
          <w:bCs/>
          <w:szCs w:val="24"/>
          <w:u w:val="single"/>
        </w:rPr>
        <w:t>Ongoing (funded)</w:t>
      </w:r>
      <w:r w:rsidRPr="006D06EF">
        <w:rPr>
          <w:rStyle w:val="LatinChar"/>
          <w:rFonts w:asciiTheme="majorBidi" w:hAnsiTheme="majorBidi" w:cstheme="majorBidi"/>
          <w:szCs w:val="24"/>
          <w:u w:val="single"/>
        </w:rPr>
        <w:t>:</w:t>
      </w:r>
    </w:p>
    <w:p w14:paraId="7D861CA3" w14:textId="77777777" w:rsidR="00CB1E61" w:rsidRPr="006D06EF" w:rsidRDefault="00CB1E61" w:rsidP="00CB1E61">
      <w:pPr>
        <w:spacing w:before="120"/>
        <w:rPr>
          <w:color w:val="000000"/>
          <w:sz w:val="22"/>
          <w:szCs w:val="22"/>
        </w:rPr>
      </w:pPr>
      <w:r w:rsidRPr="006D06EF">
        <w:rPr>
          <w:color w:val="000000"/>
          <w:sz w:val="22"/>
          <w:szCs w:val="22"/>
        </w:rPr>
        <w:t>July 20</w:t>
      </w:r>
      <w:r>
        <w:rPr>
          <w:color w:val="000000"/>
          <w:sz w:val="22"/>
          <w:szCs w:val="22"/>
        </w:rPr>
        <w:t>21</w:t>
      </w:r>
      <w:r w:rsidRPr="006D06EF">
        <w:rPr>
          <w:color w:val="000000"/>
          <w:sz w:val="22"/>
          <w:szCs w:val="22"/>
        </w:rPr>
        <w:t>-June 202</w:t>
      </w:r>
      <w:r>
        <w:rPr>
          <w:color w:val="000000"/>
          <w:sz w:val="22"/>
          <w:szCs w:val="22"/>
        </w:rPr>
        <w:t>2*</w:t>
      </w:r>
      <w:r w:rsidRPr="006D06EF">
        <w:rPr>
          <w:color w:val="000000"/>
          <w:sz w:val="22"/>
          <w:szCs w:val="22"/>
        </w:rPr>
        <w:tab/>
      </w:r>
      <w:r w:rsidRPr="006D06EF">
        <w:rPr>
          <w:b/>
          <w:bCs/>
          <w:color w:val="000000"/>
          <w:sz w:val="22"/>
          <w:szCs w:val="22"/>
        </w:rPr>
        <w:t xml:space="preserve">Principal Investigator: Tamar </w:t>
      </w:r>
      <w:proofErr w:type="spellStart"/>
      <w:r w:rsidRPr="006D06EF">
        <w:rPr>
          <w:b/>
          <w:bCs/>
          <w:color w:val="000000"/>
          <w:sz w:val="22"/>
          <w:szCs w:val="22"/>
        </w:rPr>
        <w:t>Ringel-Kulka</w:t>
      </w:r>
      <w:proofErr w:type="spellEnd"/>
    </w:p>
    <w:p w14:paraId="1D0589FC" w14:textId="224A1D86" w:rsidR="00CB1E61" w:rsidRPr="006D06EF" w:rsidRDefault="00CB1E61" w:rsidP="00CB1E61">
      <w:pPr>
        <w:rPr>
          <w:color w:val="000000"/>
          <w:sz w:val="22"/>
          <w:szCs w:val="22"/>
        </w:rPr>
      </w:pPr>
      <w:r>
        <w:rPr>
          <w:color w:val="000000"/>
          <w:sz w:val="22"/>
          <w:szCs w:val="22"/>
        </w:rPr>
        <w:t>(*Renew annually)</w:t>
      </w:r>
      <w:r>
        <w:rPr>
          <w:color w:val="000000"/>
          <w:sz w:val="22"/>
          <w:szCs w:val="22"/>
        </w:rPr>
        <w:tab/>
      </w:r>
      <w:r w:rsidRPr="006D06EF">
        <w:rPr>
          <w:color w:val="000000"/>
          <w:sz w:val="22"/>
          <w:szCs w:val="22"/>
        </w:rPr>
        <w:t>Title: </w:t>
      </w:r>
      <w:r>
        <w:rPr>
          <w:color w:val="000000"/>
          <w:sz w:val="22"/>
          <w:szCs w:val="22"/>
        </w:rPr>
        <w:t xml:space="preserve">Promoting </w:t>
      </w:r>
      <w:r w:rsidRPr="006D06EF">
        <w:rPr>
          <w:color w:val="000000"/>
          <w:sz w:val="22"/>
          <w:szCs w:val="22"/>
        </w:rPr>
        <w:t>Health</w:t>
      </w:r>
      <w:r>
        <w:rPr>
          <w:color w:val="000000"/>
          <w:sz w:val="22"/>
          <w:szCs w:val="22"/>
        </w:rPr>
        <w:t>y</w:t>
      </w:r>
      <w:r w:rsidRPr="006D06EF">
        <w:rPr>
          <w:color w:val="000000"/>
          <w:sz w:val="22"/>
          <w:szCs w:val="22"/>
        </w:rPr>
        <w:t xml:space="preserve"> &amp; Safe</w:t>
      </w:r>
      <w:r>
        <w:rPr>
          <w:color w:val="000000"/>
          <w:sz w:val="22"/>
          <w:szCs w:val="22"/>
        </w:rPr>
        <w:t xml:space="preserve"> Environment for Young Children</w:t>
      </w:r>
    </w:p>
    <w:p w14:paraId="788B4A42" w14:textId="77777777" w:rsidR="00CB1E61" w:rsidRPr="006D06EF" w:rsidRDefault="00CB1E61" w:rsidP="00CB1E61">
      <w:pPr>
        <w:ind w:left="2160"/>
        <w:rPr>
          <w:color w:val="000000"/>
          <w:sz w:val="22"/>
          <w:szCs w:val="22"/>
        </w:rPr>
      </w:pPr>
      <w:r w:rsidRPr="006D06EF">
        <w:rPr>
          <w:color w:val="000000"/>
          <w:sz w:val="22"/>
          <w:szCs w:val="22"/>
        </w:rPr>
        <w:t>Agency: NC Division of Child Development and Early Education (</w:t>
      </w:r>
      <w:r w:rsidRPr="006D06EF">
        <w:rPr>
          <w:b/>
          <w:bCs/>
          <w:color w:val="000000"/>
          <w:sz w:val="22"/>
          <w:szCs w:val="22"/>
        </w:rPr>
        <w:t>NC</w:t>
      </w:r>
      <w:r w:rsidRPr="006D06EF">
        <w:rPr>
          <w:color w:val="000000"/>
          <w:sz w:val="22"/>
          <w:szCs w:val="22"/>
        </w:rPr>
        <w:t xml:space="preserve"> </w:t>
      </w:r>
      <w:r w:rsidRPr="006D06EF">
        <w:rPr>
          <w:b/>
          <w:bCs/>
          <w:color w:val="000000"/>
          <w:sz w:val="22"/>
          <w:szCs w:val="22"/>
        </w:rPr>
        <w:t>DCDEE</w:t>
      </w:r>
      <w:r w:rsidRPr="006D06EF">
        <w:rPr>
          <w:color w:val="000000"/>
          <w:sz w:val="22"/>
          <w:szCs w:val="22"/>
        </w:rPr>
        <w:t>)</w:t>
      </w:r>
    </w:p>
    <w:p w14:paraId="12ACAB48" w14:textId="1E7556BF" w:rsidR="00CB1E61" w:rsidRPr="00084B50" w:rsidRDefault="00CB1E61" w:rsidP="00CB1E61">
      <w:pPr>
        <w:ind w:left="2160"/>
        <w:rPr>
          <w:bCs/>
        </w:rPr>
      </w:pPr>
      <w:r w:rsidRPr="006D06EF">
        <w:rPr>
          <w:color w:val="000000"/>
          <w:sz w:val="22"/>
          <w:szCs w:val="22"/>
        </w:rPr>
        <w:t xml:space="preserve">Total funding: </w:t>
      </w:r>
      <w:r w:rsidRPr="006D06EF">
        <w:rPr>
          <w:b/>
          <w:color w:val="000000"/>
          <w:sz w:val="22"/>
          <w:szCs w:val="22"/>
        </w:rPr>
        <w:t>$</w:t>
      </w:r>
      <w:r>
        <w:rPr>
          <w:rStyle w:val="LatinChar"/>
          <w:b/>
          <w:iCs/>
          <w:color w:val="000000" w:themeColor="text1"/>
          <w:sz w:val="22"/>
          <w:szCs w:val="22"/>
        </w:rPr>
        <w:t>1,</w:t>
      </w:r>
      <w:r w:rsidR="005D7FDD">
        <w:rPr>
          <w:rStyle w:val="LatinChar"/>
          <w:b/>
          <w:iCs/>
          <w:color w:val="000000" w:themeColor="text1"/>
          <w:sz w:val="22"/>
          <w:szCs w:val="22"/>
        </w:rPr>
        <w:t>366,978</w:t>
      </w:r>
      <w:r>
        <w:rPr>
          <w:rStyle w:val="LatinChar"/>
          <w:b/>
          <w:iCs/>
          <w:color w:val="000000" w:themeColor="text1"/>
          <w:sz w:val="22"/>
          <w:szCs w:val="22"/>
        </w:rPr>
        <w:t xml:space="preserve"> </w:t>
      </w:r>
    </w:p>
    <w:p w14:paraId="075B2E6D" w14:textId="341E9B96" w:rsidR="00CB1E61" w:rsidRPr="00D26AFF" w:rsidRDefault="00CB1E61" w:rsidP="004574E7">
      <w:pPr>
        <w:pStyle w:val="EinFormatAL"/>
        <w:tabs>
          <w:tab w:val="left" w:pos="720"/>
        </w:tabs>
        <w:ind w:left="720" w:right="26" w:firstLine="0"/>
        <w:rPr>
          <w:rStyle w:val="LatinChar"/>
          <w:noProof/>
          <w:color w:val="000000"/>
          <w:sz w:val="22"/>
          <w:szCs w:val="22"/>
        </w:rPr>
      </w:pPr>
      <w:r w:rsidRPr="006D06EF">
        <w:rPr>
          <w:color w:val="000000"/>
          <w:sz w:val="22"/>
          <w:szCs w:val="22"/>
        </w:rPr>
        <w:tab/>
        <w:t>Role: PI</w:t>
      </w:r>
    </w:p>
    <w:p w14:paraId="765A23EE" w14:textId="4A4DCF63" w:rsidR="003F2EA4" w:rsidRPr="006D06EF" w:rsidRDefault="003F2EA4" w:rsidP="003F2EA4">
      <w:pPr>
        <w:pStyle w:val="EinFormatAL"/>
        <w:spacing w:before="120"/>
        <w:ind w:left="0" w:right="0" w:firstLine="0"/>
        <w:jc w:val="left"/>
        <w:rPr>
          <w:rStyle w:val="LatinChar"/>
          <w:sz w:val="22"/>
          <w:szCs w:val="22"/>
        </w:rPr>
      </w:pPr>
      <w:r w:rsidRPr="006D06EF">
        <w:rPr>
          <w:rStyle w:val="LatinChar"/>
          <w:iCs/>
          <w:sz w:val="22"/>
          <w:szCs w:val="22"/>
        </w:rPr>
        <w:t xml:space="preserve">June </w:t>
      </w:r>
      <w:r w:rsidR="002757F9" w:rsidRPr="006D06EF">
        <w:rPr>
          <w:rStyle w:val="LatinChar"/>
          <w:iCs/>
          <w:sz w:val="22"/>
          <w:szCs w:val="22"/>
        </w:rPr>
        <w:t>20</w:t>
      </w:r>
      <w:r w:rsidR="002757F9">
        <w:rPr>
          <w:rStyle w:val="LatinChar"/>
          <w:iCs/>
          <w:sz w:val="22"/>
          <w:szCs w:val="22"/>
        </w:rPr>
        <w:t>22</w:t>
      </w:r>
      <w:r w:rsidRPr="006D06EF">
        <w:rPr>
          <w:rStyle w:val="LatinChar"/>
          <w:iCs/>
          <w:sz w:val="22"/>
          <w:szCs w:val="22"/>
        </w:rPr>
        <w:t xml:space="preserve">-May </w:t>
      </w:r>
      <w:r w:rsidR="002757F9" w:rsidRPr="006D06EF">
        <w:rPr>
          <w:rStyle w:val="LatinChar"/>
          <w:iCs/>
          <w:sz w:val="22"/>
          <w:szCs w:val="22"/>
        </w:rPr>
        <w:t>202</w:t>
      </w:r>
      <w:r w:rsidR="002757F9">
        <w:rPr>
          <w:rStyle w:val="LatinChar"/>
          <w:iCs/>
          <w:sz w:val="22"/>
          <w:szCs w:val="22"/>
        </w:rPr>
        <w:t>3</w:t>
      </w:r>
      <w:r>
        <w:rPr>
          <w:rStyle w:val="LatinChar"/>
          <w:iCs/>
          <w:sz w:val="22"/>
          <w:szCs w:val="22"/>
        </w:rPr>
        <w:t>*</w:t>
      </w:r>
      <w:r w:rsidRPr="006D06EF">
        <w:rPr>
          <w:rStyle w:val="LatinChar"/>
          <w:iCs/>
          <w:sz w:val="22"/>
          <w:szCs w:val="22"/>
        </w:rPr>
        <w:t xml:space="preserve"> </w:t>
      </w:r>
      <w:r w:rsidRPr="006D06EF">
        <w:rPr>
          <w:rStyle w:val="LatinChar"/>
          <w:iCs/>
          <w:sz w:val="22"/>
          <w:szCs w:val="22"/>
        </w:rPr>
        <w:tab/>
      </w:r>
      <w:r w:rsidRPr="006D06EF">
        <w:rPr>
          <w:rStyle w:val="LatinChar"/>
          <w:b/>
          <w:bCs/>
          <w:iCs/>
          <w:sz w:val="22"/>
          <w:szCs w:val="22"/>
        </w:rPr>
        <w:t xml:space="preserve">Principal Investigator: Tamar </w:t>
      </w:r>
      <w:proofErr w:type="spellStart"/>
      <w:r w:rsidRPr="006D06EF">
        <w:rPr>
          <w:rStyle w:val="LatinChar"/>
          <w:b/>
          <w:bCs/>
          <w:iCs/>
          <w:sz w:val="22"/>
          <w:szCs w:val="22"/>
        </w:rPr>
        <w:t>Ringel-Kulka</w:t>
      </w:r>
      <w:proofErr w:type="spellEnd"/>
    </w:p>
    <w:p w14:paraId="7B21640F" w14:textId="77777777" w:rsidR="003F2EA4" w:rsidRPr="006D06EF" w:rsidRDefault="003F2EA4" w:rsidP="003F2EA4">
      <w:pPr>
        <w:pStyle w:val="EinFormatAL"/>
        <w:tabs>
          <w:tab w:val="left" w:pos="720"/>
        </w:tabs>
        <w:ind w:left="0" w:right="0" w:firstLine="0"/>
        <w:rPr>
          <w:rStyle w:val="LatinChar"/>
          <w:iCs/>
          <w:sz w:val="22"/>
          <w:szCs w:val="22"/>
        </w:rPr>
      </w:pPr>
      <w:r>
        <w:rPr>
          <w:color w:val="000000"/>
          <w:sz w:val="22"/>
          <w:szCs w:val="22"/>
        </w:rPr>
        <w:t>(*Renew annually)</w:t>
      </w:r>
      <w:r>
        <w:rPr>
          <w:color w:val="000000"/>
          <w:sz w:val="22"/>
          <w:szCs w:val="22"/>
        </w:rPr>
        <w:tab/>
      </w:r>
      <w:r w:rsidRPr="006D06EF">
        <w:rPr>
          <w:rStyle w:val="LatinChar"/>
          <w:iCs/>
          <w:sz w:val="22"/>
          <w:szCs w:val="22"/>
        </w:rPr>
        <w:t xml:space="preserve">Title: </w:t>
      </w:r>
      <w:r>
        <w:rPr>
          <w:rStyle w:val="LatinChar"/>
          <w:iCs/>
          <w:sz w:val="22"/>
          <w:szCs w:val="22"/>
        </w:rPr>
        <w:t xml:space="preserve">NC Child Care </w:t>
      </w:r>
      <w:proofErr w:type="spellStart"/>
      <w:r w:rsidRPr="006D06EF">
        <w:rPr>
          <w:rStyle w:val="LatinChar"/>
          <w:iCs/>
          <w:sz w:val="22"/>
          <w:szCs w:val="22"/>
        </w:rPr>
        <w:t>Healthy</w:t>
      </w:r>
      <w:proofErr w:type="spellEnd"/>
      <w:r w:rsidRPr="006D06EF">
        <w:rPr>
          <w:rStyle w:val="LatinChar"/>
          <w:iCs/>
          <w:sz w:val="22"/>
          <w:szCs w:val="22"/>
        </w:rPr>
        <w:t xml:space="preserve"> </w:t>
      </w:r>
      <w:r>
        <w:rPr>
          <w:rStyle w:val="LatinChar"/>
          <w:iCs/>
          <w:sz w:val="22"/>
          <w:szCs w:val="22"/>
        </w:rPr>
        <w:t xml:space="preserve">&amp; Safety Resource Center </w:t>
      </w:r>
    </w:p>
    <w:p w14:paraId="4B08845E" w14:textId="77777777" w:rsidR="003F2EA4" w:rsidRPr="006D06EF" w:rsidRDefault="003F2EA4" w:rsidP="003F2EA4">
      <w:pPr>
        <w:pStyle w:val="EinFormatAL"/>
        <w:tabs>
          <w:tab w:val="left" w:pos="720"/>
        </w:tabs>
        <w:ind w:left="1080" w:right="26" w:hanging="360"/>
        <w:rPr>
          <w:rStyle w:val="LatinChar"/>
          <w:iCs/>
          <w:sz w:val="22"/>
          <w:szCs w:val="22"/>
        </w:rPr>
      </w:pPr>
      <w:r w:rsidRPr="006D06EF">
        <w:rPr>
          <w:rStyle w:val="LatinChar"/>
          <w:iCs/>
          <w:sz w:val="22"/>
          <w:szCs w:val="22"/>
        </w:rPr>
        <w:tab/>
      </w:r>
      <w:r w:rsidRPr="006D06EF">
        <w:rPr>
          <w:rStyle w:val="LatinChar"/>
          <w:iCs/>
          <w:sz w:val="22"/>
          <w:szCs w:val="22"/>
        </w:rPr>
        <w:tab/>
        <w:t>Agency: DHHS, NC Division of Public Health</w:t>
      </w:r>
    </w:p>
    <w:p w14:paraId="20CAD9CD" w14:textId="77777777" w:rsidR="003F2EA4" w:rsidRPr="006D06EF" w:rsidRDefault="003F2EA4" w:rsidP="003F2EA4">
      <w:pPr>
        <w:pStyle w:val="EinFormatAL"/>
        <w:tabs>
          <w:tab w:val="left" w:pos="720"/>
        </w:tabs>
        <w:ind w:left="1080" w:right="26" w:hanging="360"/>
        <w:rPr>
          <w:rStyle w:val="LatinChar"/>
          <w:iCs/>
          <w:sz w:val="22"/>
          <w:szCs w:val="22"/>
        </w:rPr>
      </w:pPr>
      <w:r w:rsidRPr="006D06EF">
        <w:rPr>
          <w:rStyle w:val="LatinChar"/>
          <w:iCs/>
          <w:sz w:val="22"/>
          <w:szCs w:val="22"/>
        </w:rPr>
        <w:tab/>
      </w:r>
      <w:r w:rsidRPr="006D06EF">
        <w:rPr>
          <w:rStyle w:val="LatinChar"/>
          <w:iCs/>
          <w:sz w:val="22"/>
          <w:szCs w:val="22"/>
        </w:rPr>
        <w:tab/>
        <w:t xml:space="preserve">Total funding: </w:t>
      </w:r>
      <w:r w:rsidRPr="006D06EF">
        <w:rPr>
          <w:rStyle w:val="LatinChar"/>
          <w:b/>
          <w:iCs/>
          <w:sz w:val="22"/>
          <w:szCs w:val="22"/>
        </w:rPr>
        <w:t>$125,000</w:t>
      </w:r>
    </w:p>
    <w:p w14:paraId="2112442C" w14:textId="77777777" w:rsidR="003F2EA4" w:rsidRPr="006D06EF" w:rsidRDefault="003F2EA4" w:rsidP="003F2EA4">
      <w:pPr>
        <w:pStyle w:val="EinFormatAL"/>
        <w:ind w:left="0" w:right="26" w:firstLine="0"/>
        <w:rPr>
          <w:color w:val="000000"/>
          <w:sz w:val="22"/>
          <w:szCs w:val="22"/>
        </w:rPr>
      </w:pPr>
      <w:r w:rsidRPr="006D06EF">
        <w:rPr>
          <w:rStyle w:val="LatinChar"/>
          <w:iCs/>
          <w:sz w:val="22"/>
          <w:szCs w:val="22"/>
        </w:rPr>
        <w:tab/>
      </w:r>
      <w:r w:rsidRPr="006D06EF">
        <w:rPr>
          <w:color w:val="000000"/>
          <w:sz w:val="22"/>
          <w:szCs w:val="22"/>
        </w:rPr>
        <w:t>Role: PI</w:t>
      </w:r>
    </w:p>
    <w:p w14:paraId="5F205498" w14:textId="77777777" w:rsidR="003F2EA4" w:rsidRDefault="003F2EA4" w:rsidP="002D01B0">
      <w:pPr>
        <w:spacing w:before="120"/>
        <w:jc w:val="both"/>
        <w:rPr>
          <w:rFonts w:asciiTheme="majorBidi" w:hAnsiTheme="majorBidi" w:cstheme="majorBidi"/>
          <w:color w:val="000000"/>
          <w:szCs w:val="22"/>
          <w:u w:val="single"/>
        </w:rPr>
      </w:pPr>
    </w:p>
    <w:p w14:paraId="3CA74829" w14:textId="4C176953" w:rsidR="00D26AFF" w:rsidRDefault="00D26AFF" w:rsidP="00077C4E">
      <w:pPr>
        <w:spacing w:before="120"/>
        <w:ind w:left="2160" w:hanging="2160"/>
        <w:jc w:val="both"/>
        <w:rPr>
          <w:rFonts w:asciiTheme="majorBidi" w:hAnsiTheme="majorBidi" w:cstheme="majorBidi"/>
          <w:color w:val="000000"/>
          <w:szCs w:val="22"/>
          <w:u w:val="single"/>
        </w:rPr>
      </w:pPr>
      <w:r w:rsidRPr="006D06EF">
        <w:rPr>
          <w:rFonts w:asciiTheme="majorBidi" w:hAnsiTheme="majorBidi" w:cstheme="majorBidi"/>
          <w:color w:val="000000"/>
          <w:szCs w:val="22"/>
          <w:u w:val="single"/>
        </w:rPr>
        <w:t>Completed:</w:t>
      </w:r>
    </w:p>
    <w:p w14:paraId="5FD3C244" w14:textId="77777777" w:rsidR="002757F9" w:rsidRPr="006D06EF" w:rsidRDefault="002757F9" w:rsidP="002757F9">
      <w:pPr>
        <w:pStyle w:val="EinFormatAL"/>
        <w:spacing w:before="120"/>
        <w:ind w:left="0" w:right="0" w:firstLine="0"/>
        <w:jc w:val="left"/>
        <w:rPr>
          <w:rStyle w:val="LatinChar"/>
          <w:sz w:val="22"/>
          <w:szCs w:val="22"/>
        </w:rPr>
      </w:pPr>
      <w:r w:rsidRPr="006D06EF">
        <w:rPr>
          <w:rStyle w:val="LatinChar"/>
          <w:iCs/>
          <w:sz w:val="22"/>
          <w:szCs w:val="22"/>
        </w:rPr>
        <w:t>June 20</w:t>
      </w:r>
      <w:r>
        <w:rPr>
          <w:rStyle w:val="LatinChar"/>
          <w:iCs/>
          <w:sz w:val="22"/>
          <w:szCs w:val="22"/>
        </w:rPr>
        <w:t>21</w:t>
      </w:r>
      <w:r w:rsidRPr="006D06EF">
        <w:rPr>
          <w:rStyle w:val="LatinChar"/>
          <w:iCs/>
          <w:sz w:val="22"/>
          <w:szCs w:val="22"/>
        </w:rPr>
        <w:t>-May 202</w:t>
      </w:r>
      <w:r>
        <w:rPr>
          <w:rStyle w:val="LatinChar"/>
          <w:iCs/>
          <w:sz w:val="22"/>
          <w:szCs w:val="22"/>
        </w:rPr>
        <w:t>2*</w:t>
      </w:r>
      <w:r w:rsidRPr="006D06EF">
        <w:rPr>
          <w:rStyle w:val="LatinChar"/>
          <w:iCs/>
          <w:sz w:val="22"/>
          <w:szCs w:val="22"/>
        </w:rPr>
        <w:t xml:space="preserve"> </w:t>
      </w:r>
      <w:r w:rsidRPr="006D06EF">
        <w:rPr>
          <w:rStyle w:val="LatinChar"/>
          <w:iCs/>
          <w:sz w:val="22"/>
          <w:szCs w:val="22"/>
        </w:rPr>
        <w:tab/>
      </w:r>
      <w:r w:rsidRPr="006D06EF">
        <w:rPr>
          <w:rStyle w:val="LatinChar"/>
          <w:b/>
          <w:bCs/>
          <w:iCs/>
          <w:sz w:val="22"/>
          <w:szCs w:val="22"/>
        </w:rPr>
        <w:t xml:space="preserve">Principal Investigator: Tamar </w:t>
      </w:r>
      <w:proofErr w:type="spellStart"/>
      <w:r w:rsidRPr="006D06EF">
        <w:rPr>
          <w:rStyle w:val="LatinChar"/>
          <w:b/>
          <w:bCs/>
          <w:iCs/>
          <w:sz w:val="22"/>
          <w:szCs w:val="22"/>
        </w:rPr>
        <w:t>Ringel-Kulka</w:t>
      </w:r>
      <w:proofErr w:type="spellEnd"/>
    </w:p>
    <w:p w14:paraId="59D08703" w14:textId="77777777" w:rsidR="002757F9" w:rsidRPr="006D06EF" w:rsidRDefault="002757F9" w:rsidP="002757F9">
      <w:pPr>
        <w:pStyle w:val="EinFormatAL"/>
        <w:tabs>
          <w:tab w:val="left" w:pos="720"/>
        </w:tabs>
        <w:ind w:left="0" w:right="0" w:firstLine="0"/>
        <w:rPr>
          <w:rStyle w:val="LatinChar"/>
          <w:iCs/>
          <w:sz w:val="22"/>
          <w:szCs w:val="22"/>
        </w:rPr>
      </w:pPr>
      <w:r>
        <w:rPr>
          <w:color w:val="000000"/>
          <w:sz w:val="22"/>
          <w:szCs w:val="22"/>
        </w:rPr>
        <w:t>(*Renew annually)</w:t>
      </w:r>
      <w:r>
        <w:rPr>
          <w:color w:val="000000"/>
          <w:sz w:val="22"/>
          <w:szCs w:val="22"/>
        </w:rPr>
        <w:tab/>
      </w:r>
      <w:r w:rsidRPr="006D06EF">
        <w:rPr>
          <w:rStyle w:val="LatinChar"/>
          <w:iCs/>
          <w:sz w:val="22"/>
          <w:szCs w:val="22"/>
        </w:rPr>
        <w:t xml:space="preserve">Title: </w:t>
      </w:r>
      <w:r>
        <w:rPr>
          <w:rStyle w:val="LatinChar"/>
          <w:iCs/>
          <w:sz w:val="22"/>
          <w:szCs w:val="22"/>
        </w:rPr>
        <w:t xml:space="preserve">NC Child Care </w:t>
      </w:r>
      <w:proofErr w:type="spellStart"/>
      <w:r w:rsidRPr="006D06EF">
        <w:rPr>
          <w:rStyle w:val="LatinChar"/>
          <w:iCs/>
          <w:sz w:val="22"/>
          <w:szCs w:val="22"/>
        </w:rPr>
        <w:t>Healthy</w:t>
      </w:r>
      <w:proofErr w:type="spellEnd"/>
      <w:r w:rsidRPr="006D06EF">
        <w:rPr>
          <w:rStyle w:val="LatinChar"/>
          <w:iCs/>
          <w:sz w:val="22"/>
          <w:szCs w:val="22"/>
        </w:rPr>
        <w:t xml:space="preserve"> </w:t>
      </w:r>
      <w:r>
        <w:rPr>
          <w:rStyle w:val="LatinChar"/>
          <w:iCs/>
          <w:sz w:val="22"/>
          <w:szCs w:val="22"/>
        </w:rPr>
        <w:t xml:space="preserve">&amp; Safety Resource Center </w:t>
      </w:r>
    </w:p>
    <w:p w14:paraId="2FD875E7" w14:textId="77777777" w:rsidR="002757F9" w:rsidRPr="006D06EF" w:rsidRDefault="002757F9" w:rsidP="002757F9">
      <w:pPr>
        <w:pStyle w:val="EinFormatAL"/>
        <w:tabs>
          <w:tab w:val="left" w:pos="720"/>
        </w:tabs>
        <w:ind w:left="1080" w:right="26" w:hanging="360"/>
        <w:rPr>
          <w:rStyle w:val="LatinChar"/>
          <w:iCs/>
          <w:sz w:val="22"/>
          <w:szCs w:val="22"/>
        </w:rPr>
      </w:pPr>
      <w:r w:rsidRPr="006D06EF">
        <w:rPr>
          <w:rStyle w:val="LatinChar"/>
          <w:iCs/>
          <w:sz w:val="22"/>
          <w:szCs w:val="22"/>
        </w:rPr>
        <w:tab/>
      </w:r>
      <w:r w:rsidRPr="006D06EF">
        <w:rPr>
          <w:rStyle w:val="LatinChar"/>
          <w:iCs/>
          <w:sz w:val="22"/>
          <w:szCs w:val="22"/>
        </w:rPr>
        <w:tab/>
        <w:t>Agency: DHHS, NC Division of Public Health</w:t>
      </w:r>
    </w:p>
    <w:p w14:paraId="1E2FE368" w14:textId="77777777" w:rsidR="002757F9" w:rsidRPr="006D06EF" w:rsidRDefault="002757F9" w:rsidP="002757F9">
      <w:pPr>
        <w:pStyle w:val="EinFormatAL"/>
        <w:tabs>
          <w:tab w:val="left" w:pos="720"/>
        </w:tabs>
        <w:ind w:left="1080" w:right="26" w:hanging="360"/>
        <w:rPr>
          <w:rStyle w:val="LatinChar"/>
          <w:iCs/>
          <w:sz w:val="22"/>
          <w:szCs w:val="22"/>
        </w:rPr>
      </w:pPr>
      <w:r w:rsidRPr="006D06EF">
        <w:rPr>
          <w:rStyle w:val="LatinChar"/>
          <w:iCs/>
          <w:sz w:val="22"/>
          <w:szCs w:val="22"/>
        </w:rPr>
        <w:lastRenderedPageBreak/>
        <w:tab/>
      </w:r>
      <w:r w:rsidRPr="006D06EF">
        <w:rPr>
          <w:rStyle w:val="LatinChar"/>
          <w:iCs/>
          <w:sz w:val="22"/>
          <w:szCs w:val="22"/>
        </w:rPr>
        <w:tab/>
        <w:t xml:space="preserve">Total funding: </w:t>
      </w:r>
      <w:r w:rsidRPr="006D06EF">
        <w:rPr>
          <w:rStyle w:val="LatinChar"/>
          <w:b/>
          <w:iCs/>
          <w:sz w:val="22"/>
          <w:szCs w:val="22"/>
        </w:rPr>
        <w:t>$125,000</w:t>
      </w:r>
    </w:p>
    <w:p w14:paraId="39306194" w14:textId="2E33C102" w:rsidR="002757F9" w:rsidRDefault="002757F9" w:rsidP="002757F9">
      <w:pPr>
        <w:spacing w:before="120"/>
        <w:ind w:left="2160" w:hanging="2160"/>
        <w:jc w:val="both"/>
        <w:rPr>
          <w:color w:val="000000"/>
          <w:sz w:val="22"/>
          <w:szCs w:val="22"/>
        </w:rPr>
      </w:pPr>
      <w:r w:rsidRPr="006D06EF">
        <w:rPr>
          <w:rStyle w:val="LatinChar"/>
          <w:iCs/>
          <w:sz w:val="22"/>
          <w:szCs w:val="22"/>
        </w:rPr>
        <w:tab/>
      </w:r>
      <w:r w:rsidRPr="006D06EF">
        <w:rPr>
          <w:color w:val="000000"/>
          <w:sz w:val="22"/>
          <w:szCs w:val="22"/>
        </w:rPr>
        <w:t>Role: PI</w:t>
      </w:r>
    </w:p>
    <w:p w14:paraId="5C0DEF70" w14:textId="38A2125D" w:rsidR="00860C62" w:rsidRPr="006D06EF" w:rsidRDefault="00C2127A" w:rsidP="00077C4E">
      <w:pPr>
        <w:spacing w:before="120"/>
        <w:ind w:left="2160" w:hanging="2160"/>
        <w:jc w:val="both"/>
        <w:rPr>
          <w:color w:val="000000"/>
          <w:sz w:val="22"/>
          <w:szCs w:val="22"/>
        </w:rPr>
      </w:pPr>
      <w:r w:rsidRPr="006D06EF">
        <w:rPr>
          <w:color w:val="000000"/>
          <w:sz w:val="22"/>
          <w:szCs w:val="22"/>
        </w:rPr>
        <w:t>Sept 2018-Aug 20</w:t>
      </w:r>
      <w:r w:rsidR="00C46560" w:rsidRPr="006D06EF">
        <w:rPr>
          <w:color w:val="000000"/>
          <w:sz w:val="22"/>
          <w:szCs w:val="22"/>
        </w:rPr>
        <w:t>21</w:t>
      </w:r>
      <w:r w:rsidR="00860C62" w:rsidRPr="006D06EF">
        <w:rPr>
          <w:color w:val="000000"/>
          <w:sz w:val="22"/>
          <w:szCs w:val="22"/>
        </w:rPr>
        <w:t xml:space="preserve">   </w:t>
      </w:r>
      <w:r w:rsidR="00491600" w:rsidRPr="006D06EF">
        <w:rPr>
          <w:color w:val="000000"/>
          <w:sz w:val="22"/>
          <w:szCs w:val="22"/>
        </w:rPr>
        <w:t xml:space="preserve">   </w:t>
      </w:r>
      <w:r w:rsidR="00860C62" w:rsidRPr="006D06EF">
        <w:rPr>
          <w:b/>
          <w:bCs/>
          <w:color w:val="000000"/>
          <w:sz w:val="22"/>
          <w:szCs w:val="22"/>
        </w:rPr>
        <w:t xml:space="preserve">Principal Investigator: Tamar </w:t>
      </w:r>
      <w:proofErr w:type="spellStart"/>
      <w:r w:rsidR="00860C62" w:rsidRPr="006D06EF">
        <w:rPr>
          <w:b/>
          <w:bCs/>
          <w:color w:val="000000"/>
          <w:sz w:val="22"/>
          <w:szCs w:val="22"/>
        </w:rPr>
        <w:t>Ringel-Kulka</w:t>
      </w:r>
      <w:proofErr w:type="spellEnd"/>
      <w:r w:rsidRPr="006D06EF">
        <w:rPr>
          <w:color w:val="000000"/>
          <w:sz w:val="22"/>
          <w:szCs w:val="22"/>
        </w:rPr>
        <w:t xml:space="preserve">      </w:t>
      </w:r>
    </w:p>
    <w:p w14:paraId="25C07D07" w14:textId="1DA77A8D" w:rsidR="00C2127A" w:rsidRPr="006D06EF" w:rsidRDefault="00C2127A" w:rsidP="00860C62">
      <w:pPr>
        <w:ind w:left="2160"/>
        <w:jc w:val="both"/>
        <w:rPr>
          <w:sz w:val="22"/>
          <w:szCs w:val="22"/>
        </w:rPr>
      </w:pPr>
      <w:r w:rsidRPr="006D06EF">
        <w:rPr>
          <w:sz w:val="22"/>
          <w:szCs w:val="22"/>
        </w:rPr>
        <w:t>Title: Enhancing Infant and Toddler Experiences Initiative. Implementation of Regional Child Care Health Consultant Services in Economically Distressed Counties.</w:t>
      </w:r>
    </w:p>
    <w:p w14:paraId="64893E4C" w14:textId="77777777" w:rsidR="00C2127A" w:rsidRPr="006D06EF" w:rsidRDefault="00C2127A" w:rsidP="00C2127A">
      <w:pPr>
        <w:pStyle w:val="Heading7"/>
        <w:spacing w:before="0" w:after="0"/>
        <w:ind w:left="2160"/>
        <w:rPr>
          <w:sz w:val="22"/>
          <w:szCs w:val="22"/>
        </w:rPr>
      </w:pPr>
      <w:r w:rsidRPr="006D06EF">
        <w:rPr>
          <w:sz w:val="22"/>
          <w:szCs w:val="22"/>
        </w:rPr>
        <w:t>Agency: NC Division of Child Development and Early Education (</w:t>
      </w:r>
      <w:r w:rsidRPr="006D06EF">
        <w:rPr>
          <w:b/>
          <w:bCs/>
          <w:sz w:val="22"/>
          <w:szCs w:val="22"/>
        </w:rPr>
        <w:t>NC DCDEE</w:t>
      </w:r>
      <w:r w:rsidRPr="006D06EF">
        <w:rPr>
          <w:sz w:val="22"/>
          <w:szCs w:val="22"/>
        </w:rPr>
        <w:t>)/ RFA # 002-DCDEE-2018</w:t>
      </w:r>
    </w:p>
    <w:p w14:paraId="600747AC" w14:textId="77777777" w:rsidR="00D24EE5" w:rsidRDefault="00C2127A" w:rsidP="00393302">
      <w:pPr>
        <w:ind w:left="2160"/>
        <w:rPr>
          <w:color w:val="000000"/>
          <w:sz w:val="22"/>
          <w:szCs w:val="22"/>
        </w:rPr>
      </w:pPr>
      <w:r w:rsidRPr="006D06EF">
        <w:rPr>
          <w:color w:val="000000"/>
          <w:sz w:val="22"/>
          <w:szCs w:val="22"/>
        </w:rPr>
        <w:t xml:space="preserve">Total funding: </w:t>
      </w:r>
      <w:r w:rsidRPr="006D06EF">
        <w:rPr>
          <w:b/>
          <w:color w:val="000000"/>
          <w:sz w:val="22"/>
          <w:szCs w:val="22"/>
        </w:rPr>
        <w:t>$</w:t>
      </w:r>
      <w:r w:rsidR="008E6123" w:rsidRPr="006D06EF">
        <w:rPr>
          <w:b/>
          <w:color w:val="000000"/>
          <w:sz w:val="22"/>
          <w:szCs w:val="22"/>
        </w:rPr>
        <w:t>950,000</w:t>
      </w:r>
      <w:r w:rsidRPr="006D06EF">
        <w:rPr>
          <w:color w:val="000000"/>
          <w:sz w:val="22"/>
          <w:szCs w:val="22"/>
        </w:rPr>
        <w:t xml:space="preserve">  </w:t>
      </w:r>
    </w:p>
    <w:p w14:paraId="0027D1C4" w14:textId="7418371D" w:rsidR="00C2127A" w:rsidRPr="006D06EF" w:rsidRDefault="00C2127A" w:rsidP="00393302">
      <w:pPr>
        <w:ind w:left="2160"/>
        <w:rPr>
          <w:color w:val="000000"/>
          <w:sz w:val="22"/>
          <w:szCs w:val="22"/>
        </w:rPr>
      </w:pPr>
      <w:r w:rsidRPr="006D06EF">
        <w:rPr>
          <w:color w:val="000000"/>
          <w:sz w:val="22"/>
          <w:szCs w:val="22"/>
        </w:rPr>
        <w:t xml:space="preserve">(a </w:t>
      </w:r>
      <w:proofErr w:type="gramStart"/>
      <w:r w:rsidRPr="006D06EF">
        <w:rPr>
          <w:color w:val="000000"/>
          <w:sz w:val="22"/>
          <w:szCs w:val="22"/>
        </w:rPr>
        <w:t>three year</w:t>
      </w:r>
      <w:proofErr w:type="gramEnd"/>
      <w:r w:rsidRPr="006D06EF">
        <w:rPr>
          <w:color w:val="000000"/>
          <w:sz w:val="22"/>
          <w:szCs w:val="22"/>
        </w:rPr>
        <w:t xml:space="preserve"> project</w:t>
      </w:r>
      <w:r w:rsidR="008E6123" w:rsidRPr="006D06EF">
        <w:rPr>
          <w:color w:val="000000"/>
          <w:sz w:val="22"/>
          <w:szCs w:val="22"/>
        </w:rPr>
        <w:t xml:space="preserve">, state </w:t>
      </w:r>
      <w:r w:rsidR="00C46560" w:rsidRPr="006D06EF">
        <w:rPr>
          <w:color w:val="000000"/>
          <w:sz w:val="22"/>
          <w:szCs w:val="22"/>
        </w:rPr>
        <w:t xml:space="preserve">contract renewed </w:t>
      </w:r>
      <w:r w:rsidR="008E6123" w:rsidRPr="006D06EF">
        <w:rPr>
          <w:color w:val="000000"/>
          <w:sz w:val="22"/>
          <w:szCs w:val="22"/>
        </w:rPr>
        <w:t>annually</w:t>
      </w:r>
      <w:r w:rsidR="00E92720" w:rsidRPr="006D06EF">
        <w:rPr>
          <w:color w:val="000000"/>
          <w:sz w:val="22"/>
          <w:szCs w:val="22"/>
        </w:rPr>
        <w:t xml:space="preserve"> </w:t>
      </w:r>
      <w:r w:rsidR="00E92720" w:rsidRPr="00077C4E">
        <w:rPr>
          <w:b/>
          <w:bCs/>
          <w:color w:val="000000"/>
          <w:sz w:val="22"/>
          <w:szCs w:val="22"/>
        </w:rPr>
        <w:t>$</w:t>
      </w:r>
      <w:r w:rsidR="0066116A" w:rsidRPr="00077C4E">
        <w:rPr>
          <w:b/>
          <w:bCs/>
          <w:color w:val="000000"/>
          <w:sz w:val="22"/>
          <w:szCs w:val="22"/>
        </w:rPr>
        <w:t>331,641</w:t>
      </w:r>
      <w:r w:rsidR="008E6123" w:rsidRPr="006D06EF">
        <w:rPr>
          <w:color w:val="000000"/>
          <w:sz w:val="22"/>
          <w:szCs w:val="22"/>
        </w:rPr>
        <w:t>/</w:t>
      </w:r>
      <w:r w:rsidR="0066116A">
        <w:rPr>
          <w:color w:val="000000"/>
          <w:sz w:val="22"/>
          <w:szCs w:val="22"/>
        </w:rPr>
        <w:t xml:space="preserve">this </w:t>
      </w:r>
      <w:r w:rsidR="008E6123" w:rsidRPr="006D06EF">
        <w:rPr>
          <w:color w:val="000000"/>
          <w:sz w:val="22"/>
          <w:szCs w:val="22"/>
        </w:rPr>
        <w:t>year</w:t>
      </w:r>
      <w:r w:rsidRPr="006D06EF">
        <w:rPr>
          <w:color w:val="000000"/>
          <w:sz w:val="22"/>
          <w:szCs w:val="22"/>
        </w:rPr>
        <w:t>)</w:t>
      </w:r>
    </w:p>
    <w:p w14:paraId="767C9DD9" w14:textId="673B3F64" w:rsidR="00C2127A" w:rsidRDefault="00C2127A" w:rsidP="00860C62">
      <w:pPr>
        <w:ind w:left="1440" w:firstLine="720"/>
        <w:rPr>
          <w:color w:val="000000"/>
          <w:sz w:val="22"/>
          <w:szCs w:val="22"/>
        </w:rPr>
      </w:pPr>
      <w:r w:rsidRPr="006D06EF">
        <w:rPr>
          <w:color w:val="000000"/>
          <w:sz w:val="22"/>
          <w:szCs w:val="22"/>
        </w:rPr>
        <w:t>Role: P</w:t>
      </w:r>
      <w:r w:rsidR="00272D8C" w:rsidRPr="006D06EF">
        <w:rPr>
          <w:color w:val="000000"/>
          <w:sz w:val="22"/>
          <w:szCs w:val="22"/>
        </w:rPr>
        <w:t>I</w:t>
      </w:r>
    </w:p>
    <w:p w14:paraId="66FBC0F5" w14:textId="77777777" w:rsidR="00EA39C9" w:rsidRPr="006D06EF" w:rsidRDefault="00EA39C9" w:rsidP="00860C62">
      <w:pPr>
        <w:ind w:left="1440" w:firstLine="720"/>
        <w:rPr>
          <w:rStyle w:val="LatinChar"/>
          <w:color w:val="000000"/>
          <w:sz w:val="22"/>
          <w:szCs w:val="22"/>
        </w:rPr>
      </w:pPr>
    </w:p>
    <w:p w14:paraId="73D4BCD4" w14:textId="77777777" w:rsidR="00EA39C9" w:rsidRPr="006D06EF" w:rsidRDefault="00EA39C9" w:rsidP="00EA39C9">
      <w:pPr>
        <w:rPr>
          <w:color w:val="000000"/>
          <w:sz w:val="22"/>
          <w:szCs w:val="22"/>
        </w:rPr>
      </w:pPr>
      <w:r w:rsidRPr="006D06EF">
        <w:rPr>
          <w:color w:val="000000"/>
          <w:sz w:val="22"/>
          <w:szCs w:val="22"/>
        </w:rPr>
        <w:t>July 20</w:t>
      </w:r>
      <w:r>
        <w:rPr>
          <w:color w:val="000000"/>
          <w:sz w:val="22"/>
          <w:szCs w:val="22"/>
        </w:rPr>
        <w:t>20</w:t>
      </w:r>
      <w:r w:rsidRPr="006D06EF">
        <w:rPr>
          <w:color w:val="000000"/>
          <w:sz w:val="22"/>
          <w:szCs w:val="22"/>
        </w:rPr>
        <w:t>-June 202</w:t>
      </w:r>
      <w:r>
        <w:rPr>
          <w:color w:val="000000"/>
          <w:sz w:val="22"/>
          <w:szCs w:val="22"/>
        </w:rPr>
        <w:t>1*</w:t>
      </w:r>
      <w:r w:rsidRPr="006D06EF">
        <w:rPr>
          <w:color w:val="000000"/>
          <w:sz w:val="22"/>
          <w:szCs w:val="22"/>
        </w:rPr>
        <w:tab/>
      </w:r>
      <w:r w:rsidRPr="006D06EF">
        <w:rPr>
          <w:b/>
          <w:bCs/>
          <w:color w:val="000000"/>
          <w:sz w:val="22"/>
          <w:szCs w:val="22"/>
        </w:rPr>
        <w:t xml:space="preserve">Principal Investigator: Tamar </w:t>
      </w:r>
      <w:proofErr w:type="spellStart"/>
      <w:r w:rsidRPr="006D06EF">
        <w:rPr>
          <w:b/>
          <w:bCs/>
          <w:color w:val="000000"/>
          <w:sz w:val="22"/>
          <w:szCs w:val="22"/>
        </w:rPr>
        <w:t>Ringel-Kulka</w:t>
      </w:r>
      <w:proofErr w:type="spellEnd"/>
    </w:p>
    <w:p w14:paraId="435D0D9F" w14:textId="77777777" w:rsidR="00EA39C9" w:rsidRPr="006D06EF" w:rsidRDefault="00EA39C9" w:rsidP="00EA39C9">
      <w:pPr>
        <w:rPr>
          <w:color w:val="000000"/>
          <w:sz w:val="22"/>
          <w:szCs w:val="22"/>
        </w:rPr>
      </w:pPr>
      <w:r>
        <w:rPr>
          <w:color w:val="000000"/>
          <w:sz w:val="22"/>
          <w:szCs w:val="22"/>
        </w:rPr>
        <w:t>(*Renew annually)</w:t>
      </w:r>
      <w:r>
        <w:rPr>
          <w:color w:val="000000"/>
          <w:sz w:val="22"/>
          <w:szCs w:val="22"/>
        </w:rPr>
        <w:tab/>
      </w:r>
      <w:r w:rsidRPr="006D06EF">
        <w:rPr>
          <w:color w:val="000000"/>
          <w:sz w:val="22"/>
          <w:szCs w:val="22"/>
        </w:rPr>
        <w:t>Title: </w:t>
      </w:r>
      <w:r>
        <w:rPr>
          <w:color w:val="000000"/>
          <w:sz w:val="22"/>
          <w:szCs w:val="22"/>
        </w:rPr>
        <w:t xml:space="preserve">Promoting </w:t>
      </w:r>
      <w:r w:rsidRPr="006D06EF">
        <w:rPr>
          <w:color w:val="000000"/>
          <w:sz w:val="22"/>
          <w:szCs w:val="22"/>
        </w:rPr>
        <w:t>Health</w:t>
      </w:r>
      <w:r>
        <w:rPr>
          <w:color w:val="000000"/>
          <w:sz w:val="22"/>
          <w:szCs w:val="22"/>
        </w:rPr>
        <w:t>y</w:t>
      </w:r>
      <w:r w:rsidRPr="006D06EF">
        <w:rPr>
          <w:color w:val="000000"/>
          <w:sz w:val="22"/>
          <w:szCs w:val="22"/>
        </w:rPr>
        <w:t xml:space="preserve"> &amp; Safe</w:t>
      </w:r>
      <w:r>
        <w:rPr>
          <w:color w:val="000000"/>
          <w:sz w:val="22"/>
          <w:szCs w:val="22"/>
        </w:rPr>
        <w:t xml:space="preserve"> Environment for Young Children</w:t>
      </w:r>
    </w:p>
    <w:p w14:paraId="63E0694C" w14:textId="77777777" w:rsidR="00EA39C9" w:rsidRPr="006D06EF" w:rsidRDefault="00EA39C9" w:rsidP="00EA39C9">
      <w:pPr>
        <w:ind w:left="2160"/>
        <w:rPr>
          <w:color w:val="000000"/>
          <w:sz w:val="22"/>
          <w:szCs w:val="22"/>
        </w:rPr>
      </w:pPr>
      <w:r w:rsidRPr="006D06EF">
        <w:rPr>
          <w:color w:val="000000"/>
          <w:sz w:val="22"/>
          <w:szCs w:val="22"/>
        </w:rPr>
        <w:t>Agency: NC Division of Child Development and Early Education (</w:t>
      </w:r>
      <w:r w:rsidRPr="006D06EF">
        <w:rPr>
          <w:b/>
          <w:bCs/>
          <w:color w:val="000000"/>
          <w:sz w:val="22"/>
          <w:szCs w:val="22"/>
        </w:rPr>
        <w:t>NC</w:t>
      </w:r>
      <w:r w:rsidRPr="006D06EF">
        <w:rPr>
          <w:color w:val="000000"/>
          <w:sz w:val="22"/>
          <w:szCs w:val="22"/>
        </w:rPr>
        <w:t xml:space="preserve"> </w:t>
      </w:r>
      <w:r w:rsidRPr="006D06EF">
        <w:rPr>
          <w:b/>
          <w:bCs/>
          <w:color w:val="000000"/>
          <w:sz w:val="22"/>
          <w:szCs w:val="22"/>
        </w:rPr>
        <w:t>DCDEE</w:t>
      </w:r>
      <w:r w:rsidRPr="006D06EF">
        <w:rPr>
          <w:color w:val="000000"/>
          <w:sz w:val="22"/>
          <w:szCs w:val="22"/>
        </w:rPr>
        <w:t>)</w:t>
      </w:r>
    </w:p>
    <w:p w14:paraId="33346EF6" w14:textId="77777777" w:rsidR="00EA39C9" w:rsidRPr="00084B50" w:rsidRDefault="00EA39C9" w:rsidP="00EA39C9">
      <w:pPr>
        <w:ind w:left="2160"/>
        <w:rPr>
          <w:bCs/>
        </w:rPr>
      </w:pPr>
      <w:r w:rsidRPr="006D06EF">
        <w:rPr>
          <w:color w:val="000000"/>
          <w:sz w:val="22"/>
          <w:szCs w:val="22"/>
        </w:rPr>
        <w:t xml:space="preserve">Total funding: </w:t>
      </w:r>
      <w:r w:rsidRPr="006D06EF">
        <w:rPr>
          <w:b/>
          <w:color w:val="000000"/>
          <w:sz w:val="22"/>
          <w:szCs w:val="22"/>
        </w:rPr>
        <w:t>$</w:t>
      </w:r>
      <w:r>
        <w:rPr>
          <w:rStyle w:val="LatinChar"/>
          <w:b/>
          <w:iCs/>
          <w:color w:val="000000" w:themeColor="text1"/>
          <w:sz w:val="22"/>
          <w:szCs w:val="22"/>
        </w:rPr>
        <w:t xml:space="preserve">752,347 </w:t>
      </w:r>
    </w:p>
    <w:p w14:paraId="7D91B1D9" w14:textId="0BA75896" w:rsidR="00EA39C9" w:rsidRDefault="00EA39C9" w:rsidP="00EA39C9">
      <w:pPr>
        <w:pStyle w:val="EinFormatAL"/>
        <w:tabs>
          <w:tab w:val="left" w:pos="720"/>
        </w:tabs>
        <w:ind w:left="720" w:right="26" w:firstLine="0"/>
        <w:rPr>
          <w:color w:val="000000"/>
          <w:sz w:val="22"/>
          <w:szCs w:val="22"/>
        </w:rPr>
      </w:pPr>
      <w:r w:rsidRPr="006D06EF">
        <w:rPr>
          <w:color w:val="000000"/>
          <w:sz w:val="22"/>
          <w:szCs w:val="22"/>
        </w:rPr>
        <w:tab/>
        <w:t>Role: PI</w:t>
      </w:r>
    </w:p>
    <w:p w14:paraId="5960D3E8" w14:textId="26FED4EF" w:rsidR="00EA39C9" w:rsidRDefault="00EA39C9" w:rsidP="00077C4E">
      <w:pPr>
        <w:rPr>
          <w:rStyle w:val="LatinChar"/>
          <w:iCs/>
          <w:sz w:val="22"/>
          <w:szCs w:val="22"/>
        </w:rPr>
      </w:pPr>
      <w:r w:rsidRPr="006D06EF">
        <w:rPr>
          <w:rStyle w:val="LatinChar"/>
          <w:iCs/>
          <w:sz w:val="22"/>
          <w:szCs w:val="22"/>
        </w:rPr>
        <w:tab/>
      </w:r>
    </w:p>
    <w:p w14:paraId="09AE41C1" w14:textId="77777777" w:rsidR="00CB1E61" w:rsidRPr="006D06EF" w:rsidRDefault="00CB1E61" w:rsidP="00CB1E61">
      <w:pPr>
        <w:pStyle w:val="EinFormatAL"/>
        <w:ind w:left="0" w:right="0" w:firstLine="0"/>
        <w:jc w:val="left"/>
        <w:rPr>
          <w:rStyle w:val="LatinChar"/>
          <w:sz w:val="22"/>
          <w:szCs w:val="22"/>
        </w:rPr>
      </w:pPr>
      <w:r w:rsidRPr="006D06EF">
        <w:rPr>
          <w:rStyle w:val="LatinChar"/>
          <w:iCs/>
          <w:sz w:val="22"/>
          <w:szCs w:val="22"/>
        </w:rPr>
        <w:t>June 20</w:t>
      </w:r>
      <w:r>
        <w:rPr>
          <w:rStyle w:val="LatinChar"/>
          <w:iCs/>
          <w:sz w:val="22"/>
          <w:szCs w:val="22"/>
        </w:rPr>
        <w:t>21</w:t>
      </w:r>
      <w:r w:rsidRPr="006D06EF">
        <w:rPr>
          <w:rStyle w:val="LatinChar"/>
          <w:iCs/>
          <w:sz w:val="22"/>
          <w:szCs w:val="22"/>
        </w:rPr>
        <w:t>-May 202</w:t>
      </w:r>
      <w:r>
        <w:rPr>
          <w:rStyle w:val="LatinChar"/>
          <w:iCs/>
          <w:sz w:val="22"/>
          <w:szCs w:val="22"/>
        </w:rPr>
        <w:t>2*</w:t>
      </w:r>
      <w:r w:rsidRPr="006D06EF">
        <w:rPr>
          <w:rStyle w:val="LatinChar"/>
          <w:iCs/>
          <w:sz w:val="22"/>
          <w:szCs w:val="22"/>
        </w:rPr>
        <w:t xml:space="preserve"> </w:t>
      </w:r>
      <w:r w:rsidRPr="006D06EF">
        <w:rPr>
          <w:rStyle w:val="LatinChar"/>
          <w:iCs/>
          <w:sz w:val="22"/>
          <w:szCs w:val="22"/>
        </w:rPr>
        <w:tab/>
      </w:r>
      <w:r w:rsidRPr="006D06EF">
        <w:rPr>
          <w:rStyle w:val="LatinChar"/>
          <w:b/>
          <w:bCs/>
          <w:iCs/>
          <w:sz w:val="22"/>
          <w:szCs w:val="22"/>
        </w:rPr>
        <w:t xml:space="preserve">Principal Investigator: Tamar </w:t>
      </w:r>
      <w:proofErr w:type="spellStart"/>
      <w:r w:rsidRPr="006D06EF">
        <w:rPr>
          <w:rStyle w:val="LatinChar"/>
          <w:b/>
          <w:bCs/>
          <w:iCs/>
          <w:sz w:val="22"/>
          <w:szCs w:val="22"/>
        </w:rPr>
        <w:t>Ringel-Kulka</w:t>
      </w:r>
      <w:proofErr w:type="spellEnd"/>
    </w:p>
    <w:p w14:paraId="7D1D4221" w14:textId="77777777" w:rsidR="00CB1E61" w:rsidRPr="006D06EF" w:rsidRDefault="00CB1E61" w:rsidP="00CB1E61">
      <w:pPr>
        <w:pStyle w:val="EinFormatAL"/>
        <w:tabs>
          <w:tab w:val="left" w:pos="720"/>
        </w:tabs>
        <w:ind w:left="0" w:right="0" w:firstLine="0"/>
        <w:rPr>
          <w:rStyle w:val="LatinChar"/>
          <w:iCs/>
          <w:sz w:val="22"/>
          <w:szCs w:val="22"/>
        </w:rPr>
      </w:pPr>
      <w:r>
        <w:rPr>
          <w:color w:val="000000"/>
          <w:sz w:val="22"/>
          <w:szCs w:val="22"/>
        </w:rPr>
        <w:t>(*Renew annually)</w:t>
      </w:r>
      <w:r>
        <w:rPr>
          <w:color w:val="000000"/>
          <w:sz w:val="22"/>
          <w:szCs w:val="22"/>
        </w:rPr>
        <w:tab/>
      </w:r>
      <w:r w:rsidRPr="006D06EF">
        <w:rPr>
          <w:rStyle w:val="LatinChar"/>
          <w:iCs/>
          <w:sz w:val="22"/>
          <w:szCs w:val="22"/>
        </w:rPr>
        <w:t xml:space="preserve">Title: </w:t>
      </w:r>
      <w:r>
        <w:rPr>
          <w:rStyle w:val="LatinChar"/>
          <w:iCs/>
          <w:sz w:val="22"/>
          <w:szCs w:val="22"/>
        </w:rPr>
        <w:t xml:space="preserve">NC Child Care </w:t>
      </w:r>
      <w:proofErr w:type="spellStart"/>
      <w:r w:rsidRPr="006D06EF">
        <w:rPr>
          <w:rStyle w:val="LatinChar"/>
          <w:iCs/>
          <w:sz w:val="22"/>
          <w:szCs w:val="22"/>
        </w:rPr>
        <w:t>Healthy</w:t>
      </w:r>
      <w:proofErr w:type="spellEnd"/>
      <w:r w:rsidRPr="006D06EF">
        <w:rPr>
          <w:rStyle w:val="LatinChar"/>
          <w:iCs/>
          <w:sz w:val="22"/>
          <w:szCs w:val="22"/>
        </w:rPr>
        <w:t xml:space="preserve"> </w:t>
      </w:r>
      <w:r>
        <w:rPr>
          <w:rStyle w:val="LatinChar"/>
          <w:iCs/>
          <w:sz w:val="22"/>
          <w:szCs w:val="22"/>
        </w:rPr>
        <w:t xml:space="preserve">&amp; Safety Resource Center </w:t>
      </w:r>
    </w:p>
    <w:p w14:paraId="667EF4F5" w14:textId="77777777" w:rsidR="00CB1E61" w:rsidRPr="006D06EF" w:rsidRDefault="00CB1E61" w:rsidP="00CB1E61">
      <w:pPr>
        <w:pStyle w:val="EinFormatAL"/>
        <w:tabs>
          <w:tab w:val="left" w:pos="720"/>
        </w:tabs>
        <w:ind w:left="1080" w:right="26" w:hanging="360"/>
        <w:rPr>
          <w:rStyle w:val="LatinChar"/>
          <w:iCs/>
          <w:sz w:val="22"/>
          <w:szCs w:val="22"/>
        </w:rPr>
      </w:pPr>
      <w:r w:rsidRPr="006D06EF">
        <w:rPr>
          <w:rStyle w:val="LatinChar"/>
          <w:iCs/>
          <w:sz w:val="22"/>
          <w:szCs w:val="22"/>
        </w:rPr>
        <w:tab/>
      </w:r>
      <w:r w:rsidRPr="006D06EF">
        <w:rPr>
          <w:rStyle w:val="LatinChar"/>
          <w:iCs/>
          <w:sz w:val="22"/>
          <w:szCs w:val="22"/>
        </w:rPr>
        <w:tab/>
        <w:t>Agency: DHHS, NC Division of Public Health</w:t>
      </w:r>
    </w:p>
    <w:p w14:paraId="2F883658" w14:textId="77777777" w:rsidR="00CB1E61" w:rsidRPr="006D06EF" w:rsidRDefault="00CB1E61" w:rsidP="00CB1E61">
      <w:pPr>
        <w:pStyle w:val="EinFormatAL"/>
        <w:tabs>
          <w:tab w:val="left" w:pos="720"/>
        </w:tabs>
        <w:ind w:left="1080" w:right="26" w:hanging="360"/>
        <w:rPr>
          <w:rStyle w:val="LatinChar"/>
          <w:iCs/>
          <w:sz w:val="22"/>
          <w:szCs w:val="22"/>
        </w:rPr>
      </w:pPr>
      <w:r w:rsidRPr="006D06EF">
        <w:rPr>
          <w:rStyle w:val="LatinChar"/>
          <w:iCs/>
          <w:sz w:val="22"/>
          <w:szCs w:val="22"/>
        </w:rPr>
        <w:tab/>
      </w:r>
      <w:r w:rsidRPr="006D06EF">
        <w:rPr>
          <w:rStyle w:val="LatinChar"/>
          <w:iCs/>
          <w:sz w:val="22"/>
          <w:szCs w:val="22"/>
        </w:rPr>
        <w:tab/>
        <w:t xml:space="preserve">Total funding: </w:t>
      </w:r>
      <w:r w:rsidRPr="006D06EF">
        <w:rPr>
          <w:rStyle w:val="LatinChar"/>
          <w:b/>
          <w:iCs/>
          <w:sz w:val="22"/>
          <w:szCs w:val="22"/>
        </w:rPr>
        <w:t>$125,000</w:t>
      </w:r>
    </w:p>
    <w:p w14:paraId="38F0D1D2" w14:textId="15439758" w:rsidR="00CB1E61" w:rsidRPr="00077C4E" w:rsidRDefault="00CB1E61" w:rsidP="004574E7">
      <w:pPr>
        <w:pStyle w:val="EinFormatAL"/>
        <w:ind w:left="0" w:right="26" w:firstLine="0"/>
        <w:rPr>
          <w:rStyle w:val="LatinChar"/>
          <w:rFonts w:asciiTheme="majorBidi" w:hAnsiTheme="majorBidi" w:cstheme="majorBidi"/>
          <w:color w:val="000000"/>
          <w:szCs w:val="22"/>
          <w:u w:val="single"/>
        </w:rPr>
      </w:pPr>
      <w:r w:rsidRPr="006D06EF">
        <w:rPr>
          <w:rStyle w:val="LatinChar"/>
          <w:iCs/>
          <w:sz w:val="22"/>
          <w:szCs w:val="22"/>
        </w:rPr>
        <w:tab/>
      </w:r>
      <w:r w:rsidRPr="006D06EF">
        <w:rPr>
          <w:color w:val="000000"/>
          <w:sz w:val="22"/>
          <w:szCs w:val="22"/>
        </w:rPr>
        <w:t>Role: PI</w:t>
      </w:r>
    </w:p>
    <w:p w14:paraId="72AE51B5" w14:textId="77777777" w:rsidR="00EA39C9" w:rsidRPr="006D06EF" w:rsidRDefault="00EA39C9" w:rsidP="00077C4E">
      <w:pPr>
        <w:pStyle w:val="EinFormatAL"/>
        <w:spacing w:before="120"/>
        <w:ind w:left="0" w:right="0" w:firstLine="0"/>
        <w:jc w:val="left"/>
        <w:rPr>
          <w:rStyle w:val="LatinChar"/>
          <w:sz w:val="22"/>
          <w:szCs w:val="22"/>
        </w:rPr>
      </w:pPr>
      <w:r w:rsidRPr="006D06EF">
        <w:rPr>
          <w:rStyle w:val="LatinChar"/>
          <w:iCs/>
          <w:sz w:val="22"/>
          <w:szCs w:val="22"/>
        </w:rPr>
        <w:t>June 20</w:t>
      </w:r>
      <w:r>
        <w:rPr>
          <w:rStyle w:val="LatinChar"/>
          <w:iCs/>
          <w:sz w:val="22"/>
          <w:szCs w:val="22"/>
        </w:rPr>
        <w:t>20</w:t>
      </w:r>
      <w:r w:rsidRPr="006D06EF">
        <w:rPr>
          <w:rStyle w:val="LatinChar"/>
          <w:iCs/>
          <w:sz w:val="22"/>
          <w:szCs w:val="22"/>
        </w:rPr>
        <w:t>-May 202</w:t>
      </w:r>
      <w:r>
        <w:rPr>
          <w:rStyle w:val="LatinChar"/>
          <w:iCs/>
          <w:sz w:val="22"/>
          <w:szCs w:val="22"/>
        </w:rPr>
        <w:t>1*</w:t>
      </w:r>
      <w:r w:rsidRPr="006D06EF">
        <w:rPr>
          <w:rStyle w:val="LatinChar"/>
          <w:iCs/>
          <w:sz w:val="22"/>
          <w:szCs w:val="22"/>
        </w:rPr>
        <w:t xml:space="preserve"> </w:t>
      </w:r>
      <w:r w:rsidRPr="006D06EF">
        <w:rPr>
          <w:rStyle w:val="LatinChar"/>
          <w:iCs/>
          <w:sz w:val="22"/>
          <w:szCs w:val="22"/>
        </w:rPr>
        <w:tab/>
      </w:r>
      <w:r w:rsidRPr="006D06EF">
        <w:rPr>
          <w:rStyle w:val="LatinChar"/>
          <w:b/>
          <w:bCs/>
          <w:iCs/>
          <w:sz w:val="22"/>
          <w:szCs w:val="22"/>
        </w:rPr>
        <w:t xml:space="preserve">Principal Investigator: Tamar </w:t>
      </w:r>
      <w:proofErr w:type="spellStart"/>
      <w:r w:rsidRPr="006D06EF">
        <w:rPr>
          <w:rStyle w:val="LatinChar"/>
          <w:b/>
          <w:bCs/>
          <w:iCs/>
          <w:sz w:val="22"/>
          <w:szCs w:val="22"/>
        </w:rPr>
        <w:t>Ringel-Kulka</w:t>
      </w:r>
      <w:proofErr w:type="spellEnd"/>
    </w:p>
    <w:p w14:paraId="24817235" w14:textId="77777777" w:rsidR="00EA39C9" w:rsidRPr="006D06EF" w:rsidRDefault="00EA39C9" w:rsidP="00EA39C9">
      <w:pPr>
        <w:pStyle w:val="EinFormatAL"/>
        <w:tabs>
          <w:tab w:val="left" w:pos="720"/>
        </w:tabs>
        <w:ind w:left="0" w:right="0" w:firstLine="0"/>
        <w:rPr>
          <w:rStyle w:val="LatinChar"/>
          <w:iCs/>
          <w:sz w:val="22"/>
          <w:szCs w:val="22"/>
        </w:rPr>
      </w:pPr>
      <w:r>
        <w:rPr>
          <w:color w:val="000000"/>
          <w:sz w:val="22"/>
          <w:szCs w:val="22"/>
        </w:rPr>
        <w:t>(*Renew annually)</w:t>
      </w:r>
      <w:r>
        <w:rPr>
          <w:color w:val="000000"/>
          <w:sz w:val="22"/>
          <w:szCs w:val="22"/>
        </w:rPr>
        <w:tab/>
      </w:r>
      <w:r w:rsidRPr="006D06EF">
        <w:rPr>
          <w:rStyle w:val="LatinChar"/>
          <w:iCs/>
          <w:sz w:val="22"/>
          <w:szCs w:val="22"/>
        </w:rPr>
        <w:t xml:space="preserve">Title: </w:t>
      </w:r>
      <w:r>
        <w:rPr>
          <w:rStyle w:val="LatinChar"/>
          <w:iCs/>
          <w:sz w:val="22"/>
          <w:szCs w:val="22"/>
        </w:rPr>
        <w:t xml:space="preserve">NC Child Care </w:t>
      </w:r>
      <w:proofErr w:type="spellStart"/>
      <w:r w:rsidRPr="006D06EF">
        <w:rPr>
          <w:rStyle w:val="LatinChar"/>
          <w:iCs/>
          <w:sz w:val="22"/>
          <w:szCs w:val="22"/>
        </w:rPr>
        <w:t>Healthy</w:t>
      </w:r>
      <w:proofErr w:type="spellEnd"/>
      <w:r w:rsidRPr="006D06EF">
        <w:rPr>
          <w:rStyle w:val="LatinChar"/>
          <w:iCs/>
          <w:sz w:val="22"/>
          <w:szCs w:val="22"/>
        </w:rPr>
        <w:t xml:space="preserve"> </w:t>
      </w:r>
      <w:r>
        <w:rPr>
          <w:rStyle w:val="LatinChar"/>
          <w:iCs/>
          <w:sz w:val="22"/>
          <w:szCs w:val="22"/>
        </w:rPr>
        <w:t xml:space="preserve">&amp; Safety Resource Center </w:t>
      </w:r>
    </w:p>
    <w:p w14:paraId="150732FF" w14:textId="77777777" w:rsidR="00EA39C9" w:rsidRPr="006D06EF" w:rsidRDefault="00EA39C9" w:rsidP="00EA39C9">
      <w:pPr>
        <w:pStyle w:val="EinFormatAL"/>
        <w:tabs>
          <w:tab w:val="left" w:pos="720"/>
        </w:tabs>
        <w:ind w:left="1080" w:right="26" w:hanging="360"/>
        <w:rPr>
          <w:rStyle w:val="LatinChar"/>
          <w:iCs/>
          <w:sz w:val="22"/>
          <w:szCs w:val="22"/>
        </w:rPr>
      </w:pPr>
      <w:r w:rsidRPr="006D06EF">
        <w:rPr>
          <w:rStyle w:val="LatinChar"/>
          <w:iCs/>
          <w:sz w:val="22"/>
          <w:szCs w:val="22"/>
        </w:rPr>
        <w:tab/>
      </w:r>
      <w:r w:rsidRPr="006D06EF">
        <w:rPr>
          <w:rStyle w:val="LatinChar"/>
          <w:iCs/>
          <w:sz w:val="22"/>
          <w:szCs w:val="22"/>
        </w:rPr>
        <w:tab/>
        <w:t>Agency: DHHS, NC Division of Public Health</w:t>
      </w:r>
    </w:p>
    <w:p w14:paraId="503C2F03" w14:textId="77777777" w:rsidR="00EA39C9" w:rsidRPr="006D06EF" w:rsidRDefault="00EA39C9" w:rsidP="00EA39C9">
      <w:pPr>
        <w:pStyle w:val="EinFormatAL"/>
        <w:tabs>
          <w:tab w:val="left" w:pos="720"/>
        </w:tabs>
        <w:ind w:left="1080" w:right="26" w:hanging="360"/>
        <w:rPr>
          <w:rStyle w:val="LatinChar"/>
          <w:iCs/>
          <w:sz w:val="22"/>
          <w:szCs w:val="22"/>
        </w:rPr>
      </w:pPr>
      <w:r w:rsidRPr="006D06EF">
        <w:rPr>
          <w:rStyle w:val="LatinChar"/>
          <w:iCs/>
          <w:sz w:val="22"/>
          <w:szCs w:val="22"/>
        </w:rPr>
        <w:tab/>
      </w:r>
      <w:r w:rsidRPr="006D06EF">
        <w:rPr>
          <w:rStyle w:val="LatinChar"/>
          <w:iCs/>
          <w:sz w:val="22"/>
          <w:szCs w:val="22"/>
        </w:rPr>
        <w:tab/>
        <w:t xml:space="preserve">Total funding: </w:t>
      </w:r>
      <w:r w:rsidRPr="006D06EF">
        <w:rPr>
          <w:rStyle w:val="LatinChar"/>
          <w:b/>
          <w:iCs/>
          <w:sz w:val="22"/>
          <w:szCs w:val="22"/>
        </w:rPr>
        <w:t>$125,000</w:t>
      </w:r>
    </w:p>
    <w:p w14:paraId="2FE45FC8" w14:textId="77777777" w:rsidR="00EA39C9" w:rsidRPr="006D06EF" w:rsidRDefault="00EA39C9" w:rsidP="00EA39C9">
      <w:pPr>
        <w:pStyle w:val="EinFormatAL"/>
        <w:ind w:left="0" w:right="26" w:firstLine="0"/>
        <w:rPr>
          <w:color w:val="000000"/>
          <w:sz w:val="22"/>
          <w:szCs w:val="22"/>
        </w:rPr>
      </w:pPr>
      <w:r w:rsidRPr="006D06EF">
        <w:rPr>
          <w:rStyle w:val="LatinChar"/>
          <w:iCs/>
          <w:sz w:val="22"/>
          <w:szCs w:val="22"/>
        </w:rPr>
        <w:tab/>
      </w:r>
      <w:r w:rsidRPr="006D06EF">
        <w:rPr>
          <w:color w:val="000000"/>
          <w:sz w:val="22"/>
          <w:szCs w:val="22"/>
        </w:rPr>
        <w:t>Role: PI</w:t>
      </w:r>
    </w:p>
    <w:p w14:paraId="45ADAA56" w14:textId="38A2FD74" w:rsidR="00570456" w:rsidRDefault="00570456" w:rsidP="00570456">
      <w:pPr>
        <w:pStyle w:val="Heading7"/>
        <w:spacing w:before="0" w:after="0"/>
        <w:rPr>
          <w:rStyle w:val="LatinChar"/>
          <w:sz w:val="22"/>
          <w:szCs w:val="22"/>
        </w:rPr>
      </w:pPr>
    </w:p>
    <w:p w14:paraId="0E6B1B52" w14:textId="4BD62649" w:rsidR="002220F4" w:rsidRPr="006D06EF" w:rsidRDefault="002220F4" w:rsidP="002220F4">
      <w:pPr>
        <w:rPr>
          <w:color w:val="000000"/>
          <w:sz w:val="22"/>
          <w:szCs w:val="22"/>
        </w:rPr>
      </w:pPr>
      <w:r w:rsidRPr="006D06EF">
        <w:rPr>
          <w:color w:val="000000"/>
          <w:sz w:val="22"/>
          <w:szCs w:val="22"/>
        </w:rPr>
        <w:t>July 201</w:t>
      </w:r>
      <w:r w:rsidR="00BC5303" w:rsidRPr="006D06EF">
        <w:rPr>
          <w:color w:val="000000"/>
          <w:sz w:val="22"/>
          <w:szCs w:val="22"/>
        </w:rPr>
        <w:t>9</w:t>
      </w:r>
      <w:r w:rsidRPr="006D06EF">
        <w:rPr>
          <w:color w:val="000000"/>
          <w:sz w:val="22"/>
          <w:szCs w:val="22"/>
        </w:rPr>
        <w:t>-June 20</w:t>
      </w:r>
      <w:r w:rsidR="00BC5303" w:rsidRPr="006D06EF">
        <w:rPr>
          <w:color w:val="000000"/>
          <w:sz w:val="22"/>
          <w:szCs w:val="22"/>
        </w:rPr>
        <w:t>20</w:t>
      </w:r>
      <w:r w:rsidR="00335930">
        <w:rPr>
          <w:color w:val="000000"/>
          <w:sz w:val="22"/>
          <w:szCs w:val="22"/>
        </w:rPr>
        <w:t>*</w:t>
      </w:r>
      <w:r w:rsidRPr="006D06EF">
        <w:rPr>
          <w:color w:val="000000"/>
          <w:sz w:val="22"/>
          <w:szCs w:val="22"/>
        </w:rPr>
        <w:tab/>
      </w:r>
      <w:r w:rsidRPr="006D06EF">
        <w:rPr>
          <w:b/>
          <w:bCs/>
          <w:color w:val="000000"/>
          <w:sz w:val="22"/>
          <w:szCs w:val="22"/>
        </w:rPr>
        <w:t xml:space="preserve">Principal Investigator: Tamar </w:t>
      </w:r>
      <w:proofErr w:type="spellStart"/>
      <w:r w:rsidRPr="006D06EF">
        <w:rPr>
          <w:b/>
          <w:bCs/>
          <w:color w:val="000000"/>
          <w:sz w:val="22"/>
          <w:szCs w:val="22"/>
        </w:rPr>
        <w:t>Ringel-Kulka</w:t>
      </w:r>
      <w:proofErr w:type="spellEnd"/>
    </w:p>
    <w:p w14:paraId="3E03D315" w14:textId="375BD6BB" w:rsidR="002220F4" w:rsidRPr="006D06EF" w:rsidRDefault="00335930" w:rsidP="00246604">
      <w:pPr>
        <w:rPr>
          <w:color w:val="000000"/>
          <w:sz w:val="22"/>
          <w:szCs w:val="22"/>
        </w:rPr>
      </w:pPr>
      <w:r>
        <w:rPr>
          <w:color w:val="000000"/>
          <w:sz w:val="22"/>
          <w:szCs w:val="22"/>
        </w:rPr>
        <w:tab/>
      </w:r>
      <w:r w:rsidR="0066116A">
        <w:rPr>
          <w:color w:val="000000"/>
          <w:sz w:val="22"/>
          <w:szCs w:val="22"/>
        </w:rPr>
        <w:tab/>
      </w:r>
      <w:r w:rsidR="0066116A">
        <w:rPr>
          <w:color w:val="000000"/>
          <w:sz w:val="22"/>
          <w:szCs w:val="22"/>
        </w:rPr>
        <w:tab/>
      </w:r>
      <w:r w:rsidR="002220F4" w:rsidRPr="006D06EF">
        <w:rPr>
          <w:color w:val="000000"/>
          <w:sz w:val="22"/>
          <w:szCs w:val="22"/>
        </w:rPr>
        <w:t>Title: Health &amp; Safety Resource Center</w:t>
      </w:r>
    </w:p>
    <w:p w14:paraId="33C5B29B" w14:textId="77777777" w:rsidR="002220F4" w:rsidRPr="006D06EF" w:rsidRDefault="002220F4" w:rsidP="002220F4">
      <w:pPr>
        <w:ind w:left="2160"/>
        <w:rPr>
          <w:color w:val="000000"/>
          <w:sz w:val="22"/>
          <w:szCs w:val="22"/>
        </w:rPr>
      </w:pPr>
      <w:r w:rsidRPr="006D06EF">
        <w:rPr>
          <w:color w:val="000000"/>
          <w:sz w:val="22"/>
          <w:szCs w:val="22"/>
        </w:rPr>
        <w:t>Agency: NC Division of Child Development and Early Education (</w:t>
      </w:r>
      <w:r w:rsidRPr="006D06EF">
        <w:rPr>
          <w:b/>
          <w:bCs/>
          <w:color w:val="000000"/>
          <w:sz w:val="22"/>
          <w:szCs w:val="22"/>
        </w:rPr>
        <w:t>NC</w:t>
      </w:r>
      <w:r w:rsidRPr="006D06EF">
        <w:rPr>
          <w:color w:val="000000"/>
          <w:sz w:val="22"/>
          <w:szCs w:val="22"/>
        </w:rPr>
        <w:t xml:space="preserve"> </w:t>
      </w:r>
      <w:r w:rsidRPr="006D06EF">
        <w:rPr>
          <w:b/>
          <w:bCs/>
          <w:color w:val="000000"/>
          <w:sz w:val="22"/>
          <w:szCs w:val="22"/>
        </w:rPr>
        <w:t>DCDEE</w:t>
      </w:r>
      <w:r w:rsidRPr="006D06EF">
        <w:rPr>
          <w:color w:val="000000"/>
          <w:sz w:val="22"/>
          <w:szCs w:val="22"/>
        </w:rPr>
        <w:t>)</w:t>
      </w:r>
    </w:p>
    <w:p w14:paraId="4261C651" w14:textId="161A16DE" w:rsidR="002220F4" w:rsidRPr="006D06EF" w:rsidRDefault="002220F4" w:rsidP="002220F4">
      <w:pPr>
        <w:ind w:left="1440" w:firstLine="720"/>
        <w:rPr>
          <w:color w:val="000000"/>
          <w:sz w:val="22"/>
          <w:szCs w:val="22"/>
        </w:rPr>
      </w:pPr>
      <w:r w:rsidRPr="006D06EF">
        <w:rPr>
          <w:color w:val="000000"/>
          <w:sz w:val="22"/>
          <w:szCs w:val="22"/>
        </w:rPr>
        <w:t xml:space="preserve">Total funding: </w:t>
      </w:r>
      <w:r w:rsidRPr="006D06EF">
        <w:rPr>
          <w:b/>
          <w:color w:val="000000"/>
          <w:sz w:val="22"/>
          <w:szCs w:val="22"/>
        </w:rPr>
        <w:t>$</w:t>
      </w:r>
      <w:r w:rsidR="00BC5303" w:rsidRPr="006D06EF">
        <w:rPr>
          <w:rStyle w:val="LatinChar"/>
          <w:b/>
          <w:iCs/>
          <w:sz w:val="22"/>
          <w:szCs w:val="22"/>
        </w:rPr>
        <w:t>539,678</w:t>
      </w:r>
    </w:p>
    <w:p w14:paraId="3C01DB61" w14:textId="77777777" w:rsidR="002220F4" w:rsidRPr="006D06EF" w:rsidRDefault="002220F4" w:rsidP="002220F4">
      <w:pPr>
        <w:pStyle w:val="EinFormatAL"/>
        <w:tabs>
          <w:tab w:val="left" w:pos="720"/>
        </w:tabs>
        <w:ind w:left="720" w:right="26" w:firstLine="0"/>
        <w:rPr>
          <w:color w:val="000000"/>
          <w:sz w:val="22"/>
          <w:szCs w:val="22"/>
        </w:rPr>
      </w:pPr>
      <w:r w:rsidRPr="006D06EF">
        <w:rPr>
          <w:color w:val="000000"/>
          <w:sz w:val="22"/>
          <w:szCs w:val="22"/>
        </w:rPr>
        <w:tab/>
        <w:t>Role: PI</w:t>
      </w:r>
    </w:p>
    <w:p w14:paraId="2E49FCCB" w14:textId="7B001742" w:rsidR="002220F4" w:rsidRPr="006D06EF" w:rsidRDefault="002220F4" w:rsidP="002220F4">
      <w:pPr>
        <w:pStyle w:val="EinFormatAL"/>
        <w:tabs>
          <w:tab w:val="left" w:pos="720"/>
        </w:tabs>
        <w:ind w:left="720" w:right="26" w:firstLine="0"/>
        <w:rPr>
          <w:rStyle w:val="LatinChar"/>
          <w:iCs/>
          <w:sz w:val="22"/>
          <w:szCs w:val="22"/>
        </w:rPr>
      </w:pPr>
      <w:r w:rsidRPr="006D06EF">
        <w:rPr>
          <w:rStyle w:val="LatinChar"/>
          <w:iCs/>
          <w:sz w:val="22"/>
          <w:szCs w:val="22"/>
        </w:rPr>
        <w:tab/>
      </w:r>
    </w:p>
    <w:p w14:paraId="2FD0EC92" w14:textId="7187A877" w:rsidR="002220F4" w:rsidRPr="006D06EF" w:rsidRDefault="002220F4" w:rsidP="002220F4">
      <w:pPr>
        <w:pStyle w:val="EinFormatAL"/>
        <w:ind w:left="0" w:right="0" w:firstLine="0"/>
        <w:jc w:val="left"/>
        <w:rPr>
          <w:rStyle w:val="LatinChar"/>
          <w:sz w:val="22"/>
          <w:szCs w:val="22"/>
        </w:rPr>
      </w:pPr>
      <w:r w:rsidRPr="006D06EF">
        <w:rPr>
          <w:rStyle w:val="LatinChar"/>
          <w:iCs/>
          <w:sz w:val="22"/>
          <w:szCs w:val="22"/>
        </w:rPr>
        <w:t>June 201</w:t>
      </w:r>
      <w:r w:rsidR="00BC5303" w:rsidRPr="006D06EF">
        <w:rPr>
          <w:rStyle w:val="LatinChar"/>
          <w:iCs/>
          <w:sz w:val="22"/>
          <w:szCs w:val="22"/>
        </w:rPr>
        <w:t>9</w:t>
      </w:r>
      <w:r w:rsidRPr="006D06EF">
        <w:rPr>
          <w:rStyle w:val="LatinChar"/>
          <w:iCs/>
          <w:sz w:val="22"/>
          <w:szCs w:val="22"/>
        </w:rPr>
        <w:t>-May 20</w:t>
      </w:r>
      <w:r w:rsidR="00BC5303" w:rsidRPr="006D06EF">
        <w:rPr>
          <w:rStyle w:val="LatinChar"/>
          <w:iCs/>
          <w:sz w:val="22"/>
          <w:szCs w:val="22"/>
        </w:rPr>
        <w:t>20</w:t>
      </w:r>
      <w:r w:rsidR="00335930">
        <w:rPr>
          <w:rStyle w:val="LatinChar"/>
          <w:iCs/>
          <w:sz w:val="22"/>
          <w:szCs w:val="22"/>
        </w:rPr>
        <w:t>*</w:t>
      </w:r>
      <w:r w:rsidRPr="006D06EF">
        <w:rPr>
          <w:rStyle w:val="LatinChar"/>
          <w:iCs/>
          <w:sz w:val="22"/>
          <w:szCs w:val="22"/>
        </w:rPr>
        <w:t xml:space="preserve"> </w:t>
      </w:r>
      <w:r w:rsidRPr="006D06EF">
        <w:rPr>
          <w:rStyle w:val="LatinChar"/>
          <w:iCs/>
          <w:sz w:val="22"/>
          <w:szCs w:val="22"/>
        </w:rPr>
        <w:tab/>
      </w:r>
      <w:r w:rsidRPr="006D06EF">
        <w:rPr>
          <w:rStyle w:val="LatinChar"/>
          <w:b/>
          <w:bCs/>
          <w:iCs/>
          <w:sz w:val="22"/>
          <w:szCs w:val="22"/>
        </w:rPr>
        <w:t xml:space="preserve">Principal Investigator: Tamar </w:t>
      </w:r>
      <w:proofErr w:type="spellStart"/>
      <w:r w:rsidRPr="006D06EF">
        <w:rPr>
          <w:rStyle w:val="LatinChar"/>
          <w:b/>
          <w:bCs/>
          <w:iCs/>
          <w:sz w:val="22"/>
          <w:szCs w:val="22"/>
        </w:rPr>
        <w:t>Ringel-Kulka</w:t>
      </w:r>
      <w:proofErr w:type="spellEnd"/>
    </w:p>
    <w:p w14:paraId="7D1074A0" w14:textId="43F8DCF0" w:rsidR="002220F4" w:rsidRPr="006D06EF" w:rsidRDefault="00EA39C9" w:rsidP="00246604">
      <w:pPr>
        <w:pStyle w:val="EinFormatAL"/>
        <w:tabs>
          <w:tab w:val="left" w:pos="720"/>
        </w:tabs>
        <w:ind w:left="0" w:right="0" w:firstLine="0"/>
        <w:rPr>
          <w:rStyle w:val="LatinChar"/>
          <w:iCs/>
          <w:sz w:val="22"/>
          <w:szCs w:val="22"/>
        </w:rPr>
      </w:pPr>
      <w:r>
        <w:rPr>
          <w:color w:val="000000"/>
          <w:sz w:val="22"/>
          <w:szCs w:val="22"/>
        </w:rPr>
        <w:tab/>
      </w:r>
      <w:r w:rsidR="00335930">
        <w:rPr>
          <w:color w:val="000000"/>
          <w:sz w:val="22"/>
          <w:szCs w:val="22"/>
        </w:rPr>
        <w:tab/>
      </w:r>
      <w:r w:rsidR="002220F4" w:rsidRPr="006D06EF">
        <w:rPr>
          <w:rStyle w:val="LatinChar"/>
          <w:iCs/>
          <w:sz w:val="22"/>
          <w:szCs w:val="22"/>
        </w:rPr>
        <w:t>Title: Healthy Child Care</w:t>
      </w:r>
    </w:p>
    <w:p w14:paraId="7B572B49" w14:textId="77777777" w:rsidR="002220F4" w:rsidRPr="006D06EF" w:rsidRDefault="002220F4" w:rsidP="002220F4">
      <w:pPr>
        <w:pStyle w:val="EinFormatAL"/>
        <w:tabs>
          <w:tab w:val="left" w:pos="720"/>
        </w:tabs>
        <w:ind w:left="1080" w:right="26" w:hanging="360"/>
        <w:rPr>
          <w:rStyle w:val="LatinChar"/>
          <w:iCs/>
          <w:sz w:val="22"/>
          <w:szCs w:val="22"/>
        </w:rPr>
      </w:pPr>
      <w:r w:rsidRPr="006D06EF">
        <w:rPr>
          <w:rStyle w:val="LatinChar"/>
          <w:iCs/>
          <w:sz w:val="22"/>
          <w:szCs w:val="22"/>
        </w:rPr>
        <w:tab/>
      </w:r>
      <w:r w:rsidRPr="006D06EF">
        <w:rPr>
          <w:rStyle w:val="LatinChar"/>
          <w:iCs/>
          <w:sz w:val="22"/>
          <w:szCs w:val="22"/>
        </w:rPr>
        <w:tab/>
        <w:t>Agency: DHHS, NC Division of Public Health</w:t>
      </w:r>
    </w:p>
    <w:p w14:paraId="5A2497D0" w14:textId="77777777" w:rsidR="002220F4" w:rsidRPr="006D06EF" w:rsidRDefault="002220F4" w:rsidP="002220F4">
      <w:pPr>
        <w:pStyle w:val="EinFormatAL"/>
        <w:tabs>
          <w:tab w:val="left" w:pos="720"/>
        </w:tabs>
        <w:ind w:left="1080" w:right="26" w:hanging="360"/>
        <w:rPr>
          <w:rStyle w:val="LatinChar"/>
          <w:iCs/>
          <w:sz w:val="22"/>
          <w:szCs w:val="22"/>
        </w:rPr>
      </w:pPr>
      <w:r w:rsidRPr="006D06EF">
        <w:rPr>
          <w:rStyle w:val="LatinChar"/>
          <w:iCs/>
          <w:sz w:val="22"/>
          <w:szCs w:val="22"/>
        </w:rPr>
        <w:tab/>
      </w:r>
      <w:r w:rsidRPr="006D06EF">
        <w:rPr>
          <w:rStyle w:val="LatinChar"/>
          <w:iCs/>
          <w:sz w:val="22"/>
          <w:szCs w:val="22"/>
        </w:rPr>
        <w:tab/>
        <w:t xml:space="preserve">Total funding: </w:t>
      </w:r>
      <w:r w:rsidRPr="006D06EF">
        <w:rPr>
          <w:rStyle w:val="LatinChar"/>
          <w:b/>
          <w:iCs/>
          <w:sz w:val="22"/>
          <w:szCs w:val="22"/>
        </w:rPr>
        <w:t>$125,000</w:t>
      </w:r>
      <w:r w:rsidRPr="006D06EF">
        <w:rPr>
          <w:rStyle w:val="LatinChar"/>
          <w:iCs/>
          <w:sz w:val="22"/>
          <w:szCs w:val="22"/>
        </w:rPr>
        <w:t xml:space="preserve"> </w:t>
      </w:r>
    </w:p>
    <w:p w14:paraId="78638630" w14:textId="640A4636" w:rsidR="002220F4" w:rsidRPr="006D06EF" w:rsidRDefault="002220F4" w:rsidP="002220F4">
      <w:pPr>
        <w:pStyle w:val="EinFormatAL"/>
        <w:ind w:left="0" w:right="26" w:firstLine="0"/>
        <w:rPr>
          <w:rStyle w:val="LatinChar"/>
          <w:iCs/>
          <w:sz w:val="22"/>
          <w:szCs w:val="22"/>
        </w:rPr>
      </w:pPr>
      <w:r w:rsidRPr="006D06EF">
        <w:rPr>
          <w:rStyle w:val="LatinChar"/>
          <w:iCs/>
          <w:sz w:val="22"/>
          <w:szCs w:val="22"/>
        </w:rPr>
        <w:t xml:space="preserve">           </w:t>
      </w:r>
      <w:r w:rsidRPr="006D06EF">
        <w:rPr>
          <w:rStyle w:val="LatinChar"/>
          <w:iCs/>
          <w:sz w:val="22"/>
          <w:szCs w:val="22"/>
        </w:rPr>
        <w:tab/>
        <w:t>(Ongoing NC State contract renewed yearly for years)</w:t>
      </w:r>
    </w:p>
    <w:p w14:paraId="1D1FD201" w14:textId="500CB1AB" w:rsidR="002220F4" w:rsidRPr="006D06EF" w:rsidRDefault="002220F4" w:rsidP="002220F4">
      <w:pPr>
        <w:pStyle w:val="EinFormatAL"/>
        <w:ind w:left="0" w:right="26" w:firstLine="0"/>
        <w:rPr>
          <w:color w:val="000000"/>
          <w:sz w:val="22"/>
          <w:szCs w:val="22"/>
        </w:rPr>
      </w:pPr>
      <w:r w:rsidRPr="006D06EF">
        <w:rPr>
          <w:rStyle w:val="LatinChar"/>
          <w:iCs/>
          <w:sz w:val="22"/>
          <w:szCs w:val="22"/>
        </w:rPr>
        <w:tab/>
      </w:r>
      <w:r w:rsidRPr="006D06EF">
        <w:rPr>
          <w:color w:val="000000"/>
          <w:sz w:val="22"/>
          <w:szCs w:val="22"/>
        </w:rPr>
        <w:t>Role: PI</w:t>
      </w:r>
    </w:p>
    <w:p w14:paraId="1208C085" w14:textId="77777777" w:rsidR="002220F4" w:rsidRPr="006D06EF" w:rsidRDefault="002220F4" w:rsidP="002220F4">
      <w:pPr>
        <w:pStyle w:val="EinFormatAL"/>
        <w:ind w:left="0" w:right="26" w:firstLine="0"/>
        <w:rPr>
          <w:rStyle w:val="LatinChar"/>
          <w:iCs/>
          <w:sz w:val="22"/>
          <w:szCs w:val="22"/>
        </w:rPr>
      </w:pPr>
    </w:p>
    <w:p w14:paraId="624F234B" w14:textId="570633FA" w:rsidR="00B40422" w:rsidRPr="006D06EF" w:rsidRDefault="00B40422" w:rsidP="00B40422">
      <w:pPr>
        <w:pStyle w:val="EinFormatAL"/>
        <w:ind w:left="0" w:firstLine="0"/>
        <w:rPr>
          <w:rStyle w:val="LatinChar"/>
          <w:rFonts w:asciiTheme="majorBidi" w:hAnsiTheme="majorBidi" w:cstheme="majorBidi"/>
          <w:sz w:val="22"/>
          <w:szCs w:val="22"/>
        </w:rPr>
      </w:pPr>
      <w:r w:rsidRPr="006D06EF">
        <w:rPr>
          <w:rStyle w:val="LatinChar"/>
          <w:rFonts w:asciiTheme="majorBidi" w:hAnsiTheme="majorBidi" w:cstheme="majorBidi"/>
          <w:sz w:val="22"/>
          <w:szCs w:val="22"/>
        </w:rPr>
        <w:t xml:space="preserve">Nov 2014-Dec </w:t>
      </w:r>
      <w:r w:rsidR="00A9475E" w:rsidRPr="006D06EF">
        <w:rPr>
          <w:rStyle w:val="LatinChar"/>
          <w:rFonts w:asciiTheme="majorBidi" w:hAnsiTheme="majorBidi" w:cstheme="majorBidi"/>
          <w:sz w:val="22"/>
          <w:szCs w:val="22"/>
        </w:rPr>
        <w:t>20</w:t>
      </w:r>
      <w:r w:rsidR="00A9475E">
        <w:rPr>
          <w:rStyle w:val="LatinChar"/>
          <w:rFonts w:asciiTheme="majorBidi" w:hAnsiTheme="majorBidi" w:cstheme="majorBidi"/>
          <w:sz w:val="22"/>
          <w:szCs w:val="22"/>
        </w:rPr>
        <w:t>20</w:t>
      </w:r>
      <w:r w:rsidRPr="006D06EF">
        <w:rPr>
          <w:rStyle w:val="LatinChar"/>
          <w:rFonts w:asciiTheme="majorBidi" w:hAnsiTheme="majorBidi" w:cstheme="majorBidi"/>
          <w:sz w:val="22"/>
          <w:szCs w:val="22"/>
        </w:rPr>
        <w:tab/>
      </w:r>
      <w:r w:rsidRPr="006D06EF">
        <w:rPr>
          <w:rFonts w:asciiTheme="majorBidi" w:hAnsiTheme="majorBidi" w:cstheme="majorBidi"/>
          <w:b/>
          <w:bCs/>
          <w:color w:val="000000"/>
          <w:sz w:val="22"/>
          <w:szCs w:val="22"/>
        </w:rPr>
        <w:t>Principal Investigator: Tamar Ringel-Kulka</w:t>
      </w:r>
    </w:p>
    <w:p w14:paraId="1109D548" w14:textId="77777777" w:rsidR="00B40422" w:rsidRPr="006D06EF" w:rsidRDefault="00B40422" w:rsidP="00B40422">
      <w:pPr>
        <w:pStyle w:val="EinFormatAL"/>
        <w:ind w:left="0" w:firstLine="0"/>
        <w:rPr>
          <w:rStyle w:val="LatinChar"/>
          <w:rFonts w:asciiTheme="majorBidi" w:hAnsiTheme="majorBidi" w:cstheme="majorBidi"/>
          <w:sz w:val="22"/>
          <w:szCs w:val="22"/>
        </w:rPr>
      </w:pPr>
      <w:r w:rsidRPr="006D06EF">
        <w:rPr>
          <w:rStyle w:val="LatinChar"/>
          <w:rFonts w:asciiTheme="majorBidi" w:hAnsiTheme="majorBidi" w:cstheme="majorBidi"/>
          <w:sz w:val="22"/>
          <w:szCs w:val="22"/>
        </w:rPr>
        <w:tab/>
        <w:t>Title: Biomarkers and Pathophysiological Mechanisms of</w:t>
      </w:r>
    </w:p>
    <w:p w14:paraId="4147E740" w14:textId="77777777" w:rsidR="00B40422" w:rsidRPr="006D06EF" w:rsidRDefault="00B40422" w:rsidP="00B40422">
      <w:pPr>
        <w:pStyle w:val="EinFormatAL"/>
        <w:ind w:left="2160" w:firstLine="0"/>
        <w:rPr>
          <w:rStyle w:val="LatinChar"/>
          <w:rFonts w:asciiTheme="majorBidi" w:hAnsiTheme="majorBidi" w:cstheme="majorBidi"/>
          <w:sz w:val="22"/>
          <w:szCs w:val="22"/>
        </w:rPr>
      </w:pPr>
      <w:r w:rsidRPr="006D06EF">
        <w:rPr>
          <w:rStyle w:val="LatinChar"/>
          <w:rFonts w:asciiTheme="majorBidi" w:hAnsiTheme="majorBidi" w:cstheme="majorBidi"/>
          <w:sz w:val="22"/>
          <w:szCs w:val="22"/>
        </w:rPr>
        <w:t>Irritable Bowel Syndrome (IBS): NIHS-UNC Collaborative Discovery Research.</w:t>
      </w:r>
    </w:p>
    <w:p w14:paraId="7E7F4FA6" w14:textId="77777777" w:rsidR="00B40422" w:rsidRPr="006D06EF" w:rsidRDefault="00B40422" w:rsidP="00B40422">
      <w:pPr>
        <w:pStyle w:val="EinFormatAL"/>
        <w:tabs>
          <w:tab w:val="left" w:pos="720"/>
        </w:tabs>
        <w:ind w:left="720" w:right="0" w:firstLine="0"/>
        <w:rPr>
          <w:rStyle w:val="LatinChar"/>
          <w:rFonts w:asciiTheme="majorBidi" w:hAnsiTheme="majorBidi" w:cstheme="majorBidi"/>
          <w:sz w:val="22"/>
          <w:szCs w:val="22"/>
        </w:rPr>
      </w:pPr>
      <w:r w:rsidRPr="006D06EF">
        <w:rPr>
          <w:rStyle w:val="LatinChar"/>
          <w:rFonts w:asciiTheme="majorBidi" w:hAnsiTheme="majorBidi" w:cstheme="majorBidi"/>
          <w:sz w:val="22"/>
          <w:szCs w:val="22"/>
        </w:rPr>
        <w:tab/>
        <w:t>Agency: Nestle Institute of Health Sciences (NIHS)</w:t>
      </w:r>
    </w:p>
    <w:p w14:paraId="751F857E" w14:textId="77777777" w:rsidR="00B40422" w:rsidRPr="006D06EF" w:rsidRDefault="00B40422" w:rsidP="00B40422">
      <w:pPr>
        <w:pStyle w:val="EinFormatAL"/>
        <w:tabs>
          <w:tab w:val="left" w:pos="720"/>
        </w:tabs>
        <w:ind w:left="720" w:right="0" w:firstLine="0"/>
        <w:rPr>
          <w:rStyle w:val="LatinChar"/>
          <w:rFonts w:asciiTheme="majorBidi" w:hAnsiTheme="majorBidi" w:cstheme="majorBidi"/>
          <w:sz w:val="22"/>
          <w:szCs w:val="22"/>
        </w:rPr>
      </w:pPr>
      <w:r w:rsidRPr="006D06EF">
        <w:rPr>
          <w:rStyle w:val="LatinChar"/>
          <w:rFonts w:asciiTheme="majorBidi" w:hAnsiTheme="majorBidi" w:cstheme="majorBidi"/>
          <w:sz w:val="22"/>
          <w:szCs w:val="22"/>
        </w:rPr>
        <w:tab/>
        <w:t xml:space="preserve">Total funding: </w:t>
      </w:r>
      <w:r w:rsidRPr="006D06EF">
        <w:rPr>
          <w:rStyle w:val="LatinChar"/>
          <w:rFonts w:asciiTheme="majorBidi" w:hAnsiTheme="majorBidi" w:cstheme="majorBidi"/>
          <w:b/>
          <w:sz w:val="22"/>
          <w:szCs w:val="22"/>
        </w:rPr>
        <w:t>$388,274</w:t>
      </w:r>
    </w:p>
    <w:p w14:paraId="55512C15" w14:textId="514A09F2" w:rsidR="00B40422" w:rsidRPr="006D06EF" w:rsidRDefault="00B40422" w:rsidP="00B40422">
      <w:pPr>
        <w:pStyle w:val="EinFormatAL"/>
        <w:tabs>
          <w:tab w:val="left" w:pos="720"/>
        </w:tabs>
        <w:ind w:left="720" w:right="0" w:firstLine="0"/>
        <w:rPr>
          <w:rStyle w:val="LatinChar"/>
          <w:rFonts w:asciiTheme="majorBidi" w:hAnsiTheme="majorBidi" w:cstheme="majorBidi"/>
          <w:sz w:val="22"/>
          <w:szCs w:val="22"/>
        </w:rPr>
      </w:pPr>
      <w:r w:rsidRPr="006D06EF">
        <w:rPr>
          <w:rStyle w:val="LatinChar"/>
          <w:rFonts w:asciiTheme="majorBidi" w:hAnsiTheme="majorBidi" w:cstheme="majorBidi"/>
          <w:sz w:val="22"/>
          <w:szCs w:val="22"/>
        </w:rPr>
        <w:tab/>
        <w:t>Role: PI</w:t>
      </w:r>
    </w:p>
    <w:p w14:paraId="5B81A52C" w14:textId="77777777" w:rsidR="001502D7" w:rsidRPr="006D06EF" w:rsidRDefault="001502D7" w:rsidP="001502D7">
      <w:pPr>
        <w:ind w:left="2160" w:hanging="2160"/>
        <w:jc w:val="both"/>
        <w:rPr>
          <w:rFonts w:asciiTheme="majorBidi" w:hAnsiTheme="majorBidi" w:cstheme="majorBidi"/>
          <w:sz w:val="22"/>
          <w:szCs w:val="22"/>
          <w:lang w:val="en-GB"/>
        </w:rPr>
      </w:pPr>
      <w:r w:rsidRPr="006D06EF">
        <w:rPr>
          <w:rStyle w:val="LatinChar"/>
          <w:rFonts w:asciiTheme="majorBidi" w:hAnsiTheme="majorBidi" w:cstheme="majorBidi"/>
          <w:sz w:val="22"/>
          <w:szCs w:val="22"/>
        </w:rPr>
        <w:t>Sept 2018-Sept 2019</w:t>
      </w:r>
      <w:r w:rsidRPr="006D06EF">
        <w:rPr>
          <w:rFonts w:asciiTheme="majorBidi" w:hAnsiTheme="majorBidi" w:cstheme="majorBidi"/>
          <w:sz w:val="22"/>
          <w:szCs w:val="22"/>
          <w:lang w:val="en-GB"/>
        </w:rPr>
        <w:t xml:space="preserve">      </w:t>
      </w:r>
      <w:r w:rsidRPr="006D06EF">
        <w:rPr>
          <w:rStyle w:val="LatinChar"/>
          <w:rFonts w:asciiTheme="majorBidi" w:hAnsiTheme="majorBidi" w:cstheme="majorBidi"/>
          <w:sz w:val="22"/>
          <w:szCs w:val="22"/>
        </w:rPr>
        <w:t xml:space="preserve">PI Norway: Randi </w:t>
      </w:r>
      <w:proofErr w:type="spellStart"/>
      <w:r w:rsidRPr="006D06EF">
        <w:rPr>
          <w:rStyle w:val="LatinChar"/>
          <w:rFonts w:asciiTheme="majorBidi" w:hAnsiTheme="majorBidi" w:cstheme="majorBidi"/>
          <w:sz w:val="22"/>
          <w:szCs w:val="22"/>
        </w:rPr>
        <w:t>Bertelsen</w:t>
      </w:r>
      <w:proofErr w:type="spellEnd"/>
      <w:r w:rsidRPr="006D06EF">
        <w:rPr>
          <w:rStyle w:val="LatinChar"/>
          <w:rFonts w:asciiTheme="majorBidi" w:hAnsiTheme="majorBidi" w:cstheme="majorBidi"/>
          <w:sz w:val="22"/>
          <w:szCs w:val="22"/>
        </w:rPr>
        <w:t xml:space="preserve">, </w:t>
      </w:r>
      <w:r w:rsidRPr="006D06EF">
        <w:rPr>
          <w:rStyle w:val="LatinChar"/>
          <w:rFonts w:asciiTheme="majorBidi" w:hAnsiTheme="majorBidi" w:cstheme="majorBidi"/>
          <w:b/>
          <w:bCs/>
          <w:sz w:val="22"/>
          <w:szCs w:val="22"/>
        </w:rPr>
        <w:t xml:space="preserve">PI UNC: Tamar </w:t>
      </w:r>
      <w:proofErr w:type="spellStart"/>
      <w:r w:rsidRPr="006D06EF">
        <w:rPr>
          <w:rStyle w:val="LatinChar"/>
          <w:rFonts w:asciiTheme="majorBidi" w:hAnsiTheme="majorBidi" w:cstheme="majorBidi"/>
          <w:b/>
          <w:bCs/>
          <w:sz w:val="22"/>
          <w:szCs w:val="22"/>
        </w:rPr>
        <w:t>Ringel-Kulka</w:t>
      </w:r>
      <w:proofErr w:type="spellEnd"/>
    </w:p>
    <w:p w14:paraId="17AA6406" w14:textId="77777777" w:rsidR="001502D7" w:rsidRPr="006D06EF" w:rsidRDefault="001502D7" w:rsidP="001502D7">
      <w:pPr>
        <w:ind w:left="2160"/>
        <w:jc w:val="both"/>
        <w:rPr>
          <w:rStyle w:val="LatinChar"/>
          <w:rFonts w:asciiTheme="majorBidi" w:hAnsiTheme="majorBidi" w:cstheme="majorBidi"/>
          <w:sz w:val="22"/>
          <w:szCs w:val="22"/>
        </w:rPr>
      </w:pPr>
      <w:r w:rsidRPr="006D06EF">
        <w:rPr>
          <w:rStyle w:val="LatinChar"/>
          <w:rFonts w:asciiTheme="majorBidi" w:hAnsiTheme="majorBidi" w:cstheme="majorBidi"/>
          <w:sz w:val="22"/>
          <w:szCs w:val="22"/>
        </w:rPr>
        <w:t>Title: Oral Microbiome, Endotoxin and Lung Health; The ‘United</w:t>
      </w:r>
    </w:p>
    <w:p w14:paraId="7ECC0840" w14:textId="77777777" w:rsidR="001502D7" w:rsidRPr="006D06EF" w:rsidRDefault="001502D7" w:rsidP="001502D7">
      <w:pPr>
        <w:ind w:left="2160" w:hanging="2160"/>
        <w:jc w:val="both"/>
        <w:rPr>
          <w:rStyle w:val="LatinChar"/>
          <w:rFonts w:asciiTheme="majorBidi" w:hAnsiTheme="majorBidi" w:cstheme="majorBidi"/>
          <w:sz w:val="22"/>
          <w:szCs w:val="22"/>
        </w:rPr>
      </w:pPr>
      <w:r w:rsidRPr="006D06EF">
        <w:rPr>
          <w:rStyle w:val="LatinChar"/>
          <w:rFonts w:asciiTheme="majorBidi" w:hAnsiTheme="majorBidi" w:cstheme="majorBidi"/>
          <w:sz w:val="22"/>
          <w:szCs w:val="22"/>
        </w:rPr>
        <w:lastRenderedPageBreak/>
        <w:t xml:space="preserve">                                  </w:t>
      </w:r>
      <w:r w:rsidRPr="006D06EF">
        <w:rPr>
          <w:rStyle w:val="LatinChar"/>
          <w:rFonts w:asciiTheme="majorBidi" w:hAnsiTheme="majorBidi" w:cstheme="majorBidi"/>
          <w:sz w:val="22"/>
          <w:szCs w:val="22"/>
        </w:rPr>
        <w:tab/>
        <w:t>Airways’ concept extended</w:t>
      </w:r>
    </w:p>
    <w:p w14:paraId="746589CA" w14:textId="77777777" w:rsidR="001502D7" w:rsidRPr="006D06EF" w:rsidRDefault="001502D7" w:rsidP="001502D7">
      <w:pPr>
        <w:ind w:left="2160" w:hanging="2160"/>
        <w:jc w:val="both"/>
        <w:rPr>
          <w:rFonts w:asciiTheme="majorBidi" w:hAnsiTheme="majorBidi" w:cstheme="majorBidi"/>
          <w:sz w:val="22"/>
          <w:szCs w:val="22"/>
          <w:lang w:val="en-GB"/>
        </w:rPr>
      </w:pPr>
      <w:r w:rsidRPr="006D06EF">
        <w:rPr>
          <w:rStyle w:val="LatinChar"/>
          <w:rFonts w:asciiTheme="majorBidi" w:hAnsiTheme="majorBidi" w:cstheme="majorBidi"/>
          <w:sz w:val="22"/>
          <w:szCs w:val="22"/>
        </w:rPr>
        <w:t xml:space="preserve">                                  </w:t>
      </w:r>
      <w:r w:rsidRPr="006D06EF">
        <w:rPr>
          <w:rStyle w:val="LatinChar"/>
          <w:rFonts w:asciiTheme="majorBidi" w:hAnsiTheme="majorBidi" w:cstheme="majorBidi"/>
          <w:sz w:val="22"/>
          <w:szCs w:val="22"/>
        </w:rPr>
        <w:tab/>
        <w:t xml:space="preserve">Agency: </w:t>
      </w:r>
      <w:r w:rsidRPr="006D06EF">
        <w:rPr>
          <w:rFonts w:asciiTheme="majorBidi" w:hAnsiTheme="majorBidi" w:cstheme="majorBidi"/>
          <w:sz w:val="22"/>
          <w:szCs w:val="22"/>
          <w:lang w:val="en-GB"/>
        </w:rPr>
        <w:t xml:space="preserve">Research Council of Norway </w:t>
      </w:r>
    </w:p>
    <w:p w14:paraId="7664050A" w14:textId="77777777" w:rsidR="001502D7" w:rsidRPr="006D06EF" w:rsidRDefault="001502D7" w:rsidP="001502D7">
      <w:pPr>
        <w:ind w:left="2160" w:hanging="2160"/>
        <w:jc w:val="both"/>
        <w:rPr>
          <w:rFonts w:asciiTheme="majorBidi" w:hAnsiTheme="majorBidi" w:cstheme="majorBidi"/>
          <w:sz w:val="22"/>
          <w:szCs w:val="22"/>
          <w:lang w:val="en-GB"/>
        </w:rPr>
      </w:pPr>
      <w:r w:rsidRPr="006D06EF">
        <w:rPr>
          <w:rFonts w:asciiTheme="majorBidi" w:hAnsiTheme="majorBidi" w:cstheme="majorBidi"/>
          <w:sz w:val="22"/>
          <w:szCs w:val="22"/>
          <w:lang w:val="en-GB"/>
        </w:rPr>
        <w:t xml:space="preserve">                      </w:t>
      </w:r>
      <w:r w:rsidRPr="006D06EF">
        <w:rPr>
          <w:rFonts w:asciiTheme="majorBidi" w:hAnsiTheme="majorBidi" w:cstheme="majorBidi"/>
          <w:sz w:val="22"/>
          <w:szCs w:val="22"/>
          <w:lang w:val="en-GB"/>
        </w:rPr>
        <w:tab/>
        <w:t>(</w:t>
      </w:r>
      <w:proofErr w:type="spellStart"/>
      <w:r w:rsidRPr="006D06EF">
        <w:rPr>
          <w:rFonts w:asciiTheme="majorBidi" w:hAnsiTheme="majorBidi" w:cstheme="majorBidi"/>
          <w:sz w:val="22"/>
          <w:szCs w:val="22"/>
          <w:lang w:val="en-GB"/>
        </w:rPr>
        <w:t>BetterHealth</w:t>
      </w:r>
      <w:proofErr w:type="spellEnd"/>
      <w:r w:rsidRPr="006D06EF">
        <w:rPr>
          <w:rFonts w:asciiTheme="majorBidi" w:hAnsiTheme="majorBidi" w:cstheme="majorBidi"/>
          <w:sz w:val="22"/>
          <w:szCs w:val="22"/>
          <w:lang w:val="en-GB"/>
        </w:rPr>
        <w:t>; Application number ES592393, Project number 273838.)</w:t>
      </w:r>
    </w:p>
    <w:p w14:paraId="762237CE" w14:textId="77777777" w:rsidR="001502D7" w:rsidRPr="006D06EF" w:rsidRDefault="001502D7" w:rsidP="001502D7">
      <w:pPr>
        <w:ind w:left="2160" w:hanging="2160"/>
        <w:jc w:val="both"/>
        <w:rPr>
          <w:rFonts w:asciiTheme="majorBidi" w:hAnsiTheme="majorBidi" w:cstheme="majorBidi"/>
          <w:sz w:val="22"/>
          <w:szCs w:val="22"/>
          <w:lang w:val="en-GB"/>
        </w:rPr>
      </w:pPr>
      <w:r w:rsidRPr="006D06EF">
        <w:rPr>
          <w:rFonts w:asciiTheme="majorBidi" w:hAnsiTheme="majorBidi" w:cstheme="majorBidi"/>
          <w:sz w:val="22"/>
          <w:szCs w:val="22"/>
          <w:lang w:val="en-GB"/>
        </w:rPr>
        <w:t xml:space="preserve">                      </w:t>
      </w:r>
      <w:r w:rsidRPr="006D06EF">
        <w:rPr>
          <w:rFonts w:asciiTheme="majorBidi" w:hAnsiTheme="majorBidi" w:cstheme="majorBidi"/>
          <w:sz w:val="22"/>
          <w:szCs w:val="22"/>
          <w:lang w:val="en-GB"/>
        </w:rPr>
        <w:tab/>
        <w:t>Total funding: $</w:t>
      </w:r>
      <w:r w:rsidRPr="006D06EF">
        <w:rPr>
          <w:rFonts w:asciiTheme="majorBidi" w:hAnsiTheme="majorBidi" w:cstheme="majorBidi"/>
          <w:b/>
          <w:sz w:val="22"/>
          <w:szCs w:val="22"/>
          <w:lang w:val="en-GB"/>
        </w:rPr>
        <w:t xml:space="preserve">1,800,000 </w:t>
      </w:r>
      <w:r w:rsidRPr="006D06EF">
        <w:rPr>
          <w:rFonts w:asciiTheme="majorBidi" w:hAnsiTheme="majorBidi" w:cstheme="majorBidi"/>
          <w:sz w:val="22"/>
          <w:szCs w:val="22"/>
          <w:lang w:val="en-GB"/>
        </w:rPr>
        <w:t xml:space="preserve">(UNC subcontract </w:t>
      </w:r>
      <w:r w:rsidRPr="006D06EF">
        <w:rPr>
          <w:rFonts w:asciiTheme="majorBidi" w:hAnsiTheme="majorBidi" w:cstheme="majorBidi"/>
          <w:sz w:val="22"/>
          <w:szCs w:val="22"/>
        </w:rPr>
        <w:t>$47,120.40)</w:t>
      </w:r>
    </w:p>
    <w:p w14:paraId="19C3DEB0" w14:textId="77777777" w:rsidR="001502D7" w:rsidRPr="006D06EF" w:rsidRDefault="001502D7" w:rsidP="001502D7">
      <w:pPr>
        <w:ind w:left="2160" w:hanging="2160"/>
        <w:jc w:val="both"/>
        <w:rPr>
          <w:rStyle w:val="LatinChar"/>
          <w:rFonts w:asciiTheme="majorBidi" w:hAnsiTheme="majorBidi" w:cstheme="majorBidi"/>
          <w:bCs/>
          <w:sz w:val="22"/>
          <w:szCs w:val="22"/>
        </w:rPr>
      </w:pPr>
      <w:r w:rsidRPr="006D06EF">
        <w:rPr>
          <w:rStyle w:val="LatinChar"/>
          <w:rFonts w:asciiTheme="majorBidi" w:hAnsiTheme="majorBidi" w:cstheme="majorBidi"/>
          <w:noProof/>
          <w:sz w:val="22"/>
          <w:szCs w:val="22"/>
          <w:lang w:val="en-GB"/>
        </w:rPr>
        <w:tab/>
      </w:r>
      <w:r w:rsidRPr="006D06EF">
        <w:rPr>
          <w:rStyle w:val="LatinChar"/>
          <w:rFonts w:asciiTheme="majorBidi" w:hAnsiTheme="majorBidi" w:cstheme="majorBidi"/>
          <w:bCs/>
          <w:sz w:val="22"/>
          <w:szCs w:val="22"/>
        </w:rPr>
        <w:t>Role: PI (UNC-CH)</w:t>
      </w:r>
    </w:p>
    <w:p w14:paraId="60EB480B" w14:textId="176E09E7" w:rsidR="00C972FD" w:rsidRPr="006D06EF" w:rsidRDefault="00C972FD" w:rsidP="00B57CCF">
      <w:pPr>
        <w:rPr>
          <w:rFonts w:asciiTheme="majorBidi" w:hAnsiTheme="majorBidi" w:cstheme="majorBidi"/>
          <w:color w:val="000000"/>
          <w:szCs w:val="22"/>
        </w:rPr>
      </w:pPr>
    </w:p>
    <w:p w14:paraId="6F225BB0" w14:textId="3A071992" w:rsidR="005F099E" w:rsidRPr="006D06EF" w:rsidRDefault="00C2127A" w:rsidP="005F0DBA">
      <w:pPr>
        <w:pStyle w:val="EinFormatAL"/>
        <w:ind w:left="0" w:firstLine="0"/>
        <w:rPr>
          <w:rStyle w:val="LatinChar"/>
          <w:rFonts w:asciiTheme="majorBidi" w:hAnsiTheme="majorBidi" w:cstheme="majorBidi"/>
          <w:sz w:val="22"/>
          <w:szCs w:val="22"/>
        </w:rPr>
      </w:pPr>
      <w:r w:rsidRPr="006D06EF">
        <w:rPr>
          <w:rStyle w:val="LatinChar"/>
          <w:rFonts w:asciiTheme="majorBidi" w:hAnsiTheme="majorBidi" w:cstheme="majorBidi"/>
          <w:sz w:val="22"/>
          <w:szCs w:val="22"/>
        </w:rPr>
        <w:t>July 2015-Aug 201</w:t>
      </w:r>
      <w:r w:rsidR="00E92720" w:rsidRPr="006D06EF">
        <w:rPr>
          <w:rStyle w:val="LatinChar"/>
          <w:rFonts w:asciiTheme="majorBidi" w:hAnsiTheme="majorBidi" w:cstheme="majorBidi"/>
          <w:sz w:val="22"/>
          <w:szCs w:val="22"/>
        </w:rPr>
        <w:t>9</w:t>
      </w:r>
      <w:r w:rsidRPr="006D06EF">
        <w:rPr>
          <w:rStyle w:val="LatinChar"/>
          <w:rFonts w:asciiTheme="majorBidi" w:hAnsiTheme="majorBidi" w:cstheme="majorBidi"/>
          <w:sz w:val="22"/>
          <w:szCs w:val="22"/>
        </w:rPr>
        <w:t xml:space="preserve">   </w:t>
      </w:r>
      <w:r w:rsidR="00860C62" w:rsidRPr="006D06EF">
        <w:rPr>
          <w:rStyle w:val="LatinChar"/>
          <w:rFonts w:asciiTheme="majorBidi" w:hAnsiTheme="majorBidi" w:cstheme="majorBidi"/>
          <w:sz w:val="22"/>
          <w:szCs w:val="22"/>
        </w:rPr>
        <w:tab/>
      </w:r>
      <w:r w:rsidR="005F099E" w:rsidRPr="006D06EF">
        <w:rPr>
          <w:rStyle w:val="LatinChar"/>
          <w:rFonts w:asciiTheme="majorBidi" w:hAnsiTheme="majorBidi" w:cstheme="majorBidi"/>
          <w:sz w:val="22"/>
          <w:szCs w:val="22"/>
        </w:rPr>
        <w:t xml:space="preserve">PI Norway: Randi </w:t>
      </w:r>
      <w:proofErr w:type="spellStart"/>
      <w:r w:rsidR="005F099E" w:rsidRPr="006D06EF">
        <w:rPr>
          <w:rStyle w:val="LatinChar"/>
          <w:rFonts w:asciiTheme="majorBidi" w:hAnsiTheme="majorBidi" w:cstheme="majorBidi"/>
          <w:sz w:val="22"/>
          <w:szCs w:val="22"/>
        </w:rPr>
        <w:t>Bertelsen</w:t>
      </w:r>
      <w:proofErr w:type="spellEnd"/>
      <w:r w:rsidR="005F099E" w:rsidRPr="006D06EF">
        <w:rPr>
          <w:rStyle w:val="LatinChar"/>
          <w:rFonts w:asciiTheme="majorBidi" w:hAnsiTheme="majorBidi" w:cstheme="majorBidi"/>
          <w:sz w:val="22"/>
          <w:szCs w:val="22"/>
        </w:rPr>
        <w:t xml:space="preserve">, </w:t>
      </w:r>
      <w:r w:rsidR="005F099E" w:rsidRPr="006D06EF">
        <w:rPr>
          <w:rStyle w:val="LatinChar"/>
          <w:rFonts w:asciiTheme="majorBidi" w:hAnsiTheme="majorBidi" w:cstheme="majorBidi"/>
          <w:b/>
          <w:bCs/>
          <w:sz w:val="22"/>
          <w:szCs w:val="22"/>
        </w:rPr>
        <w:t xml:space="preserve">PI UNC: Tamar </w:t>
      </w:r>
      <w:proofErr w:type="spellStart"/>
      <w:r w:rsidR="005F099E" w:rsidRPr="006D06EF">
        <w:rPr>
          <w:rStyle w:val="LatinChar"/>
          <w:rFonts w:asciiTheme="majorBidi" w:hAnsiTheme="majorBidi" w:cstheme="majorBidi"/>
          <w:b/>
          <w:bCs/>
          <w:sz w:val="22"/>
          <w:szCs w:val="22"/>
        </w:rPr>
        <w:t>Ringel-Kulka</w:t>
      </w:r>
      <w:proofErr w:type="spellEnd"/>
    </w:p>
    <w:p w14:paraId="4453185A" w14:textId="142469E3" w:rsidR="00C2127A" w:rsidRPr="006D06EF" w:rsidRDefault="005F099E" w:rsidP="005F0DBA">
      <w:pPr>
        <w:pStyle w:val="EinFormatAL"/>
        <w:ind w:left="0" w:firstLine="0"/>
        <w:rPr>
          <w:rStyle w:val="LatinChar"/>
          <w:rFonts w:asciiTheme="majorBidi" w:hAnsiTheme="majorBidi" w:cstheme="majorBidi"/>
          <w:sz w:val="22"/>
          <w:szCs w:val="22"/>
        </w:rPr>
      </w:pPr>
      <w:r w:rsidRPr="006D06EF">
        <w:rPr>
          <w:rStyle w:val="LatinChar"/>
          <w:rFonts w:asciiTheme="majorBidi" w:hAnsiTheme="majorBidi" w:cstheme="majorBidi"/>
          <w:sz w:val="22"/>
          <w:szCs w:val="22"/>
        </w:rPr>
        <w:tab/>
      </w:r>
      <w:r w:rsidR="00C2127A" w:rsidRPr="006D06EF">
        <w:rPr>
          <w:rStyle w:val="LatinChar"/>
          <w:rFonts w:asciiTheme="majorBidi" w:hAnsiTheme="majorBidi" w:cstheme="majorBidi"/>
          <w:sz w:val="22"/>
          <w:szCs w:val="22"/>
        </w:rPr>
        <w:t>Title: Exposure to Antibacterial Compounds: The Microbiome</w:t>
      </w:r>
    </w:p>
    <w:p w14:paraId="0C70090E" w14:textId="38081E6C" w:rsidR="00C2127A" w:rsidRPr="006D06EF" w:rsidRDefault="00C2127A" w:rsidP="005F0DBA">
      <w:pPr>
        <w:pStyle w:val="EinFormatAL"/>
        <w:ind w:left="0" w:firstLine="0"/>
        <w:rPr>
          <w:rStyle w:val="LatinChar"/>
          <w:rFonts w:asciiTheme="majorBidi" w:hAnsiTheme="majorBidi" w:cstheme="majorBidi"/>
          <w:sz w:val="22"/>
          <w:szCs w:val="22"/>
        </w:rPr>
      </w:pPr>
      <w:r w:rsidRPr="006D06EF">
        <w:rPr>
          <w:rStyle w:val="LatinChar"/>
          <w:rFonts w:asciiTheme="majorBidi" w:hAnsiTheme="majorBidi" w:cstheme="majorBidi"/>
          <w:sz w:val="22"/>
          <w:szCs w:val="22"/>
        </w:rPr>
        <w:t xml:space="preserve">                                   </w:t>
      </w:r>
      <w:r w:rsidR="005F6CA0" w:rsidRPr="006D06EF">
        <w:rPr>
          <w:rStyle w:val="LatinChar"/>
          <w:rFonts w:asciiTheme="majorBidi" w:hAnsiTheme="majorBidi" w:cstheme="majorBidi"/>
          <w:sz w:val="22"/>
          <w:szCs w:val="22"/>
        </w:rPr>
        <w:t xml:space="preserve"> </w:t>
      </w:r>
      <w:r w:rsidR="00860C62" w:rsidRPr="006D06EF">
        <w:rPr>
          <w:rStyle w:val="LatinChar"/>
          <w:rFonts w:asciiTheme="majorBidi" w:hAnsiTheme="majorBidi" w:cstheme="majorBidi"/>
          <w:sz w:val="22"/>
          <w:szCs w:val="22"/>
        </w:rPr>
        <w:tab/>
      </w:r>
      <w:r w:rsidRPr="006D06EF">
        <w:rPr>
          <w:rStyle w:val="LatinChar"/>
          <w:rFonts w:asciiTheme="majorBidi" w:hAnsiTheme="majorBidi" w:cstheme="majorBidi"/>
          <w:sz w:val="22"/>
          <w:szCs w:val="22"/>
        </w:rPr>
        <w:t>and Allergic Diseases.</w:t>
      </w:r>
    </w:p>
    <w:p w14:paraId="59A64B51" w14:textId="314DBB99" w:rsidR="005F0DBA" w:rsidRPr="006D06EF" w:rsidRDefault="00C2127A" w:rsidP="005F099E">
      <w:pPr>
        <w:pStyle w:val="EinFormatAL"/>
        <w:ind w:left="0" w:firstLine="0"/>
        <w:rPr>
          <w:rStyle w:val="LatinChar"/>
          <w:rFonts w:asciiTheme="majorBidi" w:hAnsiTheme="majorBidi" w:cstheme="majorBidi"/>
          <w:sz w:val="22"/>
          <w:szCs w:val="22"/>
        </w:rPr>
      </w:pPr>
      <w:r w:rsidRPr="006D06EF">
        <w:rPr>
          <w:rStyle w:val="LatinChar"/>
          <w:rFonts w:asciiTheme="majorBidi" w:hAnsiTheme="majorBidi" w:cstheme="majorBidi"/>
          <w:sz w:val="22"/>
          <w:szCs w:val="22"/>
        </w:rPr>
        <w:tab/>
      </w:r>
      <w:r w:rsidR="005F0DBA" w:rsidRPr="006D06EF">
        <w:rPr>
          <w:rStyle w:val="LatinChar"/>
          <w:rFonts w:asciiTheme="majorBidi" w:hAnsiTheme="majorBidi" w:cstheme="majorBidi"/>
          <w:sz w:val="22"/>
          <w:szCs w:val="22"/>
        </w:rPr>
        <w:t xml:space="preserve">Agency: Research Council of Norway - FRIMEDBIO </w:t>
      </w:r>
    </w:p>
    <w:p w14:paraId="4AD61E44" w14:textId="26555B8A" w:rsidR="005F0DBA" w:rsidRPr="006D06EF" w:rsidRDefault="00C2127A" w:rsidP="001C7334">
      <w:pPr>
        <w:pStyle w:val="EinFormatAL"/>
        <w:tabs>
          <w:tab w:val="left" w:pos="720"/>
        </w:tabs>
        <w:ind w:left="720" w:firstLine="0"/>
        <w:rPr>
          <w:rStyle w:val="LatinChar"/>
          <w:rFonts w:asciiTheme="majorBidi" w:hAnsiTheme="majorBidi" w:cstheme="majorBidi"/>
          <w:sz w:val="22"/>
          <w:szCs w:val="22"/>
        </w:rPr>
      </w:pPr>
      <w:r w:rsidRPr="006D06EF">
        <w:rPr>
          <w:rStyle w:val="LatinChar"/>
          <w:rFonts w:asciiTheme="majorBidi" w:hAnsiTheme="majorBidi" w:cstheme="majorBidi"/>
          <w:sz w:val="22"/>
          <w:szCs w:val="22"/>
        </w:rPr>
        <w:tab/>
      </w:r>
      <w:r w:rsidR="005F0DBA" w:rsidRPr="006D06EF">
        <w:rPr>
          <w:rStyle w:val="LatinChar"/>
          <w:rFonts w:asciiTheme="majorBidi" w:hAnsiTheme="majorBidi" w:cstheme="majorBidi"/>
          <w:sz w:val="22"/>
          <w:szCs w:val="22"/>
        </w:rPr>
        <w:t xml:space="preserve">Total funding: </w:t>
      </w:r>
      <w:r w:rsidR="00036DA9" w:rsidRPr="006D06EF">
        <w:rPr>
          <w:rStyle w:val="LatinChar"/>
          <w:rFonts w:asciiTheme="majorBidi" w:hAnsiTheme="majorBidi" w:cstheme="majorBidi"/>
          <w:sz w:val="22"/>
          <w:szCs w:val="22"/>
        </w:rPr>
        <w:t>$</w:t>
      </w:r>
      <w:r w:rsidR="00036DA9" w:rsidRPr="006D06EF">
        <w:rPr>
          <w:rStyle w:val="LatinChar"/>
          <w:rFonts w:asciiTheme="majorBidi" w:hAnsiTheme="majorBidi" w:cstheme="majorBidi"/>
          <w:b/>
          <w:bCs/>
          <w:sz w:val="22"/>
          <w:szCs w:val="22"/>
        </w:rPr>
        <w:t>937,800</w:t>
      </w:r>
      <w:r w:rsidR="00036DA9" w:rsidRPr="006D06EF">
        <w:rPr>
          <w:rStyle w:val="LatinChar"/>
          <w:rFonts w:asciiTheme="majorBidi" w:hAnsiTheme="majorBidi" w:cstheme="majorBidi"/>
          <w:sz w:val="22"/>
          <w:szCs w:val="22"/>
        </w:rPr>
        <w:t xml:space="preserve"> </w:t>
      </w:r>
      <w:r w:rsidRPr="006D06EF">
        <w:rPr>
          <w:rStyle w:val="LatinChar"/>
          <w:rFonts w:asciiTheme="majorBidi" w:hAnsiTheme="majorBidi" w:cstheme="majorBidi"/>
          <w:sz w:val="22"/>
          <w:szCs w:val="22"/>
        </w:rPr>
        <w:t xml:space="preserve">(UNC </w:t>
      </w:r>
      <w:r w:rsidR="005F099E" w:rsidRPr="006D06EF">
        <w:rPr>
          <w:rStyle w:val="LatinChar"/>
          <w:rFonts w:asciiTheme="majorBidi" w:hAnsiTheme="majorBidi" w:cstheme="majorBidi"/>
          <w:sz w:val="22"/>
          <w:szCs w:val="22"/>
        </w:rPr>
        <w:t>subcontract</w:t>
      </w:r>
      <w:r w:rsidRPr="006D06EF">
        <w:rPr>
          <w:rStyle w:val="LatinChar"/>
          <w:rFonts w:asciiTheme="majorBidi" w:hAnsiTheme="majorBidi" w:cstheme="majorBidi"/>
          <w:sz w:val="22"/>
          <w:szCs w:val="22"/>
        </w:rPr>
        <w:t xml:space="preserve"> </w:t>
      </w:r>
      <w:r w:rsidR="005F0DBA" w:rsidRPr="006D06EF">
        <w:rPr>
          <w:rStyle w:val="LatinChar"/>
          <w:rFonts w:asciiTheme="majorBidi" w:hAnsiTheme="majorBidi" w:cstheme="majorBidi"/>
          <w:sz w:val="22"/>
          <w:szCs w:val="22"/>
        </w:rPr>
        <w:t>$</w:t>
      </w:r>
      <w:r w:rsidR="005F0DBA" w:rsidRPr="006D06EF">
        <w:rPr>
          <w:rStyle w:val="LatinChar"/>
          <w:rFonts w:asciiTheme="majorBidi" w:hAnsiTheme="majorBidi" w:cstheme="majorBidi"/>
          <w:bCs/>
          <w:sz w:val="22"/>
          <w:szCs w:val="22"/>
        </w:rPr>
        <w:t>175,762</w:t>
      </w:r>
      <w:r w:rsidRPr="006D06EF">
        <w:rPr>
          <w:rStyle w:val="LatinChar"/>
          <w:rFonts w:asciiTheme="majorBidi" w:hAnsiTheme="majorBidi" w:cstheme="majorBidi"/>
          <w:b/>
          <w:sz w:val="22"/>
          <w:szCs w:val="22"/>
        </w:rPr>
        <w:t>)</w:t>
      </w:r>
    </w:p>
    <w:p w14:paraId="748523FB" w14:textId="624D5AF8" w:rsidR="00C2127A" w:rsidRPr="006D06EF" w:rsidRDefault="00C2127A" w:rsidP="00C2127A">
      <w:pPr>
        <w:ind w:left="2160" w:hanging="2160"/>
        <w:jc w:val="both"/>
        <w:rPr>
          <w:rStyle w:val="LatinChar"/>
          <w:rFonts w:asciiTheme="majorBidi" w:hAnsiTheme="majorBidi" w:cstheme="majorBidi"/>
          <w:bCs/>
          <w:szCs w:val="22"/>
        </w:rPr>
      </w:pPr>
      <w:r w:rsidRPr="006D06EF">
        <w:rPr>
          <w:rStyle w:val="LatinChar"/>
          <w:rFonts w:asciiTheme="majorBidi" w:hAnsiTheme="majorBidi" w:cstheme="majorBidi"/>
          <w:szCs w:val="22"/>
        </w:rPr>
        <w:tab/>
        <w:t>Role: PI</w:t>
      </w:r>
      <w:r w:rsidR="005F0DBA" w:rsidRPr="006D06EF">
        <w:rPr>
          <w:rStyle w:val="LatinChar"/>
          <w:rFonts w:asciiTheme="majorBidi" w:hAnsiTheme="majorBidi" w:cstheme="majorBidi"/>
          <w:szCs w:val="22"/>
        </w:rPr>
        <w:t xml:space="preserve"> </w:t>
      </w:r>
      <w:r w:rsidRPr="006D06EF">
        <w:rPr>
          <w:rStyle w:val="LatinChar"/>
          <w:rFonts w:asciiTheme="majorBidi" w:hAnsiTheme="majorBidi" w:cstheme="majorBidi"/>
          <w:bCs/>
          <w:szCs w:val="22"/>
        </w:rPr>
        <w:t>(UNC-CH)</w:t>
      </w:r>
    </w:p>
    <w:p w14:paraId="0DADA4DC" w14:textId="77777777" w:rsidR="00860C62" w:rsidRPr="006D06EF" w:rsidRDefault="00860C62" w:rsidP="00C2127A">
      <w:pPr>
        <w:ind w:left="2160" w:hanging="2160"/>
        <w:jc w:val="both"/>
        <w:rPr>
          <w:rStyle w:val="LatinChar"/>
          <w:rFonts w:asciiTheme="majorBidi" w:hAnsiTheme="majorBidi" w:cstheme="majorBidi"/>
          <w:bCs/>
          <w:szCs w:val="22"/>
        </w:rPr>
      </w:pPr>
    </w:p>
    <w:p w14:paraId="74C629A4" w14:textId="77777777" w:rsidR="00BC5303" w:rsidRPr="006D06EF" w:rsidRDefault="00BC5303" w:rsidP="00BC5303">
      <w:pPr>
        <w:rPr>
          <w:color w:val="000000"/>
          <w:sz w:val="22"/>
          <w:szCs w:val="22"/>
        </w:rPr>
      </w:pPr>
      <w:r w:rsidRPr="006D06EF">
        <w:rPr>
          <w:color w:val="000000"/>
          <w:sz w:val="22"/>
          <w:szCs w:val="22"/>
        </w:rPr>
        <w:t>July 2018-June 2019</w:t>
      </w:r>
      <w:r w:rsidRPr="006D06EF">
        <w:rPr>
          <w:color w:val="000000"/>
          <w:sz w:val="22"/>
          <w:szCs w:val="22"/>
        </w:rPr>
        <w:tab/>
      </w:r>
      <w:r w:rsidRPr="006D06EF">
        <w:rPr>
          <w:b/>
          <w:bCs/>
          <w:color w:val="000000"/>
          <w:sz w:val="22"/>
          <w:szCs w:val="22"/>
        </w:rPr>
        <w:t xml:space="preserve">Principal Investigator: Tamar </w:t>
      </w:r>
      <w:proofErr w:type="spellStart"/>
      <w:r w:rsidRPr="006D06EF">
        <w:rPr>
          <w:b/>
          <w:bCs/>
          <w:color w:val="000000"/>
          <w:sz w:val="22"/>
          <w:szCs w:val="22"/>
        </w:rPr>
        <w:t>Ringel-Kulka</w:t>
      </w:r>
      <w:proofErr w:type="spellEnd"/>
    </w:p>
    <w:p w14:paraId="71387794" w14:textId="77777777" w:rsidR="00BC5303" w:rsidRPr="006D06EF" w:rsidRDefault="00BC5303" w:rsidP="00BC5303">
      <w:pPr>
        <w:ind w:left="1440" w:firstLine="720"/>
        <w:rPr>
          <w:color w:val="000000"/>
          <w:sz w:val="22"/>
          <w:szCs w:val="22"/>
        </w:rPr>
      </w:pPr>
      <w:r w:rsidRPr="006D06EF">
        <w:rPr>
          <w:color w:val="000000"/>
          <w:sz w:val="22"/>
          <w:szCs w:val="22"/>
        </w:rPr>
        <w:t>Title: Health &amp; Safety Resource Center</w:t>
      </w:r>
    </w:p>
    <w:p w14:paraId="1E50647A" w14:textId="77777777" w:rsidR="00BC5303" w:rsidRPr="006D06EF" w:rsidRDefault="00BC5303" w:rsidP="00BC5303">
      <w:pPr>
        <w:ind w:left="2160"/>
        <w:rPr>
          <w:color w:val="000000"/>
          <w:sz w:val="22"/>
          <w:szCs w:val="22"/>
        </w:rPr>
      </w:pPr>
      <w:r w:rsidRPr="006D06EF">
        <w:rPr>
          <w:color w:val="000000"/>
          <w:sz w:val="22"/>
          <w:szCs w:val="22"/>
        </w:rPr>
        <w:t>Agency: NC Division of Child Development and Early Education (</w:t>
      </w:r>
      <w:r w:rsidRPr="006D06EF">
        <w:rPr>
          <w:b/>
          <w:bCs/>
          <w:color w:val="000000"/>
          <w:sz w:val="22"/>
          <w:szCs w:val="22"/>
        </w:rPr>
        <w:t>NC</w:t>
      </w:r>
      <w:r w:rsidRPr="006D06EF">
        <w:rPr>
          <w:color w:val="000000"/>
          <w:sz w:val="22"/>
          <w:szCs w:val="22"/>
        </w:rPr>
        <w:t xml:space="preserve"> </w:t>
      </w:r>
      <w:r w:rsidRPr="006D06EF">
        <w:rPr>
          <w:b/>
          <w:bCs/>
          <w:color w:val="000000"/>
          <w:sz w:val="22"/>
          <w:szCs w:val="22"/>
        </w:rPr>
        <w:t>DCDEE</w:t>
      </w:r>
      <w:r w:rsidRPr="006D06EF">
        <w:rPr>
          <w:color w:val="000000"/>
          <w:sz w:val="22"/>
          <w:szCs w:val="22"/>
        </w:rPr>
        <w:t>)</w:t>
      </w:r>
    </w:p>
    <w:p w14:paraId="0D2B4B9A" w14:textId="77777777" w:rsidR="00BC5303" w:rsidRPr="006D06EF" w:rsidRDefault="00BC5303" w:rsidP="00BC5303">
      <w:pPr>
        <w:ind w:left="1440" w:firstLine="720"/>
        <w:rPr>
          <w:color w:val="000000"/>
          <w:sz w:val="22"/>
          <w:szCs w:val="22"/>
        </w:rPr>
      </w:pPr>
      <w:r w:rsidRPr="006D06EF">
        <w:rPr>
          <w:color w:val="000000"/>
          <w:sz w:val="22"/>
          <w:szCs w:val="22"/>
        </w:rPr>
        <w:t xml:space="preserve">Total funding: </w:t>
      </w:r>
      <w:r w:rsidRPr="006D06EF">
        <w:rPr>
          <w:b/>
          <w:color w:val="000000"/>
          <w:sz w:val="22"/>
          <w:szCs w:val="22"/>
        </w:rPr>
        <w:t>$</w:t>
      </w:r>
      <w:r w:rsidRPr="006D06EF">
        <w:rPr>
          <w:rStyle w:val="LatinChar"/>
          <w:b/>
          <w:iCs/>
          <w:sz w:val="22"/>
          <w:szCs w:val="22"/>
        </w:rPr>
        <w:t>496,231</w:t>
      </w:r>
    </w:p>
    <w:p w14:paraId="51001E06" w14:textId="6F2EB20A" w:rsidR="00BC5303" w:rsidRPr="006D06EF" w:rsidRDefault="00BC5303" w:rsidP="00BC5303">
      <w:pPr>
        <w:pStyle w:val="EinFormatAL"/>
        <w:tabs>
          <w:tab w:val="left" w:pos="720"/>
        </w:tabs>
        <w:ind w:left="720" w:right="26" w:firstLine="0"/>
        <w:rPr>
          <w:color w:val="000000"/>
          <w:sz w:val="22"/>
          <w:szCs w:val="22"/>
        </w:rPr>
      </w:pPr>
      <w:r w:rsidRPr="006D06EF">
        <w:rPr>
          <w:color w:val="000000"/>
          <w:sz w:val="22"/>
          <w:szCs w:val="22"/>
        </w:rPr>
        <w:tab/>
        <w:t>Role: PI</w:t>
      </w:r>
    </w:p>
    <w:p w14:paraId="6D71245D" w14:textId="77777777" w:rsidR="00BC5303" w:rsidRPr="006D06EF" w:rsidRDefault="00BC5303" w:rsidP="00BC5303">
      <w:pPr>
        <w:pStyle w:val="EinFormatAL"/>
        <w:tabs>
          <w:tab w:val="left" w:pos="720"/>
        </w:tabs>
        <w:ind w:left="720" w:right="26" w:firstLine="0"/>
        <w:rPr>
          <w:color w:val="000000"/>
          <w:sz w:val="22"/>
          <w:szCs w:val="22"/>
        </w:rPr>
      </w:pPr>
    </w:p>
    <w:p w14:paraId="25FD1CB3" w14:textId="77777777" w:rsidR="00BC5303" w:rsidRPr="006D06EF" w:rsidRDefault="00BC5303" w:rsidP="00BC5303">
      <w:pPr>
        <w:pStyle w:val="EinFormatAL"/>
        <w:ind w:left="0" w:right="0" w:firstLine="0"/>
        <w:jc w:val="left"/>
        <w:rPr>
          <w:rStyle w:val="LatinChar"/>
          <w:sz w:val="22"/>
          <w:szCs w:val="22"/>
        </w:rPr>
      </w:pPr>
      <w:r w:rsidRPr="006D06EF">
        <w:rPr>
          <w:rStyle w:val="LatinChar"/>
          <w:iCs/>
          <w:sz w:val="22"/>
          <w:szCs w:val="22"/>
        </w:rPr>
        <w:t xml:space="preserve">June 2018-May 2019 </w:t>
      </w:r>
      <w:r w:rsidRPr="006D06EF">
        <w:rPr>
          <w:rStyle w:val="LatinChar"/>
          <w:iCs/>
          <w:sz w:val="22"/>
          <w:szCs w:val="22"/>
        </w:rPr>
        <w:tab/>
      </w:r>
      <w:r w:rsidRPr="006D06EF">
        <w:rPr>
          <w:rStyle w:val="LatinChar"/>
          <w:b/>
          <w:bCs/>
          <w:iCs/>
          <w:sz w:val="22"/>
          <w:szCs w:val="22"/>
        </w:rPr>
        <w:t xml:space="preserve">Principal Investigator: Tamar </w:t>
      </w:r>
      <w:proofErr w:type="spellStart"/>
      <w:r w:rsidRPr="006D06EF">
        <w:rPr>
          <w:rStyle w:val="LatinChar"/>
          <w:b/>
          <w:bCs/>
          <w:iCs/>
          <w:sz w:val="22"/>
          <w:szCs w:val="22"/>
        </w:rPr>
        <w:t>Ringel-Kulka</w:t>
      </w:r>
      <w:proofErr w:type="spellEnd"/>
    </w:p>
    <w:p w14:paraId="7A42B439" w14:textId="77777777" w:rsidR="00BC5303" w:rsidRPr="006D06EF" w:rsidRDefault="00BC5303" w:rsidP="00BC5303">
      <w:pPr>
        <w:pStyle w:val="EinFormatAL"/>
        <w:tabs>
          <w:tab w:val="left" w:pos="720"/>
        </w:tabs>
        <w:ind w:left="1080" w:right="0" w:hanging="360"/>
        <w:rPr>
          <w:rStyle w:val="LatinChar"/>
          <w:iCs/>
          <w:sz w:val="22"/>
          <w:szCs w:val="22"/>
        </w:rPr>
      </w:pPr>
      <w:r w:rsidRPr="006D06EF">
        <w:rPr>
          <w:rStyle w:val="LatinChar"/>
          <w:iCs/>
          <w:sz w:val="22"/>
          <w:szCs w:val="22"/>
        </w:rPr>
        <w:tab/>
      </w:r>
      <w:r w:rsidRPr="006D06EF">
        <w:rPr>
          <w:rStyle w:val="LatinChar"/>
          <w:iCs/>
          <w:sz w:val="22"/>
          <w:szCs w:val="22"/>
        </w:rPr>
        <w:tab/>
        <w:t>Title: Healthy Child Care</w:t>
      </w:r>
    </w:p>
    <w:p w14:paraId="6C08ED8F" w14:textId="77777777" w:rsidR="00BC5303" w:rsidRPr="006D06EF" w:rsidRDefault="00BC5303" w:rsidP="00BC5303">
      <w:pPr>
        <w:pStyle w:val="EinFormatAL"/>
        <w:tabs>
          <w:tab w:val="left" w:pos="720"/>
        </w:tabs>
        <w:ind w:left="1080" w:right="26" w:hanging="360"/>
        <w:rPr>
          <w:rStyle w:val="LatinChar"/>
          <w:iCs/>
          <w:sz w:val="22"/>
          <w:szCs w:val="22"/>
        </w:rPr>
      </w:pPr>
      <w:r w:rsidRPr="006D06EF">
        <w:rPr>
          <w:rStyle w:val="LatinChar"/>
          <w:iCs/>
          <w:sz w:val="22"/>
          <w:szCs w:val="22"/>
        </w:rPr>
        <w:tab/>
      </w:r>
      <w:r w:rsidRPr="006D06EF">
        <w:rPr>
          <w:rStyle w:val="LatinChar"/>
          <w:iCs/>
          <w:sz w:val="22"/>
          <w:szCs w:val="22"/>
        </w:rPr>
        <w:tab/>
        <w:t>Agency: DHHS, NC Division of Public Health</w:t>
      </w:r>
    </w:p>
    <w:p w14:paraId="2D8E74B8" w14:textId="77777777" w:rsidR="00BC5303" w:rsidRPr="006D06EF" w:rsidRDefault="00BC5303" w:rsidP="00BC5303">
      <w:pPr>
        <w:pStyle w:val="EinFormatAL"/>
        <w:tabs>
          <w:tab w:val="left" w:pos="720"/>
        </w:tabs>
        <w:ind w:left="1080" w:right="26" w:hanging="360"/>
        <w:rPr>
          <w:rStyle w:val="LatinChar"/>
          <w:iCs/>
          <w:sz w:val="22"/>
          <w:szCs w:val="22"/>
        </w:rPr>
      </w:pPr>
      <w:r w:rsidRPr="006D06EF">
        <w:rPr>
          <w:rStyle w:val="LatinChar"/>
          <w:iCs/>
          <w:sz w:val="22"/>
          <w:szCs w:val="22"/>
        </w:rPr>
        <w:tab/>
      </w:r>
      <w:r w:rsidRPr="006D06EF">
        <w:rPr>
          <w:rStyle w:val="LatinChar"/>
          <w:iCs/>
          <w:sz w:val="22"/>
          <w:szCs w:val="22"/>
        </w:rPr>
        <w:tab/>
        <w:t xml:space="preserve">Total funding: </w:t>
      </w:r>
      <w:r w:rsidRPr="006D06EF">
        <w:rPr>
          <w:rStyle w:val="LatinChar"/>
          <w:b/>
          <w:iCs/>
          <w:sz w:val="22"/>
          <w:szCs w:val="22"/>
        </w:rPr>
        <w:t>$125,000</w:t>
      </w:r>
      <w:r w:rsidRPr="006D06EF">
        <w:rPr>
          <w:rStyle w:val="LatinChar"/>
          <w:iCs/>
          <w:sz w:val="22"/>
          <w:szCs w:val="22"/>
        </w:rPr>
        <w:t xml:space="preserve"> </w:t>
      </w:r>
    </w:p>
    <w:p w14:paraId="4D2094BA" w14:textId="77777777" w:rsidR="00BC5303" w:rsidRPr="006D06EF" w:rsidRDefault="00BC5303" w:rsidP="00BC5303">
      <w:pPr>
        <w:pStyle w:val="EinFormatAL"/>
        <w:ind w:left="0" w:right="26" w:firstLine="0"/>
        <w:rPr>
          <w:rStyle w:val="LatinChar"/>
          <w:iCs/>
          <w:sz w:val="22"/>
          <w:szCs w:val="22"/>
        </w:rPr>
      </w:pPr>
      <w:r w:rsidRPr="006D06EF">
        <w:rPr>
          <w:rStyle w:val="LatinChar"/>
          <w:iCs/>
          <w:sz w:val="22"/>
          <w:szCs w:val="22"/>
        </w:rPr>
        <w:t xml:space="preserve">           </w:t>
      </w:r>
      <w:r w:rsidRPr="006D06EF">
        <w:rPr>
          <w:rStyle w:val="LatinChar"/>
          <w:iCs/>
          <w:sz w:val="22"/>
          <w:szCs w:val="22"/>
        </w:rPr>
        <w:tab/>
        <w:t xml:space="preserve"> Dates of funding: 06/01/17-5/31/18</w:t>
      </w:r>
    </w:p>
    <w:p w14:paraId="75F69442" w14:textId="77777777" w:rsidR="00BC5303" w:rsidRPr="006D06EF" w:rsidRDefault="00BC5303" w:rsidP="00BC5303">
      <w:pPr>
        <w:pStyle w:val="EinFormatAL"/>
        <w:ind w:left="0" w:right="26" w:firstLine="0"/>
        <w:rPr>
          <w:rStyle w:val="LatinChar"/>
          <w:iCs/>
          <w:sz w:val="22"/>
          <w:szCs w:val="22"/>
        </w:rPr>
      </w:pPr>
      <w:r w:rsidRPr="006D06EF">
        <w:rPr>
          <w:rStyle w:val="LatinChar"/>
          <w:iCs/>
          <w:sz w:val="22"/>
          <w:szCs w:val="22"/>
        </w:rPr>
        <w:tab/>
        <w:t>(Ongoing NC State contract renewed yearly for years)</w:t>
      </w:r>
    </w:p>
    <w:p w14:paraId="0FA2AF60" w14:textId="77777777" w:rsidR="00BC5303" w:rsidRPr="006D06EF" w:rsidRDefault="00BC5303" w:rsidP="00BC5303">
      <w:pPr>
        <w:pStyle w:val="EinFormatAL"/>
        <w:ind w:left="0" w:right="26" w:firstLine="0"/>
        <w:rPr>
          <w:color w:val="000000"/>
          <w:sz w:val="22"/>
          <w:szCs w:val="22"/>
        </w:rPr>
      </w:pPr>
      <w:r w:rsidRPr="006D06EF">
        <w:rPr>
          <w:rStyle w:val="LatinChar"/>
          <w:iCs/>
          <w:sz w:val="22"/>
          <w:szCs w:val="22"/>
        </w:rPr>
        <w:tab/>
      </w:r>
      <w:r w:rsidRPr="006D06EF">
        <w:rPr>
          <w:color w:val="000000"/>
          <w:sz w:val="22"/>
          <w:szCs w:val="22"/>
        </w:rPr>
        <w:t>Role: PI</w:t>
      </w:r>
    </w:p>
    <w:p w14:paraId="7276456A" w14:textId="77777777" w:rsidR="00E92720" w:rsidRPr="006D06EF" w:rsidRDefault="00E92720" w:rsidP="00E92720">
      <w:pPr>
        <w:pStyle w:val="EinFormatAL"/>
        <w:ind w:left="0" w:right="26" w:firstLine="0"/>
        <w:rPr>
          <w:rStyle w:val="LatinChar"/>
          <w:rFonts w:asciiTheme="majorBidi" w:hAnsiTheme="majorBidi" w:cstheme="majorBidi"/>
          <w:iCs/>
          <w:sz w:val="22"/>
          <w:szCs w:val="22"/>
        </w:rPr>
      </w:pPr>
      <w:r w:rsidRPr="006D06EF">
        <w:rPr>
          <w:rStyle w:val="LatinChar"/>
          <w:rFonts w:asciiTheme="majorBidi" w:hAnsiTheme="majorBidi" w:cstheme="majorBidi"/>
          <w:iCs/>
          <w:sz w:val="22"/>
          <w:szCs w:val="22"/>
        </w:rPr>
        <w:t xml:space="preserve">April 2015-Dec </w:t>
      </w:r>
      <w:proofErr w:type="gramStart"/>
      <w:r w:rsidRPr="006D06EF">
        <w:rPr>
          <w:rStyle w:val="LatinChar"/>
          <w:rFonts w:asciiTheme="majorBidi" w:hAnsiTheme="majorBidi" w:cstheme="majorBidi"/>
          <w:iCs/>
          <w:sz w:val="22"/>
          <w:szCs w:val="22"/>
        </w:rPr>
        <w:t xml:space="preserve">2018  </w:t>
      </w:r>
      <w:r w:rsidRPr="006D06EF">
        <w:rPr>
          <w:rStyle w:val="LatinChar"/>
          <w:rFonts w:asciiTheme="majorBidi" w:hAnsiTheme="majorBidi" w:cstheme="majorBidi"/>
          <w:iCs/>
          <w:sz w:val="22"/>
          <w:szCs w:val="22"/>
        </w:rPr>
        <w:tab/>
      </w:r>
      <w:proofErr w:type="gramEnd"/>
      <w:r w:rsidRPr="006D06EF">
        <w:rPr>
          <w:rStyle w:val="LatinChar"/>
          <w:rFonts w:asciiTheme="majorBidi" w:hAnsiTheme="majorBidi" w:cstheme="majorBidi"/>
          <w:b/>
          <w:bCs/>
          <w:iCs/>
          <w:sz w:val="22"/>
          <w:szCs w:val="22"/>
        </w:rPr>
        <w:t xml:space="preserve">Principal Investigator: Tamar </w:t>
      </w:r>
      <w:proofErr w:type="spellStart"/>
      <w:r w:rsidRPr="006D06EF">
        <w:rPr>
          <w:rStyle w:val="LatinChar"/>
          <w:rFonts w:asciiTheme="majorBidi" w:hAnsiTheme="majorBidi" w:cstheme="majorBidi"/>
          <w:b/>
          <w:bCs/>
          <w:iCs/>
          <w:sz w:val="22"/>
          <w:szCs w:val="22"/>
        </w:rPr>
        <w:t>Ringel-Kulka</w:t>
      </w:r>
      <w:proofErr w:type="spellEnd"/>
    </w:p>
    <w:p w14:paraId="3E51F476" w14:textId="77777777" w:rsidR="00E92720" w:rsidRPr="006D06EF" w:rsidRDefault="00E92720" w:rsidP="00E92720">
      <w:pPr>
        <w:pStyle w:val="EinFormatAL"/>
        <w:tabs>
          <w:tab w:val="left" w:pos="720"/>
        </w:tabs>
        <w:ind w:left="2160" w:right="26" w:hanging="360"/>
        <w:rPr>
          <w:rStyle w:val="LatinChar"/>
          <w:rFonts w:asciiTheme="majorBidi" w:hAnsiTheme="majorBidi" w:cstheme="majorBidi"/>
          <w:iCs/>
          <w:sz w:val="22"/>
          <w:szCs w:val="22"/>
        </w:rPr>
      </w:pPr>
      <w:r w:rsidRPr="006D06EF">
        <w:rPr>
          <w:rStyle w:val="LatinChar"/>
          <w:rFonts w:asciiTheme="majorBidi" w:hAnsiTheme="majorBidi" w:cstheme="majorBidi"/>
          <w:iCs/>
          <w:sz w:val="22"/>
          <w:szCs w:val="22"/>
        </w:rPr>
        <w:tab/>
        <w:t xml:space="preserve">Title: Effects of Probiotic Bacteria Lactobacillus Acidophilus </w:t>
      </w:r>
      <w:r w:rsidRPr="006D06EF">
        <w:rPr>
          <w:rStyle w:val="LatinChar"/>
          <w:rFonts w:asciiTheme="majorBidi" w:hAnsiTheme="majorBidi" w:cstheme="majorBidi"/>
          <w:sz w:val="22"/>
          <w:szCs w:val="22"/>
        </w:rPr>
        <w:t>NCFM</w:t>
      </w:r>
      <w:r w:rsidRPr="006D06EF">
        <w:rPr>
          <w:rStyle w:val="LatinChar"/>
          <w:rFonts w:asciiTheme="majorBidi" w:hAnsiTheme="majorBidi" w:cstheme="majorBidi"/>
          <w:iCs/>
          <w:sz w:val="22"/>
          <w:szCs w:val="22"/>
        </w:rPr>
        <w:t xml:space="preserve"> Alone and in Combination with </w:t>
      </w:r>
      <w:r w:rsidRPr="006D06EF">
        <w:rPr>
          <w:rStyle w:val="LatinChar"/>
          <w:rFonts w:asciiTheme="majorBidi" w:hAnsiTheme="majorBidi" w:cstheme="majorBidi"/>
          <w:sz w:val="22"/>
          <w:szCs w:val="22"/>
        </w:rPr>
        <w:t>Bifidobacterium Lactis -LBi07</w:t>
      </w:r>
      <w:r w:rsidRPr="006D06EF">
        <w:rPr>
          <w:rStyle w:val="LatinChar"/>
          <w:rFonts w:asciiTheme="majorBidi" w:hAnsiTheme="majorBidi" w:cstheme="majorBidi"/>
          <w:iCs/>
          <w:sz w:val="22"/>
          <w:szCs w:val="22"/>
        </w:rPr>
        <w:t xml:space="preserve"> on the Luminal and Mucosal Microbiota.</w:t>
      </w:r>
    </w:p>
    <w:p w14:paraId="691C1D92" w14:textId="77777777" w:rsidR="00E92720" w:rsidRPr="006D06EF" w:rsidRDefault="00E92720" w:rsidP="00E92720">
      <w:pPr>
        <w:pStyle w:val="EinFormatAL"/>
        <w:tabs>
          <w:tab w:val="left" w:pos="720"/>
        </w:tabs>
        <w:ind w:left="720" w:right="26" w:firstLine="0"/>
        <w:rPr>
          <w:rStyle w:val="LatinChar"/>
          <w:rFonts w:asciiTheme="majorBidi" w:hAnsiTheme="majorBidi" w:cstheme="majorBidi"/>
          <w:iCs/>
          <w:sz w:val="22"/>
          <w:szCs w:val="22"/>
        </w:rPr>
      </w:pPr>
      <w:r w:rsidRPr="006D06EF">
        <w:rPr>
          <w:rStyle w:val="LatinChar"/>
          <w:rFonts w:asciiTheme="majorBidi" w:hAnsiTheme="majorBidi" w:cstheme="majorBidi"/>
          <w:iCs/>
          <w:sz w:val="22"/>
          <w:szCs w:val="22"/>
        </w:rPr>
        <w:tab/>
        <w:t>Agency: Danisco</w:t>
      </w:r>
    </w:p>
    <w:p w14:paraId="76A7478C" w14:textId="77777777" w:rsidR="00E92720" w:rsidRPr="006D06EF" w:rsidRDefault="00E92720" w:rsidP="00E92720">
      <w:pPr>
        <w:pStyle w:val="EinFormatAL"/>
        <w:tabs>
          <w:tab w:val="left" w:pos="720"/>
        </w:tabs>
        <w:ind w:left="720" w:right="26" w:firstLine="0"/>
        <w:rPr>
          <w:rStyle w:val="LatinChar"/>
          <w:rFonts w:asciiTheme="majorBidi" w:hAnsiTheme="majorBidi" w:cstheme="majorBidi"/>
          <w:iCs/>
          <w:sz w:val="22"/>
          <w:szCs w:val="22"/>
        </w:rPr>
      </w:pPr>
      <w:r w:rsidRPr="006D06EF">
        <w:rPr>
          <w:rStyle w:val="LatinChar"/>
          <w:rFonts w:asciiTheme="majorBidi" w:hAnsiTheme="majorBidi" w:cstheme="majorBidi"/>
          <w:iCs/>
          <w:sz w:val="22"/>
          <w:szCs w:val="22"/>
        </w:rPr>
        <w:tab/>
        <w:t xml:space="preserve">Total funding: </w:t>
      </w:r>
      <w:r w:rsidRPr="006D06EF">
        <w:rPr>
          <w:rStyle w:val="LatinChar"/>
          <w:rFonts w:asciiTheme="majorBidi" w:hAnsiTheme="majorBidi" w:cstheme="majorBidi"/>
          <w:b/>
          <w:iCs/>
          <w:sz w:val="22"/>
          <w:szCs w:val="22"/>
        </w:rPr>
        <w:t>$66,852</w:t>
      </w:r>
    </w:p>
    <w:p w14:paraId="0B55B7BB" w14:textId="219F3A41" w:rsidR="00E92720" w:rsidRPr="006D06EF" w:rsidRDefault="00E92720" w:rsidP="00E92720">
      <w:pPr>
        <w:pStyle w:val="EinFormatAL"/>
        <w:tabs>
          <w:tab w:val="left" w:pos="720"/>
        </w:tabs>
        <w:ind w:left="720" w:right="29" w:firstLine="0"/>
        <w:rPr>
          <w:rStyle w:val="LatinChar"/>
          <w:rFonts w:asciiTheme="majorBidi" w:hAnsiTheme="majorBidi" w:cstheme="majorBidi"/>
          <w:iCs/>
          <w:sz w:val="22"/>
          <w:szCs w:val="22"/>
        </w:rPr>
      </w:pPr>
      <w:r w:rsidRPr="006D06EF">
        <w:rPr>
          <w:rStyle w:val="LatinChar"/>
          <w:rFonts w:asciiTheme="majorBidi" w:hAnsiTheme="majorBidi" w:cstheme="majorBidi"/>
          <w:iCs/>
          <w:sz w:val="22"/>
          <w:szCs w:val="22"/>
        </w:rPr>
        <w:tab/>
        <w:t xml:space="preserve">Role: PI </w:t>
      </w:r>
    </w:p>
    <w:p w14:paraId="7441C1CD" w14:textId="77777777" w:rsidR="00C46560" w:rsidRPr="006D06EF" w:rsidRDefault="00C46560" w:rsidP="00271724">
      <w:pPr>
        <w:rPr>
          <w:rFonts w:asciiTheme="majorBidi" w:hAnsiTheme="majorBidi" w:cstheme="majorBidi"/>
          <w:color w:val="000000"/>
          <w:sz w:val="22"/>
          <w:szCs w:val="22"/>
        </w:rPr>
      </w:pPr>
    </w:p>
    <w:p w14:paraId="1881A611" w14:textId="6352A2F0" w:rsidR="00271724" w:rsidRPr="006D06EF" w:rsidRDefault="00271724" w:rsidP="00271724">
      <w:pPr>
        <w:rPr>
          <w:rFonts w:asciiTheme="majorBidi" w:hAnsiTheme="majorBidi" w:cstheme="majorBidi"/>
          <w:color w:val="000000"/>
          <w:sz w:val="22"/>
          <w:szCs w:val="22"/>
        </w:rPr>
      </w:pPr>
      <w:r w:rsidRPr="006D06EF">
        <w:rPr>
          <w:rFonts w:asciiTheme="majorBidi" w:hAnsiTheme="majorBidi" w:cstheme="majorBidi"/>
          <w:color w:val="000000"/>
          <w:sz w:val="22"/>
          <w:szCs w:val="22"/>
        </w:rPr>
        <w:t>July 2017-June 2018</w:t>
      </w:r>
      <w:r w:rsidRPr="006D06EF">
        <w:rPr>
          <w:rFonts w:asciiTheme="majorBidi" w:hAnsiTheme="majorBidi" w:cstheme="majorBidi"/>
          <w:color w:val="000000"/>
          <w:szCs w:val="22"/>
        </w:rPr>
        <w:tab/>
      </w:r>
      <w:r w:rsidRPr="006D06EF">
        <w:rPr>
          <w:rFonts w:asciiTheme="majorBidi" w:hAnsiTheme="majorBidi" w:cstheme="majorBidi"/>
          <w:b/>
          <w:bCs/>
          <w:color w:val="000000"/>
          <w:sz w:val="22"/>
          <w:szCs w:val="22"/>
        </w:rPr>
        <w:t xml:space="preserve">Principal Investigator: Tamar </w:t>
      </w:r>
      <w:proofErr w:type="spellStart"/>
      <w:r w:rsidRPr="006D06EF">
        <w:rPr>
          <w:rFonts w:asciiTheme="majorBidi" w:hAnsiTheme="majorBidi" w:cstheme="majorBidi"/>
          <w:b/>
          <w:bCs/>
          <w:color w:val="000000"/>
          <w:sz w:val="22"/>
          <w:szCs w:val="22"/>
        </w:rPr>
        <w:t>Ringel-Kulka</w:t>
      </w:r>
      <w:proofErr w:type="spellEnd"/>
    </w:p>
    <w:p w14:paraId="40CCA5DB" w14:textId="77777777" w:rsidR="00271724" w:rsidRPr="006D06EF" w:rsidRDefault="00271724" w:rsidP="00271724">
      <w:pPr>
        <w:ind w:left="1440" w:firstLine="720"/>
        <w:rPr>
          <w:rFonts w:asciiTheme="majorBidi" w:hAnsiTheme="majorBidi" w:cstheme="majorBidi"/>
          <w:color w:val="000000"/>
          <w:sz w:val="22"/>
          <w:szCs w:val="22"/>
        </w:rPr>
      </w:pPr>
      <w:r w:rsidRPr="006D06EF">
        <w:rPr>
          <w:rFonts w:asciiTheme="majorBidi" w:hAnsiTheme="majorBidi" w:cstheme="majorBidi"/>
          <w:color w:val="000000"/>
          <w:sz w:val="22"/>
          <w:szCs w:val="22"/>
        </w:rPr>
        <w:t>Title: Health &amp; Safety Resource Center</w:t>
      </w:r>
    </w:p>
    <w:p w14:paraId="06038792" w14:textId="77777777" w:rsidR="00271724" w:rsidRPr="006D06EF" w:rsidRDefault="00271724" w:rsidP="00271724">
      <w:pPr>
        <w:ind w:left="2160"/>
        <w:rPr>
          <w:rFonts w:asciiTheme="majorBidi" w:hAnsiTheme="majorBidi" w:cstheme="majorBidi"/>
          <w:color w:val="000000"/>
          <w:sz w:val="22"/>
          <w:szCs w:val="22"/>
        </w:rPr>
      </w:pPr>
      <w:r w:rsidRPr="006D06EF">
        <w:rPr>
          <w:rFonts w:asciiTheme="majorBidi" w:hAnsiTheme="majorBidi" w:cstheme="majorBidi"/>
          <w:color w:val="000000"/>
          <w:sz w:val="22"/>
          <w:szCs w:val="22"/>
        </w:rPr>
        <w:t xml:space="preserve">Agency: </w:t>
      </w:r>
      <w:bookmarkStart w:id="18" w:name="_Hlk497728006"/>
      <w:r w:rsidRPr="006D06EF">
        <w:rPr>
          <w:rFonts w:asciiTheme="majorBidi" w:hAnsiTheme="majorBidi" w:cstheme="majorBidi"/>
          <w:color w:val="000000"/>
          <w:sz w:val="22"/>
          <w:szCs w:val="22"/>
        </w:rPr>
        <w:t xml:space="preserve">NC Division of Child Development and Early Education </w:t>
      </w:r>
      <w:bookmarkEnd w:id="18"/>
      <w:r w:rsidRPr="006D06EF">
        <w:rPr>
          <w:rFonts w:asciiTheme="majorBidi" w:hAnsiTheme="majorBidi" w:cstheme="majorBidi"/>
          <w:color w:val="000000"/>
          <w:sz w:val="22"/>
          <w:szCs w:val="22"/>
        </w:rPr>
        <w:t>(</w:t>
      </w:r>
      <w:r w:rsidRPr="006D06EF">
        <w:rPr>
          <w:rFonts w:asciiTheme="majorBidi" w:hAnsiTheme="majorBidi" w:cstheme="majorBidi"/>
          <w:b/>
          <w:bCs/>
          <w:color w:val="000000"/>
          <w:sz w:val="22"/>
          <w:szCs w:val="22"/>
        </w:rPr>
        <w:t>NCDCDEE</w:t>
      </w:r>
      <w:r w:rsidRPr="006D06EF">
        <w:rPr>
          <w:rFonts w:asciiTheme="majorBidi" w:hAnsiTheme="majorBidi" w:cstheme="majorBidi"/>
          <w:color w:val="000000"/>
          <w:sz w:val="22"/>
          <w:szCs w:val="22"/>
        </w:rPr>
        <w:t>)</w:t>
      </w:r>
    </w:p>
    <w:p w14:paraId="5074AAAE" w14:textId="77777777" w:rsidR="00271724" w:rsidRPr="006D06EF" w:rsidRDefault="00271724" w:rsidP="00271724">
      <w:pPr>
        <w:ind w:left="1440" w:firstLine="720"/>
        <w:rPr>
          <w:rFonts w:asciiTheme="majorBidi" w:hAnsiTheme="majorBidi" w:cstheme="majorBidi"/>
          <w:b/>
          <w:color w:val="000000"/>
          <w:sz w:val="22"/>
          <w:szCs w:val="22"/>
        </w:rPr>
      </w:pPr>
      <w:r w:rsidRPr="006D06EF">
        <w:rPr>
          <w:rFonts w:asciiTheme="majorBidi" w:hAnsiTheme="majorBidi" w:cstheme="majorBidi"/>
          <w:color w:val="000000"/>
          <w:sz w:val="22"/>
          <w:szCs w:val="22"/>
        </w:rPr>
        <w:t xml:space="preserve">Total funding: </w:t>
      </w:r>
      <w:r w:rsidRPr="006D06EF">
        <w:rPr>
          <w:rFonts w:asciiTheme="majorBidi" w:hAnsiTheme="majorBidi" w:cstheme="majorBidi"/>
          <w:b/>
          <w:color w:val="000000"/>
          <w:sz w:val="22"/>
          <w:szCs w:val="22"/>
        </w:rPr>
        <w:t xml:space="preserve">$350,921 </w:t>
      </w:r>
    </w:p>
    <w:p w14:paraId="26C4A95B" w14:textId="77777777" w:rsidR="00271724" w:rsidRPr="006D06EF" w:rsidRDefault="00271724" w:rsidP="00271724">
      <w:pPr>
        <w:ind w:left="1440" w:firstLine="720"/>
        <w:rPr>
          <w:rFonts w:asciiTheme="majorBidi" w:hAnsiTheme="majorBidi" w:cstheme="majorBidi"/>
          <w:color w:val="000000"/>
          <w:sz w:val="22"/>
          <w:szCs w:val="22"/>
        </w:rPr>
      </w:pPr>
      <w:r w:rsidRPr="006D06EF">
        <w:rPr>
          <w:rStyle w:val="LatinChar"/>
          <w:rFonts w:asciiTheme="majorBidi" w:hAnsiTheme="majorBidi" w:cstheme="majorBidi"/>
          <w:iCs/>
          <w:sz w:val="22"/>
          <w:szCs w:val="22"/>
        </w:rPr>
        <w:t>(Ongoing NC State contract renewed yearly for years)</w:t>
      </w:r>
    </w:p>
    <w:p w14:paraId="61A1E139" w14:textId="77777777" w:rsidR="00271724" w:rsidRPr="006D06EF" w:rsidRDefault="00271724" w:rsidP="00271724">
      <w:pPr>
        <w:pStyle w:val="EinFormatAL"/>
        <w:tabs>
          <w:tab w:val="left" w:pos="720"/>
        </w:tabs>
        <w:ind w:left="720" w:right="26" w:firstLine="0"/>
        <w:rPr>
          <w:rStyle w:val="LatinChar"/>
          <w:rFonts w:asciiTheme="majorBidi" w:hAnsiTheme="majorBidi" w:cstheme="majorBidi"/>
          <w:sz w:val="22"/>
          <w:szCs w:val="22"/>
        </w:rPr>
      </w:pPr>
      <w:r w:rsidRPr="006D06EF">
        <w:rPr>
          <w:rFonts w:asciiTheme="majorBidi" w:hAnsiTheme="majorBidi" w:cstheme="majorBidi"/>
          <w:color w:val="000000"/>
          <w:sz w:val="22"/>
          <w:szCs w:val="22"/>
        </w:rPr>
        <w:tab/>
        <w:t>Role: PI</w:t>
      </w:r>
    </w:p>
    <w:p w14:paraId="34F43AD4" w14:textId="77777777" w:rsidR="00271724" w:rsidRPr="006D06EF" w:rsidRDefault="00271724" w:rsidP="00B40422">
      <w:pPr>
        <w:pStyle w:val="EinFormatAL"/>
        <w:ind w:left="0" w:right="0" w:firstLine="0"/>
        <w:jc w:val="left"/>
        <w:rPr>
          <w:rStyle w:val="LatinChar"/>
          <w:rFonts w:asciiTheme="majorBidi" w:hAnsiTheme="majorBidi" w:cstheme="majorBidi"/>
          <w:iCs/>
          <w:sz w:val="22"/>
          <w:szCs w:val="22"/>
        </w:rPr>
      </w:pPr>
    </w:p>
    <w:p w14:paraId="090A2596" w14:textId="7FCB4A74" w:rsidR="00B40422" w:rsidRPr="006D06EF" w:rsidRDefault="00936356" w:rsidP="00B40422">
      <w:pPr>
        <w:pStyle w:val="EinFormatAL"/>
        <w:ind w:left="0" w:right="0" w:firstLine="0"/>
        <w:jc w:val="left"/>
        <w:rPr>
          <w:rStyle w:val="LatinChar"/>
          <w:rFonts w:asciiTheme="majorBidi" w:hAnsiTheme="majorBidi" w:cstheme="majorBidi"/>
          <w:sz w:val="22"/>
          <w:szCs w:val="22"/>
        </w:rPr>
      </w:pPr>
      <w:r w:rsidRPr="006D06EF">
        <w:rPr>
          <w:rStyle w:val="LatinChar"/>
          <w:rFonts w:asciiTheme="majorBidi" w:hAnsiTheme="majorBidi" w:cstheme="majorBidi"/>
          <w:iCs/>
          <w:sz w:val="22"/>
          <w:szCs w:val="22"/>
        </w:rPr>
        <w:t xml:space="preserve">June 2017-May </w:t>
      </w:r>
      <w:proofErr w:type="gramStart"/>
      <w:r w:rsidRPr="006D06EF">
        <w:rPr>
          <w:rStyle w:val="LatinChar"/>
          <w:rFonts w:asciiTheme="majorBidi" w:hAnsiTheme="majorBidi" w:cstheme="majorBidi"/>
          <w:iCs/>
          <w:sz w:val="22"/>
          <w:szCs w:val="22"/>
        </w:rPr>
        <w:t xml:space="preserve">2018  </w:t>
      </w:r>
      <w:r w:rsidR="00860C62" w:rsidRPr="006D06EF">
        <w:rPr>
          <w:rStyle w:val="LatinChar"/>
          <w:rFonts w:asciiTheme="majorBidi" w:hAnsiTheme="majorBidi" w:cstheme="majorBidi"/>
          <w:iCs/>
          <w:sz w:val="22"/>
          <w:szCs w:val="22"/>
        </w:rPr>
        <w:tab/>
      </w:r>
      <w:proofErr w:type="gramEnd"/>
      <w:r w:rsidR="00B40422" w:rsidRPr="006D06EF">
        <w:rPr>
          <w:rStyle w:val="LatinChar"/>
          <w:rFonts w:asciiTheme="majorBidi" w:hAnsiTheme="majorBidi" w:cstheme="majorBidi"/>
          <w:b/>
          <w:bCs/>
          <w:iCs/>
          <w:sz w:val="22"/>
          <w:szCs w:val="22"/>
        </w:rPr>
        <w:t xml:space="preserve">Principal Investigator: Tamar </w:t>
      </w:r>
      <w:proofErr w:type="spellStart"/>
      <w:r w:rsidR="00B40422" w:rsidRPr="006D06EF">
        <w:rPr>
          <w:rStyle w:val="LatinChar"/>
          <w:rFonts w:asciiTheme="majorBidi" w:hAnsiTheme="majorBidi" w:cstheme="majorBidi"/>
          <w:b/>
          <w:bCs/>
          <w:iCs/>
          <w:sz w:val="22"/>
          <w:szCs w:val="22"/>
        </w:rPr>
        <w:t>Ringel-Kulka</w:t>
      </w:r>
      <w:proofErr w:type="spellEnd"/>
    </w:p>
    <w:p w14:paraId="65508F3B" w14:textId="7C2F704A" w:rsidR="00B40422" w:rsidRPr="006D06EF" w:rsidRDefault="00936356" w:rsidP="00B40422">
      <w:pPr>
        <w:pStyle w:val="EinFormatAL"/>
        <w:tabs>
          <w:tab w:val="left" w:pos="720"/>
        </w:tabs>
        <w:ind w:left="1080" w:right="0" w:hanging="360"/>
        <w:rPr>
          <w:rStyle w:val="LatinChar"/>
          <w:rFonts w:asciiTheme="majorBidi" w:hAnsiTheme="majorBidi" w:cstheme="majorBidi"/>
          <w:iCs/>
          <w:sz w:val="22"/>
          <w:szCs w:val="22"/>
        </w:rPr>
      </w:pPr>
      <w:r w:rsidRPr="006D06EF">
        <w:rPr>
          <w:rStyle w:val="LatinChar"/>
          <w:rFonts w:asciiTheme="majorBidi" w:hAnsiTheme="majorBidi" w:cstheme="majorBidi"/>
          <w:iCs/>
          <w:sz w:val="22"/>
          <w:szCs w:val="22"/>
        </w:rPr>
        <w:tab/>
      </w:r>
      <w:r w:rsidRPr="006D06EF">
        <w:rPr>
          <w:rStyle w:val="LatinChar"/>
          <w:rFonts w:asciiTheme="majorBidi" w:hAnsiTheme="majorBidi" w:cstheme="majorBidi"/>
          <w:iCs/>
          <w:sz w:val="22"/>
          <w:szCs w:val="22"/>
        </w:rPr>
        <w:tab/>
      </w:r>
      <w:r w:rsidR="00B40422" w:rsidRPr="006D06EF">
        <w:rPr>
          <w:rStyle w:val="LatinChar"/>
          <w:rFonts w:asciiTheme="majorBidi" w:hAnsiTheme="majorBidi" w:cstheme="majorBidi"/>
          <w:iCs/>
          <w:sz w:val="22"/>
          <w:szCs w:val="22"/>
        </w:rPr>
        <w:t>Title: Healthy Child Care</w:t>
      </w:r>
    </w:p>
    <w:p w14:paraId="5E93BCEC" w14:textId="1ACAE3F4" w:rsidR="00B40422" w:rsidRPr="006D06EF" w:rsidRDefault="00936356" w:rsidP="00B40422">
      <w:pPr>
        <w:pStyle w:val="EinFormatAL"/>
        <w:tabs>
          <w:tab w:val="left" w:pos="720"/>
        </w:tabs>
        <w:ind w:left="1080" w:right="26" w:hanging="360"/>
        <w:rPr>
          <w:rStyle w:val="LatinChar"/>
          <w:rFonts w:asciiTheme="majorBidi" w:hAnsiTheme="majorBidi" w:cstheme="majorBidi"/>
          <w:iCs/>
          <w:sz w:val="22"/>
          <w:szCs w:val="22"/>
        </w:rPr>
      </w:pPr>
      <w:r w:rsidRPr="006D06EF">
        <w:rPr>
          <w:rStyle w:val="LatinChar"/>
          <w:rFonts w:asciiTheme="majorBidi" w:hAnsiTheme="majorBidi" w:cstheme="majorBidi"/>
          <w:iCs/>
          <w:sz w:val="22"/>
          <w:szCs w:val="22"/>
        </w:rPr>
        <w:tab/>
      </w:r>
      <w:r w:rsidRPr="006D06EF">
        <w:rPr>
          <w:rStyle w:val="LatinChar"/>
          <w:rFonts w:asciiTheme="majorBidi" w:hAnsiTheme="majorBidi" w:cstheme="majorBidi"/>
          <w:iCs/>
          <w:sz w:val="22"/>
          <w:szCs w:val="22"/>
        </w:rPr>
        <w:tab/>
      </w:r>
      <w:r w:rsidR="00B40422" w:rsidRPr="006D06EF">
        <w:rPr>
          <w:rStyle w:val="LatinChar"/>
          <w:rFonts w:asciiTheme="majorBidi" w:hAnsiTheme="majorBidi" w:cstheme="majorBidi"/>
          <w:iCs/>
          <w:sz w:val="22"/>
          <w:szCs w:val="22"/>
        </w:rPr>
        <w:t xml:space="preserve">Agency: </w:t>
      </w:r>
      <w:r w:rsidR="00B40422" w:rsidRPr="006D06EF">
        <w:rPr>
          <w:rStyle w:val="LatinChar"/>
          <w:rFonts w:asciiTheme="majorBidi" w:hAnsiTheme="majorBidi" w:cstheme="majorBidi"/>
          <w:b/>
          <w:bCs/>
          <w:iCs/>
          <w:sz w:val="22"/>
          <w:szCs w:val="22"/>
        </w:rPr>
        <w:t>DHHS</w:t>
      </w:r>
      <w:r w:rsidR="00B40422" w:rsidRPr="006D06EF">
        <w:rPr>
          <w:rStyle w:val="LatinChar"/>
          <w:rFonts w:asciiTheme="majorBidi" w:hAnsiTheme="majorBidi" w:cstheme="majorBidi"/>
          <w:iCs/>
          <w:sz w:val="22"/>
          <w:szCs w:val="22"/>
        </w:rPr>
        <w:t xml:space="preserve">, </w:t>
      </w:r>
      <w:bookmarkStart w:id="19" w:name="_Hlk497728027"/>
      <w:r w:rsidR="00B40422" w:rsidRPr="006D06EF">
        <w:rPr>
          <w:rStyle w:val="LatinChar"/>
          <w:rFonts w:asciiTheme="majorBidi" w:hAnsiTheme="majorBidi" w:cstheme="majorBidi"/>
          <w:iCs/>
          <w:sz w:val="22"/>
          <w:szCs w:val="22"/>
        </w:rPr>
        <w:t>NC Division of Public Health</w:t>
      </w:r>
      <w:bookmarkEnd w:id="19"/>
    </w:p>
    <w:p w14:paraId="64C3988D" w14:textId="7FB5343E" w:rsidR="00B40422" w:rsidRPr="006D06EF" w:rsidRDefault="00936356" w:rsidP="00B40422">
      <w:pPr>
        <w:pStyle w:val="EinFormatAL"/>
        <w:tabs>
          <w:tab w:val="left" w:pos="720"/>
        </w:tabs>
        <w:ind w:left="1080" w:right="26" w:hanging="360"/>
        <w:rPr>
          <w:rStyle w:val="LatinChar"/>
          <w:rFonts w:asciiTheme="majorBidi" w:hAnsiTheme="majorBidi" w:cstheme="majorBidi"/>
          <w:b/>
          <w:iCs/>
          <w:sz w:val="22"/>
          <w:szCs w:val="22"/>
        </w:rPr>
      </w:pPr>
      <w:r w:rsidRPr="006D06EF">
        <w:rPr>
          <w:rStyle w:val="LatinChar"/>
          <w:rFonts w:asciiTheme="majorBidi" w:hAnsiTheme="majorBidi" w:cstheme="majorBidi"/>
          <w:iCs/>
          <w:sz w:val="22"/>
          <w:szCs w:val="22"/>
        </w:rPr>
        <w:tab/>
      </w:r>
      <w:r w:rsidRPr="006D06EF">
        <w:rPr>
          <w:rStyle w:val="LatinChar"/>
          <w:rFonts w:asciiTheme="majorBidi" w:hAnsiTheme="majorBidi" w:cstheme="majorBidi"/>
          <w:iCs/>
          <w:sz w:val="22"/>
          <w:szCs w:val="22"/>
        </w:rPr>
        <w:tab/>
      </w:r>
      <w:r w:rsidR="00B40422" w:rsidRPr="006D06EF">
        <w:rPr>
          <w:rStyle w:val="LatinChar"/>
          <w:rFonts w:asciiTheme="majorBidi" w:hAnsiTheme="majorBidi" w:cstheme="majorBidi"/>
          <w:iCs/>
          <w:sz w:val="22"/>
          <w:szCs w:val="22"/>
        </w:rPr>
        <w:t xml:space="preserve">Total funding: </w:t>
      </w:r>
      <w:r w:rsidR="00B40422" w:rsidRPr="006D06EF">
        <w:rPr>
          <w:rStyle w:val="LatinChar"/>
          <w:rFonts w:asciiTheme="majorBidi" w:hAnsiTheme="majorBidi" w:cstheme="majorBidi"/>
          <w:b/>
          <w:iCs/>
          <w:sz w:val="22"/>
          <w:szCs w:val="22"/>
        </w:rPr>
        <w:t>$125,000</w:t>
      </w:r>
    </w:p>
    <w:p w14:paraId="3EC04BDD" w14:textId="65A22EE0" w:rsidR="00B40422" w:rsidRPr="006D06EF" w:rsidRDefault="00B40422" w:rsidP="00B40422">
      <w:pPr>
        <w:pStyle w:val="EinFormatAL"/>
        <w:tabs>
          <w:tab w:val="left" w:pos="720"/>
        </w:tabs>
        <w:ind w:left="1080" w:right="26" w:hanging="360"/>
        <w:rPr>
          <w:rStyle w:val="LatinChar"/>
          <w:rFonts w:asciiTheme="majorBidi" w:hAnsiTheme="majorBidi" w:cstheme="majorBidi"/>
          <w:iCs/>
          <w:sz w:val="22"/>
          <w:szCs w:val="22"/>
        </w:rPr>
      </w:pPr>
      <w:r w:rsidRPr="006D06EF">
        <w:rPr>
          <w:rStyle w:val="LatinChar"/>
          <w:rFonts w:asciiTheme="majorBidi" w:hAnsiTheme="majorBidi" w:cstheme="majorBidi"/>
          <w:iCs/>
          <w:sz w:val="22"/>
          <w:szCs w:val="22"/>
        </w:rPr>
        <w:tab/>
      </w:r>
      <w:r w:rsidRPr="006D06EF">
        <w:rPr>
          <w:rStyle w:val="LatinChar"/>
          <w:rFonts w:asciiTheme="majorBidi" w:hAnsiTheme="majorBidi" w:cstheme="majorBidi"/>
          <w:iCs/>
          <w:sz w:val="22"/>
          <w:szCs w:val="22"/>
        </w:rPr>
        <w:tab/>
        <w:t xml:space="preserve">(Ongoing NC State contract renewed yearly for years) </w:t>
      </w:r>
    </w:p>
    <w:p w14:paraId="722B33AD" w14:textId="19ED2710" w:rsidR="00B40422" w:rsidRPr="006D06EF" w:rsidRDefault="00B40422" w:rsidP="00B40422">
      <w:pPr>
        <w:pStyle w:val="EinFormatAL"/>
        <w:ind w:left="0" w:right="26" w:firstLine="0"/>
        <w:rPr>
          <w:rStyle w:val="LatinChar"/>
          <w:rFonts w:asciiTheme="majorBidi" w:hAnsiTheme="majorBidi" w:cstheme="majorBidi"/>
          <w:iCs/>
          <w:sz w:val="22"/>
          <w:szCs w:val="22"/>
        </w:rPr>
      </w:pPr>
      <w:r w:rsidRPr="006D06EF">
        <w:rPr>
          <w:rStyle w:val="LatinChar"/>
          <w:rFonts w:asciiTheme="majorBidi" w:hAnsiTheme="majorBidi" w:cstheme="majorBidi"/>
          <w:iCs/>
          <w:sz w:val="22"/>
          <w:szCs w:val="22"/>
        </w:rPr>
        <w:t xml:space="preserve">           </w:t>
      </w:r>
      <w:r w:rsidRPr="006D06EF">
        <w:rPr>
          <w:rStyle w:val="LatinChar"/>
          <w:rFonts w:asciiTheme="majorBidi" w:hAnsiTheme="majorBidi" w:cstheme="majorBidi"/>
          <w:iCs/>
          <w:sz w:val="22"/>
          <w:szCs w:val="22"/>
        </w:rPr>
        <w:tab/>
        <w:t xml:space="preserve">Role: PI </w:t>
      </w:r>
    </w:p>
    <w:p w14:paraId="7A6942BA" w14:textId="77777777" w:rsidR="005F0DBA" w:rsidRPr="006D06EF" w:rsidRDefault="005F0DBA" w:rsidP="005F0DBA">
      <w:pPr>
        <w:pStyle w:val="EinFormatAL"/>
        <w:ind w:left="0" w:right="26" w:firstLine="0"/>
        <w:rPr>
          <w:rStyle w:val="LatinChar"/>
          <w:rFonts w:asciiTheme="majorBidi" w:hAnsiTheme="majorBidi" w:cstheme="majorBidi"/>
          <w:iCs/>
          <w:sz w:val="22"/>
          <w:szCs w:val="22"/>
        </w:rPr>
      </w:pPr>
    </w:p>
    <w:p w14:paraId="3331E503" w14:textId="19683FAE" w:rsidR="005F0DBA" w:rsidRPr="006D06EF" w:rsidRDefault="0056313D" w:rsidP="005F0DBA">
      <w:pPr>
        <w:pStyle w:val="EinFormatAL"/>
        <w:ind w:left="0" w:firstLine="0"/>
        <w:rPr>
          <w:rStyle w:val="LatinChar"/>
          <w:rFonts w:asciiTheme="majorBidi" w:hAnsiTheme="majorBidi" w:cstheme="majorBidi"/>
          <w:sz w:val="22"/>
          <w:szCs w:val="22"/>
        </w:rPr>
      </w:pPr>
      <w:r w:rsidRPr="006D06EF">
        <w:rPr>
          <w:rStyle w:val="LatinChar"/>
          <w:rFonts w:asciiTheme="majorBidi" w:hAnsiTheme="majorBidi" w:cstheme="majorBidi"/>
          <w:sz w:val="22"/>
          <w:szCs w:val="22"/>
        </w:rPr>
        <w:t xml:space="preserve">March 2014-May </w:t>
      </w:r>
      <w:proofErr w:type="gramStart"/>
      <w:r w:rsidRPr="006D06EF">
        <w:rPr>
          <w:rStyle w:val="LatinChar"/>
          <w:rFonts w:asciiTheme="majorBidi" w:hAnsiTheme="majorBidi" w:cstheme="majorBidi"/>
          <w:sz w:val="22"/>
          <w:szCs w:val="22"/>
        </w:rPr>
        <w:t xml:space="preserve">2018  </w:t>
      </w:r>
      <w:r w:rsidR="005F099E" w:rsidRPr="006D06EF">
        <w:rPr>
          <w:rFonts w:asciiTheme="majorBidi" w:hAnsiTheme="majorBidi" w:cstheme="majorBidi"/>
          <w:b/>
          <w:bCs/>
          <w:color w:val="000000"/>
          <w:sz w:val="22"/>
          <w:szCs w:val="22"/>
        </w:rPr>
        <w:t>Principal</w:t>
      </w:r>
      <w:proofErr w:type="gramEnd"/>
      <w:r w:rsidR="005F099E" w:rsidRPr="006D06EF">
        <w:rPr>
          <w:rFonts w:asciiTheme="majorBidi" w:hAnsiTheme="majorBidi" w:cstheme="majorBidi"/>
          <w:b/>
          <w:bCs/>
          <w:color w:val="000000"/>
          <w:sz w:val="22"/>
          <w:szCs w:val="22"/>
        </w:rPr>
        <w:t xml:space="preserve"> Investigator: Tamar Ringel-Kulka</w:t>
      </w:r>
    </w:p>
    <w:p w14:paraId="1C2B7F48" w14:textId="2E95FAA1" w:rsidR="005F0DBA" w:rsidRPr="006D06EF" w:rsidRDefault="005F099E" w:rsidP="005F099E">
      <w:pPr>
        <w:pStyle w:val="EinFormatAL"/>
        <w:tabs>
          <w:tab w:val="left" w:pos="720"/>
        </w:tabs>
        <w:ind w:left="2160" w:hanging="360"/>
        <w:jc w:val="left"/>
        <w:rPr>
          <w:rStyle w:val="LatinChar"/>
          <w:rFonts w:asciiTheme="majorBidi" w:hAnsiTheme="majorBidi" w:cstheme="majorBidi"/>
          <w:sz w:val="22"/>
          <w:szCs w:val="22"/>
        </w:rPr>
      </w:pPr>
      <w:r w:rsidRPr="006D06EF">
        <w:rPr>
          <w:rStyle w:val="LatinChar"/>
          <w:rFonts w:asciiTheme="majorBidi" w:hAnsiTheme="majorBidi" w:cstheme="majorBidi"/>
          <w:sz w:val="22"/>
          <w:szCs w:val="22"/>
        </w:rPr>
        <w:t xml:space="preserve">      </w:t>
      </w:r>
      <w:r w:rsidR="005F0DBA" w:rsidRPr="006D06EF">
        <w:rPr>
          <w:rStyle w:val="LatinChar"/>
          <w:rFonts w:asciiTheme="majorBidi" w:hAnsiTheme="majorBidi" w:cstheme="majorBidi"/>
          <w:sz w:val="22"/>
          <w:szCs w:val="22"/>
        </w:rPr>
        <w:t>Title: The Development and Validation of a Blood Test to Identify</w:t>
      </w:r>
      <w:r w:rsidRPr="006D06EF">
        <w:rPr>
          <w:rStyle w:val="LatinChar"/>
          <w:rFonts w:asciiTheme="majorBidi" w:hAnsiTheme="majorBidi" w:cstheme="majorBidi"/>
          <w:sz w:val="22"/>
          <w:szCs w:val="22"/>
        </w:rPr>
        <w:t xml:space="preserve"> </w:t>
      </w:r>
      <w:r w:rsidR="005F0DBA" w:rsidRPr="006D06EF">
        <w:rPr>
          <w:rStyle w:val="LatinChar"/>
          <w:rFonts w:asciiTheme="majorBidi" w:hAnsiTheme="majorBidi" w:cstheme="majorBidi"/>
          <w:sz w:val="22"/>
          <w:szCs w:val="22"/>
        </w:rPr>
        <w:t>IBS: DEFINE (Diagnosis, Evaluation, of Functional and IBS</w:t>
      </w:r>
      <w:r w:rsidRPr="006D06EF">
        <w:rPr>
          <w:rStyle w:val="LatinChar"/>
          <w:rFonts w:asciiTheme="majorBidi" w:hAnsiTheme="majorBidi" w:cstheme="majorBidi"/>
          <w:sz w:val="22"/>
          <w:szCs w:val="22"/>
        </w:rPr>
        <w:t xml:space="preserve">     </w:t>
      </w:r>
      <w:r w:rsidR="005F0DBA" w:rsidRPr="006D06EF">
        <w:rPr>
          <w:rStyle w:val="LatinChar"/>
          <w:rFonts w:asciiTheme="majorBidi" w:hAnsiTheme="majorBidi" w:cstheme="majorBidi"/>
          <w:sz w:val="22"/>
          <w:szCs w:val="22"/>
        </w:rPr>
        <w:t>Networks).</w:t>
      </w:r>
    </w:p>
    <w:p w14:paraId="4BBEA2CE" w14:textId="036AC821" w:rsidR="005F0DBA" w:rsidRPr="006D06EF" w:rsidRDefault="005F099E" w:rsidP="000C0FAA">
      <w:pPr>
        <w:pStyle w:val="EinFormatAL"/>
        <w:tabs>
          <w:tab w:val="left" w:pos="1440"/>
        </w:tabs>
        <w:ind w:left="1080" w:hanging="360"/>
        <w:rPr>
          <w:rStyle w:val="LatinChar"/>
          <w:rFonts w:asciiTheme="majorBidi" w:hAnsiTheme="majorBidi" w:cstheme="majorBidi"/>
          <w:sz w:val="22"/>
          <w:szCs w:val="22"/>
        </w:rPr>
      </w:pPr>
      <w:r w:rsidRPr="006D06EF">
        <w:rPr>
          <w:rStyle w:val="LatinChar"/>
          <w:rFonts w:asciiTheme="majorBidi" w:hAnsiTheme="majorBidi" w:cstheme="majorBidi"/>
          <w:sz w:val="22"/>
          <w:szCs w:val="22"/>
        </w:rPr>
        <w:lastRenderedPageBreak/>
        <w:tab/>
      </w:r>
      <w:r w:rsidRPr="006D06EF">
        <w:rPr>
          <w:rStyle w:val="LatinChar"/>
          <w:rFonts w:asciiTheme="majorBidi" w:hAnsiTheme="majorBidi" w:cstheme="majorBidi"/>
          <w:sz w:val="22"/>
          <w:szCs w:val="22"/>
        </w:rPr>
        <w:tab/>
      </w:r>
      <w:r w:rsidRPr="006D06EF">
        <w:rPr>
          <w:rStyle w:val="LatinChar"/>
          <w:rFonts w:asciiTheme="majorBidi" w:hAnsiTheme="majorBidi" w:cstheme="majorBidi"/>
          <w:sz w:val="22"/>
          <w:szCs w:val="22"/>
        </w:rPr>
        <w:tab/>
      </w:r>
      <w:r w:rsidR="005F0DBA" w:rsidRPr="006D06EF">
        <w:rPr>
          <w:rStyle w:val="LatinChar"/>
          <w:rFonts w:asciiTheme="majorBidi" w:hAnsiTheme="majorBidi" w:cstheme="majorBidi"/>
          <w:sz w:val="22"/>
          <w:szCs w:val="22"/>
        </w:rPr>
        <w:t xml:space="preserve">Agency: </w:t>
      </w:r>
      <w:bookmarkStart w:id="20" w:name="_Hlk497728153"/>
      <w:r w:rsidR="005F0DBA" w:rsidRPr="006D06EF">
        <w:rPr>
          <w:rStyle w:val="LatinChar"/>
          <w:rFonts w:asciiTheme="majorBidi" w:hAnsiTheme="majorBidi" w:cstheme="majorBidi"/>
          <w:sz w:val="22"/>
          <w:szCs w:val="22"/>
        </w:rPr>
        <w:t xml:space="preserve">Prometheus Laboratories Inc.   </w:t>
      </w:r>
      <w:bookmarkEnd w:id="20"/>
    </w:p>
    <w:p w14:paraId="6B7894C5" w14:textId="4C311824" w:rsidR="005F0DBA" w:rsidRPr="006D06EF" w:rsidRDefault="005F099E" w:rsidP="000C0FAA">
      <w:pPr>
        <w:pStyle w:val="EinFormatAL"/>
        <w:tabs>
          <w:tab w:val="left" w:pos="720"/>
        </w:tabs>
        <w:ind w:left="1080" w:hanging="360"/>
        <w:rPr>
          <w:rStyle w:val="LatinChar"/>
          <w:rFonts w:asciiTheme="majorBidi" w:hAnsiTheme="majorBidi" w:cstheme="majorBidi"/>
          <w:sz w:val="22"/>
          <w:szCs w:val="22"/>
        </w:rPr>
      </w:pPr>
      <w:r w:rsidRPr="006D06EF">
        <w:rPr>
          <w:rStyle w:val="LatinChar"/>
          <w:rFonts w:asciiTheme="majorBidi" w:hAnsiTheme="majorBidi" w:cstheme="majorBidi"/>
          <w:sz w:val="22"/>
          <w:szCs w:val="22"/>
        </w:rPr>
        <w:tab/>
      </w:r>
      <w:r w:rsidRPr="006D06EF">
        <w:rPr>
          <w:rStyle w:val="LatinChar"/>
          <w:rFonts w:asciiTheme="majorBidi" w:hAnsiTheme="majorBidi" w:cstheme="majorBidi"/>
          <w:sz w:val="22"/>
          <w:szCs w:val="22"/>
        </w:rPr>
        <w:tab/>
      </w:r>
      <w:r w:rsidR="005F0DBA" w:rsidRPr="006D06EF">
        <w:rPr>
          <w:rStyle w:val="LatinChar"/>
          <w:rFonts w:asciiTheme="majorBidi" w:hAnsiTheme="majorBidi" w:cstheme="majorBidi"/>
          <w:sz w:val="22"/>
          <w:szCs w:val="22"/>
        </w:rPr>
        <w:t xml:space="preserve">Total funding: </w:t>
      </w:r>
      <w:r w:rsidR="005F0DBA" w:rsidRPr="006D06EF">
        <w:rPr>
          <w:rStyle w:val="LatinChar"/>
          <w:rFonts w:asciiTheme="majorBidi" w:hAnsiTheme="majorBidi" w:cstheme="majorBidi"/>
          <w:b/>
          <w:sz w:val="22"/>
          <w:szCs w:val="22"/>
        </w:rPr>
        <w:t>$141,561</w:t>
      </w:r>
      <w:r w:rsidR="005F0DBA" w:rsidRPr="006D06EF">
        <w:rPr>
          <w:rStyle w:val="LatinChar"/>
          <w:rFonts w:asciiTheme="majorBidi" w:hAnsiTheme="majorBidi" w:cstheme="majorBidi"/>
          <w:sz w:val="22"/>
          <w:szCs w:val="22"/>
        </w:rPr>
        <w:t xml:space="preserve"> </w:t>
      </w:r>
    </w:p>
    <w:p w14:paraId="0BF044E7" w14:textId="22678318" w:rsidR="005F0DBA" w:rsidRPr="006D06EF" w:rsidRDefault="005F099E" w:rsidP="000C0FAA">
      <w:pPr>
        <w:pStyle w:val="EinFormatAL"/>
        <w:tabs>
          <w:tab w:val="left" w:pos="720"/>
        </w:tabs>
        <w:ind w:left="1080" w:hanging="360"/>
        <w:rPr>
          <w:rStyle w:val="LatinChar"/>
          <w:rFonts w:asciiTheme="majorBidi" w:hAnsiTheme="majorBidi" w:cstheme="majorBidi"/>
          <w:sz w:val="22"/>
          <w:szCs w:val="22"/>
        </w:rPr>
      </w:pPr>
      <w:r w:rsidRPr="006D06EF">
        <w:rPr>
          <w:rStyle w:val="LatinChar"/>
          <w:rFonts w:asciiTheme="majorBidi" w:hAnsiTheme="majorBidi" w:cstheme="majorBidi"/>
          <w:sz w:val="22"/>
          <w:szCs w:val="22"/>
        </w:rPr>
        <w:tab/>
      </w:r>
      <w:r w:rsidRPr="006D06EF">
        <w:rPr>
          <w:rStyle w:val="LatinChar"/>
          <w:rFonts w:asciiTheme="majorBidi" w:hAnsiTheme="majorBidi" w:cstheme="majorBidi"/>
          <w:sz w:val="22"/>
          <w:szCs w:val="22"/>
        </w:rPr>
        <w:tab/>
      </w:r>
      <w:r w:rsidR="0056313D" w:rsidRPr="006D06EF">
        <w:rPr>
          <w:rStyle w:val="LatinChar"/>
          <w:rFonts w:asciiTheme="majorBidi" w:hAnsiTheme="majorBidi" w:cstheme="majorBidi"/>
          <w:sz w:val="22"/>
          <w:szCs w:val="22"/>
        </w:rPr>
        <w:t>Role: PI</w:t>
      </w:r>
      <w:r w:rsidR="002E769D" w:rsidRPr="006D06EF">
        <w:rPr>
          <w:rStyle w:val="LatinChar"/>
          <w:rFonts w:asciiTheme="majorBidi" w:hAnsiTheme="majorBidi" w:cstheme="majorBidi"/>
          <w:sz w:val="22"/>
          <w:szCs w:val="22"/>
        </w:rPr>
        <w:t xml:space="preserve">  </w:t>
      </w:r>
    </w:p>
    <w:p w14:paraId="1B9004CC" w14:textId="77777777" w:rsidR="005F0DBA" w:rsidRPr="006D06EF" w:rsidRDefault="005F0DBA" w:rsidP="005F0DBA">
      <w:pPr>
        <w:pStyle w:val="EinFormatAL"/>
        <w:tabs>
          <w:tab w:val="left" w:pos="720"/>
        </w:tabs>
        <w:ind w:left="0" w:firstLine="0"/>
        <w:rPr>
          <w:rStyle w:val="LatinChar"/>
          <w:rFonts w:asciiTheme="majorBidi" w:hAnsiTheme="majorBidi" w:cstheme="majorBidi"/>
          <w:sz w:val="22"/>
          <w:szCs w:val="22"/>
        </w:rPr>
      </w:pPr>
    </w:p>
    <w:p w14:paraId="4179BC88" w14:textId="77777777" w:rsidR="00271724" w:rsidRPr="006D06EF" w:rsidRDefault="00271724" w:rsidP="00271724">
      <w:pPr>
        <w:pStyle w:val="EinFormatAL"/>
        <w:tabs>
          <w:tab w:val="left" w:pos="720"/>
        </w:tabs>
        <w:ind w:left="0" w:right="26" w:firstLine="0"/>
        <w:rPr>
          <w:rStyle w:val="LatinChar"/>
          <w:rFonts w:asciiTheme="majorBidi" w:hAnsiTheme="majorBidi" w:cstheme="majorBidi"/>
          <w:iCs/>
          <w:sz w:val="22"/>
          <w:szCs w:val="22"/>
        </w:rPr>
      </w:pPr>
      <w:r w:rsidRPr="006D06EF">
        <w:rPr>
          <w:rStyle w:val="LatinChar"/>
          <w:rFonts w:asciiTheme="majorBidi" w:hAnsiTheme="majorBidi" w:cstheme="majorBidi"/>
          <w:iCs/>
          <w:sz w:val="22"/>
          <w:szCs w:val="22"/>
        </w:rPr>
        <w:t xml:space="preserve">Aug 2014-July 2017   </w:t>
      </w:r>
      <w:r w:rsidRPr="006D06EF">
        <w:rPr>
          <w:rStyle w:val="LatinChar"/>
          <w:rFonts w:asciiTheme="majorBidi" w:hAnsiTheme="majorBidi" w:cstheme="majorBidi"/>
          <w:iCs/>
          <w:sz w:val="22"/>
          <w:szCs w:val="22"/>
        </w:rPr>
        <w:tab/>
        <w:t xml:space="preserve">PI Baylor: Robert Shulman, PI UNC: Tamar </w:t>
      </w:r>
      <w:proofErr w:type="spellStart"/>
      <w:r w:rsidRPr="006D06EF">
        <w:rPr>
          <w:rStyle w:val="LatinChar"/>
          <w:rFonts w:asciiTheme="majorBidi" w:hAnsiTheme="majorBidi" w:cstheme="majorBidi"/>
          <w:iCs/>
          <w:sz w:val="22"/>
          <w:szCs w:val="22"/>
        </w:rPr>
        <w:t>Ringel-Kulka</w:t>
      </w:r>
      <w:proofErr w:type="spellEnd"/>
    </w:p>
    <w:p w14:paraId="76429015" w14:textId="77777777" w:rsidR="00271724" w:rsidRPr="006D06EF" w:rsidRDefault="00271724" w:rsidP="00271724">
      <w:pPr>
        <w:pStyle w:val="EinFormatAL"/>
        <w:ind w:left="2160" w:right="26" w:hanging="360"/>
        <w:rPr>
          <w:rFonts w:asciiTheme="majorBidi" w:hAnsiTheme="majorBidi" w:cstheme="majorBidi"/>
          <w:sz w:val="22"/>
          <w:szCs w:val="22"/>
        </w:rPr>
      </w:pPr>
      <w:r w:rsidRPr="006D06EF">
        <w:rPr>
          <w:rStyle w:val="LatinChar"/>
          <w:rFonts w:asciiTheme="majorBidi" w:hAnsiTheme="majorBidi" w:cstheme="majorBidi"/>
          <w:iCs/>
          <w:sz w:val="22"/>
          <w:szCs w:val="22"/>
        </w:rPr>
        <w:tab/>
        <w:t>Title: Genetic Analysis of Carbohydrate Maldigestion in Irritable Bowel Syndrome.</w:t>
      </w:r>
      <w:r w:rsidRPr="006D06EF">
        <w:rPr>
          <w:rFonts w:asciiTheme="majorBidi" w:hAnsiTheme="majorBidi" w:cstheme="majorBidi"/>
          <w:sz w:val="22"/>
          <w:szCs w:val="22"/>
        </w:rPr>
        <w:t xml:space="preserve"> </w:t>
      </w:r>
    </w:p>
    <w:p w14:paraId="729E7E4C" w14:textId="77777777" w:rsidR="00271724" w:rsidRPr="006D06EF" w:rsidRDefault="00271724" w:rsidP="00271724">
      <w:pPr>
        <w:pStyle w:val="EinFormatAL"/>
        <w:ind w:left="1080" w:right="26" w:hanging="360"/>
        <w:rPr>
          <w:rStyle w:val="LatinChar"/>
          <w:rFonts w:asciiTheme="majorBidi" w:hAnsiTheme="majorBidi" w:cstheme="majorBidi"/>
          <w:iCs/>
          <w:sz w:val="22"/>
          <w:szCs w:val="22"/>
        </w:rPr>
      </w:pPr>
      <w:r w:rsidRPr="006D06EF">
        <w:rPr>
          <w:rStyle w:val="LatinChar"/>
          <w:rFonts w:asciiTheme="majorBidi" w:hAnsiTheme="majorBidi" w:cstheme="majorBidi"/>
          <w:iCs/>
          <w:sz w:val="22"/>
          <w:szCs w:val="22"/>
        </w:rPr>
        <w:tab/>
      </w:r>
      <w:r w:rsidRPr="006D06EF">
        <w:rPr>
          <w:rStyle w:val="LatinChar"/>
          <w:rFonts w:asciiTheme="majorBidi" w:hAnsiTheme="majorBidi" w:cstheme="majorBidi"/>
          <w:iCs/>
          <w:sz w:val="22"/>
          <w:szCs w:val="22"/>
        </w:rPr>
        <w:tab/>
        <w:t xml:space="preserve">Agency: NIH NIDDK R21 </w:t>
      </w:r>
    </w:p>
    <w:p w14:paraId="45600F70" w14:textId="77777777" w:rsidR="00271724" w:rsidRPr="006D06EF" w:rsidRDefault="00271724" w:rsidP="00271724">
      <w:pPr>
        <w:pStyle w:val="EinFormatAL"/>
        <w:ind w:left="1080" w:right="26" w:hanging="360"/>
        <w:rPr>
          <w:rStyle w:val="LatinChar"/>
          <w:rFonts w:asciiTheme="majorBidi" w:hAnsiTheme="majorBidi" w:cstheme="majorBidi"/>
          <w:iCs/>
          <w:sz w:val="22"/>
          <w:szCs w:val="22"/>
        </w:rPr>
      </w:pPr>
      <w:r w:rsidRPr="006D06EF">
        <w:rPr>
          <w:rStyle w:val="LatinChar"/>
          <w:rFonts w:asciiTheme="majorBidi" w:hAnsiTheme="majorBidi" w:cstheme="majorBidi"/>
          <w:iCs/>
          <w:sz w:val="22"/>
          <w:szCs w:val="22"/>
        </w:rPr>
        <w:tab/>
      </w:r>
      <w:r w:rsidRPr="006D06EF">
        <w:rPr>
          <w:rStyle w:val="LatinChar"/>
          <w:rFonts w:asciiTheme="majorBidi" w:hAnsiTheme="majorBidi" w:cstheme="majorBidi"/>
          <w:iCs/>
          <w:sz w:val="22"/>
          <w:szCs w:val="22"/>
        </w:rPr>
        <w:tab/>
        <w:t xml:space="preserve">Total funding: </w:t>
      </w:r>
      <w:r w:rsidRPr="006D06EF">
        <w:rPr>
          <w:rStyle w:val="LatinChar"/>
          <w:rFonts w:asciiTheme="majorBidi" w:hAnsiTheme="majorBidi" w:cstheme="majorBidi"/>
          <w:b/>
          <w:bCs/>
          <w:iCs/>
          <w:sz w:val="22"/>
          <w:szCs w:val="22"/>
        </w:rPr>
        <w:t>$275,000</w:t>
      </w:r>
      <w:r w:rsidRPr="006D06EF">
        <w:rPr>
          <w:rStyle w:val="LatinChar"/>
          <w:rFonts w:asciiTheme="majorBidi" w:hAnsiTheme="majorBidi" w:cstheme="majorBidi"/>
          <w:iCs/>
          <w:sz w:val="22"/>
          <w:szCs w:val="22"/>
        </w:rPr>
        <w:t xml:space="preserve"> (UNC-CH $37,576) </w:t>
      </w:r>
    </w:p>
    <w:p w14:paraId="113D0FD6" w14:textId="77777777" w:rsidR="00271724" w:rsidRPr="006D06EF" w:rsidRDefault="00271724" w:rsidP="00271724">
      <w:pPr>
        <w:pStyle w:val="EinFormatAL"/>
        <w:ind w:left="1080" w:right="26" w:hanging="360"/>
        <w:rPr>
          <w:rFonts w:asciiTheme="majorBidi" w:hAnsiTheme="majorBidi" w:cstheme="majorBidi"/>
          <w:sz w:val="22"/>
          <w:szCs w:val="22"/>
        </w:rPr>
      </w:pPr>
      <w:r w:rsidRPr="006D06EF">
        <w:rPr>
          <w:rStyle w:val="LatinChar"/>
          <w:rFonts w:asciiTheme="majorBidi" w:hAnsiTheme="majorBidi" w:cstheme="majorBidi"/>
          <w:iCs/>
          <w:sz w:val="22"/>
          <w:szCs w:val="22"/>
        </w:rPr>
        <w:tab/>
      </w:r>
      <w:r w:rsidRPr="006D06EF">
        <w:rPr>
          <w:rStyle w:val="LatinChar"/>
          <w:rFonts w:asciiTheme="majorBidi" w:hAnsiTheme="majorBidi" w:cstheme="majorBidi"/>
          <w:iCs/>
          <w:sz w:val="22"/>
          <w:szCs w:val="22"/>
        </w:rPr>
        <w:tab/>
        <w:t>Role: PI (UNC-CH)</w:t>
      </w:r>
    </w:p>
    <w:p w14:paraId="14A9644E" w14:textId="77777777" w:rsidR="00271724" w:rsidRPr="006D06EF" w:rsidRDefault="00271724" w:rsidP="00036DA9">
      <w:pPr>
        <w:pStyle w:val="EinFormatAL"/>
        <w:tabs>
          <w:tab w:val="left" w:pos="720"/>
        </w:tabs>
        <w:ind w:left="720" w:right="26"/>
        <w:rPr>
          <w:rStyle w:val="LatinChar"/>
          <w:rFonts w:asciiTheme="majorBidi" w:hAnsiTheme="majorBidi" w:cstheme="majorBidi"/>
          <w:iCs/>
          <w:sz w:val="22"/>
          <w:szCs w:val="22"/>
        </w:rPr>
      </w:pPr>
    </w:p>
    <w:p w14:paraId="14D5F327" w14:textId="1A3C417F" w:rsidR="00036DA9" w:rsidRPr="006D06EF" w:rsidRDefault="00036DA9" w:rsidP="00036DA9">
      <w:pPr>
        <w:pStyle w:val="EinFormatAL"/>
        <w:tabs>
          <w:tab w:val="left" w:pos="720"/>
        </w:tabs>
        <w:ind w:left="720" w:right="26"/>
        <w:rPr>
          <w:rStyle w:val="LatinChar"/>
          <w:rFonts w:asciiTheme="majorBidi" w:hAnsiTheme="majorBidi" w:cstheme="majorBidi"/>
          <w:iCs/>
          <w:sz w:val="22"/>
          <w:szCs w:val="22"/>
        </w:rPr>
      </w:pPr>
      <w:r w:rsidRPr="006D06EF">
        <w:rPr>
          <w:rStyle w:val="LatinChar"/>
          <w:rFonts w:asciiTheme="majorBidi" w:hAnsiTheme="majorBidi" w:cstheme="majorBidi"/>
          <w:iCs/>
          <w:sz w:val="22"/>
          <w:szCs w:val="22"/>
        </w:rPr>
        <w:t xml:space="preserve">July 2015-June 2017   </w:t>
      </w:r>
      <w:r w:rsidR="00860C62" w:rsidRPr="006D06EF">
        <w:rPr>
          <w:rStyle w:val="LatinChar"/>
          <w:rFonts w:asciiTheme="majorBidi" w:hAnsiTheme="majorBidi" w:cstheme="majorBidi"/>
          <w:iCs/>
          <w:sz w:val="22"/>
          <w:szCs w:val="22"/>
        </w:rPr>
        <w:tab/>
      </w:r>
      <w:r w:rsidRPr="006D06EF">
        <w:rPr>
          <w:rStyle w:val="LatinChar"/>
          <w:rFonts w:asciiTheme="majorBidi" w:hAnsiTheme="majorBidi" w:cstheme="majorBidi"/>
          <w:b/>
          <w:bCs/>
          <w:iCs/>
          <w:sz w:val="22"/>
          <w:szCs w:val="22"/>
        </w:rPr>
        <w:t xml:space="preserve">Principal Investigator: Tamar </w:t>
      </w:r>
      <w:proofErr w:type="spellStart"/>
      <w:r w:rsidRPr="006D06EF">
        <w:rPr>
          <w:rStyle w:val="LatinChar"/>
          <w:rFonts w:asciiTheme="majorBidi" w:hAnsiTheme="majorBidi" w:cstheme="majorBidi"/>
          <w:b/>
          <w:bCs/>
          <w:iCs/>
          <w:sz w:val="22"/>
          <w:szCs w:val="22"/>
        </w:rPr>
        <w:t>Ringel-Kulka</w:t>
      </w:r>
      <w:proofErr w:type="spellEnd"/>
      <w:r w:rsidRPr="006D06EF">
        <w:rPr>
          <w:rStyle w:val="LatinChar"/>
          <w:rFonts w:asciiTheme="majorBidi" w:hAnsiTheme="majorBidi" w:cstheme="majorBidi"/>
          <w:iCs/>
          <w:sz w:val="22"/>
          <w:szCs w:val="22"/>
        </w:rPr>
        <w:t xml:space="preserve"> </w:t>
      </w:r>
    </w:p>
    <w:p w14:paraId="6EDDE0E1" w14:textId="77777777" w:rsidR="00036DA9" w:rsidRPr="006D06EF" w:rsidRDefault="00036DA9" w:rsidP="00036DA9">
      <w:pPr>
        <w:pStyle w:val="EinFormatAL"/>
        <w:tabs>
          <w:tab w:val="left" w:pos="720"/>
        </w:tabs>
        <w:ind w:left="2160" w:right="26" w:hanging="360"/>
        <w:jc w:val="left"/>
        <w:rPr>
          <w:rStyle w:val="LatinChar"/>
          <w:rFonts w:asciiTheme="majorBidi" w:hAnsiTheme="majorBidi" w:cstheme="majorBidi"/>
          <w:iCs/>
          <w:sz w:val="22"/>
          <w:szCs w:val="22"/>
        </w:rPr>
      </w:pPr>
      <w:r w:rsidRPr="006D06EF">
        <w:rPr>
          <w:rStyle w:val="LatinChar"/>
          <w:rFonts w:asciiTheme="majorBidi" w:hAnsiTheme="majorBidi" w:cstheme="majorBidi"/>
          <w:iCs/>
          <w:sz w:val="22"/>
          <w:szCs w:val="22"/>
        </w:rPr>
        <w:tab/>
        <w:t xml:space="preserve">Title: Promoting Healthy and Safe Environments for Young Children (Health and Safety Bulletins); ITS-SIDS, EPR and MA Train-the-trainer courses, TA for the early care and education community, and website. </w:t>
      </w:r>
    </w:p>
    <w:p w14:paraId="5108FD0A" w14:textId="77777777" w:rsidR="00036DA9" w:rsidRPr="006D06EF" w:rsidRDefault="00036DA9" w:rsidP="00036DA9">
      <w:pPr>
        <w:pStyle w:val="EinFormatAL"/>
        <w:tabs>
          <w:tab w:val="left" w:pos="720"/>
        </w:tabs>
        <w:ind w:left="2160" w:right="26" w:hanging="360"/>
        <w:rPr>
          <w:rStyle w:val="LatinChar"/>
          <w:rFonts w:asciiTheme="majorBidi" w:hAnsiTheme="majorBidi" w:cstheme="majorBidi"/>
          <w:iCs/>
          <w:sz w:val="22"/>
          <w:szCs w:val="22"/>
        </w:rPr>
      </w:pPr>
      <w:r w:rsidRPr="006D06EF">
        <w:rPr>
          <w:rStyle w:val="LatinChar"/>
          <w:rFonts w:asciiTheme="majorBidi" w:hAnsiTheme="majorBidi" w:cstheme="majorBidi"/>
          <w:iCs/>
          <w:sz w:val="22"/>
          <w:szCs w:val="22"/>
        </w:rPr>
        <w:tab/>
        <w:t xml:space="preserve">Agency: NC Division of Child Development and Early Education (NCDCDEE) </w:t>
      </w:r>
    </w:p>
    <w:p w14:paraId="60E058A6" w14:textId="77777777" w:rsidR="00036DA9" w:rsidRPr="006D06EF" w:rsidRDefault="00036DA9" w:rsidP="00036DA9">
      <w:pPr>
        <w:pStyle w:val="EinFormatAL"/>
        <w:tabs>
          <w:tab w:val="left" w:pos="720"/>
        </w:tabs>
        <w:ind w:left="1080" w:right="26" w:hanging="360"/>
        <w:rPr>
          <w:rStyle w:val="LatinChar"/>
          <w:rFonts w:asciiTheme="majorBidi" w:hAnsiTheme="majorBidi" w:cstheme="majorBidi"/>
          <w:iCs/>
          <w:sz w:val="22"/>
          <w:szCs w:val="22"/>
        </w:rPr>
      </w:pPr>
      <w:r w:rsidRPr="006D06EF">
        <w:rPr>
          <w:rStyle w:val="LatinChar"/>
          <w:rFonts w:asciiTheme="majorBidi" w:hAnsiTheme="majorBidi" w:cstheme="majorBidi"/>
          <w:iCs/>
          <w:sz w:val="22"/>
          <w:szCs w:val="22"/>
        </w:rPr>
        <w:tab/>
      </w:r>
      <w:r w:rsidRPr="006D06EF">
        <w:rPr>
          <w:rStyle w:val="LatinChar"/>
          <w:rFonts w:asciiTheme="majorBidi" w:hAnsiTheme="majorBidi" w:cstheme="majorBidi"/>
          <w:iCs/>
          <w:sz w:val="22"/>
          <w:szCs w:val="22"/>
        </w:rPr>
        <w:tab/>
        <w:t xml:space="preserve">Total funding: </w:t>
      </w:r>
      <w:r w:rsidRPr="006D06EF">
        <w:rPr>
          <w:rStyle w:val="LatinChar"/>
          <w:rFonts w:asciiTheme="majorBidi" w:hAnsiTheme="majorBidi" w:cstheme="majorBidi"/>
          <w:b/>
          <w:bCs/>
          <w:iCs/>
          <w:sz w:val="22"/>
          <w:szCs w:val="22"/>
        </w:rPr>
        <w:t>$205,690</w:t>
      </w:r>
    </w:p>
    <w:p w14:paraId="15B9D2BA" w14:textId="3474CBFC" w:rsidR="00036DA9" w:rsidRPr="006D06EF" w:rsidRDefault="00036DA9" w:rsidP="00036DA9">
      <w:pPr>
        <w:ind w:left="360" w:hanging="360"/>
        <w:rPr>
          <w:rFonts w:asciiTheme="majorBidi" w:hAnsiTheme="majorBidi" w:cstheme="majorBidi"/>
          <w:color w:val="000000"/>
          <w:szCs w:val="22"/>
        </w:rPr>
      </w:pPr>
      <w:r w:rsidRPr="006D06EF">
        <w:rPr>
          <w:rStyle w:val="LatinChar"/>
          <w:rFonts w:asciiTheme="majorBidi" w:hAnsiTheme="majorBidi" w:cstheme="majorBidi"/>
          <w:iCs/>
          <w:szCs w:val="22"/>
        </w:rPr>
        <w:tab/>
      </w:r>
      <w:r w:rsidRPr="006D06EF">
        <w:rPr>
          <w:rStyle w:val="LatinChar"/>
          <w:rFonts w:asciiTheme="majorBidi" w:hAnsiTheme="majorBidi" w:cstheme="majorBidi"/>
          <w:iCs/>
          <w:szCs w:val="22"/>
        </w:rPr>
        <w:tab/>
      </w:r>
      <w:r w:rsidRPr="006D06EF">
        <w:rPr>
          <w:rStyle w:val="LatinChar"/>
          <w:rFonts w:asciiTheme="majorBidi" w:hAnsiTheme="majorBidi" w:cstheme="majorBidi"/>
          <w:iCs/>
          <w:szCs w:val="22"/>
        </w:rPr>
        <w:tab/>
      </w:r>
      <w:r w:rsidRPr="006D06EF">
        <w:rPr>
          <w:rStyle w:val="LatinChar"/>
          <w:rFonts w:asciiTheme="majorBidi" w:hAnsiTheme="majorBidi" w:cstheme="majorBidi"/>
          <w:iCs/>
          <w:szCs w:val="22"/>
        </w:rPr>
        <w:tab/>
        <w:t>Role: PI</w:t>
      </w:r>
    </w:p>
    <w:p w14:paraId="7FC247B4" w14:textId="77777777" w:rsidR="00036DA9" w:rsidRPr="006D06EF" w:rsidRDefault="00036DA9" w:rsidP="00B66729">
      <w:pPr>
        <w:ind w:left="360" w:hanging="360"/>
        <w:rPr>
          <w:rFonts w:asciiTheme="majorBidi" w:hAnsiTheme="majorBidi" w:cstheme="majorBidi"/>
          <w:color w:val="000000"/>
          <w:szCs w:val="22"/>
        </w:rPr>
      </w:pPr>
    </w:p>
    <w:p w14:paraId="12A726CC" w14:textId="2E5BF7A3" w:rsidR="00036DA9" w:rsidRPr="006D06EF" w:rsidRDefault="00036DA9" w:rsidP="00036DA9">
      <w:pPr>
        <w:pStyle w:val="EinFormatAL"/>
        <w:ind w:left="0" w:right="0" w:firstLine="0"/>
        <w:jc w:val="left"/>
        <w:rPr>
          <w:rStyle w:val="LatinChar"/>
          <w:rFonts w:asciiTheme="majorBidi" w:hAnsiTheme="majorBidi" w:cstheme="majorBidi"/>
          <w:sz w:val="22"/>
          <w:szCs w:val="22"/>
        </w:rPr>
      </w:pPr>
      <w:r w:rsidRPr="006D06EF">
        <w:rPr>
          <w:rStyle w:val="LatinChar"/>
          <w:rFonts w:asciiTheme="majorBidi" w:hAnsiTheme="majorBidi" w:cstheme="majorBidi"/>
          <w:iCs/>
          <w:sz w:val="22"/>
          <w:szCs w:val="22"/>
        </w:rPr>
        <w:t xml:space="preserve">June 2016-May2017   </w:t>
      </w:r>
      <w:r w:rsidR="00860C62" w:rsidRPr="006D06EF">
        <w:rPr>
          <w:rStyle w:val="LatinChar"/>
          <w:rFonts w:asciiTheme="majorBidi" w:hAnsiTheme="majorBidi" w:cstheme="majorBidi"/>
          <w:iCs/>
          <w:sz w:val="22"/>
          <w:szCs w:val="22"/>
        </w:rPr>
        <w:tab/>
      </w:r>
      <w:r w:rsidRPr="006D06EF">
        <w:rPr>
          <w:rStyle w:val="LatinChar"/>
          <w:rFonts w:asciiTheme="majorBidi" w:hAnsiTheme="majorBidi" w:cstheme="majorBidi"/>
          <w:b/>
          <w:bCs/>
          <w:iCs/>
          <w:sz w:val="22"/>
          <w:szCs w:val="22"/>
        </w:rPr>
        <w:t xml:space="preserve">Principal Investigator: Tamar </w:t>
      </w:r>
      <w:proofErr w:type="spellStart"/>
      <w:r w:rsidRPr="006D06EF">
        <w:rPr>
          <w:rStyle w:val="LatinChar"/>
          <w:rFonts w:asciiTheme="majorBidi" w:hAnsiTheme="majorBidi" w:cstheme="majorBidi"/>
          <w:b/>
          <w:bCs/>
          <w:iCs/>
          <w:sz w:val="22"/>
          <w:szCs w:val="22"/>
        </w:rPr>
        <w:t>Ringel-Kulka</w:t>
      </w:r>
      <w:proofErr w:type="spellEnd"/>
    </w:p>
    <w:p w14:paraId="31881FBA" w14:textId="77777777" w:rsidR="00036DA9" w:rsidRPr="006D06EF" w:rsidRDefault="00036DA9" w:rsidP="00036DA9">
      <w:pPr>
        <w:pStyle w:val="EinFormatAL"/>
        <w:tabs>
          <w:tab w:val="left" w:pos="720"/>
        </w:tabs>
        <w:ind w:left="1080" w:right="0" w:hanging="360"/>
        <w:rPr>
          <w:rStyle w:val="LatinChar"/>
          <w:rFonts w:asciiTheme="majorBidi" w:hAnsiTheme="majorBidi" w:cstheme="majorBidi"/>
          <w:iCs/>
          <w:sz w:val="22"/>
          <w:szCs w:val="22"/>
        </w:rPr>
      </w:pPr>
      <w:r w:rsidRPr="006D06EF">
        <w:rPr>
          <w:rStyle w:val="LatinChar"/>
          <w:rFonts w:asciiTheme="majorBidi" w:hAnsiTheme="majorBidi" w:cstheme="majorBidi"/>
          <w:iCs/>
          <w:sz w:val="22"/>
          <w:szCs w:val="22"/>
        </w:rPr>
        <w:tab/>
      </w:r>
      <w:r w:rsidRPr="006D06EF">
        <w:rPr>
          <w:rStyle w:val="LatinChar"/>
          <w:rFonts w:asciiTheme="majorBidi" w:hAnsiTheme="majorBidi" w:cstheme="majorBidi"/>
          <w:iCs/>
          <w:sz w:val="22"/>
          <w:szCs w:val="22"/>
        </w:rPr>
        <w:tab/>
        <w:t>Title: Healthy Child Care</w:t>
      </w:r>
    </w:p>
    <w:p w14:paraId="4E35DE36" w14:textId="77777777" w:rsidR="00036DA9" w:rsidRPr="006D06EF" w:rsidRDefault="00036DA9" w:rsidP="00036DA9">
      <w:pPr>
        <w:pStyle w:val="EinFormatAL"/>
        <w:tabs>
          <w:tab w:val="left" w:pos="720"/>
        </w:tabs>
        <w:ind w:left="1080" w:right="26" w:hanging="360"/>
        <w:rPr>
          <w:rStyle w:val="LatinChar"/>
          <w:rFonts w:asciiTheme="majorBidi" w:hAnsiTheme="majorBidi" w:cstheme="majorBidi"/>
          <w:iCs/>
          <w:sz w:val="22"/>
          <w:szCs w:val="22"/>
        </w:rPr>
      </w:pPr>
      <w:r w:rsidRPr="006D06EF">
        <w:rPr>
          <w:rStyle w:val="LatinChar"/>
          <w:rFonts w:asciiTheme="majorBidi" w:hAnsiTheme="majorBidi" w:cstheme="majorBidi"/>
          <w:iCs/>
          <w:sz w:val="22"/>
          <w:szCs w:val="22"/>
        </w:rPr>
        <w:tab/>
      </w:r>
      <w:r w:rsidRPr="006D06EF">
        <w:rPr>
          <w:rStyle w:val="LatinChar"/>
          <w:rFonts w:asciiTheme="majorBidi" w:hAnsiTheme="majorBidi" w:cstheme="majorBidi"/>
          <w:iCs/>
          <w:sz w:val="22"/>
          <w:szCs w:val="22"/>
        </w:rPr>
        <w:tab/>
        <w:t>Agency: DHHS, NC Division of Public Health</w:t>
      </w:r>
    </w:p>
    <w:p w14:paraId="039AADF0" w14:textId="77777777" w:rsidR="00036DA9" w:rsidRPr="006D06EF" w:rsidRDefault="00036DA9" w:rsidP="00036DA9">
      <w:pPr>
        <w:pStyle w:val="EinFormatAL"/>
        <w:tabs>
          <w:tab w:val="left" w:pos="720"/>
        </w:tabs>
        <w:ind w:left="1080" w:right="26" w:hanging="360"/>
        <w:rPr>
          <w:rStyle w:val="LatinChar"/>
          <w:rFonts w:asciiTheme="majorBidi" w:hAnsiTheme="majorBidi" w:cstheme="majorBidi"/>
          <w:iCs/>
          <w:sz w:val="22"/>
          <w:szCs w:val="22"/>
        </w:rPr>
      </w:pPr>
      <w:r w:rsidRPr="006D06EF">
        <w:rPr>
          <w:rStyle w:val="LatinChar"/>
          <w:rFonts w:asciiTheme="majorBidi" w:hAnsiTheme="majorBidi" w:cstheme="majorBidi"/>
          <w:iCs/>
          <w:sz w:val="22"/>
          <w:szCs w:val="22"/>
        </w:rPr>
        <w:tab/>
      </w:r>
      <w:r w:rsidRPr="006D06EF">
        <w:rPr>
          <w:rStyle w:val="LatinChar"/>
          <w:rFonts w:asciiTheme="majorBidi" w:hAnsiTheme="majorBidi" w:cstheme="majorBidi"/>
          <w:iCs/>
          <w:sz w:val="22"/>
          <w:szCs w:val="22"/>
        </w:rPr>
        <w:tab/>
        <w:t xml:space="preserve">Total funding: </w:t>
      </w:r>
      <w:r w:rsidRPr="006D06EF">
        <w:rPr>
          <w:rStyle w:val="LatinChar"/>
          <w:rFonts w:asciiTheme="majorBidi" w:hAnsiTheme="majorBidi" w:cstheme="majorBidi"/>
          <w:b/>
          <w:bCs/>
          <w:iCs/>
          <w:sz w:val="22"/>
          <w:szCs w:val="22"/>
        </w:rPr>
        <w:t>$125,000</w:t>
      </w:r>
      <w:r w:rsidRPr="006D06EF">
        <w:rPr>
          <w:rStyle w:val="LatinChar"/>
          <w:rFonts w:asciiTheme="majorBidi" w:hAnsiTheme="majorBidi" w:cstheme="majorBidi"/>
          <w:iCs/>
          <w:sz w:val="22"/>
          <w:szCs w:val="22"/>
        </w:rPr>
        <w:t xml:space="preserve"> </w:t>
      </w:r>
    </w:p>
    <w:p w14:paraId="600F8E60" w14:textId="77777777" w:rsidR="00036DA9" w:rsidRPr="006D06EF" w:rsidRDefault="00036DA9" w:rsidP="00036DA9">
      <w:pPr>
        <w:pStyle w:val="EinFormatAL"/>
        <w:tabs>
          <w:tab w:val="left" w:pos="720"/>
        </w:tabs>
        <w:ind w:left="1080" w:right="26" w:hanging="360"/>
        <w:rPr>
          <w:rStyle w:val="LatinChar"/>
          <w:rFonts w:asciiTheme="majorBidi" w:hAnsiTheme="majorBidi" w:cstheme="majorBidi"/>
          <w:iCs/>
          <w:sz w:val="22"/>
          <w:szCs w:val="22"/>
        </w:rPr>
      </w:pPr>
      <w:r w:rsidRPr="006D06EF">
        <w:rPr>
          <w:rStyle w:val="LatinChar"/>
          <w:rFonts w:asciiTheme="majorBidi" w:hAnsiTheme="majorBidi" w:cstheme="majorBidi"/>
          <w:iCs/>
          <w:sz w:val="22"/>
          <w:szCs w:val="22"/>
        </w:rPr>
        <w:tab/>
      </w:r>
      <w:r w:rsidRPr="006D06EF">
        <w:rPr>
          <w:rStyle w:val="LatinChar"/>
          <w:rFonts w:asciiTheme="majorBidi" w:hAnsiTheme="majorBidi" w:cstheme="majorBidi"/>
          <w:iCs/>
          <w:sz w:val="22"/>
          <w:szCs w:val="22"/>
        </w:rPr>
        <w:tab/>
        <w:t>Role: PI</w:t>
      </w:r>
    </w:p>
    <w:p w14:paraId="5196D4B8" w14:textId="77777777" w:rsidR="00515E4F" w:rsidRPr="006D06EF" w:rsidRDefault="00515E4F" w:rsidP="00515E4F">
      <w:pPr>
        <w:pStyle w:val="EinFormatAL"/>
        <w:tabs>
          <w:tab w:val="left" w:pos="720"/>
        </w:tabs>
        <w:ind w:left="0" w:right="26" w:firstLine="0"/>
        <w:rPr>
          <w:rStyle w:val="LatinChar"/>
          <w:rFonts w:asciiTheme="majorBidi" w:hAnsiTheme="majorBidi" w:cstheme="majorBidi"/>
          <w:iCs/>
          <w:sz w:val="22"/>
          <w:szCs w:val="22"/>
        </w:rPr>
      </w:pPr>
    </w:p>
    <w:p w14:paraId="4F55BE2D" w14:textId="117D89C0" w:rsidR="00860C62" w:rsidRPr="004574E7" w:rsidRDefault="00860C62" w:rsidP="00860C62">
      <w:pPr>
        <w:ind w:left="360" w:hanging="360"/>
        <w:rPr>
          <w:rFonts w:asciiTheme="majorBidi" w:hAnsiTheme="majorBidi" w:cstheme="majorBidi"/>
          <w:color w:val="000000"/>
          <w:sz w:val="22"/>
          <w:szCs w:val="22"/>
        </w:rPr>
      </w:pPr>
      <w:r w:rsidRPr="004574E7">
        <w:rPr>
          <w:rFonts w:asciiTheme="majorBidi" w:hAnsiTheme="majorBidi" w:cstheme="majorBidi"/>
          <w:color w:val="000000"/>
          <w:sz w:val="22"/>
          <w:szCs w:val="22"/>
        </w:rPr>
        <w:t xml:space="preserve">Feb 2017-May 2017   </w:t>
      </w:r>
      <w:r w:rsidRPr="004574E7">
        <w:rPr>
          <w:rFonts w:asciiTheme="majorBidi" w:hAnsiTheme="majorBidi" w:cstheme="majorBidi"/>
          <w:color w:val="000000"/>
          <w:sz w:val="22"/>
          <w:szCs w:val="22"/>
        </w:rPr>
        <w:tab/>
      </w:r>
      <w:r w:rsidRPr="004574E7">
        <w:rPr>
          <w:rFonts w:asciiTheme="majorBidi" w:hAnsiTheme="majorBidi" w:cstheme="majorBidi"/>
          <w:b/>
          <w:bCs/>
          <w:color w:val="000000"/>
          <w:sz w:val="22"/>
          <w:szCs w:val="22"/>
        </w:rPr>
        <w:t xml:space="preserve">Principal Investigator: Tamar </w:t>
      </w:r>
      <w:proofErr w:type="spellStart"/>
      <w:r w:rsidRPr="004574E7">
        <w:rPr>
          <w:rFonts w:asciiTheme="majorBidi" w:hAnsiTheme="majorBidi" w:cstheme="majorBidi"/>
          <w:b/>
          <w:bCs/>
          <w:color w:val="000000"/>
          <w:sz w:val="22"/>
          <w:szCs w:val="22"/>
        </w:rPr>
        <w:t>Ringel-Kulka</w:t>
      </w:r>
      <w:proofErr w:type="spellEnd"/>
    </w:p>
    <w:p w14:paraId="276DB711" w14:textId="77777777" w:rsidR="00860C62" w:rsidRPr="004574E7" w:rsidRDefault="00860C62" w:rsidP="00860C62">
      <w:pPr>
        <w:ind w:left="1800" w:firstLine="360"/>
        <w:rPr>
          <w:rFonts w:asciiTheme="majorBidi" w:hAnsiTheme="majorBidi" w:cstheme="majorBidi"/>
          <w:color w:val="000000"/>
          <w:sz w:val="22"/>
          <w:szCs w:val="22"/>
        </w:rPr>
      </w:pPr>
      <w:r w:rsidRPr="004574E7">
        <w:rPr>
          <w:rFonts w:asciiTheme="majorBidi" w:hAnsiTheme="majorBidi" w:cstheme="majorBidi"/>
          <w:color w:val="000000"/>
          <w:sz w:val="22"/>
          <w:szCs w:val="22"/>
        </w:rPr>
        <w:t>Title: Overview Trainings</w:t>
      </w:r>
    </w:p>
    <w:p w14:paraId="3714BE2D" w14:textId="77777777" w:rsidR="00860C62" w:rsidRPr="004574E7" w:rsidRDefault="00860C62" w:rsidP="00860C62">
      <w:pPr>
        <w:ind w:left="1440" w:firstLine="720"/>
        <w:rPr>
          <w:rFonts w:asciiTheme="majorBidi" w:hAnsiTheme="majorBidi" w:cstheme="majorBidi"/>
          <w:color w:val="000000"/>
          <w:sz w:val="22"/>
          <w:szCs w:val="22"/>
        </w:rPr>
      </w:pPr>
      <w:r w:rsidRPr="004574E7">
        <w:rPr>
          <w:rFonts w:asciiTheme="majorBidi" w:hAnsiTheme="majorBidi" w:cstheme="majorBidi"/>
          <w:color w:val="000000"/>
          <w:sz w:val="22"/>
          <w:szCs w:val="22"/>
        </w:rPr>
        <w:t>Agency: Child Care Services Association</w:t>
      </w:r>
    </w:p>
    <w:p w14:paraId="31D08443" w14:textId="77777777" w:rsidR="00860C62" w:rsidRPr="004574E7" w:rsidRDefault="00860C62" w:rsidP="00860C62">
      <w:pPr>
        <w:ind w:left="1440" w:firstLine="720"/>
        <w:rPr>
          <w:rFonts w:asciiTheme="majorBidi" w:hAnsiTheme="majorBidi" w:cstheme="majorBidi"/>
          <w:color w:val="000000"/>
          <w:sz w:val="22"/>
          <w:szCs w:val="22"/>
        </w:rPr>
      </w:pPr>
      <w:r w:rsidRPr="004574E7">
        <w:rPr>
          <w:rFonts w:asciiTheme="majorBidi" w:hAnsiTheme="majorBidi" w:cstheme="majorBidi"/>
          <w:color w:val="000000"/>
          <w:sz w:val="22"/>
          <w:szCs w:val="22"/>
        </w:rPr>
        <w:t xml:space="preserve">Total funding: </w:t>
      </w:r>
      <w:r w:rsidRPr="004574E7">
        <w:rPr>
          <w:rFonts w:asciiTheme="majorBidi" w:hAnsiTheme="majorBidi" w:cstheme="majorBidi"/>
          <w:b/>
          <w:bCs/>
          <w:color w:val="000000"/>
          <w:sz w:val="22"/>
          <w:szCs w:val="22"/>
        </w:rPr>
        <w:t>$3,127</w:t>
      </w:r>
    </w:p>
    <w:p w14:paraId="788CDF0C" w14:textId="2C247AC4" w:rsidR="00860C62" w:rsidRPr="004574E7" w:rsidRDefault="00860C62" w:rsidP="00860C62">
      <w:pPr>
        <w:ind w:left="1440" w:firstLine="720"/>
        <w:rPr>
          <w:rFonts w:asciiTheme="majorBidi" w:hAnsiTheme="majorBidi" w:cstheme="majorBidi"/>
          <w:sz w:val="22"/>
          <w:szCs w:val="22"/>
        </w:rPr>
      </w:pPr>
      <w:r w:rsidRPr="004574E7">
        <w:rPr>
          <w:rFonts w:asciiTheme="majorBidi" w:hAnsiTheme="majorBidi" w:cstheme="majorBidi"/>
          <w:color w:val="000000"/>
          <w:sz w:val="22"/>
          <w:szCs w:val="22"/>
        </w:rPr>
        <w:t>Role: PI</w:t>
      </w:r>
    </w:p>
    <w:p w14:paraId="4F2E45B9" w14:textId="77777777" w:rsidR="00354BB1" w:rsidRPr="006D06EF" w:rsidRDefault="00354BB1" w:rsidP="00515E4F">
      <w:pPr>
        <w:pStyle w:val="EinFormatAL"/>
        <w:ind w:left="1080" w:right="26" w:hanging="360"/>
        <w:rPr>
          <w:rFonts w:asciiTheme="majorBidi" w:hAnsiTheme="majorBidi" w:cstheme="majorBidi"/>
          <w:sz w:val="22"/>
          <w:szCs w:val="22"/>
        </w:rPr>
      </w:pPr>
    </w:p>
    <w:p w14:paraId="4C6D43BD" w14:textId="7F6CB5CF" w:rsidR="00354BB1" w:rsidRPr="006D06EF" w:rsidRDefault="00036DA9" w:rsidP="00036DA9">
      <w:pPr>
        <w:pStyle w:val="EinFormatAL"/>
        <w:tabs>
          <w:tab w:val="left" w:pos="720"/>
        </w:tabs>
        <w:ind w:left="2160" w:right="26" w:hanging="2160"/>
        <w:rPr>
          <w:rStyle w:val="LatinChar"/>
          <w:rFonts w:asciiTheme="majorBidi" w:hAnsiTheme="majorBidi" w:cstheme="majorBidi"/>
          <w:iCs/>
          <w:sz w:val="22"/>
          <w:szCs w:val="22"/>
        </w:rPr>
      </w:pPr>
      <w:r w:rsidRPr="006D06EF">
        <w:rPr>
          <w:rStyle w:val="LatinChar"/>
          <w:rFonts w:asciiTheme="majorBidi" w:hAnsiTheme="majorBidi" w:cstheme="majorBidi"/>
          <w:iCs/>
          <w:sz w:val="22"/>
          <w:szCs w:val="22"/>
        </w:rPr>
        <w:t>Nov 2012-Dec 2016</w:t>
      </w:r>
      <w:r w:rsidRPr="006D06EF">
        <w:rPr>
          <w:rStyle w:val="LatinChar"/>
          <w:rFonts w:asciiTheme="majorBidi" w:hAnsiTheme="majorBidi" w:cstheme="majorBidi"/>
          <w:iCs/>
          <w:sz w:val="22"/>
          <w:szCs w:val="22"/>
        </w:rPr>
        <w:tab/>
      </w:r>
      <w:r w:rsidR="00354BB1" w:rsidRPr="006D06EF">
        <w:rPr>
          <w:rStyle w:val="LatinChar"/>
          <w:rFonts w:asciiTheme="majorBidi" w:hAnsiTheme="majorBidi" w:cstheme="majorBidi"/>
          <w:iCs/>
          <w:sz w:val="22"/>
          <w:szCs w:val="22"/>
        </w:rPr>
        <w:t>P</w:t>
      </w:r>
      <w:r w:rsidRPr="006D06EF">
        <w:rPr>
          <w:rStyle w:val="LatinChar"/>
          <w:rFonts w:asciiTheme="majorBidi" w:hAnsiTheme="majorBidi" w:cstheme="majorBidi"/>
          <w:iCs/>
          <w:sz w:val="22"/>
          <w:szCs w:val="22"/>
        </w:rPr>
        <w:t>I</w:t>
      </w:r>
      <w:r w:rsidR="00354BB1" w:rsidRPr="006D06EF">
        <w:rPr>
          <w:rStyle w:val="LatinChar"/>
          <w:rFonts w:asciiTheme="majorBidi" w:hAnsiTheme="majorBidi" w:cstheme="majorBidi"/>
          <w:iCs/>
          <w:sz w:val="22"/>
          <w:szCs w:val="22"/>
        </w:rPr>
        <w:t xml:space="preserve">: Tamar </w:t>
      </w:r>
      <w:proofErr w:type="spellStart"/>
      <w:r w:rsidR="00354BB1" w:rsidRPr="006D06EF">
        <w:rPr>
          <w:rStyle w:val="LatinChar"/>
          <w:rFonts w:asciiTheme="majorBidi" w:hAnsiTheme="majorBidi" w:cstheme="majorBidi"/>
          <w:iCs/>
          <w:sz w:val="22"/>
          <w:szCs w:val="22"/>
        </w:rPr>
        <w:t>Ringel-Kulka</w:t>
      </w:r>
      <w:proofErr w:type="spellEnd"/>
      <w:r w:rsidR="00354BB1" w:rsidRPr="006D06EF">
        <w:rPr>
          <w:rStyle w:val="LatinChar"/>
          <w:rFonts w:asciiTheme="majorBidi" w:hAnsiTheme="majorBidi" w:cstheme="majorBidi"/>
          <w:iCs/>
          <w:sz w:val="22"/>
          <w:szCs w:val="22"/>
        </w:rPr>
        <w:t xml:space="preserve"> (Previous PI: Jonathan Kotch)</w:t>
      </w:r>
    </w:p>
    <w:p w14:paraId="16CC80CE" w14:textId="298F7631" w:rsidR="00354BB1" w:rsidRPr="006D06EF" w:rsidRDefault="00036DA9" w:rsidP="00036DA9">
      <w:pPr>
        <w:pStyle w:val="EinFormatAL"/>
        <w:tabs>
          <w:tab w:val="left" w:pos="720"/>
        </w:tabs>
        <w:ind w:left="2160" w:right="26"/>
        <w:jc w:val="left"/>
        <w:rPr>
          <w:rFonts w:asciiTheme="majorBidi" w:hAnsiTheme="majorBidi" w:cstheme="majorBidi"/>
          <w:bCs/>
          <w:sz w:val="22"/>
          <w:szCs w:val="22"/>
        </w:rPr>
      </w:pPr>
      <w:r w:rsidRPr="006D06EF">
        <w:rPr>
          <w:rStyle w:val="LatinChar"/>
          <w:rFonts w:asciiTheme="majorBidi" w:hAnsiTheme="majorBidi" w:cstheme="majorBidi"/>
          <w:iCs/>
          <w:sz w:val="22"/>
          <w:szCs w:val="22"/>
        </w:rPr>
        <w:tab/>
      </w:r>
      <w:r w:rsidR="00354BB1" w:rsidRPr="006D06EF">
        <w:rPr>
          <w:rStyle w:val="LatinChar"/>
          <w:rFonts w:asciiTheme="majorBidi" w:hAnsiTheme="majorBidi" w:cstheme="majorBidi"/>
          <w:iCs/>
          <w:sz w:val="22"/>
          <w:szCs w:val="22"/>
        </w:rPr>
        <w:t>Title: Building Statewide Capacity and Effectiveness for Child Care Health Consultants</w:t>
      </w:r>
    </w:p>
    <w:p w14:paraId="3E761BD4" w14:textId="7FB6030C" w:rsidR="00354BB1" w:rsidRPr="006D06EF" w:rsidRDefault="00036DA9" w:rsidP="00354BB1">
      <w:pPr>
        <w:pStyle w:val="EinFormatAL"/>
        <w:tabs>
          <w:tab w:val="left" w:pos="720"/>
        </w:tabs>
        <w:ind w:left="720" w:right="26" w:firstLine="0"/>
        <w:rPr>
          <w:rStyle w:val="LatinChar"/>
          <w:rFonts w:asciiTheme="majorBidi" w:hAnsiTheme="majorBidi" w:cstheme="majorBidi"/>
          <w:iCs/>
          <w:sz w:val="22"/>
          <w:szCs w:val="22"/>
        </w:rPr>
      </w:pPr>
      <w:r w:rsidRPr="006D06EF">
        <w:rPr>
          <w:rStyle w:val="LatinChar"/>
          <w:rFonts w:asciiTheme="majorBidi" w:hAnsiTheme="majorBidi" w:cstheme="majorBidi"/>
          <w:iCs/>
          <w:sz w:val="22"/>
          <w:szCs w:val="22"/>
        </w:rPr>
        <w:tab/>
      </w:r>
      <w:r w:rsidR="00354BB1" w:rsidRPr="006D06EF">
        <w:rPr>
          <w:rStyle w:val="LatinChar"/>
          <w:rFonts w:asciiTheme="majorBidi" w:hAnsiTheme="majorBidi" w:cstheme="majorBidi"/>
          <w:iCs/>
          <w:sz w:val="22"/>
          <w:szCs w:val="22"/>
        </w:rPr>
        <w:t xml:space="preserve">Agency: NC </w:t>
      </w:r>
      <w:proofErr w:type="spellStart"/>
      <w:r w:rsidR="00354BB1" w:rsidRPr="006D06EF">
        <w:rPr>
          <w:rStyle w:val="LatinChar"/>
          <w:rFonts w:asciiTheme="majorBidi" w:hAnsiTheme="majorBidi" w:cstheme="majorBidi"/>
          <w:iCs/>
          <w:sz w:val="22"/>
          <w:szCs w:val="22"/>
        </w:rPr>
        <w:t>SmartStart</w:t>
      </w:r>
      <w:proofErr w:type="spellEnd"/>
    </w:p>
    <w:p w14:paraId="5416684F" w14:textId="049FEDFB" w:rsidR="00354BB1" w:rsidRPr="006D06EF" w:rsidRDefault="00036DA9" w:rsidP="00354BB1">
      <w:pPr>
        <w:pStyle w:val="EinFormatAL"/>
        <w:tabs>
          <w:tab w:val="left" w:pos="720"/>
        </w:tabs>
        <w:ind w:left="720" w:right="26" w:firstLine="0"/>
        <w:rPr>
          <w:rStyle w:val="LatinChar"/>
          <w:rFonts w:asciiTheme="majorBidi" w:hAnsiTheme="majorBidi" w:cstheme="majorBidi"/>
          <w:iCs/>
          <w:sz w:val="22"/>
          <w:szCs w:val="22"/>
        </w:rPr>
      </w:pPr>
      <w:r w:rsidRPr="006D06EF">
        <w:rPr>
          <w:rStyle w:val="LatinChar"/>
          <w:rFonts w:asciiTheme="majorBidi" w:hAnsiTheme="majorBidi" w:cstheme="majorBidi"/>
          <w:iCs/>
          <w:sz w:val="22"/>
          <w:szCs w:val="22"/>
        </w:rPr>
        <w:tab/>
      </w:r>
      <w:r w:rsidR="00354BB1" w:rsidRPr="006D06EF">
        <w:rPr>
          <w:rStyle w:val="LatinChar"/>
          <w:rFonts w:asciiTheme="majorBidi" w:hAnsiTheme="majorBidi" w:cstheme="majorBidi"/>
          <w:iCs/>
          <w:sz w:val="22"/>
          <w:szCs w:val="22"/>
        </w:rPr>
        <w:t xml:space="preserve">Total funding: </w:t>
      </w:r>
      <w:r w:rsidR="00354BB1" w:rsidRPr="006D06EF">
        <w:rPr>
          <w:rStyle w:val="LatinChar"/>
          <w:rFonts w:asciiTheme="majorBidi" w:hAnsiTheme="majorBidi" w:cstheme="majorBidi"/>
          <w:b/>
          <w:bCs/>
          <w:iCs/>
          <w:sz w:val="22"/>
          <w:szCs w:val="22"/>
        </w:rPr>
        <w:t>$1,273,049</w:t>
      </w:r>
    </w:p>
    <w:p w14:paraId="7AAC85CC" w14:textId="0B8DF689" w:rsidR="00354BB1" w:rsidRPr="006D06EF" w:rsidRDefault="00036DA9" w:rsidP="00354BB1">
      <w:pPr>
        <w:pStyle w:val="EinFormatAL"/>
        <w:tabs>
          <w:tab w:val="left" w:pos="720"/>
        </w:tabs>
        <w:ind w:left="720" w:right="26" w:firstLine="0"/>
        <w:rPr>
          <w:rStyle w:val="LatinChar"/>
          <w:rFonts w:asciiTheme="majorBidi" w:hAnsiTheme="majorBidi" w:cstheme="majorBidi"/>
          <w:iCs/>
          <w:sz w:val="22"/>
          <w:szCs w:val="22"/>
        </w:rPr>
      </w:pPr>
      <w:r w:rsidRPr="006D06EF">
        <w:rPr>
          <w:rStyle w:val="LatinChar"/>
          <w:rFonts w:asciiTheme="majorBidi" w:hAnsiTheme="majorBidi" w:cstheme="majorBidi"/>
          <w:iCs/>
          <w:sz w:val="22"/>
          <w:szCs w:val="22"/>
        </w:rPr>
        <w:tab/>
        <w:t>Role: PI</w:t>
      </w:r>
    </w:p>
    <w:p w14:paraId="60379EF0" w14:textId="77777777" w:rsidR="00271724" w:rsidRPr="006D06EF" w:rsidRDefault="00271724" w:rsidP="00354BB1">
      <w:pPr>
        <w:pStyle w:val="EinFormatAL"/>
        <w:tabs>
          <w:tab w:val="left" w:pos="720"/>
        </w:tabs>
        <w:ind w:left="720" w:right="26" w:firstLine="0"/>
        <w:rPr>
          <w:rStyle w:val="LatinChar"/>
          <w:rFonts w:asciiTheme="majorBidi" w:hAnsiTheme="majorBidi" w:cstheme="majorBidi"/>
          <w:iCs/>
          <w:sz w:val="22"/>
          <w:szCs w:val="22"/>
        </w:rPr>
      </w:pPr>
    </w:p>
    <w:p w14:paraId="26D760BB" w14:textId="77777777" w:rsidR="00271724" w:rsidRPr="006D06EF" w:rsidRDefault="00271724" w:rsidP="00271724">
      <w:pPr>
        <w:pStyle w:val="EinFormatAL"/>
        <w:ind w:left="2160" w:right="26" w:hanging="2160"/>
        <w:rPr>
          <w:rStyle w:val="LatinChar"/>
          <w:rFonts w:asciiTheme="majorBidi" w:hAnsiTheme="majorBidi" w:cstheme="majorBidi"/>
          <w:iCs/>
          <w:sz w:val="22"/>
          <w:szCs w:val="22"/>
        </w:rPr>
      </w:pPr>
      <w:r w:rsidRPr="006D06EF">
        <w:rPr>
          <w:rStyle w:val="LatinChar"/>
          <w:rFonts w:asciiTheme="majorBidi" w:hAnsiTheme="majorBidi" w:cstheme="majorBidi"/>
          <w:iCs/>
          <w:sz w:val="22"/>
          <w:szCs w:val="22"/>
        </w:rPr>
        <w:t>May 2009-May 2014</w:t>
      </w:r>
      <w:r w:rsidRPr="006D06EF">
        <w:rPr>
          <w:rStyle w:val="LatinChar"/>
          <w:rFonts w:asciiTheme="majorBidi" w:hAnsiTheme="majorBidi" w:cstheme="majorBidi"/>
          <w:iCs/>
          <w:sz w:val="22"/>
          <w:szCs w:val="22"/>
        </w:rPr>
        <w:tab/>
        <w:t xml:space="preserve">Principal Investigator: Yehuda </w:t>
      </w:r>
      <w:proofErr w:type="spellStart"/>
      <w:r w:rsidRPr="006D06EF">
        <w:rPr>
          <w:rStyle w:val="LatinChar"/>
          <w:rFonts w:asciiTheme="majorBidi" w:hAnsiTheme="majorBidi" w:cstheme="majorBidi"/>
          <w:iCs/>
          <w:sz w:val="22"/>
          <w:szCs w:val="22"/>
        </w:rPr>
        <w:t>Ringel</w:t>
      </w:r>
      <w:proofErr w:type="spellEnd"/>
      <w:r w:rsidRPr="006D06EF">
        <w:rPr>
          <w:rStyle w:val="LatinChar"/>
          <w:rFonts w:asciiTheme="majorBidi" w:hAnsiTheme="majorBidi" w:cstheme="majorBidi"/>
          <w:iCs/>
          <w:sz w:val="22"/>
          <w:szCs w:val="22"/>
        </w:rPr>
        <w:t xml:space="preserve"> </w:t>
      </w:r>
    </w:p>
    <w:p w14:paraId="2FA6B5A9" w14:textId="77777777" w:rsidR="00271724" w:rsidRPr="006D06EF" w:rsidRDefault="00271724" w:rsidP="00271724">
      <w:pPr>
        <w:pStyle w:val="EinFormatAL"/>
        <w:tabs>
          <w:tab w:val="left" w:pos="720"/>
        </w:tabs>
        <w:ind w:left="2160" w:right="0" w:hanging="360"/>
        <w:rPr>
          <w:rStyle w:val="LatinChar"/>
          <w:rFonts w:asciiTheme="majorBidi" w:hAnsiTheme="majorBidi" w:cstheme="majorBidi"/>
          <w:iCs/>
          <w:sz w:val="22"/>
          <w:szCs w:val="22"/>
        </w:rPr>
      </w:pPr>
      <w:r w:rsidRPr="006D06EF">
        <w:rPr>
          <w:rStyle w:val="LatinChar"/>
          <w:rFonts w:asciiTheme="majorBidi" w:hAnsiTheme="majorBidi" w:cstheme="majorBidi"/>
          <w:iCs/>
          <w:sz w:val="22"/>
          <w:szCs w:val="22"/>
        </w:rPr>
        <w:tab/>
        <w:t xml:space="preserve">Title: Physiological Effects of Yogurt Containing </w:t>
      </w:r>
      <w:proofErr w:type="spellStart"/>
      <w:r w:rsidRPr="006D06EF">
        <w:rPr>
          <w:rStyle w:val="LatinChar"/>
          <w:rFonts w:asciiTheme="majorBidi" w:hAnsiTheme="majorBidi" w:cstheme="majorBidi"/>
          <w:i/>
          <w:iCs/>
          <w:sz w:val="22"/>
          <w:szCs w:val="22"/>
        </w:rPr>
        <w:t>Bifodobacterium</w:t>
      </w:r>
      <w:proofErr w:type="spellEnd"/>
      <w:r w:rsidRPr="006D06EF">
        <w:rPr>
          <w:rStyle w:val="LatinChar"/>
          <w:rFonts w:asciiTheme="majorBidi" w:hAnsiTheme="majorBidi" w:cstheme="majorBidi"/>
          <w:i/>
          <w:iCs/>
          <w:sz w:val="22"/>
          <w:szCs w:val="22"/>
        </w:rPr>
        <w:t xml:space="preserve"> lactis</w:t>
      </w:r>
      <w:r w:rsidRPr="006D06EF">
        <w:rPr>
          <w:rStyle w:val="LatinChar"/>
          <w:rFonts w:asciiTheme="majorBidi" w:hAnsiTheme="majorBidi" w:cstheme="majorBidi"/>
          <w:iCs/>
          <w:sz w:val="22"/>
          <w:szCs w:val="22"/>
        </w:rPr>
        <w:t xml:space="preserve"> (Bb12) in Subjects with Non-Diarrhea Functional Gastrointestinal Symptoms.</w:t>
      </w:r>
    </w:p>
    <w:p w14:paraId="2993D210" w14:textId="77777777" w:rsidR="00271724" w:rsidRPr="006D06EF" w:rsidRDefault="00271724" w:rsidP="00271724">
      <w:pPr>
        <w:pStyle w:val="EinFormatAL"/>
        <w:tabs>
          <w:tab w:val="left" w:pos="720"/>
        </w:tabs>
        <w:ind w:left="1080" w:right="26" w:hanging="360"/>
        <w:rPr>
          <w:rStyle w:val="LatinChar"/>
          <w:rFonts w:asciiTheme="majorBidi" w:hAnsiTheme="majorBidi" w:cstheme="majorBidi"/>
          <w:iCs/>
          <w:sz w:val="22"/>
          <w:szCs w:val="22"/>
        </w:rPr>
      </w:pPr>
      <w:r w:rsidRPr="006D06EF">
        <w:rPr>
          <w:rStyle w:val="LatinChar"/>
          <w:rFonts w:asciiTheme="majorBidi" w:hAnsiTheme="majorBidi" w:cstheme="majorBidi"/>
          <w:iCs/>
          <w:sz w:val="22"/>
          <w:szCs w:val="22"/>
        </w:rPr>
        <w:tab/>
      </w:r>
      <w:r w:rsidRPr="006D06EF">
        <w:rPr>
          <w:rStyle w:val="LatinChar"/>
          <w:rFonts w:asciiTheme="majorBidi" w:hAnsiTheme="majorBidi" w:cstheme="majorBidi"/>
          <w:iCs/>
          <w:sz w:val="22"/>
          <w:szCs w:val="22"/>
        </w:rPr>
        <w:tab/>
        <w:t>Agency: General Mills, Inc.</w:t>
      </w:r>
    </w:p>
    <w:p w14:paraId="26EE7619" w14:textId="77777777" w:rsidR="00271724" w:rsidRPr="006D06EF" w:rsidRDefault="00271724" w:rsidP="00271724">
      <w:pPr>
        <w:pStyle w:val="EinFormatAL"/>
        <w:tabs>
          <w:tab w:val="left" w:pos="720"/>
        </w:tabs>
        <w:ind w:left="1080" w:right="26" w:hanging="360"/>
        <w:rPr>
          <w:rStyle w:val="LatinChar"/>
          <w:rFonts w:asciiTheme="majorBidi" w:hAnsiTheme="majorBidi" w:cstheme="majorBidi"/>
          <w:iCs/>
          <w:sz w:val="22"/>
          <w:szCs w:val="22"/>
        </w:rPr>
      </w:pPr>
      <w:r w:rsidRPr="006D06EF">
        <w:rPr>
          <w:rStyle w:val="LatinChar"/>
          <w:rFonts w:asciiTheme="majorBidi" w:hAnsiTheme="majorBidi" w:cstheme="majorBidi"/>
          <w:iCs/>
          <w:sz w:val="22"/>
          <w:szCs w:val="22"/>
        </w:rPr>
        <w:tab/>
      </w:r>
      <w:r w:rsidRPr="006D06EF">
        <w:rPr>
          <w:rStyle w:val="LatinChar"/>
          <w:rFonts w:asciiTheme="majorBidi" w:hAnsiTheme="majorBidi" w:cstheme="majorBidi"/>
          <w:iCs/>
          <w:sz w:val="22"/>
          <w:szCs w:val="22"/>
        </w:rPr>
        <w:tab/>
        <w:t xml:space="preserve">Total funding: </w:t>
      </w:r>
      <w:r w:rsidRPr="006D06EF">
        <w:rPr>
          <w:rStyle w:val="LatinChar"/>
          <w:rFonts w:asciiTheme="majorBidi" w:hAnsiTheme="majorBidi" w:cstheme="majorBidi"/>
          <w:b/>
          <w:bCs/>
          <w:iCs/>
          <w:sz w:val="22"/>
          <w:szCs w:val="22"/>
        </w:rPr>
        <w:t>$343,494</w:t>
      </w:r>
    </w:p>
    <w:p w14:paraId="695B817B" w14:textId="5D11DA3E" w:rsidR="005F0DBA" w:rsidRPr="006D06EF" w:rsidRDefault="00271724" w:rsidP="004574E7">
      <w:pPr>
        <w:pStyle w:val="EinFormatAL"/>
        <w:tabs>
          <w:tab w:val="left" w:pos="720"/>
        </w:tabs>
        <w:spacing w:after="120"/>
        <w:ind w:left="1080" w:right="29" w:hanging="360"/>
        <w:rPr>
          <w:rStyle w:val="LatinChar"/>
          <w:rFonts w:asciiTheme="majorBidi" w:hAnsiTheme="majorBidi" w:cstheme="majorBidi"/>
          <w:sz w:val="22"/>
          <w:szCs w:val="22"/>
        </w:rPr>
      </w:pPr>
      <w:r w:rsidRPr="006D06EF">
        <w:rPr>
          <w:rStyle w:val="LatinChar"/>
          <w:rFonts w:asciiTheme="majorBidi" w:hAnsiTheme="majorBidi" w:cstheme="majorBidi"/>
          <w:iCs/>
          <w:sz w:val="22"/>
          <w:szCs w:val="22"/>
        </w:rPr>
        <w:tab/>
      </w:r>
      <w:r w:rsidRPr="006D06EF">
        <w:rPr>
          <w:rStyle w:val="LatinChar"/>
          <w:rFonts w:asciiTheme="majorBidi" w:hAnsiTheme="majorBidi" w:cstheme="majorBidi"/>
          <w:iCs/>
          <w:sz w:val="22"/>
          <w:szCs w:val="22"/>
        </w:rPr>
        <w:tab/>
        <w:t>Role: Co-PI</w:t>
      </w:r>
    </w:p>
    <w:p w14:paraId="76832871" w14:textId="5C3F5F76" w:rsidR="005F0DBA" w:rsidRPr="006D06EF" w:rsidRDefault="00036DA9" w:rsidP="00734932">
      <w:pPr>
        <w:pStyle w:val="EinFormatAL"/>
        <w:ind w:left="360" w:hanging="360"/>
        <w:rPr>
          <w:rStyle w:val="LatinChar"/>
          <w:rFonts w:asciiTheme="majorBidi" w:hAnsiTheme="majorBidi" w:cstheme="majorBidi"/>
          <w:sz w:val="22"/>
          <w:szCs w:val="22"/>
        </w:rPr>
      </w:pPr>
      <w:r w:rsidRPr="006D06EF">
        <w:rPr>
          <w:rStyle w:val="LatinChar"/>
          <w:rFonts w:asciiTheme="majorBidi" w:hAnsiTheme="majorBidi" w:cstheme="majorBidi"/>
          <w:sz w:val="22"/>
          <w:szCs w:val="22"/>
        </w:rPr>
        <w:t>May 2010-May2013</w:t>
      </w:r>
      <w:r w:rsidRPr="006D06EF">
        <w:rPr>
          <w:rStyle w:val="LatinChar"/>
          <w:rFonts w:asciiTheme="majorBidi" w:hAnsiTheme="majorBidi" w:cstheme="majorBidi"/>
          <w:sz w:val="22"/>
          <w:szCs w:val="22"/>
        </w:rPr>
        <w:tab/>
      </w:r>
      <w:r w:rsidR="005F0DBA" w:rsidRPr="006D06EF">
        <w:rPr>
          <w:rStyle w:val="LatinChar"/>
          <w:rFonts w:asciiTheme="majorBidi" w:hAnsiTheme="majorBidi" w:cstheme="majorBidi"/>
          <w:b/>
          <w:bCs/>
          <w:sz w:val="22"/>
          <w:szCs w:val="22"/>
        </w:rPr>
        <w:t xml:space="preserve">Principal Investigator: Tamar </w:t>
      </w:r>
      <w:proofErr w:type="spellStart"/>
      <w:r w:rsidR="005F0DBA" w:rsidRPr="006D06EF">
        <w:rPr>
          <w:rStyle w:val="LatinChar"/>
          <w:rFonts w:asciiTheme="majorBidi" w:hAnsiTheme="majorBidi" w:cstheme="majorBidi"/>
          <w:b/>
          <w:bCs/>
          <w:sz w:val="22"/>
          <w:szCs w:val="22"/>
        </w:rPr>
        <w:t>Ringel-Kulka</w:t>
      </w:r>
      <w:proofErr w:type="spellEnd"/>
    </w:p>
    <w:p w14:paraId="20B3724F" w14:textId="74EC8756" w:rsidR="005F0DBA" w:rsidRPr="006D06EF" w:rsidRDefault="005F0DBA" w:rsidP="00036DA9">
      <w:pPr>
        <w:pStyle w:val="EinFormatAL"/>
        <w:tabs>
          <w:tab w:val="clear" w:pos="2160"/>
          <w:tab w:val="clear" w:pos="2880"/>
          <w:tab w:val="left" w:pos="720"/>
        </w:tabs>
        <w:ind w:left="2160" w:firstLine="0"/>
        <w:jc w:val="left"/>
        <w:rPr>
          <w:rStyle w:val="LatinChar"/>
          <w:rFonts w:asciiTheme="majorBidi" w:hAnsiTheme="majorBidi" w:cstheme="majorBidi"/>
          <w:sz w:val="22"/>
          <w:szCs w:val="22"/>
        </w:rPr>
      </w:pPr>
      <w:r w:rsidRPr="006D06EF">
        <w:rPr>
          <w:rStyle w:val="LatinChar"/>
          <w:rFonts w:asciiTheme="majorBidi" w:hAnsiTheme="majorBidi" w:cstheme="majorBidi"/>
          <w:sz w:val="22"/>
          <w:szCs w:val="22"/>
        </w:rPr>
        <w:t>Title: A Multicenter, Double-Blind, Randomized, Placebo-Controlled, Parallel-Group Study to Evaluate the Benefits of a Probiotic (</w:t>
      </w:r>
      <w:r w:rsidRPr="006D06EF">
        <w:rPr>
          <w:rStyle w:val="LatinChar"/>
          <w:rFonts w:asciiTheme="majorBidi" w:hAnsiTheme="majorBidi" w:cstheme="majorBidi"/>
          <w:i/>
          <w:sz w:val="22"/>
          <w:szCs w:val="22"/>
        </w:rPr>
        <w:t xml:space="preserve">Bifidobacterium </w:t>
      </w:r>
      <w:proofErr w:type="spellStart"/>
      <w:r w:rsidRPr="006D06EF">
        <w:rPr>
          <w:rStyle w:val="LatinChar"/>
          <w:rFonts w:asciiTheme="majorBidi" w:hAnsiTheme="majorBidi" w:cstheme="majorBidi"/>
          <w:i/>
          <w:sz w:val="22"/>
          <w:szCs w:val="22"/>
        </w:rPr>
        <w:t>infantis</w:t>
      </w:r>
      <w:proofErr w:type="spellEnd"/>
      <w:r w:rsidRPr="006D06EF">
        <w:rPr>
          <w:rStyle w:val="LatinChar"/>
          <w:rFonts w:asciiTheme="majorBidi" w:hAnsiTheme="majorBidi" w:cstheme="majorBidi"/>
          <w:i/>
          <w:sz w:val="22"/>
          <w:szCs w:val="22"/>
        </w:rPr>
        <w:t xml:space="preserve"> </w:t>
      </w:r>
      <w:r w:rsidRPr="006D06EF">
        <w:rPr>
          <w:rStyle w:val="LatinChar"/>
          <w:rFonts w:asciiTheme="majorBidi" w:hAnsiTheme="majorBidi" w:cstheme="majorBidi"/>
          <w:sz w:val="22"/>
          <w:szCs w:val="22"/>
        </w:rPr>
        <w:t>35624) in Healthy Subjects with a History of Abdominal Discomfort and Bloating.</w:t>
      </w:r>
    </w:p>
    <w:p w14:paraId="1F3512E6" w14:textId="397A98AB" w:rsidR="005F0DBA" w:rsidRPr="006D06EF" w:rsidRDefault="00036DA9" w:rsidP="00734932">
      <w:pPr>
        <w:pStyle w:val="EinFormatAL"/>
        <w:tabs>
          <w:tab w:val="clear" w:pos="2160"/>
          <w:tab w:val="clear" w:pos="2880"/>
          <w:tab w:val="left" w:pos="720"/>
        </w:tabs>
        <w:ind w:left="1080" w:hanging="360"/>
        <w:rPr>
          <w:rStyle w:val="LatinChar"/>
          <w:rFonts w:asciiTheme="majorBidi" w:hAnsiTheme="majorBidi" w:cstheme="majorBidi"/>
          <w:sz w:val="22"/>
          <w:szCs w:val="22"/>
        </w:rPr>
      </w:pPr>
      <w:r w:rsidRPr="006D06EF">
        <w:rPr>
          <w:rStyle w:val="LatinChar"/>
          <w:rFonts w:asciiTheme="majorBidi" w:hAnsiTheme="majorBidi" w:cstheme="majorBidi"/>
          <w:sz w:val="22"/>
          <w:szCs w:val="22"/>
        </w:rPr>
        <w:tab/>
        <w:t xml:space="preserve">                  </w:t>
      </w:r>
      <w:r w:rsidR="00860C62" w:rsidRPr="006D06EF">
        <w:rPr>
          <w:rStyle w:val="LatinChar"/>
          <w:rFonts w:asciiTheme="majorBidi" w:hAnsiTheme="majorBidi" w:cstheme="majorBidi"/>
          <w:sz w:val="22"/>
          <w:szCs w:val="22"/>
        </w:rPr>
        <w:t xml:space="preserve">  </w:t>
      </w:r>
      <w:r w:rsidR="005F0DBA" w:rsidRPr="006D06EF">
        <w:rPr>
          <w:rStyle w:val="LatinChar"/>
          <w:rFonts w:asciiTheme="majorBidi" w:hAnsiTheme="majorBidi" w:cstheme="majorBidi"/>
          <w:sz w:val="22"/>
          <w:szCs w:val="22"/>
        </w:rPr>
        <w:t>Agency: Procter &amp; Gamble</w:t>
      </w:r>
    </w:p>
    <w:p w14:paraId="5222BEFF" w14:textId="2F3FB017" w:rsidR="005F0DBA" w:rsidRPr="006D06EF" w:rsidRDefault="00036DA9" w:rsidP="00734932">
      <w:pPr>
        <w:pStyle w:val="EinFormatAL"/>
        <w:tabs>
          <w:tab w:val="clear" w:pos="2160"/>
          <w:tab w:val="clear" w:pos="2880"/>
          <w:tab w:val="left" w:pos="720"/>
        </w:tabs>
        <w:ind w:left="1080" w:hanging="360"/>
        <w:rPr>
          <w:rStyle w:val="LatinChar"/>
          <w:rFonts w:asciiTheme="majorBidi" w:hAnsiTheme="majorBidi" w:cstheme="majorBidi"/>
          <w:sz w:val="22"/>
          <w:szCs w:val="22"/>
        </w:rPr>
      </w:pPr>
      <w:r w:rsidRPr="006D06EF">
        <w:rPr>
          <w:rStyle w:val="LatinChar"/>
          <w:rFonts w:asciiTheme="majorBidi" w:hAnsiTheme="majorBidi" w:cstheme="majorBidi"/>
          <w:sz w:val="22"/>
          <w:szCs w:val="22"/>
        </w:rPr>
        <w:tab/>
        <w:t xml:space="preserve">                  </w:t>
      </w:r>
      <w:r w:rsidR="00860C62" w:rsidRPr="006D06EF">
        <w:rPr>
          <w:rStyle w:val="LatinChar"/>
          <w:rFonts w:asciiTheme="majorBidi" w:hAnsiTheme="majorBidi" w:cstheme="majorBidi"/>
          <w:sz w:val="22"/>
          <w:szCs w:val="22"/>
        </w:rPr>
        <w:t xml:space="preserve">  </w:t>
      </w:r>
      <w:r w:rsidR="005F0DBA" w:rsidRPr="006D06EF">
        <w:rPr>
          <w:rStyle w:val="LatinChar"/>
          <w:rFonts w:asciiTheme="majorBidi" w:hAnsiTheme="majorBidi" w:cstheme="majorBidi"/>
          <w:sz w:val="22"/>
          <w:szCs w:val="22"/>
        </w:rPr>
        <w:t xml:space="preserve">Total funding: </w:t>
      </w:r>
      <w:r w:rsidR="005F0DBA" w:rsidRPr="006D06EF">
        <w:rPr>
          <w:rStyle w:val="LatinChar"/>
          <w:rFonts w:asciiTheme="majorBidi" w:hAnsiTheme="majorBidi" w:cstheme="majorBidi"/>
          <w:b/>
          <w:bCs/>
          <w:sz w:val="22"/>
          <w:szCs w:val="22"/>
        </w:rPr>
        <w:t>$236,</w:t>
      </w:r>
      <w:r w:rsidRPr="006D06EF">
        <w:rPr>
          <w:rStyle w:val="LatinChar"/>
          <w:rFonts w:asciiTheme="majorBidi" w:hAnsiTheme="majorBidi" w:cstheme="majorBidi"/>
          <w:b/>
          <w:bCs/>
          <w:sz w:val="22"/>
          <w:szCs w:val="22"/>
        </w:rPr>
        <w:t>600</w:t>
      </w:r>
    </w:p>
    <w:p w14:paraId="1A061461" w14:textId="39531F46" w:rsidR="005F0DBA" w:rsidRPr="006D06EF" w:rsidRDefault="00036DA9" w:rsidP="00734932">
      <w:pPr>
        <w:pStyle w:val="EinFormatAL"/>
        <w:tabs>
          <w:tab w:val="clear" w:pos="2160"/>
          <w:tab w:val="clear" w:pos="2880"/>
          <w:tab w:val="left" w:pos="720"/>
        </w:tabs>
        <w:spacing w:after="120"/>
        <w:ind w:left="1080" w:hanging="360"/>
        <w:rPr>
          <w:rStyle w:val="LatinChar"/>
          <w:rFonts w:asciiTheme="majorBidi" w:hAnsiTheme="majorBidi" w:cstheme="majorBidi"/>
          <w:sz w:val="22"/>
          <w:szCs w:val="22"/>
        </w:rPr>
      </w:pPr>
      <w:r w:rsidRPr="006D06EF">
        <w:rPr>
          <w:rStyle w:val="LatinChar"/>
          <w:rFonts w:asciiTheme="majorBidi" w:hAnsiTheme="majorBidi" w:cstheme="majorBidi"/>
          <w:sz w:val="22"/>
          <w:szCs w:val="22"/>
        </w:rPr>
        <w:t xml:space="preserve">                        </w:t>
      </w:r>
      <w:r w:rsidR="00860C62" w:rsidRPr="006D06EF">
        <w:rPr>
          <w:rStyle w:val="LatinChar"/>
          <w:rFonts w:asciiTheme="majorBidi" w:hAnsiTheme="majorBidi" w:cstheme="majorBidi"/>
          <w:sz w:val="22"/>
          <w:szCs w:val="22"/>
        </w:rPr>
        <w:t xml:space="preserve">  </w:t>
      </w:r>
      <w:r w:rsidRPr="006D06EF">
        <w:rPr>
          <w:rStyle w:val="LatinChar"/>
          <w:rFonts w:asciiTheme="majorBidi" w:hAnsiTheme="majorBidi" w:cstheme="majorBidi"/>
          <w:sz w:val="22"/>
          <w:szCs w:val="22"/>
        </w:rPr>
        <w:t>Role</w:t>
      </w:r>
      <w:r w:rsidR="005F0DBA" w:rsidRPr="006D06EF">
        <w:rPr>
          <w:rStyle w:val="LatinChar"/>
          <w:rFonts w:asciiTheme="majorBidi" w:hAnsiTheme="majorBidi" w:cstheme="majorBidi"/>
          <w:sz w:val="22"/>
          <w:szCs w:val="22"/>
        </w:rPr>
        <w:t>:</w:t>
      </w:r>
      <w:r w:rsidRPr="006D06EF">
        <w:rPr>
          <w:rStyle w:val="LatinChar"/>
          <w:rFonts w:asciiTheme="majorBidi" w:hAnsiTheme="majorBidi" w:cstheme="majorBidi"/>
          <w:sz w:val="22"/>
          <w:szCs w:val="22"/>
        </w:rPr>
        <w:t xml:space="preserve"> PI</w:t>
      </w:r>
    </w:p>
    <w:p w14:paraId="76489B9C" w14:textId="038E76E3" w:rsidR="00734932" w:rsidRPr="006D06EF" w:rsidRDefault="00036DA9" w:rsidP="00036DA9">
      <w:pPr>
        <w:pStyle w:val="EinFormatAL"/>
        <w:ind w:left="2160" w:hanging="2160"/>
        <w:rPr>
          <w:rStyle w:val="LatinChar"/>
          <w:rFonts w:asciiTheme="majorBidi" w:hAnsiTheme="majorBidi" w:cstheme="majorBidi"/>
          <w:sz w:val="22"/>
          <w:szCs w:val="22"/>
        </w:rPr>
      </w:pPr>
      <w:r w:rsidRPr="006D06EF">
        <w:rPr>
          <w:rStyle w:val="LatinChar"/>
          <w:rFonts w:asciiTheme="majorBidi" w:hAnsiTheme="majorBidi" w:cstheme="majorBidi"/>
          <w:sz w:val="22"/>
          <w:szCs w:val="22"/>
        </w:rPr>
        <w:lastRenderedPageBreak/>
        <w:t>Feb 2010-July 2012</w:t>
      </w:r>
      <w:r w:rsidRPr="006D06EF">
        <w:rPr>
          <w:rStyle w:val="LatinChar"/>
          <w:rFonts w:asciiTheme="majorBidi" w:hAnsiTheme="majorBidi" w:cstheme="majorBidi"/>
          <w:sz w:val="22"/>
          <w:szCs w:val="22"/>
        </w:rPr>
        <w:tab/>
      </w:r>
      <w:r w:rsidR="00860C62" w:rsidRPr="006D06EF">
        <w:rPr>
          <w:rStyle w:val="LatinChar"/>
          <w:rFonts w:asciiTheme="majorBidi" w:hAnsiTheme="majorBidi" w:cstheme="majorBidi"/>
          <w:sz w:val="22"/>
          <w:szCs w:val="22"/>
        </w:rPr>
        <w:t>Principal Investigator</w:t>
      </w:r>
      <w:r w:rsidRPr="006D06EF">
        <w:rPr>
          <w:rStyle w:val="LatinChar"/>
          <w:rFonts w:asciiTheme="majorBidi" w:hAnsiTheme="majorBidi" w:cstheme="majorBidi"/>
          <w:sz w:val="22"/>
          <w:szCs w:val="22"/>
        </w:rPr>
        <w:t xml:space="preserve">: Alison </w:t>
      </w:r>
      <w:proofErr w:type="spellStart"/>
      <w:r w:rsidRPr="006D06EF">
        <w:rPr>
          <w:rStyle w:val="LatinChar"/>
          <w:rFonts w:asciiTheme="majorBidi" w:hAnsiTheme="majorBidi" w:cstheme="majorBidi"/>
          <w:sz w:val="22"/>
          <w:szCs w:val="22"/>
        </w:rPr>
        <w:t>Stuebe</w:t>
      </w:r>
      <w:proofErr w:type="spellEnd"/>
    </w:p>
    <w:p w14:paraId="5A86AFB9" w14:textId="41823C3B" w:rsidR="00734932" w:rsidRPr="006D06EF" w:rsidRDefault="00036DA9" w:rsidP="00036DA9">
      <w:pPr>
        <w:tabs>
          <w:tab w:val="left" w:pos="720"/>
          <w:tab w:val="left" w:pos="1440"/>
        </w:tabs>
        <w:ind w:left="2160" w:right="720" w:hanging="360"/>
        <w:rPr>
          <w:rStyle w:val="LatinChar"/>
          <w:rFonts w:asciiTheme="majorBidi" w:hAnsiTheme="majorBidi" w:cstheme="majorBidi"/>
          <w:szCs w:val="22"/>
        </w:rPr>
      </w:pPr>
      <w:r w:rsidRPr="006D06EF">
        <w:rPr>
          <w:rStyle w:val="LatinChar"/>
          <w:rFonts w:asciiTheme="majorBidi" w:hAnsiTheme="majorBidi" w:cstheme="majorBidi"/>
          <w:szCs w:val="22"/>
        </w:rPr>
        <w:tab/>
      </w:r>
      <w:r w:rsidR="00734932" w:rsidRPr="006D06EF">
        <w:rPr>
          <w:rStyle w:val="LatinChar"/>
          <w:rFonts w:asciiTheme="majorBidi" w:hAnsiTheme="majorBidi" w:cstheme="majorBidi"/>
          <w:szCs w:val="22"/>
        </w:rPr>
        <w:t>Title: Determining the Role of the Human Milk Microbiome in Breastfeeding Associated Pain.</w:t>
      </w:r>
    </w:p>
    <w:p w14:paraId="7C103661" w14:textId="75BB3B2E" w:rsidR="00734932" w:rsidRPr="006D06EF" w:rsidRDefault="00036DA9" w:rsidP="00036DA9">
      <w:pPr>
        <w:pStyle w:val="EinFormatAL"/>
        <w:tabs>
          <w:tab w:val="left" w:pos="720"/>
        </w:tabs>
        <w:ind w:left="2160" w:hanging="360"/>
        <w:rPr>
          <w:rStyle w:val="LatinChar"/>
          <w:rFonts w:asciiTheme="majorBidi" w:hAnsiTheme="majorBidi" w:cstheme="majorBidi"/>
          <w:sz w:val="22"/>
          <w:szCs w:val="22"/>
        </w:rPr>
      </w:pPr>
      <w:r w:rsidRPr="006D06EF">
        <w:rPr>
          <w:rStyle w:val="LatinChar"/>
          <w:rFonts w:asciiTheme="majorBidi" w:hAnsiTheme="majorBidi" w:cstheme="majorBidi"/>
          <w:sz w:val="22"/>
          <w:szCs w:val="22"/>
        </w:rPr>
        <w:tab/>
      </w:r>
      <w:r w:rsidR="00734932" w:rsidRPr="006D06EF">
        <w:rPr>
          <w:rStyle w:val="LatinChar"/>
          <w:rFonts w:asciiTheme="majorBidi" w:hAnsiTheme="majorBidi" w:cstheme="majorBidi"/>
          <w:sz w:val="22"/>
          <w:szCs w:val="22"/>
        </w:rPr>
        <w:t xml:space="preserve">Agency: NC Translational and Clinical Science Institute (NC </w:t>
      </w:r>
      <w:proofErr w:type="spellStart"/>
      <w:r w:rsidR="00734932" w:rsidRPr="006D06EF">
        <w:rPr>
          <w:rStyle w:val="LatinChar"/>
          <w:rFonts w:asciiTheme="majorBidi" w:hAnsiTheme="majorBidi" w:cstheme="majorBidi"/>
          <w:sz w:val="22"/>
          <w:szCs w:val="22"/>
        </w:rPr>
        <w:t>TraCS</w:t>
      </w:r>
      <w:proofErr w:type="spellEnd"/>
      <w:r w:rsidR="00734932" w:rsidRPr="006D06EF">
        <w:rPr>
          <w:rStyle w:val="LatinChar"/>
          <w:rFonts w:asciiTheme="majorBidi" w:hAnsiTheme="majorBidi" w:cstheme="majorBidi"/>
          <w:sz w:val="22"/>
          <w:szCs w:val="22"/>
        </w:rPr>
        <w:t>)</w:t>
      </w:r>
    </w:p>
    <w:p w14:paraId="15030FD7" w14:textId="15C09F19" w:rsidR="00734932" w:rsidRPr="006D06EF" w:rsidRDefault="00036DA9" w:rsidP="00734932">
      <w:pPr>
        <w:pStyle w:val="EinFormatAL"/>
        <w:tabs>
          <w:tab w:val="left" w:pos="720"/>
        </w:tabs>
        <w:ind w:left="1080" w:hanging="360"/>
        <w:rPr>
          <w:rStyle w:val="LatinChar"/>
          <w:rFonts w:asciiTheme="majorBidi" w:hAnsiTheme="majorBidi" w:cstheme="majorBidi"/>
          <w:sz w:val="22"/>
          <w:szCs w:val="22"/>
        </w:rPr>
      </w:pPr>
      <w:r w:rsidRPr="006D06EF">
        <w:rPr>
          <w:rStyle w:val="LatinChar"/>
          <w:rFonts w:asciiTheme="majorBidi" w:hAnsiTheme="majorBidi" w:cstheme="majorBidi"/>
          <w:sz w:val="22"/>
          <w:szCs w:val="22"/>
        </w:rPr>
        <w:tab/>
      </w:r>
      <w:r w:rsidRPr="006D06EF">
        <w:rPr>
          <w:rStyle w:val="LatinChar"/>
          <w:rFonts w:asciiTheme="majorBidi" w:hAnsiTheme="majorBidi" w:cstheme="majorBidi"/>
          <w:sz w:val="22"/>
          <w:szCs w:val="22"/>
        </w:rPr>
        <w:tab/>
      </w:r>
      <w:r w:rsidR="00734932" w:rsidRPr="006D06EF">
        <w:rPr>
          <w:rStyle w:val="LatinChar"/>
          <w:rFonts w:asciiTheme="majorBidi" w:hAnsiTheme="majorBidi" w:cstheme="majorBidi"/>
          <w:sz w:val="22"/>
          <w:szCs w:val="22"/>
        </w:rPr>
        <w:t xml:space="preserve">Total funding: </w:t>
      </w:r>
      <w:r w:rsidR="00734932" w:rsidRPr="006D06EF">
        <w:rPr>
          <w:rStyle w:val="LatinChar"/>
          <w:rFonts w:asciiTheme="majorBidi" w:hAnsiTheme="majorBidi" w:cstheme="majorBidi"/>
          <w:b/>
          <w:bCs/>
          <w:sz w:val="22"/>
          <w:szCs w:val="22"/>
        </w:rPr>
        <w:t>$10,000</w:t>
      </w:r>
    </w:p>
    <w:p w14:paraId="31837476" w14:textId="49923D79" w:rsidR="00734932" w:rsidRPr="006D06EF" w:rsidRDefault="00860C62" w:rsidP="00734932">
      <w:pPr>
        <w:pStyle w:val="EinFormatAL"/>
        <w:tabs>
          <w:tab w:val="left" w:pos="720"/>
        </w:tabs>
        <w:spacing w:after="120"/>
        <w:ind w:left="1080" w:hanging="360"/>
        <w:jc w:val="left"/>
        <w:rPr>
          <w:rStyle w:val="LatinChar"/>
          <w:rFonts w:asciiTheme="majorBidi" w:hAnsiTheme="majorBidi" w:cstheme="majorBidi"/>
          <w:sz w:val="22"/>
          <w:szCs w:val="22"/>
        </w:rPr>
      </w:pPr>
      <w:r w:rsidRPr="006D06EF">
        <w:rPr>
          <w:rStyle w:val="LatinChar"/>
          <w:rFonts w:asciiTheme="majorBidi" w:hAnsiTheme="majorBidi" w:cstheme="majorBidi"/>
          <w:iCs/>
          <w:sz w:val="22"/>
          <w:szCs w:val="22"/>
        </w:rPr>
        <w:tab/>
      </w:r>
      <w:r w:rsidRPr="006D06EF">
        <w:rPr>
          <w:rStyle w:val="LatinChar"/>
          <w:rFonts w:asciiTheme="majorBidi" w:hAnsiTheme="majorBidi" w:cstheme="majorBidi"/>
          <w:iCs/>
          <w:sz w:val="22"/>
          <w:szCs w:val="22"/>
        </w:rPr>
        <w:tab/>
        <w:t>Role: Co-</w:t>
      </w:r>
      <w:proofErr w:type="spellStart"/>
      <w:r w:rsidRPr="006D06EF">
        <w:rPr>
          <w:rStyle w:val="LatinChar"/>
          <w:rFonts w:asciiTheme="majorBidi" w:hAnsiTheme="majorBidi" w:cstheme="majorBidi"/>
          <w:iCs/>
          <w:sz w:val="22"/>
          <w:szCs w:val="22"/>
        </w:rPr>
        <w:t>I</w:t>
      </w:r>
      <w:r w:rsidR="00036DA9" w:rsidRPr="006D06EF">
        <w:rPr>
          <w:rStyle w:val="LatinChar"/>
          <w:rFonts w:asciiTheme="majorBidi" w:hAnsiTheme="majorBidi" w:cstheme="majorBidi"/>
          <w:iCs/>
          <w:sz w:val="22"/>
          <w:szCs w:val="22"/>
        </w:rPr>
        <w:t>nvestogator</w:t>
      </w:r>
      <w:proofErr w:type="spellEnd"/>
    </w:p>
    <w:p w14:paraId="1B17A60A" w14:textId="362E6D13" w:rsidR="005F0DBA" w:rsidRPr="006D06EF" w:rsidRDefault="00036DA9" w:rsidP="00734932">
      <w:pPr>
        <w:pStyle w:val="EinFormatAL"/>
        <w:ind w:left="360" w:hanging="360"/>
        <w:rPr>
          <w:rStyle w:val="LatinChar"/>
          <w:rFonts w:asciiTheme="majorBidi" w:hAnsiTheme="majorBidi" w:cstheme="majorBidi"/>
          <w:sz w:val="22"/>
          <w:szCs w:val="22"/>
        </w:rPr>
      </w:pPr>
      <w:r w:rsidRPr="006D06EF">
        <w:rPr>
          <w:rStyle w:val="LatinChar"/>
          <w:rFonts w:asciiTheme="majorBidi" w:hAnsiTheme="majorBidi" w:cstheme="majorBidi"/>
          <w:sz w:val="22"/>
          <w:szCs w:val="22"/>
        </w:rPr>
        <w:t>Sept 2009-Sept 2010</w:t>
      </w:r>
      <w:r w:rsidRPr="006D06EF">
        <w:rPr>
          <w:rStyle w:val="LatinChar"/>
          <w:rFonts w:asciiTheme="majorBidi" w:hAnsiTheme="majorBidi" w:cstheme="majorBidi"/>
          <w:sz w:val="22"/>
          <w:szCs w:val="22"/>
        </w:rPr>
        <w:tab/>
      </w:r>
      <w:r w:rsidR="005F0DBA" w:rsidRPr="006D06EF">
        <w:rPr>
          <w:rStyle w:val="LatinChar"/>
          <w:rFonts w:asciiTheme="majorBidi" w:hAnsiTheme="majorBidi" w:cstheme="majorBidi"/>
          <w:b/>
          <w:bCs/>
          <w:sz w:val="22"/>
          <w:szCs w:val="22"/>
        </w:rPr>
        <w:t xml:space="preserve">Principal Investigator: Tamar </w:t>
      </w:r>
      <w:proofErr w:type="spellStart"/>
      <w:r w:rsidR="005F0DBA" w:rsidRPr="006D06EF">
        <w:rPr>
          <w:rStyle w:val="LatinChar"/>
          <w:rFonts w:asciiTheme="majorBidi" w:hAnsiTheme="majorBidi" w:cstheme="majorBidi"/>
          <w:b/>
          <w:bCs/>
          <w:sz w:val="22"/>
          <w:szCs w:val="22"/>
        </w:rPr>
        <w:t>Ringel-Kulka</w:t>
      </w:r>
      <w:proofErr w:type="spellEnd"/>
    </w:p>
    <w:p w14:paraId="754998EF" w14:textId="7AB51DB3" w:rsidR="005F0DBA" w:rsidRPr="006D06EF" w:rsidRDefault="00036DA9" w:rsidP="00036DA9">
      <w:pPr>
        <w:pStyle w:val="EinFormatAL"/>
        <w:tabs>
          <w:tab w:val="left" w:pos="720"/>
        </w:tabs>
        <w:ind w:left="2160" w:hanging="360"/>
        <w:jc w:val="left"/>
        <w:rPr>
          <w:rStyle w:val="LatinChar"/>
          <w:rFonts w:asciiTheme="majorBidi" w:hAnsiTheme="majorBidi" w:cstheme="majorBidi"/>
          <w:sz w:val="22"/>
          <w:szCs w:val="22"/>
        </w:rPr>
      </w:pPr>
      <w:r w:rsidRPr="006D06EF">
        <w:rPr>
          <w:rStyle w:val="LatinChar"/>
          <w:rFonts w:asciiTheme="majorBidi" w:hAnsiTheme="majorBidi" w:cstheme="majorBidi"/>
          <w:sz w:val="22"/>
          <w:szCs w:val="22"/>
        </w:rPr>
        <w:tab/>
      </w:r>
      <w:r w:rsidR="005F0DBA" w:rsidRPr="006D06EF">
        <w:rPr>
          <w:rStyle w:val="LatinChar"/>
          <w:rFonts w:asciiTheme="majorBidi" w:hAnsiTheme="majorBidi" w:cstheme="majorBidi"/>
          <w:sz w:val="22"/>
          <w:szCs w:val="22"/>
        </w:rPr>
        <w:t xml:space="preserve">Title: </w:t>
      </w:r>
      <w:r w:rsidRPr="006D06EF">
        <w:rPr>
          <w:rStyle w:val="LatinChar"/>
          <w:rFonts w:asciiTheme="majorBidi" w:hAnsiTheme="majorBidi" w:cstheme="majorBidi"/>
          <w:sz w:val="22"/>
          <w:szCs w:val="22"/>
        </w:rPr>
        <w:t xml:space="preserve">ARRA grant: </w:t>
      </w:r>
      <w:r w:rsidR="005F0DBA" w:rsidRPr="006D06EF">
        <w:rPr>
          <w:rStyle w:val="LatinChar"/>
          <w:rFonts w:asciiTheme="majorBidi" w:hAnsiTheme="majorBidi" w:cstheme="majorBidi"/>
          <w:sz w:val="22"/>
          <w:szCs w:val="22"/>
        </w:rPr>
        <w:t>Recovery Act-Administrative Supplement Grant. Community Participation Research of Breastfeeding Disparities in African American Women.</w:t>
      </w:r>
    </w:p>
    <w:p w14:paraId="237CF7B8" w14:textId="365C1CCC" w:rsidR="005F0DBA" w:rsidRPr="006D06EF" w:rsidRDefault="00036DA9" w:rsidP="00734932">
      <w:pPr>
        <w:pStyle w:val="EinFormatAL"/>
        <w:tabs>
          <w:tab w:val="left" w:pos="720"/>
        </w:tabs>
        <w:ind w:left="1080" w:hanging="360"/>
        <w:rPr>
          <w:rStyle w:val="LatinChar"/>
          <w:rFonts w:asciiTheme="majorBidi" w:hAnsiTheme="majorBidi" w:cstheme="majorBidi"/>
          <w:sz w:val="22"/>
          <w:szCs w:val="22"/>
        </w:rPr>
      </w:pPr>
      <w:r w:rsidRPr="006D06EF">
        <w:rPr>
          <w:rStyle w:val="LatinChar"/>
          <w:rFonts w:asciiTheme="majorBidi" w:hAnsiTheme="majorBidi" w:cstheme="majorBidi"/>
          <w:sz w:val="22"/>
          <w:szCs w:val="22"/>
        </w:rPr>
        <w:tab/>
      </w:r>
      <w:r w:rsidRPr="006D06EF">
        <w:rPr>
          <w:rStyle w:val="LatinChar"/>
          <w:rFonts w:asciiTheme="majorBidi" w:hAnsiTheme="majorBidi" w:cstheme="majorBidi"/>
          <w:sz w:val="22"/>
          <w:szCs w:val="22"/>
        </w:rPr>
        <w:tab/>
      </w:r>
      <w:r w:rsidR="005F0DBA" w:rsidRPr="006D06EF">
        <w:rPr>
          <w:rStyle w:val="LatinChar"/>
          <w:rFonts w:asciiTheme="majorBidi" w:hAnsiTheme="majorBidi" w:cstheme="majorBidi"/>
          <w:sz w:val="22"/>
          <w:szCs w:val="22"/>
        </w:rPr>
        <w:t>Agency: NIH NICHD (3R21HD057815-</w:t>
      </w:r>
      <w:r w:rsidR="008E42AC" w:rsidRPr="006D06EF">
        <w:rPr>
          <w:rStyle w:val="LatinChar"/>
          <w:rFonts w:asciiTheme="majorBidi" w:hAnsiTheme="majorBidi" w:cstheme="majorBidi"/>
          <w:sz w:val="22"/>
          <w:szCs w:val="22"/>
        </w:rPr>
        <w:t>02S1</w:t>
      </w:r>
      <w:r w:rsidR="005F0DBA" w:rsidRPr="006D06EF">
        <w:rPr>
          <w:rStyle w:val="LatinChar"/>
          <w:rFonts w:asciiTheme="majorBidi" w:hAnsiTheme="majorBidi" w:cstheme="majorBidi"/>
          <w:sz w:val="22"/>
          <w:szCs w:val="22"/>
        </w:rPr>
        <w:t>)</w:t>
      </w:r>
    </w:p>
    <w:p w14:paraId="0C382118" w14:textId="7AFA436F" w:rsidR="005F0DBA" w:rsidRPr="006D06EF" w:rsidRDefault="00036DA9" w:rsidP="00734932">
      <w:pPr>
        <w:pStyle w:val="EinFormatAL"/>
        <w:tabs>
          <w:tab w:val="left" w:pos="720"/>
        </w:tabs>
        <w:ind w:left="1080" w:hanging="360"/>
        <w:rPr>
          <w:rStyle w:val="LatinChar"/>
          <w:rFonts w:asciiTheme="majorBidi" w:hAnsiTheme="majorBidi" w:cstheme="majorBidi"/>
          <w:sz w:val="22"/>
          <w:szCs w:val="22"/>
        </w:rPr>
      </w:pPr>
      <w:r w:rsidRPr="006D06EF">
        <w:rPr>
          <w:rStyle w:val="LatinChar"/>
          <w:rFonts w:asciiTheme="majorBidi" w:hAnsiTheme="majorBidi" w:cstheme="majorBidi"/>
          <w:sz w:val="22"/>
          <w:szCs w:val="22"/>
        </w:rPr>
        <w:tab/>
      </w:r>
      <w:r w:rsidRPr="006D06EF">
        <w:rPr>
          <w:rStyle w:val="LatinChar"/>
          <w:rFonts w:asciiTheme="majorBidi" w:hAnsiTheme="majorBidi" w:cstheme="majorBidi"/>
          <w:sz w:val="22"/>
          <w:szCs w:val="22"/>
        </w:rPr>
        <w:tab/>
      </w:r>
      <w:r w:rsidR="005F0DBA" w:rsidRPr="006D06EF">
        <w:rPr>
          <w:rStyle w:val="LatinChar"/>
          <w:rFonts w:asciiTheme="majorBidi" w:hAnsiTheme="majorBidi" w:cstheme="majorBidi"/>
          <w:sz w:val="22"/>
          <w:szCs w:val="22"/>
        </w:rPr>
        <w:t xml:space="preserve">Total funding: </w:t>
      </w:r>
      <w:r w:rsidR="005F0DBA" w:rsidRPr="006D06EF">
        <w:rPr>
          <w:rStyle w:val="LatinChar"/>
          <w:rFonts w:asciiTheme="majorBidi" w:hAnsiTheme="majorBidi" w:cstheme="majorBidi"/>
          <w:b/>
          <w:bCs/>
          <w:sz w:val="22"/>
          <w:szCs w:val="22"/>
        </w:rPr>
        <w:t>$39,832</w:t>
      </w:r>
    </w:p>
    <w:p w14:paraId="605A41A0" w14:textId="279ADA4A" w:rsidR="005F0DBA" w:rsidRPr="006D06EF" w:rsidRDefault="00036DA9" w:rsidP="00734932">
      <w:pPr>
        <w:pStyle w:val="EinFormatAL"/>
        <w:tabs>
          <w:tab w:val="left" w:pos="720"/>
        </w:tabs>
        <w:spacing w:after="120"/>
        <w:ind w:left="1080" w:hanging="360"/>
        <w:rPr>
          <w:rStyle w:val="LatinChar"/>
          <w:rFonts w:asciiTheme="majorBidi" w:hAnsiTheme="majorBidi" w:cstheme="majorBidi"/>
          <w:sz w:val="22"/>
          <w:szCs w:val="22"/>
        </w:rPr>
      </w:pPr>
      <w:r w:rsidRPr="006D06EF">
        <w:rPr>
          <w:rStyle w:val="LatinChar"/>
          <w:rFonts w:asciiTheme="majorBidi" w:hAnsiTheme="majorBidi" w:cstheme="majorBidi"/>
          <w:sz w:val="22"/>
          <w:szCs w:val="22"/>
        </w:rPr>
        <w:tab/>
      </w:r>
      <w:r w:rsidRPr="006D06EF">
        <w:rPr>
          <w:rStyle w:val="LatinChar"/>
          <w:rFonts w:asciiTheme="majorBidi" w:hAnsiTheme="majorBidi" w:cstheme="majorBidi"/>
          <w:sz w:val="22"/>
          <w:szCs w:val="22"/>
        </w:rPr>
        <w:tab/>
        <w:t>Role: PI</w:t>
      </w:r>
    </w:p>
    <w:p w14:paraId="27FC47F4" w14:textId="77F98A4E" w:rsidR="005F0DBA" w:rsidRPr="006D06EF" w:rsidRDefault="00860C62" w:rsidP="00860C62">
      <w:pPr>
        <w:pStyle w:val="EinFormatAL"/>
        <w:ind w:left="360" w:hanging="360"/>
        <w:rPr>
          <w:rStyle w:val="LatinChar"/>
          <w:rFonts w:asciiTheme="majorBidi" w:hAnsiTheme="majorBidi" w:cstheme="majorBidi"/>
          <w:sz w:val="22"/>
          <w:szCs w:val="22"/>
        </w:rPr>
      </w:pPr>
      <w:r w:rsidRPr="006D06EF">
        <w:rPr>
          <w:rStyle w:val="LatinChar"/>
          <w:rFonts w:asciiTheme="majorBidi" w:hAnsiTheme="majorBidi" w:cstheme="majorBidi"/>
          <w:sz w:val="22"/>
          <w:szCs w:val="22"/>
        </w:rPr>
        <w:t>Apr 2009-July 2012</w:t>
      </w:r>
      <w:r w:rsidRPr="006D06EF">
        <w:rPr>
          <w:rStyle w:val="LatinChar"/>
          <w:rFonts w:asciiTheme="majorBidi" w:hAnsiTheme="majorBidi" w:cstheme="majorBidi"/>
          <w:sz w:val="22"/>
          <w:szCs w:val="22"/>
        </w:rPr>
        <w:tab/>
      </w:r>
      <w:r w:rsidR="005F0DBA" w:rsidRPr="006D06EF">
        <w:rPr>
          <w:rStyle w:val="LatinChar"/>
          <w:rFonts w:asciiTheme="majorBidi" w:hAnsiTheme="majorBidi" w:cstheme="majorBidi"/>
          <w:sz w:val="22"/>
          <w:szCs w:val="22"/>
        </w:rPr>
        <w:t>Princip</w:t>
      </w:r>
      <w:r w:rsidRPr="006D06EF">
        <w:rPr>
          <w:rStyle w:val="LatinChar"/>
          <w:rFonts w:asciiTheme="majorBidi" w:hAnsiTheme="majorBidi" w:cstheme="majorBidi"/>
          <w:sz w:val="22"/>
          <w:szCs w:val="22"/>
        </w:rPr>
        <w:t xml:space="preserve">al Investigator: Yehuda </w:t>
      </w:r>
      <w:proofErr w:type="spellStart"/>
      <w:r w:rsidRPr="006D06EF">
        <w:rPr>
          <w:rStyle w:val="LatinChar"/>
          <w:rFonts w:asciiTheme="majorBidi" w:hAnsiTheme="majorBidi" w:cstheme="majorBidi"/>
          <w:sz w:val="22"/>
          <w:szCs w:val="22"/>
        </w:rPr>
        <w:t>Ringel</w:t>
      </w:r>
      <w:proofErr w:type="spellEnd"/>
    </w:p>
    <w:p w14:paraId="1461120B" w14:textId="00930BC4" w:rsidR="005F0DBA" w:rsidRPr="006D06EF" w:rsidRDefault="00860C62" w:rsidP="00860C62">
      <w:pPr>
        <w:pStyle w:val="EinFormatAL"/>
        <w:tabs>
          <w:tab w:val="left" w:pos="720"/>
        </w:tabs>
        <w:ind w:left="2160" w:hanging="360"/>
        <w:jc w:val="left"/>
        <w:rPr>
          <w:rStyle w:val="LatinChar"/>
          <w:rFonts w:asciiTheme="majorBidi" w:hAnsiTheme="majorBidi" w:cstheme="majorBidi"/>
          <w:sz w:val="22"/>
          <w:szCs w:val="22"/>
        </w:rPr>
      </w:pPr>
      <w:r w:rsidRPr="006D06EF">
        <w:rPr>
          <w:rStyle w:val="LatinChar"/>
          <w:rFonts w:asciiTheme="majorBidi" w:hAnsiTheme="majorBidi" w:cstheme="majorBidi"/>
          <w:sz w:val="22"/>
          <w:szCs w:val="22"/>
        </w:rPr>
        <w:tab/>
      </w:r>
      <w:r w:rsidR="005F0DBA" w:rsidRPr="006D06EF">
        <w:rPr>
          <w:rStyle w:val="LatinChar"/>
          <w:rFonts w:asciiTheme="majorBidi" w:hAnsiTheme="majorBidi" w:cstheme="majorBidi"/>
          <w:sz w:val="22"/>
          <w:szCs w:val="22"/>
        </w:rPr>
        <w:t xml:space="preserve">Title: Physiological Effects of Probiotic Bacteria Lactobacillus Acidophilus NCFM Alone Versus a Combination with Bifidobacterium </w:t>
      </w:r>
      <w:proofErr w:type="spellStart"/>
      <w:r w:rsidR="005F0DBA" w:rsidRPr="006D06EF">
        <w:rPr>
          <w:rStyle w:val="LatinChar"/>
          <w:rFonts w:asciiTheme="majorBidi" w:hAnsiTheme="majorBidi" w:cstheme="majorBidi"/>
          <w:sz w:val="22"/>
          <w:szCs w:val="22"/>
        </w:rPr>
        <w:t>Lactids</w:t>
      </w:r>
      <w:proofErr w:type="spellEnd"/>
      <w:r w:rsidR="005F0DBA" w:rsidRPr="006D06EF">
        <w:rPr>
          <w:rStyle w:val="LatinChar"/>
          <w:rFonts w:asciiTheme="majorBidi" w:hAnsiTheme="majorBidi" w:cstheme="majorBidi"/>
          <w:sz w:val="22"/>
          <w:szCs w:val="22"/>
        </w:rPr>
        <w:t xml:space="preserve"> -LBi07 in Patients with Mild to Moderate Abdominal Pain/Discomfort and Bloating.</w:t>
      </w:r>
    </w:p>
    <w:p w14:paraId="6AFDDE86" w14:textId="704F0AA4" w:rsidR="005F0DBA" w:rsidRPr="006D06EF" w:rsidRDefault="00860C62" w:rsidP="00734932">
      <w:pPr>
        <w:pStyle w:val="EinFormatAL"/>
        <w:tabs>
          <w:tab w:val="left" w:pos="720"/>
        </w:tabs>
        <w:ind w:left="1080" w:hanging="360"/>
        <w:jc w:val="left"/>
        <w:rPr>
          <w:rStyle w:val="LatinChar"/>
          <w:rFonts w:asciiTheme="majorBidi" w:hAnsiTheme="majorBidi" w:cstheme="majorBidi"/>
          <w:sz w:val="22"/>
          <w:szCs w:val="22"/>
        </w:rPr>
      </w:pPr>
      <w:r w:rsidRPr="006D06EF">
        <w:rPr>
          <w:rStyle w:val="LatinChar"/>
          <w:rFonts w:asciiTheme="majorBidi" w:hAnsiTheme="majorBidi" w:cstheme="majorBidi"/>
          <w:sz w:val="22"/>
          <w:szCs w:val="22"/>
        </w:rPr>
        <w:tab/>
      </w:r>
      <w:r w:rsidRPr="006D06EF">
        <w:rPr>
          <w:rStyle w:val="LatinChar"/>
          <w:rFonts w:asciiTheme="majorBidi" w:hAnsiTheme="majorBidi" w:cstheme="majorBidi"/>
          <w:sz w:val="22"/>
          <w:szCs w:val="22"/>
        </w:rPr>
        <w:tab/>
      </w:r>
      <w:r w:rsidR="005F0DBA" w:rsidRPr="006D06EF">
        <w:rPr>
          <w:rStyle w:val="LatinChar"/>
          <w:rFonts w:asciiTheme="majorBidi" w:hAnsiTheme="majorBidi" w:cstheme="majorBidi"/>
          <w:sz w:val="22"/>
          <w:szCs w:val="22"/>
        </w:rPr>
        <w:t>Agency: Danisco Inc.</w:t>
      </w:r>
    </w:p>
    <w:p w14:paraId="284EB32B" w14:textId="05E54B9E" w:rsidR="005F0DBA" w:rsidRPr="006D06EF" w:rsidRDefault="00860C62" w:rsidP="00734932">
      <w:pPr>
        <w:pStyle w:val="EinFormatAL"/>
        <w:tabs>
          <w:tab w:val="left" w:pos="720"/>
        </w:tabs>
        <w:ind w:left="1080" w:hanging="360"/>
        <w:jc w:val="left"/>
        <w:rPr>
          <w:rStyle w:val="LatinChar"/>
          <w:rFonts w:asciiTheme="majorBidi" w:hAnsiTheme="majorBidi" w:cstheme="majorBidi"/>
          <w:sz w:val="22"/>
          <w:szCs w:val="22"/>
        </w:rPr>
      </w:pPr>
      <w:r w:rsidRPr="006D06EF">
        <w:rPr>
          <w:rStyle w:val="LatinChar"/>
          <w:rFonts w:asciiTheme="majorBidi" w:hAnsiTheme="majorBidi" w:cstheme="majorBidi"/>
          <w:sz w:val="22"/>
          <w:szCs w:val="22"/>
        </w:rPr>
        <w:tab/>
      </w:r>
      <w:r w:rsidRPr="006D06EF">
        <w:rPr>
          <w:rStyle w:val="LatinChar"/>
          <w:rFonts w:asciiTheme="majorBidi" w:hAnsiTheme="majorBidi" w:cstheme="majorBidi"/>
          <w:sz w:val="22"/>
          <w:szCs w:val="22"/>
        </w:rPr>
        <w:tab/>
      </w:r>
      <w:r w:rsidR="005F0DBA" w:rsidRPr="006D06EF">
        <w:rPr>
          <w:rStyle w:val="LatinChar"/>
          <w:rFonts w:asciiTheme="majorBidi" w:hAnsiTheme="majorBidi" w:cstheme="majorBidi"/>
          <w:sz w:val="22"/>
          <w:szCs w:val="22"/>
        </w:rPr>
        <w:t xml:space="preserve">Total funding: </w:t>
      </w:r>
      <w:r w:rsidR="005F0DBA" w:rsidRPr="006D06EF">
        <w:rPr>
          <w:rStyle w:val="LatinChar"/>
          <w:rFonts w:asciiTheme="majorBidi" w:hAnsiTheme="majorBidi" w:cstheme="majorBidi"/>
          <w:b/>
          <w:bCs/>
          <w:sz w:val="22"/>
          <w:szCs w:val="22"/>
        </w:rPr>
        <w:t>$125,063</w:t>
      </w:r>
    </w:p>
    <w:p w14:paraId="6E3C2F17" w14:textId="44205BA3" w:rsidR="005F0DBA" w:rsidRPr="006D06EF" w:rsidRDefault="00860C62" w:rsidP="00734932">
      <w:pPr>
        <w:pStyle w:val="EinFormatAL"/>
        <w:spacing w:after="120"/>
        <w:ind w:left="1080" w:hanging="360"/>
        <w:rPr>
          <w:rStyle w:val="LatinChar"/>
          <w:rFonts w:asciiTheme="majorBidi" w:hAnsiTheme="majorBidi" w:cstheme="majorBidi"/>
          <w:iCs/>
          <w:sz w:val="22"/>
          <w:szCs w:val="22"/>
        </w:rPr>
      </w:pPr>
      <w:r w:rsidRPr="006D06EF">
        <w:rPr>
          <w:rStyle w:val="LatinChar"/>
          <w:rFonts w:asciiTheme="majorBidi" w:hAnsiTheme="majorBidi" w:cstheme="majorBidi"/>
          <w:iCs/>
          <w:sz w:val="22"/>
          <w:szCs w:val="22"/>
        </w:rPr>
        <w:tab/>
      </w:r>
      <w:r w:rsidRPr="006D06EF">
        <w:rPr>
          <w:rStyle w:val="LatinChar"/>
          <w:rFonts w:asciiTheme="majorBidi" w:hAnsiTheme="majorBidi" w:cstheme="majorBidi"/>
          <w:iCs/>
          <w:sz w:val="22"/>
          <w:szCs w:val="22"/>
        </w:rPr>
        <w:tab/>
        <w:t>Role: Co-PI</w:t>
      </w:r>
    </w:p>
    <w:p w14:paraId="15E78795" w14:textId="17C4A150" w:rsidR="005F0DBA" w:rsidRPr="006D06EF" w:rsidRDefault="00860C62" w:rsidP="00860C62">
      <w:pPr>
        <w:pStyle w:val="EinFormatAL"/>
        <w:ind w:left="360" w:hanging="360"/>
        <w:jc w:val="left"/>
        <w:rPr>
          <w:rStyle w:val="LatinChar"/>
          <w:rFonts w:asciiTheme="majorBidi" w:hAnsiTheme="majorBidi" w:cstheme="majorBidi"/>
          <w:sz w:val="22"/>
          <w:szCs w:val="22"/>
        </w:rPr>
      </w:pPr>
      <w:r w:rsidRPr="006D06EF">
        <w:rPr>
          <w:rStyle w:val="LatinChar"/>
          <w:rFonts w:asciiTheme="majorBidi" w:hAnsiTheme="majorBidi" w:cstheme="majorBidi"/>
          <w:sz w:val="22"/>
          <w:szCs w:val="22"/>
        </w:rPr>
        <w:t>Jan 2009-Dec 2011</w:t>
      </w:r>
      <w:r w:rsidRPr="006D06EF">
        <w:rPr>
          <w:rStyle w:val="LatinChar"/>
          <w:rFonts w:asciiTheme="majorBidi" w:hAnsiTheme="majorBidi" w:cstheme="majorBidi"/>
          <w:sz w:val="22"/>
          <w:szCs w:val="22"/>
        </w:rPr>
        <w:tab/>
      </w:r>
      <w:r w:rsidR="005F0DBA" w:rsidRPr="006D06EF">
        <w:rPr>
          <w:rStyle w:val="LatinChar"/>
          <w:rFonts w:asciiTheme="majorBidi" w:hAnsiTheme="majorBidi" w:cstheme="majorBidi"/>
          <w:sz w:val="22"/>
          <w:szCs w:val="22"/>
        </w:rPr>
        <w:t xml:space="preserve">Principal Investigator: </w:t>
      </w:r>
      <w:r w:rsidRPr="006D06EF">
        <w:rPr>
          <w:rStyle w:val="LatinChar"/>
          <w:rFonts w:asciiTheme="majorBidi" w:hAnsiTheme="majorBidi" w:cstheme="majorBidi"/>
          <w:sz w:val="22"/>
          <w:szCs w:val="22"/>
        </w:rPr>
        <w:t xml:space="preserve">Miriam </w:t>
      </w:r>
      <w:proofErr w:type="spellStart"/>
      <w:r w:rsidRPr="006D06EF">
        <w:rPr>
          <w:rStyle w:val="LatinChar"/>
          <w:rFonts w:asciiTheme="majorBidi" w:hAnsiTheme="majorBidi" w:cstheme="majorBidi"/>
          <w:sz w:val="22"/>
          <w:szCs w:val="22"/>
        </w:rPr>
        <w:t>Labbok</w:t>
      </w:r>
      <w:proofErr w:type="spellEnd"/>
    </w:p>
    <w:p w14:paraId="6E492D47" w14:textId="241A8663" w:rsidR="005F0DBA" w:rsidRPr="006D06EF" w:rsidRDefault="00860C62" w:rsidP="00860C62">
      <w:pPr>
        <w:pStyle w:val="EinFormatAL"/>
        <w:tabs>
          <w:tab w:val="left" w:pos="720"/>
        </w:tabs>
        <w:ind w:left="2160" w:hanging="360"/>
        <w:jc w:val="left"/>
        <w:rPr>
          <w:rStyle w:val="LatinChar"/>
          <w:rFonts w:asciiTheme="majorBidi" w:hAnsiTheme="majorBidi" w:cstheme="majorBidi"/>
          <w:sz w:val="22"/>
          <w:szCs w:val="22"/>
        </w:rPr>
      </w:pPr>
      <w:r w:rsidRPr="006D06EF">
        <w:rPr>
          <w:rStyle w:val="LatinChar"/>
          <w:rFonts w:asciiTheme="majorBidi" w:hAnsiTheme="majorBidi" w:cstheme="majorBidi"/>
          <w:sz w:val="22"/>
          <w:szCs w:val="22"/>
        </w:rPr>
        <w:tab/>
      </w:r>
      <w:r w:rsidR="005F0DBA" w:rsidRPr="006D06EF">
        <w:rPr>
          <w:rStyle w:val="LatinChar"/>
          <w:rFonts w:asciiTheme="majorBidi" w:hAnsiTheme="majorBidi" w:cstheme="majorBidi"/>
          <w:sz w:val="22"/>
          <w:szCs w:val="22"/>
        </w:rPr>
        <w:t>Title: Breastfeeding Support in Wake County with a Focus on Child Care: Decreasing Obesity, Increasing Health.</w:t>
      </w:r>
    </w:p>
    <w:p w14:paraId="085AE7F2" w14:textId="513B4EF7" w:rsidR="005F0DBA" w:rsidRPr="006D06EF" w:rsidRDefault="00860C62" w:rsidP="003C6FA1">
      <w:pPr>
        <w:pStyle w:val="EinFormatAL"/>
        <w:tabs>
          <w:tab w:val="left" w:pos="720"/>
        </w:tabs>
        <w:ind w:left="1080" w:hanging="360"/>
        <w:rPr>
          <w:rStyle w:val="LatinChar"/>
          <w:rFonts w:asciiTheme="majorBidi" w:hAnsiTheme="majorBidi" w:cstheme="majorBidi"/>
          <w:sz w:val="22"/>
          <w:szCs w:val="22"/>
        </w:rPr>
      </w:pPr>
      <w:r w:rsidRPr="006D06EF">
        <w:rPr>
          <w:rStyle w:val="LatinChar"/>
          <w:rFonts w:asciiTheme="majorBidi" w:hAnsiTheme="majorBidi" w:cstheme="majorBidi"/>
          <w:sz w:val="22"/>
          <w:szCs w:val="22"/>
        </w:rPr>
        <w:tab/>
      </w:r>
      <w:r w:rsidRPr="006D06EF">
        <w:rPr>
          <w:rStyle w:val="LatinChar"/>
          <w:rFonts w:asciiTheme="majorBidi" w:hAnsiTheme="majorBidi" w:cstheme="majorBidi"/>
          <w:sz w:val="22"/>
          <w:szCs w:val="22"/>
        </w:rPr>
        <w:tab/>
      </w:r>
      <w:r w:rsidR="005F0DBA" w:rsidRPr="006D06EF">
        <w:rPr>
          <w:rStyle w:val="LatinChar"/>
          <w:rFonts w:asciiTheme="majorBidi" w:hAnsiTheme="majorBidi" w:cstheme="majorBidi"/>
          <w:sz w:val="22"/>
          <w:szCs w:val="22"/>
        </w:rPr>
        <w:t>Agency: John Rex Endowment</w:t>
      </w:r>
    </w:p>
    <w:p w14:paraId="2280D8CD" w14:textId="752C9994" w:rsidR="005F0DBA" w:rsidRPr="006D06EF" w:rsidRDefault="00860C62" w:rsidP="003C6FA1">
      <w:pPr>
        <w:pStyle w:val="EinFormatAL"/>
        <w:tabs>
          <w:tab w:val="left" w:pos="720"/>
        </w:tabs>
        <w:ind w:left="1080" w:hanging="360"/>
        <w:rPr>
          <w:rStyle w:val="LatinChar"/>
          <w:rFonts w:asciiTheme="majorBidi" w:hAnsiTheme="majorBidi" w:cstheme="majorBidi"/>
          <w:sz w:val="22"/>
          <w:szCs w:val="22"/>
        </w:rPr>
      </w:pPr>
      <w:r w:rsidRPr="006D06EF">
        <w:rPr>
          <w:rStyle w:val="LatinChar"/>
          <w:rFonts w:asciiTheme="majorBidi" w:hAnsiTheme="majorBidi" w:cstheme="majorBidi"/>
          <w:sz w:val="22"/>
          <w:szCs w:val="22"/>
        </w:rPr>
        <w:tab/>
      </w:r>
      <w:r w:rsidRPr="006D06EF">
        <w:rPr>
          <w:rStyle w:val="LatinChar"/>
          <w:rFonts w:asciiTheme="majorBidi" w:hAnsiTheme="majorBidi" w:cstheme="majorBidi"/>
          <w:sz w:val="22"/>
          <w:szCs w:val="22"/>
        </w:rPr>
        <w:tab/>
      </w:r>
      <w:r w:rsidR="005F0DBA" w:rsidRPr="006D06EF">
        <w:rPr>
          <w:rStyle w:val="LatinChar"/>
          <w:rFonts w:asciiTheme="majorBidi" w:hAnsiTheme="majorBidi" w:cstheme="majorBidi"/>
          <w:sz w:val="22"/>
          <w:szCs w:val="22"/>
        </w:rPr>
        <w:t xml:space="preserve">Total funding: </w:t>
      </w:r>
      <w:r w:rsidR="005F0DBA" w:rsidRPr="006D06EF">
        <w:rPr>
          <w:rStyle w:val="LatinChar"/>
          <w:rFonts w:asciiTheme="majorBidi" w:hAnsiTheme="majorBidi" w:cstheme="majorBidi"/>
          <w:b/>
          <w:bCs/>
          <w:sz w:val="22"/>
          <w:szCs w:val="22"/>
        </w:rPr>
        <w:t>$315,783</w:t>
      </w:r>
    </w:p>
    <w:p w14:paraId="4409F88E" w14:textId="0A3A20EC" w:rsidR="005F0DBA" w:rsidRPr="006D06EF" w:rsidRDefault="00860C62" w:rsidP="003C6FA1">
      <w:pPr>
        <w:pStyle w:val="EinFormatAL"/>
        <w:tabs>
          <w:tab w:val="left" w:pos="720"/>
        </w:tabs>
        <w:spacing w:after="120"/>
        <w:ind w:left="1080" w:hanging="360"/>
        <w:rPr>
          <w:rStyle w:val="LatinChar"/>
          <w:rFonts w:asciiTheme="majorBidi" w:hAnsiTheme="majorBidi" w:cstheme="majorBidi"/>
          <w:sz w:val="22"/>
          <w:szCs w:val="22"/>
        </w:rPr>
      </w:pPr>
      <w:r w:rsidRPr="006D06EF">
        <w:rPr>
          <w:rStyle w:val="LatinChar"/>
          <w:rFonts w:asciiTheme="majorBidi" w:hAnsiTheme="majorBidi" w:cstheme="majorBidi"/>
          <w:sz w:val="22"/>
          <w:szCs w:val="22"/>
        </w:rPr>
        <w:tab/>
      </w:r>
      <w:r w:rsidRPr="006D06EF">
        <w:rPr>
          <w:rStyle w:val="LatinChar"/>
          <w:rFonts w:asciiTheme="majorBidi" w:hAnsiTheme="majorBidi" w:cstheme="majorBidi"/>
          <w:sz w:val="22"/>
          <w:szCs w:val="22"/>
        </w:rPr>
        <w:tab/>
        <w:t>Role: Co-PI</w:t>
      </w:r>
    </w:p>
    <w:p w14:paraId="4F369CEF" w14:textId="77777777" w:rsidR="00860C62" w:rsidRPr="006D06EF" w:rsidRDefault="00860C62" w:rsidP="00860C62">
      <w:pPr>
        <w:pStyle w:val="EinFormatAL"/>
        <w:ind w:left="360" w:right="26" w:hanging="360"/>
        <w:rPr>
          <w:rStyle w:val="LatinChar"/>
          <w:rFonts w:asciiTheme="majorBidi" w:hAnsiTheme="majorBidi" w:cstheme="majorBidi"/>
          <w:iCs/>
          <w:sz w:val="22"/>
          <w:szCs w:val="22"/>
        </w:rPr>
      </w:pPr>
      <w:r w:rsidRPr="006D06EF">
        <w:rPr>
          <w:rStyle w:val="LatinChar"/>
          <w:rFonts w:asciiTheme="majorBidi" w:hAnsiTheme="majorBidi" w:cstheme="majorBidi"/>
          <w:iCs/>
          <w:sz w:val="22"/>
          <w:szCs w:val="22"/>
        </w:rPr>
        <w:t>Apr 2008-March 2011</w:t>
      </w:r>
      <w:r w:rsidRPr="006D06EF">
        <w:rPr>
          <w:rStyle w:val="LatinChar"/>
          <w:rFonts w:asciiTheme="majorBidi" w:hAnsiTheme="majorBidi" w:cstheme="majorBidi"/>
          <w:iCs/>
          <w:sz w:val="22"/>
          <w:szCs w:val="22"/>
        </w:rPr>
        <w:tab/>
      </w:r>
      <w:r w:rsidRPr="006D06EF">
        <w:rPr>
          <w:rStyle w:val="LatinChar"/>
          <w:rFonts w:asciiTheme="majorBidi" w:hAnsiTheme="majorBidi" w:cstheme="majorBidi"/>
          <w:b/>
          <w:bCs/>
          <w:iCs/>
          <w:sz w:val="22"/>
          <w:szCs w:val="22"/>
        </w:rPr>
        <w:t xml:space="preserve">Principal Investigator: Tamar </w:t>
      </w:r>
      <w:proofErr w:type="spellStart"/>
      <w:r w:rsidRPr="006D06EF">
        <w:rPr>
          <w:rStyle w:val="LatinChar"/>
          <w:rFonts w:asciiTheme="majorBidi" w:hAnsiTheme="majorBidi" w:cstheme="majorBidi"/>
          <w:b/>
          <w:bCs/>
          <w:iCs/>
          <w:sz w:val="22"/>
          <w:szCs w:val="22"/>
        </w:rPr>
        <w:t>Ringel-Kulka</w:t>
      </w:r>
      <w:proofErr w:type="spellEnd"/>
    </w:p>
    <w:p w14:paraId="7D2F4FC4" w14:textId="77777777" w:rsidR="00860C62" w:rsidRPr="006D06EF" w:rsidRDefault="00860C62" w:rsidP="00860C62">
      <w:pPr>
        <w:pStyle w:val="EinFormatAL"/>
        <w:tabs>
          <w:tab w:val="left" w:pos="720"/>
        </w:tabs>
        <w:ind w:left="2160" w:right="29" w:hanging="360"/>
        <w:jc w:val="left"/>
        <w:rPr>
          <w:rStyle w:val="LatinChar"/>
          <w:rFonts w:asciiTheme="majorBidi" w:hAnsiTheme="majorBidi" w:cstheme="majorBidi"/>
          <w:sz w:val="22"/>
          <w:szCs w:val="22"/>
        </w:rPr>
      </w:pPr>
      <w:r w:rsidRPr="006D06EF">
        <w:rPr>
          <w:rStyle w:val="LatinChar"/>
          <w:rFonts w:asciiTheme="majorBidi" w:hAnsiTheme="majorBidi" w:cstheme="majorBidi"/>
          <w:sz w:val="22"/>
          <w:szCs w:val="22"/>
        </w:rPr>
        <w:tab/>
        <w:t>Title: Community Participatory Research of Breastfeeding Disparities in African American Women.</w:t>
      </w:r>
    </w:p>
    <w:p w14:paraId="1B141555" w14:textId="77777777" w:rsidR="00860C62" w:rsidRPr="006D06EF" w:rsidRDefault="00860C62" w:rsidP="00860C62">
      <w:pPr>
        <w:pStyle w:val="EinFormatAL"/>
        <w:ind w:left="2160" w:right="26" w:hanging="360"/>
        <w:jc w:val="left"/>
        <w:rPr>
          <w:rStyle w:val="LatinChar"/>
          <w:rFonts w:asciiTheme="majorBidi" w:hAnsiTheme="majorBidi" w:cstheme="majorBidi"/>
          <w:sz w:val="22"/>
          <w:szCs w:val="22"/>
        </w:rPr>
      </w:pPr>
      <w:r w:rsidRPr="006D06EF">
        <w:rPr>
          <w:rStyle w:val="LatinChar"/>
          <w:rFonts w:asciiTheme="majorBidi" w:hAnsiTheme="majorBidi" w:cstheme="majorBidi"/>
          <w:sz w:val="22"/>
          <w:szCs w:val="22"/>
        </w:rPr>
        <w:tab/>
        <w:t>Agency: National Institute of Child Health &amp; Human Development (NICHD) of NIH, R21</w:t>
      </w:r>
    </w:p>
    <w:p w14:paraId="6C830C8F" w14:textId="77777777" w:rsidR="00860C62" w:rsidRPr="006D06EF" w:rsidRDefault="00860C62" w:rsidP="00860C62">
      <w:pPr>
        <w:pStyle w:val="EinFormatAL"/>
        <w:ind w:left="1080" w:right="26" w:hanging="360"/>
        <w:jc w:val="left"/>
        <w:rPr>
          <w:rStyle w:val="LatinChar"/>
          <w:rFonts w:asciiTheme="majorBidi" w:hAnsiTheme="majorBidi" w:cstheme="majorBidi"/>
          <w:sz w:val="22"/>
          <w:szCs w:val="22"/>
        </w:rPr>
      </w:pPr>
      <w:r w:rsidRPr="006D06EF">
        <w:rPr>
          <w:rStyle w:val="LatinChar"/>
          <w:rFonts w:asciiTheme="majorBidi" w:hAnsiTheme="majorBidi" w:cstheme="majorBidi"/>
          <w:sz w:val="22"/>
          <w:szCs w:val="22"/>
        </w:rPr>
        <w:tab/>
      </w:r>
      <w:r w:rsidRPr="006D06EF">
        <w:rPr>
          <w:rStyle w:val="LatinChar"/>
          <w:rFonts w:asciiTheme="majorBidi" w:hAnsiTheme="majorBidi" w:cstheme="majorBidi"/>
          <w:sz w:val="22"/>
          <w:szCs w:val="22"/>
        </w:rPr>
        <w:tab/>
        <w:t xml:space="preserve">Total funding: </w:t>
      </w:r>
      <w:r w:rsidRPr="006D06EF">
        <w:rPr>
          <w:rStyle w:val="LatinChar"/>
          <w:rFonts w:asciiTheme="majorBidi" w:hAnsiTheme="majorBidi" w:cstheme="majorBidi"/>
          <w:b/>
          <w:bCs/>
          <w:sz w:val="22"/>
          <w:szCs w:val="22"/>
        </w:rPr>
        <w:t>$372,133</w:t>
      </w:r>
    </w:p>
    <w:p w14:paraId="6C1A7CE7" w14:textId="74D7E378" w:rsidR="00860C62" w:rsidRPr="006D06EF" w:rsidRDefault="00860C62" w:rsidP="00860C62">
      <w:pPr>
        <w:pStyle w:val="EinFormatAL"/>
        <w:spacing w:after="120"/>
        <w:ind w:left="1080" w:right="29" w:hanging="360"/>
        <w:jc w:val="left"/>
        <w:rPr>
          <w:rStyle w:val="LatinChar"/>
          <w:rFonts w:asciiTheme="majorBidi" w:hAnsiTheme="majorBidi" w:cstheme="majorBidi"/>
          <w:sz w:val="22"/>
          <w:szCs w:val="22"/>
        </w:rPr>
      </w:pPr>
      <w:r w:rsidRPr="006D06EF">
        <w:rPr>
          <w:rStyle w:val="LatinChar"/>
          <w:rFonts w:asciiTheme="majorBidi" w:hAnsiTheme="majorBidi" w:cstheme="majorBidi"/>
          <w:sz w:val="22"/>
          <w:szCs w:val="22"/>
        </w:rPr>
        <w:tab/>
      </w:r>
      <w:r w:rsidRPr="006D06EF">
        <w:rPr>
          <w:rStyle w:val="LatinChar"/>
          <w:rFonts w:asciiTheme="majorBidi" w:hAnsiTheme="majorBidi" w:cstheme="majorBidi"/>
          <w:sz w:val="22"/>
          <w:szCs w:val="22"/>
        </w:rPr>
        <w:tab/>
        <w:t>Role: PI</w:t>
      </w:r>
    </w:p>
    <w:p w14:paraId="4D912F62" w14:textId="730DB421" w:rsidR="005F0DBA" w:rsidRPr="006D06EF" w:rsidRDefault="00860C62" w:rsidP="003C6FA1">
      <w:pPr>
        <w:pStyle w:val="EinFormatAL"/>
        <w:tabs>
          <w:tab w:val="left" w:pos="720"/>
        </w:tabs>
        <w:ind w:left="360" w:hanging="360"/>
        <w:rPr>
          <w:rStyle w:val="LatinChar"/>
          <w:rFonts w:asciiTheme="majorBidi" w:hAnsiTheme="majorBidi" w:cstheme="majorBidi"/>
          <w:iCs/>
          <w:sz w:val="22"/>
          <w:szCs w:val="22"/>
        </w:rPr>
      </w:pPr>
      <w:r w:rsidRPr="006D06EF">
        <w:rPr>
          <w:rStyle w:val="LatinChar"/>
          <w:rFonts w:asciiTheme="majorBidi" w:hAnsiTheme="majorBidi" w:cstheme="majorBidi"/>
          <w:iCs/>
          <w:sz w:val="22"/>
          <w:szCs w:val="22"/>
        </w:rPr>
        <w:t>May 2008-Nov 2010</w:t>
      </w:r>
      <w:r w:rsidRPr="006D06EF">
        <w:rPr>
          <w:rStyle w:val="LatinChar"/>
          <w:rFonts w:asciiTheme="majorBidi" w:hAnsiTheme="majorBidi" w:cstheme="majorBidi"/>
          <w:iCs/>
          <w:sz w:val="22"/>
          <w:szCs w:val="22"/>
        </w:rPr>
        <w:tab/>
      </w:r>
      <w:r w:rsidR="005F0DBA" w:rsidRPr="006D06EF">
        <w:rPr>
          <w:rStyle w:val="LatinChar"/>
          <w:rFonts w:asciiTheme="majorBidi" w:hAnsiTheme="majorBidi" w:cstheme="majorBidi"/>
          <w:b/>
          <w:bCs/>
          <w:iCs/>
          <w:sz w:val="22"/>
          <w:szCs w:val="22"/>
        </w:rPr>
        <w:t xml:space="preserve">Principal Investigator: Tamar </w:t>
      </w:r>
      <w:proofErr w:type="spellStart"/>
      <w:r w:rsidR="005F0DBA" w:rsidRPr="006D06EF">
        <w:rPr>
          <w:rStyle w:val="LatinChar"/>
          <w:rFonts w:asciiTheme="majorBidi" w:hAnsiTheme="majorBidi" w:cstheme="majorBidi"/>
          <w:b/>
          <w:bCs/>
          <w:iCs/>
          <w:sz w:val="22"/>
          <w:szCs w:val="22"/>
        </w:rPr>
        <w:t>Ringel-Kulka</w:t>
      </w:r>
      <w:proofErr w:type="spellEnd"/>
    </w:p>
    <w:p w14:paraId="55D3AD99" w14:textId="5358CEEF" w:rsidR="005F0DBA" w:rsidRPr="006D06EF" w:rsidRDefault="00860C62" w:rsidP="00860C62">
      <w:pPr>
        <w:pStyle w:val="EinFormatAL"/>
        <w:ind w:left="2160" w:right="26" w:hanging="360"/>
        <w:rPr>
          <w:rFonts w:asciiTheme="majorBidi" w:hAnsiTheme="majorBidi" w:cstheme="majorBidi"/>
          <w:sz w:val="22"/>
          <w:szCs w:val="22"/>
        </w:rPr>
      </w:pPr>
      <w:r w:rsidRPr="006D06EF">
        <w:rPr>
          <w:rStyle w:val="LatinChar"/>
          <w:rFonts w:asciiTheme="majorBidi" w:hAnsiTheme="majorBidi" w:cstheme="majorBidi"/>
          <w:sz w:val="22"/>
          <w:szCs w:val="22"/>
        </w:rPr>
        <w:tab/>
      </w:r>
      <w:r w:rsidR="005F0DBA" w:rsidRPr="006D06EF">
        <w:rPr>
          <w:rStyle w:val="LatinChar"/>
          <w:rFonts w:asciiTheme="majorBidi" w:hAnsiTheme="majorBidi" w:cstheme="majorBidi"/>
          <w:sz w:val="22"/>
          <w:szCs w:val="22"/>
        </w:rPr>
        <w:t xml:space="preserve">Title: </w:t>
      </w:r>
      <w:r w:rsidR="005F0DBA" w:rsidRPr="006D06EF">
        <w:rPr>
          <w:rFonts w:asciiTheme="majorBidi" w:hAnsiTheme="majorBidi" w:cstheme="majorBidi"/>
          <w:sz w:val="22"/>
          <w:szCs w:val="22"/>
        </w:rPr>
        <w:t>The Role of Serine Srotease Activity in the Pathogenesis of Allergy in Children</w:t>
      </w:r>
      <w:r w:rsidR="005F0DBA" w:rsidRPr="006D06EF">
        <w:rPr>
          <w:rStyle w:val="LatinChar"/>
          <w:rFonts w:asciiTheme="majorBidi" w:hAnsiTheme="majorBidi" w:cstheme="majorBidi"/>
          <w:sz w:val="22"/>
          <w:szCs w:val="22"/>
        </w:rPr>
        <w:t>.</w:t>
      </w:r>
      <w:r w:rsidR="005F0DBA" w:rsidRPr="006D06EF">
        <w:rPr>
          <w:rFonts w:asciiTheme="majorBidi" w:hAnsiTheme="majorBidi" w:cstheme="majorBidi"/>
          <w:sz w:val="22"/>
          <w:szCs w:val="22"/>
        </w:rPr>
        <w:t xml:space="preserve"> </w:t>
      </w:r>
    </w:p>
    <w:p w14:paraId="34B7AF1C" w14:textId="6B49A41D" w:rsidR="005F0DBA" w:rsidRPr="006D06EF" w:rsidRDefault="00860C62" w:rsidP="003C6FA1">
      <w:pPr>
        <w:pStyle w:val="EinFormatAL"/>
        <w:ind w:left="1080" w:right="26" w:hanging="360"/>
        <w:rPr>
          <w:rStyle w:val="LatinChar"/>
          <w:rFonts w:asciiTheme="majorBidi" w:hAnsiTheme="majorBidi" w:cstheme="majorBidi"/>
          <w:sz w:val="22"/>
          <w:szCs w:val="22"/>
        </w:rPr>
      </w:pPr>
      <w:r w:rsidRPr="006D06EF">
        <w:rPr>
          <w:rFonts w:asciiTheme="majorBidi" w:hAnsiTheme="majorBidi" w:cstheme="majorBidi"/>
          <w:sz w:val="22"/>
          <w:szCs w:val="22"/>
        </w:rPr>
        <w:tab/>
      </w:r>
      <w:r w:rsidRPr="006D06EF">
        <w:rPr>
          <w:rFonts w:asciiTheme="majorBidi" w:hAnsiTheme="majorBidi" w:cstheme="majorBidi"/>
          <w:sz w:val="22"/>
          <w:szCs w:val="22"/>
        </w:rPr>
        <w:tab/>
      </w:r>
      <w:r w:rsidR="005F0DBA" w:rsidRPr="006D06EF">
        <w:rPr>
          <w:rFonts w:asciiTheme="majorBidi" w:hAnsiTheme="majorBidi" w:cstheme="majorBidi"/>
          <w:sz w:val="22"/>
          <w:szCs w:val="22"/>
        </w:rPr>
        <w:t xml:space="preserve">Agency: </w:t>
      </w:r>
      <w:r w:rsidR="005F0DBA" w:rsidRPr="006D06EF">
        <w:rPr>
          <w:rStyle w:val="LatinChar"/>
          <w:rFonts w:asciiTheme="majorBidi" w:hAnsiTheme="majorBidi" w:cstheme="majorBidi"/>
          <w:sz w:val="22"/>
          <w:szCs w:val="22"/>
        </w:rPr>
        <w:t>UNC-Chapel Hill University Research Council.</w:t>
      </w:r>
    </w:p>
    <w:p w14:paraId="05C58790" w14:textId="7694CCA2" w:rsidR="005F0DBA" w:rsidRPr="006D06EF" w:rsidRDefault="00860C62" w:rsidP="003C6FA1">
      <w:pPr>
        <w:pStyle w:val="EinFormatAL"/>
        <w:ind w:left="1080" w:right="26" w:hanging="360"/>
        <w:rPr>
          <w:rStyle w:val="LatinChar"/>
          <w:rFonts w:asciiTheme="majorBidi" w:hAnsiTheme="majorBidi" w:cstheme="majorBidi"/>
          <w:sz w:val="22"/>
          <w:szCs w:val="22"/>
        </w:rPr>
      </w:pPr>
      <w:r w:rsidRPr="006D06EF">
        <w:rPr>
          <w:rStyle w:val="LatinChar"/>
          <w:rFonts w:asciiTheme="majorBidi" w:hAnsiTheme="majorBidi" w:cstheme="majorBidi"/>
          <w:sz w:val="22"/>
          <w:szCs w:val="22"/>
        </w:rPr>
        <w:tab/>
      </w:r>
      <w:r w:rsidRPr="006D06EF">
        <w:rPr>
          <w:rStyle w:val="LatinChar"/>
          <w:rFonts w:asciiTheme="majorBidi" w:hAnsiTheme="majorBidi" w:cstheme="majorBidi"/>
          <w:sz w:val="22"/>
          <w:szCs w:val="22"/>
        </w:rPr>
        <w:tab/>
      </w:r>
      <w:r w:rsidR="005F0DBA" w:rsidRPr="006D06EF">
        <w:rPr>
          <w:rStyle w:val="LatinChar"/>
          <w:rFonts w:asciiTheme="majorBidi" w:hAnsiTheme="majorBidi" w:cstheme="majorBidi"/>
          <w:sz w:val="22"/>
          <w:szCs w:val="22"/>
        </w:rPr>
        <w:t xml:space="preserve">Total funding: </w:t>
      </w:r>
      <w:r w:rsidR="005F0DBA" w:rsidRPr="006D06EF">
        <w:rPr>
          <w:rStyle w:val="LatinChar"/>
          <w:rFonts w:asciiTheme="majorBidi" w:hAnsiTheme="majorBidi" w:cstheme="majorBidi"/>
          <w:b/>
          <w:bCs/>
          <w:sz w:val="22"/>
          <w:szCs w:val="22"/>
        </w:rPr>
        <w:t>$4,820</w:t>
      </w:r>
    </w:p>
    <w:p w14:paraId="05EE503F" w14:textId="55DBFFFE" w:rsidR="005F0DBA" w:rsidRPr="006D06EF" w:rsidRDefault="00860C62" w:rsidP="003C6FA1">
      <w:pPr>
        <w:pStyle w:val="EinFormatAL"/>
        <w:spacing w:after="120"/>
        <w:ind w:left="1080" w:right="29" w:hanging="360"/>
        <w:rPr>
          <w:rStyle w:val="LatinChar"/>
          <w:rFonts w:asciiTheme="majorBidi" w:hAnsiTheme="majorBidi" w:cstheme="majorBidi"/>
          <w:sz w:val="22"/>
          <w:szCs w:val="22"/>
          <w:u w:val="single"/>
        </w:rPr>
      </w:pPr>
      <w:r w:rsidRPr="006D06EF">
        <w:rPr>
          <w:rStyle w:val="LatinChar"/>
          <w:rFonts w:asciiTheme="majorBidi" w:hAnsiTheme="majorBidi" w:cstheme="majorBidi"/>
          <w:sz w:val="22"/>
          <w:szCs w:val="22"/>
        </w:rPr>
        <w:tab/>
      </w:r>
      <w:r w:rsidRPr="006D06EF">
        <w:rPr>
          <w:rStyle w:val="LatinChar"/>
          <w:rFonts w:asciiTheme="majorBidi" w:hAnsiTheme="majorBidi" w:cstheme="majorBidi"/>
          <w:sz w:val="22"/>
          <w:szCs w:val="22"/>
        </w:rPr>
        <w:tab/>
        <w:t>Role: PI</w:t>
      </w:r>
    </w:p>
    <w:p w14:paraId="09003105" w14:textId="193E5D38" w:rsidR="005F0DBA" w:rsidRPr="006D06EF" w:rsidRDefault="00860C62" w:rsidP="00734932">
      <w:pPr>
        <w:pStyle w:val="EinFormatAL"/>
        <w:ind w:left="360" w:right="26" w:hanging="360"/>
        <w:jc w:val="left"/>
        <w:rPr>
          <w:rStyle w:val="LatinChar"/>
          <w:iCs/>
          <w:sz w:val="22"/>
          <w:szCs w:val="22"/>
        </w:rPr>
      </w:pPr>
      <w:r w:rsidRPr="006D06EF">
        <w:rPr>
          <w:rStyle w:val="LatinChar"/>
          <w:iCs/>
          <w:sz w:val="22"/>
          <w:szCs w:val="22"/>
        </w:rPr>
        <w:t>July 2007-Dec 2008</w:t>
      </w:r>
      <w:r w:rsidRPr="006D06EF">
        <w:rPr>
          <w:rStyle w:val="LatinChar"/>
          <w:iCs/>
          <w:sz w:val="22"/>
          <w:szCs w:val="22"/>
        </w:rPr>
        <w:tab/>
      </w:r>
      <w:r w:rsidR="005F0DBA" w:rsidRPr="006D06EF">
        <w:rPr>
          <w:rStyle w:val="LatinChar"/>
          <w:b/>
          <w:bCs/>
          <w:iCs/>
          <w:sz w:val="22"/>
          <w:szCs w:val="22"/>
        </w:rPr>
        <w:t xml:space="preserve">Principal Investigator: Tamar </w:t>
      </w:r>
      <w:proofErr w:type="spellStart"/>
      <w:r w:rsidR="005F0DBA" w:rsidRPr="006D06EF">
        <w:rPr>
          <w:rStyle w:val="LatinChar"/>
          <w:b/>
          <w:bCs/>
          <w:iCs/>
          <w:sz w:val="22"/>
          <w:szCs w:val="22"/>
        </w:rPr>
        <w:t>Ringel-Kulka</w:t>
      </w:r>
      <w:proofErr w:type="spellEnd"/>
    </w:p>
    <w:p w14:paraId="67655306" w14:textId="4A5A212D" w:rsidR="005F0DBA" w:rsidRPr="006D06EF" w:rsidRDefault="00860C62" w:rsidP="00860C62">
      <w:pPr>
        <w:pStyle w:val="EinFormatAL"/>
        <w:tabs>
          <w:tab w:val="left" w:pos="720"/>
        </w:tabs>
        <w:ind w:left="2160" w:right="29" w:hanging="360"/>
        <w:jc w:val="left"/>
        <w:rPr>
          <w:rStyle w:val="LatinChar"/>
          <w:sz w:val="22"/>
          <w:szCs w:val="22"/>
        </w:rPr>
      </w:pPr>
      <w:r w:rsidRPr="006D06EF">
        <w:rPr>
          <w:rStyle w:val="LatinChar"/>
          <w:sz w:val="22"/>
          <w:szCs w:val="22"/>
        </w:rPr>
        <w:tab/>
      </w:r>
      <w:r w:rsidR="005F0DBA" w:rsidRPr="006D06EF">
        <w:rPr>
          <w:rStyle w:val="LatinChar"/>
          <w:sz w:val="22"/>
          <w:szCs w:val="22"/>
        </w:rPr>
        <w:t>Title: The Relationship between Bacteroidetes and Firmicutes Bacterial Divisions and Changes in Body Mass Index in Children Aged One to Four.</w:t>
      </w:r>
    </w:p>
    <w:p w14:paraId="352EEE96" w14:textId="7EABFD9C" w:rsidR="005F0DBA" w:rsidRPr="006D06EF" w:rsidRDefault="00860C62" w:rsidP="00860C62">
      <w:pPr>
        <w:pStyle w:val="EinFormatAL"/>
        <w:tabs>
          <w:tab w:val="left" w:pos="720"/>
        </w:tabs>
        <w:ind w:left="2160" w:right="29" w:hanging="360"/>
        <w:jc w:val="left"/>
        <w:rPr>
          <w:rStyle w:val="LatinChar"/>
          <w:sz w:val="22"/>
          <w:szCs w:val="22"/>
        </w:rPr>
      </w:pPr>
      <w:r w:rsidRPr="006D06EF">
        <w:rPr>
          <w:rStyle w:val="LatinChar"/>
          <w:sz w:val="22"/>
          <w:szCs w:val="22"/>
        </w:rPr>
        <w:tab/>
      </w:r>
      <w:r w:rsidR="005F0DBA" w:rsidRPr="006D06EF">
        <w:rPr>
          <w:rStyle w:val="LatinChar"/>
          <w:sz w:val="22"/>
          <w:szCs w:val="22"/>
        </w:rPr>
        <w:t>Agency: Center for Excellence in Children's Nutrition (CECN) Small Research Grants Program, UNC Department of Nutrition</w:t>
      </w:r>
    </w:p>
    <w:p w14:paraId="6483CF6D" w14:textId="0C084FB3" w:rsidR="005F0DBA" w:rsidRPr="006D06EF" w:rsidRDefault="00860C62" w:rsidP="003C6FA1">
      <w:pPr>
        <w:pStyle w:val="EinFormatAL"/>
        <w:ind w:left="1080" w:right="26" w:hanging="360"/>
        <w:jc w:val="left"/>
        <w:rPr>
          <w:rStyle w:val="LatinChar"/>
          <w:sz w:val="22"/>
          <w:szCs w:val="22"/>
        </w:rPr>
      </w:pPr>
      <w:r w:rsidRPr="006D06EF">
        <w:rPr>
          <w:rStyle w:val="LatinChar"/>
          <w:sz w:val="22"/>
          <w:szCs w:val="22"/>
        </w:rPr>
        <w:tab/>
      </w:r>
      <w:r w:rsidRPr="006D06EF">
        <w:rPr>
          <w:rStyle w:val="LatinChar"/>
          <w:sz w:val="22"/>
          <w:szCs w:val="22"/>
        </w:rPr>
        <w:tab/>
      </w:r>
      <w:r w:rsidR="005F0DBA" w:rsidRPr="006D06EF">
        <w:rPr>
          <w:rStyle w:val="LatinChar"/>
          <w:sz w:val="22"/>
          <w:szCs w:val="22"/>
        </w:rPr>
        <w:t xml:space="preserve">Total funding: </w:t>
      </w:r>
      <w:r w:rsidR="005F0DBA" w:rsidRPr="006D06EF">
        <w:rPr>
          <w:rStyle w:val="LatinChar"/>
          <w:b/>
          <w:bCs/>
          <w:sz w:val="22"/>
          <w:szCs w:val="22"/>
        </w:rPr>
        <w:t>$49,997</w:t>
      </w:r>
    </w:p>
    <w:p w14:paraId="2FB967C2" w14:textId="35603A2F" w:rsidR="005F0DBA" w:rsidRPr="006D06EF" w:rsidRDefault="00860C62" w:rsidP="003C6FA1">
      <w:pPr>
        <w:pStyle w:val="EinFormatAL"/>
        <w:spacing w:after="120"/>
        <w:ind w:left="1080" w:right="29" w:hanging="360"/>
        <w:jc w:val="left"/>
        <w:rPr>
          <w:rStyle w:val="LatinChar"/>
          <w:sz w:val="22"/>
          <w:szCs w:val="22"/>
        </w:rPr>
      </w:pPr>
      <w:r w:rsidRPr="006D06EF">
        <w:rPr>
          <w:rStyle w:val="LatinChar"/>
          <w:sz w:val="22"/>
          <w:szCs w:val="22"/>
        </w:rPr>
        <w:tab/>
      </w:r>
      <w:r w:rsidRPr="006D06EF">
        <w:rPr>
          <w:rStyle w:val="LatinChar"/>
          <w:sz w:val="22"/>
          <w:szCs w:val="22"/>
        </w:rPr>
        <w:tab/>
        <w:t>Role: PI</w:t>
      </w:r>
    </w:p>
    <w:p w14:paraId="76CE4B2D" w14:textId="47A4E83A" w:rsidR="005F0DBA" w:rsidRPr="006D06EF" w:rsidRDefault="00860C62" w:rsidP="00734932">
      <w:pPr>
        <w:pStyle w:val="EinFormatAL"/>
        <w:ind w:left="360" w:right="26" w:hanging="360"/>
        <w:jc w:val="left"/>
        <w:rPr>
          <w:rStyle w:val="LatinChar"/>
          <w:iCs/>
          <w:sz w:val="22"/>
          <w:szCs w:val="22"/>
        </w:rPr>
      </w:pPr>
      <w:r w:rsidRPr="006D06EF">
        <w:rPr>
          <w:rStyle w:val="LatinChar"/>
          <w:iCs/>
          <w:sz w:val="22"/>
          <w:szCs w:val="22"/>
        </w:rPr>
        <w:t>May 2006-Apr 2012</w:t>
      </w:r>
      <w:r w:rsidRPr="006D06EF">
        <w:rPr>
          <w:rStyle w:val="LatinChar"/>
          <w:iCs/>
          <w:sz w:val="22"/>
          <w:szCs w:val="22"/>
        </w:rPr>
        <w:tab/>
      </w:r>
      <w:r w:rsidR="005F0DBA" w:rsidRPr="006D06EF">
        <w:rPr>
          <w:rStyle w:val="LatinChar"/>
          <w:b/>
          <w:bCs/>
          <w:iCs/>
          <w:sz w:val="22"/>
          <w:szCs w:val="22"/>
        </w:rPr>
        <w:t xml:space="preserve">Principal Investigator: Tamar </w:t>
      </w:r>
      <w:proofErr w:type="spellStart"/>
      <w:r w:rsidR="005F0DBA" w:rsidRPr="006D06EF">
        <w:rPr>
          <w:rStyle w:val="LatinChar"/>
          <w:b/>
          <w:bCs/>
          <w:iCs/>
          <w:sz w:val="22"/>
          <w:szCs w:val="22"/>
        </w:rPr>
        <w:t>Ringel-Kulka</w:t>
      </w:r>
      <w:proofErr w:type="spellEnd"/>
    </w:p>
    <w:p w14:paraId="6326E50C" w14:textId="2C75256A" w:rsidR="005F0DBA" w:rsidRPr="006D06EF" w:rsidRDefault="00860C62" w:rsidP="00860C62">
      <w:pPr>
        <w:pStyle w:val="EinFormatAL"/>
        <w:tabs>
          <w:tab w:val="left" w:pos="720"/>
        </w:tabs>
        <w:ind w:left="2160" w:right="29" w:hanging="360"/>
        <w:jc w:val="left"/>
        <w:rPr>
          <w:rStyle w:val="LatinChar"/>
          <w:sz w:val="22"/>
          <w:szCs w:val="22"/>
        </w:rPr>
      </w:pPr>
      <w:r w:rsidRPr="006D06EF">
        <w:rPr>
          <w:rStyle w:val="LatinChar"/>
          <w:sz w:val="22"/>
          <w:szCs w:val="22"/>
        </w:rPr>
        <w:tab/>
      </w:r>
      <w:r w:rsidR="005F0DBA" w:rsidRPr="006D06EF">
        <w:rPr>
          <w:rStyle w:val="LatinChar"/>
          <w:sz w:val="22"/>
          <w:szCs w:val="22"/>
        </w:rPr>
        <w:t xml:space="preserve">Title: The Effect of Daily Consumption of Yogurt Containing Bifidobacterium Lactis (BB-12) on Children’s Health and Day Care Absenteeism. </w:t>
      </w:r>
    </w:p>
    <w:p w14:paraId="662DE62F" w14:textId="373C26D3" w:rsidR="005F0DBA" w:rsidRPr="006D06EF" w:rsidRDefault="00860C62" w:rsidP="003C6FA1">
      <w:pPr>
        <w:pStyle w:val="EinFormatAL"/>
        <w:ind w:left="1080" w:right="26" w:hanging="360"/>
        <w:jc w:val="left"/>
        <w:rPr>
          <w:rStyle w:val="LatinChar"/>
          <w:sz w:val="22"/>
          <w:szCs w:val="22"/>
        </w:rPr>
      </w:pPr>
      <w:r w:rsidRPr="006D06EF">
        <w:rPr>
          <w:rStyle w:val="LatinChar"/>
          <w:sz w:val="22"/>
          <w:szCs w:val="22"/>
        </w:rPr>
        <w:lastRenderedPageBreak/>
        <w:tab/>
      </w:r>
      <w:r w:rsidRPr="006D06EF">
        <w:rPr>
          <w:rStyle w:val="LatinChar"/>
          <w:sz w:val="22"/>
          <w:szCs w:val="22"/>
        </w:rPr>
        <w:tab/>
      </w:r>
      <w:r w:rsidR="005F0DBA" w:rsidRPr="006D06EF">
        <w:rPr>
          <w:rStyle w:val="LatinChar"/>
          <w:sz w:val="22"/>
          <w:szCs w:val="22"/>
        </w:rPr>
        <w:t xml:space="preserve">Agency: General Mills Operations, Inc. </w:t>
      </w:r>
    </w:p>
    <w:p w14:paraId="09E47756" w14:textId="33598D37" w:rsidR="005F0DBA" w:rsidRPr="006D06EF" w:rsidRDefault="00860C62" w:rsidP="003C6FA1">
      <w:pPr>
        <w:pStyle w:val="EinFormatAL"/>
        <w:ind w:left="1080" w:right="26" w:hanging="360"/>
        <w:jc w:val="left"/>
        <w:rPr>
          <w:rStyle w:val="LatinChar"/>
          <w:sz w:val="22"/>
          <w:szCs w:val="22"/>
        </w:rPr>
      </w:pPr>
      <w:r w:rsidRPr="006D06EF">
        <w:rPr>
          <w:rStyle w:val="LatinChar"/>
          <w:sz w:val="22"/>
          <w:szCs w:val="22"/>
        </w:rPr>
        <w:tab/>
      </w:r>
      <w:r w:rsidRPr="006D06EF">
        <w:rPr>
          <w:rStyle w:val="LatinChar"/>
          <w:sz w:val="22"/>
          <w:szCs w:val="22"/>
        </w:rPr>
        <w:tab/>
      </w:r>
      <w:r w:rsidR="005F0DBA" w:rsidRPr="006D06EF">
        <w:rPr>
          <w:rStyle w:val="LatinChar"/>
          <w:sz w:val="22"/>
          <w:szCs w:val="22"/>
        </w:rPr>
        <w:t xml:space="preserve">Total finding: </w:t>
      </w:r>
      <w:r w:rsidR="005F0DBA" w:rsidRPr="006D06EF">
        <w:rPr>
          <w:rStyle w:val="LatinChar"/>
          <w:b/>
          <w:bCs/>
          <w:sz w:val="22"/>
          <w:szCs w:val="22"/>
        </w:rPr>
        <w:t>$549,442</w:t>
      </w:r>
    </w:p>
    <w:p w14:paraId="1CC2E50D" w14:textId="0ACA3ED7" w:rsidR="005F0DBA" w:rsidRPr="006D06EF" w:rsidRDefault="00860C62" w:rsidP="003C6FA1">
      <w:pPr>
        <w:pStyle w:val="EinFormatAL"/>
        <w:spacing w:after="120"/>
        <w:ind w:left="1080" w:right="29" w:hanging="360"/>
        <w:jc w:val="left"/>
        <w:rPr>
          <w:rStyle w:val="LatinChar"/>
          <w:sz w:val="22"/>
          <w:szCs w:val="22"/>
        </w:rPr>
      </w:pPr>
      <w:r w:rsidRPr="006D06EF">
        <w:rPr>
          <w:rStyle w:val="LatinChar"/>
          <w:sz w:val="22"/>
          <w:szCs w:val="22"/>
        </w:rPr>
        <w:tab/>
      </w:r>
      <w:r w:rsidRPr="006D06EF">
        <w:rPr>
          <w:rStyle w:val="LatinChar"/>
          <w:sz w:val="22"/>
          <w:szCs w:val="22"/>
        </w:rPr>
        <w:tab/>
        <w:t>Role: PI</w:t>
      </w:r>
    </w:p>
    <w:p w14:paraId="7BD9F025" w14:textId="5486BFF8" w:rsidR="005F0DBA" w:rsidRPr="006D06EF" w:rsidRDefault="00860C62" w:rsidP="00734932">
      <w:pPr>
        <w:pStyle w:val="EinFormatAL"/>
        <w:ind w:left="360" w:right="26" w:hanging="360"/>
        <w:jc w:val="left"/>
        <w:rPr>
          <w:rStyle w:val="LatinChar"/>
          <w:sz w:val="22"/>
          <w:szCs w:val="22"/>
        </w:rPr>
      </w:pPr>
      <w:r w:rsidRPr="006D06EF">
        <w:rPr>
          <w:rStyle w:val="LatinChar"/>
          <w:sz w:val="22"/>
          <w:szCs w:val="22"/>
        </w:rPr>
        <w:t>May 2006-May 2009</w:t>
      </w:r>
      <w:r w:rsidRPr="006D06EF">
        <w:rPr>
          <w:rStyle w:val="LatinChar"/>
          <w:sz w:val="22"/>
          <w:szCs w:val="22"/>
        </w:rPr>
        <w:tab/>
      </w:r>
      <w:r w:rsidR="005F0DBA" w:rsidRPr="006D06EF">
        <w:rPr>
          <w:rStyle w:val="LatinChar"/>
          <w:sz w:val="22"/>
          <w:szCs w:val="22"/>
        </w:rPr>
        <w:t xml:space="preserve">Principal Investigators: Yehuda </w:t>
      </w:r>
      <w:proofErr w:type="spellStart"/>
      <w:r w:rsidR="005F0DBA" w:rsidRPr="006D06EF">
        <w:rPr>
          <w:rStyle w:val="LatinChar"/>
          <w:sz w:val="22"/>
          <w:szCs w:val="22"/>
        </w:rPr>
        <w:t>Ringel</w:t>
      </w:r>
      <w:proofErr w:type="spellEnd"/>
    </w:p>
    <w:p w14:paraId="72DEC622" w14:textId="07AC55F1" w:rsidR="005F0DBA" w:rsidRPr="006D06EF" w:rsidRDefault="00860C62" w:rsidP="00860C62">
      <w:pPr>
        <w:pStyle w:val="EinFormatAL"/>
        <w:ind w:left="2160" w:hanging="360"/>
        <w:jc w:val="left"/>
        <w:rPr>
          <w:noProof w:val="0"/>
          <w:sz w:val="22"/>
          <w:szCs w:val="22"/>
        </w:rPr>
      </w:pPr>
      <w:r w:rsidRPr="006D06EF">
        <w:rPr>
          <w:rStyle w:val="LatinChar"/>
          <w:sz w:val="22"/>
          <w:szCs w:val="22"/>
        </w:rPr>
        <w:tab/>
      </w:r>
      <w:r w:rsidR="005F0DBA" w:rsidRPr="006D06EF">
        <w:rPr>
          <w:rStyle w:val="LatinChar"/>
          <w:sz w:val="22"/>
          <w:szCs w:val="22"/>
        </w:rPr>
        <w:t>Title: Clinical and Physiological Effects of Yogurt Drink Containing Bifidobacterium</w:t>
      </w:r>
      <w:r w:rsidR="00EB6C1C" w:rsidRPr="006D06EF">
        <w:rPr>
          <w:rStyle w:val="LatinChar"/>
          <w:sz w:val="22"/>
          <w:szCs w:val="22"/>
        </w:rPr>
        <w:t xml:space="preserve"> </w:t>
      </w:r>
      <w:r w:rsidR="005F0DBA" w:rsidRPr="006D06EF">
        <w:rPr>
          <w:rStyle w:val="LatinChar"/>
          <w:sz w:val="22"/>
          <w:szCs w:val="22"/>
        </w:rPr>
        <w:t>Lactis (BB12) in Subjects with Functional Gastrointestinal Symptoms.</w:t>
      </w:r>
      <w:r w:rsidR="005F0DBA" w:rsidRPr="006D06EF">
        <w:rPr>
          <w:sz w:val="22"/>
          <w:szCs w:val="22"/>
        </w:rPr>
        <w:t xml:space="preserve"> </w:t>
      </w:r>
    </w:p>
    <w:p w14:paraId="6763E895" w14:textId="65C5D4E3" w:rsidR="005F0DBA" w:rsidRPr="006D06EF" w:rsidRDefault="00860C62" w:rsidP="003C6FA1">
      <w:pPr>
        <w:pStyle w:val="EinFormatAL"/>
        <w:ind w:left="1080" w:hanging="360"/>
        <w:jc w:val="left"/>
        <w:rPr>
          <w:sz w:val="22"/>
          <w:szCs w:val="22"/>
        </w:rPr>
      </w:pPr>
      <w:r w:rsidRPr="006D06EF">
        <w:rPr>
          <w:sz w:val="22"/>
          <w:szCs w:val="22"/>
        </w:rPr>
        <w:tab/>
      </w:r>
      <w:r w:rsidRPr="006D06EF">
        <w:rPr>
          <w:sz w:val="22"/>
          <w:szCs w:val="22"/>
        </w:rPr>
        <w:tab/>
      </w:r>
      <w:r w:rsidR="005F0DBA" w:rsidRPr="006D06EF">
        <w:rPr>
          <w:sz w:val="22"/>
          <w:szCs w:val="22"/>
        </w:rPr>
        <w:t>Agency: General Mills Operations, Inc.</w:t>
      </w:r>
    </w:p>
    <w:p w14:paraId="7EDE7B0F" w14:textId="14E179DE" w:rsidR="005F0DBA" w:rsidRPr="006D06EF" w:rsidRDefault="00860C62" w:rsidP="003C6FA1">
      <w:pPr>
        <w:pStyle w:val="EinFormatAL"/>
        <w:ind w:left="1080" w:right="26" w:hanging="360"/>
        <w:jc w:val="left"/>
        <w:rPr>
          <w:sz w:val="22"/>
          <w:szCs w:val="22"/>
        </w:rPr>
      </w:pPr>
      <w:r w:rsidRPr="006D06EF">
        <w:rPr>
          <w:sz w:val="22"/>
          <w:szCs w:val="22"/>
        </w:rPr>
        <w:tab/>
      </w:r>
      <w:r w:rsidRPr="006D06EF">
        <w:rPr>
          <w:sz w:val="22"/>
          <w:szCs w:val="22"/>
        </w:rPr>
        <w:tab/>
      </w:r>
      <w:r w:rsidR="005F0DBA" w:rsidRPr="006D06EF">
        <w:rPr>
          <w:sz w:val="22"/>
          <w:szCs w:val="22"/>
        </w:rPr>
        <w:t xml:space="preserve">Total funding: </w:t>
      </w:r>
      <w:r w:rsidR="005F0DBA" w:rsidRPr="006D06EF">
        <w:rPr>
          <w:b/>
          <w:bCs/>
          <w:sz w:val="22"/>
          <w:szCs w:val="22"/>
        </w:rPr>
        <w:t>$385,684</w:t>
      </w:r>
    </w:p>
    <w:p w14:paraId="3823F3F9" w14:textId="45CABC7B" w:rsidR="005F0DBA" w:rsidRPr="006D06EF" w:rsidRDefault="00860C62" w:rsidP="003C6FA1">
      <w:pPr>
        <w:pStyle w:val="EinFormatAL"/>
        <w:ind w:left="1080" w:right="26" w:hanging="360"/>
        <w:jc w:val="left"/>
        <w:rPr>
          <w:sz w:val="22"/>
          <w:szCs w:val="22"/>
        </w:rPr>
      </w:pPr>
      <w:r w:rsidRPr="006D06EF">
        <w:rPr>
          <w:sz w:val="22"/>
          <w:szCs w:val="22"/>
        </w:rPr>
        <w:tab/>
      </w:r>
      <w:r w:rsidRPr="006D06EF">
        <w:rPr>
          <w:sz w:val="22"/>
          <w:szCs w:val="22"/>
        </w:rPr>
        <w:tab/>
        <w:t>Role: PI</w:t>
      </w:r>
    </w:p>
    <w:p w14:paraId="5653654E" w14:textId="77777777" w:rsidR="00A551B7" w:rsidRPr="006D06EF" w:rsidRDefault="00A551B7" w:rsidP="00F81E0F">
      <w:pPr>
        <w:pStyle w:val="EinFormatAL"/>
        <w:ind w:left="0" w:right="26" w:firstLine="0"/>
        <w:jc w:val="left"/>
        <w:rPr>
          <w:szCs w:val="24"/>
        </w:rPr>
      </w:pPr>
    </w:p>
    <w:p w14:paraId="586256F9" w14:textId="77777777" w:rsidR="00A551B7" w:rsidRPr="006D06EF" w:rsidRDefault="00D66EF8" w:rsidP="00A551B7">
      <w:pPr>
        <w:pStyle w:val="EinFormatAL"/>
        <w:ind w:left="0" w:firstLine="0"/>
        <w:jc w:val="center"/>
        <w:rPr>
          <w:rStyle w:val="LatinChar"/>
          <w:b/>
          <w:szCs w:val="24"/>
          <w:u w:val="single"/>
        </w:rPr>
      </w:pPr>
      <w:r w:rsidRPr="006D06EF">
        <w:rPr>
          <w:rStyle w:val="LatinChar"/>
          <w:b/>
          <w:szCs w:val="24"/>
          <w:u w:val="single"/>
        </w:rPr>
        <w:t>PROFESSIONAL SERVICE</w:t>
      </w:r>
    </w:p>
    <w:p w14:paraId="4FAF6F0A" w14:textId="19EE7EFE" w:rsidR="00A551B7" w:rsidRPr="006D06EF" w:rsidRDefault="00A551B7" w:rsidP="00A551B7">
      <w:pPr>
        <w:spacing w:before="120" w:after="120"/>
        <w:ind w:left="1627" w:hanging="1627"/>
        <w:rPr>
          <w:rStyle w:val="LatinChar"/>
          <w:u w:val="single"/>
        </w:rPr>
      </w:pPr>
      <w:bookmarkStart w:id="21" w:name="_Hlk11324200"/>
      <w:r w:rsidRPr="006D06EF">
        <w:rPr>
          <w:rStyle w:val="LatinChar"/>
          <w:u w:val="single"/>
        </w:rPr>
        <w:t>Appointment to Scientific and Advisory Committees</w:t>
      </w:r>
      <w:r w:rsidRPr="006D06EF">
        <w:rPr>
          <w:rStyle w:val="LatinChar"/>
        </w:rPr>
        <w:t>:</w:t>
      </w:r>
      <w:r w:rsidRPr="006D06EF">
        <w:rPr>
          <w:rStyle w:val="LatinChar"/>
          <w:u w:val="single"/>
        </w:rPr>
        <w:t xml:space="preserve"> </w:t>
      </w:r>
    </w:p>
    <w:p w14:paraId="5224F67A" w14:textId="62C3F949" w:rsidR="003168D9" w:rsidRDefault="00CF3530" w:rsidP="003168D9">
      <w:pPr>
        <w:ind w:left="2160" w:hanging="2160"/>
        <w:rPr>
          <w:rStyle w:val="LatinChar"/>
        </w:rPr>
      </w:pPr>
      <w:r>
        <w:rPr>
          <w:rStyle w:val="LatinChar"/>
        </w:rPr>
        <w:t>2021-present</w:t>
      </w:r>
      <w:r w:rsidR="003168D9">
        <w:rPr>
          <w:rStyle w:val="LatinChar"/>
        </w:rPr>
        <w:tab/>
      </w:r>
      <w:r w:rsidR="003168D9" w:rsidRPr="003168D9">
        <w:rPr>
          <w:rStyle w:val="LatinChar"/>
        </w:rPr>
        <w:t xml:space="preserve">North Carolina </w:t>
      </w:r>
      <w:r w:rsidR="003168D9">
        <w:rPr>
          <w:rStyle w:val="LatinChar"/>
        </w:rPr>
        <w:t>Child Care Health Consultants (</w:t>
      </w:r>
      <w:r w:rsidR="003168D9" w:rsidRPr="003168D9">
        <w:rPr>
          <w:rStyle w:val="LatinChar"/>
        </w:rPr>
        <w:t>CCHC</w:t>
      </w:r>
      <w:r w:rsidR="003168D9">
        <w:rPr>
          <w:rStyle w:val="LatinChar"/>
        </w:rPr>
        <w:t>)</w:t>
      </w:r>
      <w:r w:rsidR="003168D9" w:rsidRPr="003168D9">
        <w:rPr>
          <w:rStyle w:val="LatinChar"/>
        </w:rPr>
        <w:t xml:space="preserve"> System Workgroup</w:t>
      </w:r>
    </w:p>
    <w:p w14:paraId="133F479B" w14:textId="6A84D7B2" w:rsidR="00FE5D0D" w:rsidRPr="003168D9" w:rsidRDefault="00FE5D0D" w:rsidP="003168D9">
      <w:pPr>
        <w:ind w:left="2160" w:hanging="2160"/>
        <w:rPr>
          <w:rStyle w:val="LatinChar"/>
        </w:rPr>
      </w:pPr>
      <w:r>
        <w:rPr>
          <w:rStyle w:val="LatinChar"/>
        </w:rPr>
        <w:t>2021-present               MCH Adjunct Committee</w:t>
      </w:r>
    </w:p>
    <w:p w14:paraId="3CB6C435" w14:textId="5DF3EA93" w:rsidR="003168D9" w:rsidRPr="003168D9" w:rsidRDefault="003168D9" w:rsidP="003168D9">
      <w:pPr>
        <w:rPr>
          <w:rStyle w:val="LatinChar"/>
        </w:rPr>
      </w:pPr>
      <w:r>
        <w:rPr>
          <w:rStyle w:val="LatinChar"/>
        </w:rPr>
        <w:t>2021</w:t>
      </w:r>
      <w:r>
        <w:rPr>
          <w:rStyle w:val="LatinChar"/>
        </w:rPr>
        <w:tab/>
      </w:r>
      <w:r>
        <w:rPr>
          <w:rStyle w:val="LatinChar"/>
        </w:rPr>
        <w:tab/>
      </w:r>
      <w:r>
        <w:rPr>
          <w:rStyle w:val="LatinChar"/>
        </w:rPr>
        <w:tab/>
      </w:r>
      <w:r w:rsidRPr="003168D9">
        <w:rPr>
          <w:rStyle w:val="LatinChar"/>
        </w:rPr>
        <w:t>North Carolina Child Care Health Consultation System Strategic Plan</w:t>
      </w:r>
    </w:p>
    <w:p w14:paraId="1CC9FC3C" w14:textId="22219F0E" w:rsidR="00FA0CF1" w:rsidRDefault="00FA0CF1" w:rsidP="00626ACB">
      <w:pPr>
        <w:rPr>
          <w:rStyle w:val="LatinChar"/>
        </w:rPr>
      </w:pPr>
      <w:r>
        <w:rPr>
          <w:rStyle w:val="LatinChar"/>
        </w:rPr>
        <w:t>2020-present</w:t>
      </w:r>
      <w:r>
        <w:rPr>
          <w:rStyle w:val="LatinChar"/>
        </w:rPr>
        <w:tab/>
      </w:r>
      <w:r w:rsidR="007C53F0">
        <w:rPr>
          <w:rStyle w:val="LatinChar"/>
        </w:rPr>
        <w:tab/>
      </w:r>
      <w:r w:rsidRPr="00626ACB">
        <w:rPr>
          <w:rStyle w:val="LatinChar"/>
        </w:rPr>
        <w:t>North Carolina Perinatal Oral Health</w:t>
      </w:r>
      <w:r w:rsidR="007C53F0">
        <w:rPr>
          <w:rStyle w:val="LatinChar"/>
        </w:rPr>
        <w:t xml:space="preserve"> </w:t>
      </w:r>
      <w:r w:rsidR="007C53F0" w:rsidRPr="00626ACB">
        <w:rPr>
          <w:rStyle w:val="LatinChar"/>
        </w:rPr>
        <w:t>Improvement Plan Committee</w:t>
      </w:r>
    </w:p>
    <w:p w14:paraId="7EBDADFF" w14:textId="21B44BBB" w:rsidR="008753D8" w:rsidRPr="006D06EF" w:rsidRDefault="00C0476A" w:rsidP="00F43E7F">
      <w:pPr>
        <w:ind w:left="2160" w:hanging="2160"/>
        <w:rPr>
          <w:rStyle w:val="LatinChar"/>
        </w:rPr>
      </w:pPr>
      <w:r w:rsidRPr="006D06EF">
        <w:rPr>
          <w:rStyle w:val="LatinChar"/>
        </w:rPr>
        <w:t>2018-</w:t>
      </w:r>
      <w:r w:rsidR="00630C08" w:rsidRPr="006D06EF">
        <w:rPr>
          <w:rStyle w:val="LatinChar"/>
        </w:rPr>
        <w:t xml:space="preserve"> Dec 2018</w:t>
      </w:r>
      <w:r w:rsidRPr="006D06EF">
        <w:rPr>
          <w:rStyle w:val="LatinChar"/>
        </w:rPr>
        <w:t xml:space="preserve">   </w:t>
      </w:r>
      <w:r w:rsidR="00F43E7F" w:rsidRPr="006D06EF">
        <w:rPr>
          <w:rStyle w:val="LatinChar"/>
        </w:rPr>
        <w:tab/>
      </w:r>
      <w:r w:rsidR="008753D8" w:rsidRPr="006D06EF">
        <w:rPr>
          <w:rStyle w:val="LatinChar"/>
        </w:rPr>
        <w:t>Masters’ Program Committee- Develop directions and objectives for</w:t>
      </w:r>
      <w:r w:rsidRPr="006D06EF">
        <w:rPr>
          <w:rStyle w:val="LatinChar"/>
        </w:rPr>
        <w:t xml:space="preserve"> </w:t>
      </w:r>
      <w:r w:rsidR="008753D8" w:rsidRPr="006D06EF">
        <w:rPr>
          <w:rStyle w:val="LatinChar"/>
        </w:rPr>
        <w:t>masters’</w:t>
      </w:r>
      <w:r w:rsidR="00F43E7F" w:rsidRPr="006D06EF">
        <w:rPr>
          <w:rStyle w:val="LatinChar"/>
        </w:rPr>
        <w:t xml:space="preserve"> </w:t>
      </w:r>
      <w:r w:rsidR="008753D8" w:rsidRPr="006D06EF">
        <w:rPr>
          <w:rStyle w:val="LatinChar"/>
        </w:rPr>
        <w:t>program section</w:t>
      </w:r>
      <w:r w:rsidR="008753D8" w:rsidRPr="006D06EF">
        <w:rPr>
          <w:rStyle w:val="LatinChar"/>
        </w:rPr>
        <w:tab/>
        <w:t xml:space="preserve">      </w:t>
      </w:r>
      <w:r w:rsidRPr="006D06EF">
        <w:rPr>
          <w:rStyle w:val="LatinChar"/>
        </w:rPr>
        <w:tab/>
      </w:r>
      <w:r w:rsidRPr="006D06EF">
        <w:rPr>
          <w:rStyle w:val="LatinChar"/>
        </w:rPr>
        <w:tab/>
      </w:r>
      <w:r w:rsidRPr="006D06EF">
        <w:rPr>
          <w:rStyle w:val="LatinChar"/>
        </w:rPr>
        <w:tab/>
      </w:r>
      <w:r w:rsidRPr="006D06EF">
        <w:rPr>
          <w:rStyle w:val="LatinChar"/>
        </w:rPr>
        <w:tab/>
      </w:r>
      <w:r w:rsidRPr="006D06EF">
        <w:rPr>
          <w:rStyle w:val="LatinChar"/>
        </w:rPr>
        <w:tab/>
        <w:t xml:space="preserve">      </w:t>
      </w:r>
    </w:p>
    <w:p w14:paraId="6D8AA70B" w14:textId="2619E38E" w:rsidR="00AD56B5" w:rsidRPr="006D06EF" w:rsidRDefault="00C0476A" w:rsidP="00376C2A">
      <w:pPr>
        <w:ind w:left="1627" w:hanging="1627"/>
        <w:rPr>
          <w:rStyle w:val="LatinChar"/>
        </w:rPr>
      </w:pPr>
      <w:r w:rsidRPr="006D06EF">
        <w:rPr>
          <w:rStyle w:val="LatinChar"/>
        </w:rPr>
        <w:t>2017-</w:t>
      </w:r>
      <w:r w:rsidR="006225DB">
        <w:rPr>
          <w:rStyle w:val="LatinChar"/>
        </w:rPr>
        <w:t>2021</w:t>
      </w:r>
      <w:r w:rsidR="006225DB" w:rsidRPr="006D06EF">
        <w:rPr>
          <w:rStyle w:val="LatinChar"/>
        </w:rPr>
        <w:t xml:space="preserve">   </w:t>
      </w:r>
      <w:r w:rsidR="00C2127A" w:rsidRPr="006D06EF">
        <w:rPr>
          <w:rStyle w:val="LatinChar"/>
        </w:rPr>
        <w:tab/>
      </w:r>
      <w:r w:rsidR="00C2127A" w:rsidRPr="006D06EF">
        <w:rPr>
          <w:rStyle w:val="LatinChar"/>
        </w:rPr>
        <w:tab/>
      </w:r>
      <w:r w:rsidR="00AD56B5" w:rsidRPr="006D06EF">
        <w:rPr>
          <w:rStyle w:val="LatinChar"/>
        </w:rPr>
        <w:t>MCH Awards Committee</w:t>
      </w:r>
      <w:r w:rsidR="00AD56B5" w:rsidRPr="006D06EF">
        <w:rPr>
          <w:rStyle w:val="LatinChar"/>
        </w:rPr>
        <w:tab/>
      </w:r>
      <w:r w:rsidR="00AD56B5" w:rsidRPr="006D06EF">
        <w:rPr>
          <w:rStyle w:val="LatinChar"/>
        </w:rPr>
        <w:tab/>
      </w:r>
      <w:r w:rsidR="00AD56B5" w:rsidRPr="006D06EF">
        <w:rPr>
          <w:rStyle w:val="LatinChar"/>
        </w:rPr>
        <w:tab/>
      </w:r>
      <w:r w:rsidR="00AD56B5" w:rsidRPr="006D06EF">
        <w:rPr>
          <w:rStyle w:val="LatinChar"/>
        </w:rPr>
        <w:tab/>
      </w:r>
      <w:r w:rsidR="00AD56B5" w:rsidRPr="006D06EF">
        <w:rPr>
          <w:rStyle w:val="LatinChar"/>
        </w:rPr>
        <w:tab/>
      </w:r>
      <w:r w:rsidR="00AD56B5" w:rsidRPr="006D06EF">
        <w:rPr>
          <w:rStyle w:val="LatinChar"/>
        </w:rPr>
        <w:tab/>
        <w:t xml:space="preserve">      </w:t>
      </w:r>
    </w:p>
    <w:p w14:paraId="1843B1A5" w14:textId="2A3085FE" w:rsidR="004063E9" w:rsidRPr="006D06EF" w:rsidRDefault="00C0476A" w:rsidP="00376C2A">
      <w:pPr>
        <w:pStyle w:val="MediumShading1-Accent21"/>
        <w:tabs>
          <w:tab w:val="left" w:pos="6840"/>
        </w:tabs>
        <w:ind w:left="360" w:hanging="360"/>
        <w:jc w:val="left"/>
        <w:rPr>
          <w:rStyle w:val="LatinChar"/>
          <w:sz w:val="24"/>
          <w:szCs w:val="24"/>
        </w:rPr>
      </w:pPr>
      <w:r w:rsidRPr="006D06EF">
        <w:rPr>
          <w:rStyle w:val="LatinChar"/>
          <w:sz w:val="24"/>
          <w:szCs w:val="24"/>
        </w:rPr>
        <w:t>2014-</w:t>
      </w:r>
      <w:r w:rsidR="006225DB">
        <w:rPr>
          <w:rStyle w:val="LatinChar"/>
          <w:sz w:val="24"/>
          <w:szCs w:val="24"/>
        </w:rPr>
        <w:t>2019</w:t>
      </w:r>
      <w:r w:rsidR="006225DB" w:rsidRPr="006D06EF">
        <w:rPr>
          <w:rStyle w:val="LatinChar"/>
          <w:sz w:val="24"/>
          <w:szCs w:val="24"/>
        </w:rPr>
        <w:t xml:space="preserve">               </w:t>
      </w:r>
      <w:r w:rsidR="00FE5D0D">
        <w:rPr>
          <w:rStyle w:val="LatinChar"/>
          <w:sz w:val="24"/>
          <w:szCs w:val="24"/>
        </w:rPr>
        <w:t xml:space="preserve">   </w:t>
      </w:r>
      <w:r w:rsidR="004063E9" w:rsidRPr="006D06EF">
        <w:rPr>
          <w:rStyle w:val="LatinChar"/>
          <w:sz w:val="24"/>
          <w:szCs w:val="24"/>
        </w:rPr>
        <w:t xml:space="preserve">Testing in </w:t>
      </w:r>
      <w:r w:rsidR="001B4A12" w:rsidRPr="006D06EF">
        <w:rPr>
          <w:rStyle w:val="LatinChar"/>
          <w:sz w:val="24"/>
          <w:szCs w:val="24"/>
        </w:rPr>
        <w:t>c</w:t>
      </w:r>
      <w:r w:rsidR="004063E9" w:rsidRPr="006D06EF">
        <w:rPr>
          <w:rStyle w:val="LatinChar"/>
          <w:sz w:val="24"/>
          <w:szCs w:val="24"/>
        </w:rPr>
        <w:t>omprehensive MCH PhD exams</w:t>
      </w:r>
      <w:r w:rsidR="004063E9" w:rsidRPr="006D06EF">
        <w:rPr>
          <w:rStyle w:val="LatinChar"/>
          <w:sz w:val="24"/>
          <w:szCs w:val="24"/>
        </w:rPr>
        <w:tab/>
      </w:r>
    </w:p>
    <w:p w14:paraId="7802C6B4" w14:textId="66799E8A" w:rsidR="008D76D9" w:rsidRPr="006D06EF" w:rsidRDefault="00C0476A" w:rsidP="001B4A12">
      <w:pPr>
        <w:pStyle w:val="MediumShading1-Accent21"/>
        <w:tabs>
          <w:tab w:val="left" w:pos="6840"/>
        </w:tabs>
        <w:ind w:left="360" w:hanging="360"/>
        <w:jc w:val="left"/>
        <w:rPr>
          <w:rStyle w:val="LatinChar"/>
          <w:sz w:val="24"/>
          <w:szCs w:val="24"/>
        </w:rPr>
      </w:pPr>
      <w:r w:rsidRPr="006D06EF">
        <w:rPr>
          <w:rStyle w:val="LatinChar"/>
          <w:sz w:val="24"/>
          <w:szCs w:val="24"/>
        </w:rPr>
        <w:t>2010-</w:t>
      </w:r>
      <w:r w:rsidR="006225DB">
        <w:rPr>
          <w:rStyle w:val="LatinChar"/>
          <w:sz w:val="24"/>
          <w:szCs w:val="24"/>
        </w:rPr>
        <w:t>2019</w:t>
      </w:r>
      <w:r w:rsidR="006225DB" w:rsidRPr="006D06EF">
        <w:rPr>
          <w:rStyle w:val="LatinChar"/>
          <w:sz w:val="24"/>
          <w:szCs w:val="24"/>
        </w:rPr>
        <w:t xml:space="preserve">               </w:t>
      </w:r>
      <w:r w:rsidR="00FE5D0D">
        <w:rPr>
          <w:rStyle w:val="LatinChar"/>
          <w:sz w:val="24"/>
          <w:szCs w:val="24"/>
        </w:rPr>
        <w:t xml:space="preserve">   </w:t>
      </w:r>
      <w:r w:rsidR="001B4A12" w:rsidRPr="006D06EF">
        <w:rPr>
          <w:rStyle w:val="LatinChar"/>
          <w:sz w:val="24"/>
          <w:szCs w:val="24"/>
        </w:rPr>
        <w:t>Testing in c</w:t>
      </w:r>
      <w:r w:rsidR="008D76D9" w:rsidRPr="006D06EF">
        <w:rPr>
          <w:rStyle w:val="LatinChar"/>
          <w:sz w:val="24"/>
          <w:szCs w:val="24"/>
        </w:rPr>
        <w:t>omprehensive MCH exams</w:t>
      </w:r>
      <w:r w:rsidR="008D76D9" w:rsidRPr="006D06EF">
        <w:rPr>
          <w:rStyle w:val="LatinChar"/>
          <w:sz w:val="24"/>
          <w:szCs w:val="24"/>
        </w:rPr>
        <w:tab/>
      </w:r>
    </w:p>
    <w:p w14:paraId="1D8DD756" w14:textId="70BF00E6" w:rsidR="00467438" w:rsidRPr="006D06EF" w:rsidRDefault="00C0476A" w:rsidP="001B4A12">
      <w:pPr>
        <w:pStyle w:val="MediumShading1-Accent21"/>
        <w:tabs>
          <w:tab w:val="left" w:pos="6840"/>
        </w:tabs>
        <w:ind w:left="360" w:hanging="360"/>
        <w:jc w:val="left"/>
        <w:rPr>
          <w:rStyle w:val="LatinChar"/>
          <w:sz w:val="24"/>
          <w:szCs w:val="24"/>
        </w:rPr>
      </w:pPr>
      <w:r w:rsidRPr="006D06EF">
        <w:rPr>
          <w:rStyle w:val="LatinChar"/>
          <w:sz w:val="24"/>
          <w:szCs w:val="24"/>
        </w:rPr>
        <w:t>2013-</w:t>
      </w:r>
      <w:r w:rsidR="00EA3F19">
        <w:rPr>
          <w:rStyle w:val="LatinChar"/>
          <w:sz w:val="24"/>
          <w:szCs w:val="24"/>
        </w:rPr>
        <w:t>2018</w:t>
      </w:r>
      <w:r w:rsidRPr="006D06EF">
        <w:rPr>
          <w:rStyle w:val="LatinChar"/>
          <w:sz w:val="24"/>
          <w:szCs w:val="24"/>
        </w:rPr>
        <w:t xml:space="preserve">   </w:t>
      </w:r>
      <w:r w:rsidR="00C2127A" w:rsidRPr="006D06EF">
        <w:rPr>
          <w:rStyle w:val="LatinChar"/>
          <w:sz w:val="24"/>
          <w:szCs w:val="24"/>
        </w:rPr>
        <w:t xml:space="preserve">            </w:t>
      </w:r>
      <w:r w:rsidR="005C184D">
        <w:rPr>
          <w:rStyle w:val="LatinChar"/>
          <w:sz w:val="24"/>
          <w:szCs w:val="24"/>
        </w:rPr>
        <w:t xml:space="preserve">    </w:t>
      </w:r>
      <w:r w:rsidR="00467438" w:rsidRPr="006D06EF">
        <w:rPr>
          <w:rStyle w:val="LatinChar"/>
          <w:sz w:val="24"/>
          <w:szCs w:val="24"/>
        </w:rPr>
        <w:t>Interview incoming MPH students</w:t>
      </w:r>
      <w:r w:rsidR="00FB1603" w:rsidRPr="006D06EF">
        <w:rPr>
          <w:rStyle w:val="LatinChar"/>
          <w:sz w:val="24"/>
          <w:szCs w:val="24"/>
        </w:rPr>
        <w:tab/>
      </w:r>
    </w:p>
    <w:p w14:paraId="31F84356" w14:textId="63824737" w:rsidR="00C0476A" w:rsidRPr="006D06EF" w:rsidRDefault="00C0476A" w:rsidP="001175B5">
      <w:pPr>
        <w:pStyle w:val="MediumShading1-Accent21"/>
        <w:tabs>
          <w:tab w:val="left" w:pos="6840"/>
        </w:tabs>
        <w:ind w:left="360" w:hanging="360"/>
        <w:jc w:val="left"/>
        <w:rPr>
          <w:rStyle w:val="LatinChar"/>
          <w:sz w:val="24"/>
          <w:szCs w:val="24"/>
        </w:rPr>
      </w:pPr>
      <w:r w:rsidRPr="006D06EF">
        <w:rPr>
          <w:rStyle w:val="LatinChar"/>
          <w:sz w:val="24"/>
          <w:szCs w:val="24"/>
        </w:rPr>
        <w:t xml:space="preserve">2016               </w:t>
      </w:r>
      <w:r w:rsidR="00C2127A" w:rsidRPr="006D06EF">
        <w:rPr>
          <w:rStyle w:val="LatinChar"/>
          <w:sz w:val="24"/>
          <w:szCs w:val="24"/>
        </w:rPr>
        <w:t xml:space="preserve">             </w:t>
      </w:r>
      <w:r w:rsidR="00EB2773" w:rsidRPr="006D06EF">
        <w:rPr>
          <w:rStyle w:val="LatinChar"/>
          <w:sz w:val="24"/>
          <w:szCs w:val="24"/>
        </w:rPr>
        <w:t>Teaching review Catherine Sulli</w:t>
      </w:r>
      <w:r w:rsidR="00467438" w:rsidRPr="006D06EF">
        <w:rPr>
          <w:rStyle w:val="LatinChar"/>
          <w:sz w:val="24"/>
          <w:szCs w:val="24"/>
        </w:rPr>
        <w:t>van MHCH 766 Clin</w:t>
      </w:r>
      <w:r w:rsidR="003122FE" w:rsidRPr="006D06EF">
        <w:rPr>
          <w:rStyle w:val="LatinChar"/>
          <w:sz w:val="24"/>
          <w:szCs w:val="24"/>
        </w:rPr>
        <w:t>ical Support for</w:t>
      </w:r>
      <w:r w:rsidRPr="006D06EF">
        <w:rPr>
          <w:rStyle w:val="LatinChar"/>
          <w:sz w:val="24"/>
          <w:szCs w:val="24"/>
        </w:rPr>
        <w:t xml:space="preserve">  </w:t>
      </w:r>
    </w:p>
    <w:p w14:paraId="16F898B0" w14:textId="3E02EE28" w:rsidR="00467438" w:rsidRPr="006D06EF" w:rsidRDefault="00C0476A" w:rsidP="001175B5">
      <w:pPr>
        <w:pStyle w:val="MediumShading1-Accent21"/>
        <w:tabs>
          <w:tab w:val="left" w:pos="6840"/>
        </w:tabs>
        <w:ind w:left="360" w:hanging="360"/>
        <w:jc w:val="left"/>
        <w:rPr>
          <w:rStyle w:val="LatinChar"/>
          <w:sz w:val="24"/>
          <w:szCs w:val="24"/>
        </w:rPr>
      </w:pPr>
      <w:r w:rsidRPr="006D06EF">
        <w:rPr>
          <w:rStyle w:val="LatinChar"/>
          <w:sz w:val="24"/>
          <w:szCs w:val="24"/>
        </w:rPr>
        <w:t xml:space="preserve">                       </w:t>
      </w:r>
      <w:r w:rsidR="00FE4810" w:rsidRPr="006D06EF">
        <w:rPr>
          <w:rStyle w:val="LatinChar"/>
          <w:sz w:val="24"/>
          <w:szCs w:val="24"/>
        </w:rPr>
        <w:t xml:space="preserve">             </w:t>
      </w:r>
      <w:r w:rsidR="003122FE" w:rsidRPr="006D06EF">
        <w:rPr>
          <w:rStyle w:val="LatinChar"/>
          <w:sz w:val="24"/>
          <w:szCs w:val="24"/>
        </w:rPr>
        <w:t>Breastfeeding</w:t>
      </w:r>
      <w:r w:rsidR="00FB1603" w:rsidRPr="006D06EF">
        <w:rPr>
          <w:rStyle w:val="LatinChar"/>
          <w:sz w:val="24"/>
          <w:szCs w:val="24"/>
        </w:rPr>
        <w:t xml:space="preserve"> </w:t>
      </w:r>
      <w:r w:rsidR="00E027F2" w:rsidRPr="006D06EF">
        <w:rPr>
          <w:rStyle w:val="LatinChar"/>
          <w:sz w:val="24"/>
          <w:szCs w:val="24"/>
        </w:rPr>
        <w:tab/>
      </w:r>
    </w:p>
    <w:p w14:paraId="5A065959" w14:textId="2814E6CF" w:rsidR="006044CE" w:rsidRPr="006D06EF" w:rsidRDefault="00C0476A" w:rsidP="001B4A12">
      <w:pPr>
        <w:pStyle w:val="MediumShading1-Accent21"/>
        <w:tabs>
          <w:tab w:val="left" w:pos="6840"/>
        </w:tabs>
        <w:ind w:left="360" w:hanging="360"/>
        <w:jc w:val="left"/>
        <w:rPr>
          <w:rStyle w:val="LatinChar"/>
          <w:sz w:val="24"/>
          <w:szCs w:val="24"/>
        </w:rPr>
      </w:pPr>
      <w:r w:rsidRPr="006D06EF">
        <w:rPr>
          <w:rStyle w:val="LatinChar"/>
          <w:sz w:val="24"/>
          <w:szCs w:val="24"/>
        </w:rPr>
        <w:t xml:space="preserve">2014               </w:t>
      </w:r>
      <w:r w:rsidR="00FE4810" w:rsidRPr="006D06EF">
        <w:rPr>
          <w:rStyle w:val="LatinChar"/>
          <w:sz w:val="24"/>
          <w:szCs w:val="24"/>
        </w:rPr>
        <w:t xml:space="preserve">             </w:t>
      </w:r>
      <w:r w:rsidR="006044CE" w:rsidRPr="006D06EF">
        <w:rPr>
          <w:rStyle w:val="LatinChar"/>
          <w:sz w:val="24"/>
          <w:szCs w:val="24"/>
        </w:rPr>
        <w:t xml:space="preserve">Review grant for </w:t>
      </w:r>
      <w:proofErr w:type="spellStart"/>
      <w:r w:rsidR="006044CE" w:rsidRPr="006D06EF">
        <w:rPr>
          <w:rStyle w:val="LatinChar"/>
          <w:sz w:val="24"/>
          <w:szCs w:val="24"/>
        </w:rPr>
        <w:t>Gillings</w:t>
      </w:r>
      <w:proofErr w:type="spellEnd"/>
      <w:r w:rsidR="006044CE" w:rsidRPr="006D06EF">
        <w:rPr>
          <w:rStyle w:val="LatinChar"/>
          <w:sz w:val="24"/>
          <w:szCs w:val="24"/>
        </w:rPr>
        <w:t xml:space="preserve"> Innovation La</w:t>
      </w:r>
      <w:r w:rsidR="00E027F2" w:rsidRPr="006D06EF">
        <w:rPr>
          <w:rStyle w:val="LatinChar"/>
          <w:sz w:val="24"/>
          <w:szCs w:val="24"/>
        </w:rPr>
        <w:t xml:space="preserve">boratories (GILs) </w:t>
      </w:r>
      <w:r w:rsidR="00E027F2" w:rsidRPr="006D06EF">
        <w:rPr>
          <w:rStyle w:val="LatinChar"/>
          <w:sz w:val="24"/>
          <w:szCs w:val="24"/>
        </w:rPr>
        <w:tab/>
      </w:r>
    </w:p>
    <w:p w14:paraId="409E9B20" w14:textId="4D9C5685" w:rsidR="00A551B7" w:rsidRPr="006D06EF" w:rsidRDefault="00C0476A" w:rsidP="001B4A12">
      <w:pPr>
        <w:pStyle w:val="MediumShading1-Accent21"/>
        <w:tabs>
          <w:tab w:val="left" w:pos="6840"/>
        </w:tabs>
        <w:ind w:left="360" w:hanging="360"/>
        <w:jc w:val="left"/>
        <w:rPr>
          <w:rStyle w:val="LatinChar"/>
          <w:sz w:val="24"/>
          <w:szCs w:val="24"/>
        </w:rPr>
      </w:pPr>
      <w:r w:rsidRPr="006D06EF">
        <w:rPr>
          <w:rStyle w:val="LatinChar"/>
          <w:sz w:val="24"/>
          <w:szCs w:val="24"/>
        </w:rPr>
        <w:t xml:space="preserve">2010-2016      </w:t>
      </w:r>
      <w:r w:rsidR="00FE4810" w:rsidRPr="006D06EF">
        <w:rPr>
          <w:rStyle w:val="LatinChar"/>
          <w:sz w:val="24"/>
          <w:szCs w:val="24"/>
        </w:rPr>
        <w:t xml:space="preserve">            </w:t>
      </w:r>
      <w:r w:rsidR="00936356" w:rsidRPr="006D06EF">
        <w:rPr>
          <w:rStyle w:val="LatinChar"/>
          <w:sz w:val="24"/>
          <w:szCs w:val="24"/>
        </w:rPr>
        <w:t xml:space="preserve"> </w:t>
      </w:r>
      <w:r w:rsidR="000752BB" w:rsidRPr="006D06EF">
        <w:rPr>
          <w:sz w:val="24"/>
          <w:szCs w:val="24"/>
        </w:rPr>
        <w:t>Research Counci</w:t>
      </w:r>
      <w:r w:rsidR="00A551B7" w:rsidRPr="006D06EF">
        <w:rPr>
          <w:sz w:val="24"/>
          <w:szCs w:val="24"/>
        </w:rPr>
        <w:t xml:space="preserve">l - UNC </w:t>
      </w:r>
      <w:proofErr w:type="spellStart"/>
      <w:r w:rsidR="00A551B7" w:rsidRPr="006D06EF">
        <w:rPr>
          <w:sz w:val="24"/>
          <w:szCs w:val="24"/>
        </w:rPr>
        <w:t>Gillings</w:t>
      </w:r>
      <w:proofErr w:type="spellEnd"/>
      <w:r w:rsidR="00A551B7" w:rsidRPr="006D06EF">
        <w:rPr>
          <w:sz w:val="24"/>
          <w:szCs w:val="24"/>
        </w:rPr>
        <w:t xml:space="preserve"> School of Global Public Health </w:t>
      </w:r>
      <w:r w:rsidR="001B4A12" w:rsidRPr="006D06EF">
        <w:rPr>
          <w:sz w:val="24"/>
          <w:szCs w:val="24"/>
        </w:rPr>
        <w:tab/>
      </w:r>
    </w:p>
    <w:p w14:paraId="1B4A876B" w14:textId="77777777" w:rsidR="00936356" w:rsidRPr="006D06EF" w:rsidRDefault="00C0476A" w:rsidP="001B4A12">
      <w:pPr>
        <w:pStyle w:val="MediumShading1-Accent21"/>
        <w:tabs>
          <w:tab w:val="left" w:pos="6840"/>
        </w:tabs>
        <w:ind w:left="360" w:hanging="360"/>
        <w:jc w:val="left"/>
        <w:rPr>
          <w:rStyle w:val="LatinChar"/>
          <w:sz w:val="24"/>
          <w:szCs w:val="24"/>
        </w:rPr>
      </w:pPr>
      <w:r w:rsidRPr="006D06EF">
        <w:rPr>
          <w:rStyle w:val="LatinChar"/>
          <w:sz w:val="24"/>
          <w:szCs w:val="24"/>
        </w:rPr>
        <w:t xml:space="preserve">2010-2016      </w:t>
      </w:r>
      <w:r w:rsidR="00FE4810" w:rsidRPr="006D06EF">
        <w:rPr>
          <w:rStyle w:val="LatinChar"/>
          <w:sz w:val="24"/>
          <w:szCs w:val="24"/>
        </w:rPr>
        <w:t xml:space="preserve">            </w:t>
      </w:r>
      <w:r w:rsidR="00936356" w:rsidRPr="006D06EF">
        <w:rPr>
          <w:rStyle w:val="LatinChar"/>
          <w:sz w:val="24"/>
          <w:szCs w:val="24"/>
        </w:rPr>
        <w:t xml:space="preserve"> </w:t>
      </w:r>
      <w:r w:rsidR="00EB6C1C" w:rsidRPr="006D06EF">
        <w:rPr>
          <w:rStyle w:val="LatinChar"/>
          <w:sz w:val="24"/>
          <w:szCs w:val="24"/>
        </w:rPr>
        <w:t>Conflict o</w:t>
      </w:r>
      <w:r w:rsidR="00A551B7" w:rsidRPr="006D06EF">
        <w:rPr>
          <w:rStyle w:val="LatinChar"/>
          <w:sz w:val="24"/>
          <w:szCs w:val="24"/>
        </w:rPr>
        <w:t xml:space="preserve">f Interest Committee - UNC </w:t>
      </w:r>
      <w:proofErr w:type="spellStart"/>
      <w:r w:rsidR="00A551B7" w:rsidRPr="006D06EF">
        <w:rPr>
          <w:rStyle w:val="LatinChar"/>
          <w:sz w:val="24"/>
          <w:szCs w:val="24"/>
        </w:rPr>
        <w:t>Gillings</w:t>
      </w:r>
      <w:proofErr w:type="spellEnd"/>
      <w:r w:rsidR="00A551B7" w:rsidRPr="006D06EF">
        <w:rPr>
          <w:rStyle w:val="LatinChar"/>
          <w:sz w:val="24"/>
          <w:szCs w:val="24"/>
        </w:rPr>
        <w:t xml:space="preserve"> School of Global</w:t>
      </w:r>
    </w:p>
    <w:p w14:paraId="0907CA64" w14:textId="26084853" w:rsidR="00A551B7" w:rsidRPr="006D06EF" w:rsidRDefault="00936356" w:rsidP="00936356">
      <w:pPr>
        <w:pStyle w:val="MediumShading1-Accent21"/>
        <w:tabs>
          <w:tab w:val="left" w:pos="6840"/>
        </w:tabs>
        <w:ind w:left="360" w:hanging="360"/>
        <w:jc w:val="left"/>
        <w:rPr>
          <w:rStyle w:val="LatinChar"/>
          <w:sz w:val="24"/>
          <w:szCs w:val="24"/>
        </w:rPr>
      </w:pPr>
      <w:r w:rsidRPr="006D06EF">
        <w:rPr>
          <w:rStyle w:val="LatinChar"/>
          <w:sz w:val="24"/>
          <w:szCs w:val="24"/>
        </w:rPr>
        <w:t xml:space="preserve">                                    </w:t>
      </w:r>
      <w:r w:rsidR="00A551B7" w:rsidRPr="006D06EF">
        <w:rPr>
          <w:rStyle w:val="LatinChar"/>
          <w:sz w:val="24"/>
          <w:szCs w:val="24"/>
        </w:rPr>
        <w:t>Public Health</w:t>
      </w:r>
      <w:r w:rsidR="00FB1603" w:rsidRPr="006D06EF">
        <w:rPr>
          <w:rStyle w:val="LatinChar"/>
          <w:sz w:val="24"/>
          <w:szCs w:val="24"/>
        </w:rPr>
        <w:tab/>
      </w:r>
    </w:p>
    <w:p w14:paraId="0AEC00E0" w14:textId="26CB5153" w:rsidR="001B4A12" w:rsidRPr="006D06EF" w:rsidRDefault="00C0476A" w:rsidP="001B4A12">
      <w:pPr>
        <w:pStyle w:val="MediumShading1-Accent21"/>
        <w:tabs>
          <w:tab w:val="left" w:pos="6840"/>
        </w:tabs>
        <w:ind w:left="360" w:hanging="360"/>
        <w:jc w:val="left"/>
        <w:rPr>
          <w:rStyle w:val="LatinChar"/>
          <w:sz w:val="24"/>
          <w:szCs w:val="24"/>
        </w:rPr>
      </w:pPr>
      <w:r w:rsidRPr="006D06EF">
        <w:rPr>
          <w:rStyle w:val="LatinChar"/>
          <w:sz w:val="24"/>
          <w:szCs w:val="24"/>
        </w:rPr>
        <w:t xml:space="preserve">2012-2013      </w:t>
      </w:r>
      <w:r w:rsidR="00FE4810" w:rsidRPr="006D06EF">
        <w:rPr>
          <w:rStyle w:val="LatinChar"/>
          <w:sz w:val="24"/>
          <w:szCs w:val="24"/>
        </w:rPr>
        <w:t xml:space="preserve">            </w:t>
      </w:r>
      <w:r w:rsidR="00936356" w:rsidRPr="006D06EF">
        <w:rPr>
          <w:rStyle w:val="LatinChar"/>
          <w:sz w:val="24"/>
          <w:szCs w:val="24"/>
        </w:rPr>
        <w:t xml:space="preserve"> </w:t>
      </w:r>
      <w:r w:rsidR="00A551B7" w:rsidRPr="006D06EF">
        <w:rPr>
          <w:rStyle w:val="LatinChar"/>
          <w:sz w:val="24"/>
          <w:szCs w:val="24"/>
        </w:rPr>
        <w:t>Data Safety Monitoring Board (DSMB) to IND # 13691- Georgetown</w:t>
      </w:r>
      <w:r w:rsidRPr="006D06EF">
        <w:rPr>
          <w:rStyle w:val="LatinChar"/>
          <w:sz w:val="24"/>
          <w:szCs w:val="24"/>
        </w:rPr>
        <w:t xml:space="preserve">    </w:t>
      </w:r>
      <w:r w:rsidR="00A551B7" w:rsidRPr="006D06EF">
        <w:rPr>
          <w:rStyle w:val="LatinChar"/>
          <w:sz w:val="24"/>
          <w:szCs w:val="24"/>
        </w:rPr>
        <w:t xml:space="preserve"> </w:t>
      </w:r>
    </w:p>
    <w:p w14:paraId="1AEA3ABD" w14:textId="60FBA754" w:rsidR="00A551B7" w:rsidRPr="006D06EF" w:rsidRDefault="00C0476A" w:rsidP="001B4A12">
      <w:pPr>
        <w:pStyle w:val="MediumShading1-Accent21"/>
        <w:tabs>
          <w:tab w:val="left" w:pos="6840"/>
        </w:tabs>
        <w:ind w:left="720" w:hanging="360"/>
        <w:jc w:val="left"/>
        <w:rPr>
          <w:rStyle w:val="LatinChar"/>
          <w:sz w:val="24"/>
          <w:szCs w:val="24"/>
        </w:rPr>
      </w:pPr>
      <w:r w:rsidRPr="006D06EF">
        <w:rPr>
          <w:rStyle w:val="LatinChar"/>
          <w:sz w:val="24"/>
          <w:szCs w:val="24"/>
        </w:rPr>
        <w:t xml:space="preserve">                 </w:t>
      </w:r>
      <w:r w:rsidR="00FE4810" w:rsidRPr="006D06EF">
        <w:rPr>
          <w:rStyle w:val="LatinChar"/>
          <w:sz w:val="24"/>
          <w:szCs w:val="24"/>
        </w:rPr>
        <w:t xml:space="preserve">            </w:t>
      </w:r>
      <w:r w:rsidR="00936356" w:rsidRPr="006D06EF">
        <w:rPr>
          <w:rStyle w:val="LatinChar"/>
          <w:sz w:val="24"/>
          <w:szCs w:val="24"/>
        </w:rPr>
        <w:t xml:space="preserve"> </w:t>
      </w:r>
      <w:r w:rsidR="00A551B7" w:rsidRPr="006D06EF">
        <w:rPr>
          <w:rStyle w:val="LatinChar"/>
          <w:sz w:val="24"/>
          <w:szCs w:val="24"/>
        </w:rPr>
        <w:t xml:space="preserve">University </w:t>
      </w:r>
      <w:r w:rsidR="00A551B7" w:rsidRPr="006D06EF">
        <w:rPr>
          <w:rStyle w:val="LatinChar"/>
          <w:sz w:val="24"/>
          <w:szCs w:val="24"/>
        </w:rPr>
        <w:tab/>
      </w:r>
    </w:p>
    <w:p w14:paraId="51AE8957" w14:textId="314F3AFA" w:rsidR="00FE4810" w:rsidRPr="006D06EF" w:rsidRDefault="00C0476A" w:rsidP="001175B5">
      <w:pPr>
        <w:pStyle w:val="MediumShading1-Accent21"/>
        <w:tabs>
          <w:tab w:val="left" w:pos="6840"/>
        </w:tabs>
        <w:ind w:left="360" w:hanging="360"/>
        <w:jc w:val="left"/>
        <w:rPr>
          <w:rStyle w:val="LatinChar"/>
          <w:sz w:val="24"/>
          <w:szCs w:val="24"/>
        </w:rPr>
      </w:pPr>
      <w:r w:rsidRPr="006D06EF">
        <w:rPr>
          <w:rStyle w:val="LatinChar"/>
          <w:sz w:val="24"/>
          <w:szCs w:val="24"/>
        </w:rPr>
        <w:t xml:space="preserve">2009-2010      </w:t>
      </w:r>
      <w:r w:rsidR="00FE4810" w:rsidRPr="006D06EF">
        <w:rPr>
          <w:rStyle w:val="LatinChar"/>
          <w:sz w:val="24"/>
          <w:szCs w:val="24"/>
        </w:rPr>
        <w:t xml:space="preserve">            </w:t>
      </w:r>
      <w:r w:rsidR="00936356" w:rsidRPr="006D06EF">
        <w:rPr>
          <w:rStyle w:val="LatinChar"/>
          <w:sz w:val="24"/>
          <w:szCs w:val="24"/>
        </w:rPr>
        <w:t xml:space="preserve"> </w:t>
      </w:r>
      <w:r w:rsidR="00A551B7" w:rsidRPr="006D06EF">
        <w:rPr>
          <w:rStyle w:val="LatinChar"/>
          <w:sz w:val="24"/>
          <w:szCs w:val="24"/>
        </w:rPr>
        <w:t xml:space="preserve">Data Safety Monitoring Board (DSMB) NCCAM funded RCT </w:t>
      </w:r>
      <w:r w:rsidR="00FE4810" w:rsidRPr="006D06EF">
        <w:rPr>
          <w:rStyle w:val="LatinChar"/>
          <w:sz w:val="24"/>
          <w:szCs w:val="24"/>
        </w:rPr>
        <w:t>–</w:t>
      </w:r>
      <w:r w:rsidR="00A551B7" w:rsidRPr="006D06EF">
        <w:rPr>
          <w:rStyle w:val="LatinChar"/>
          <w:sz w:val="24"/>
          <w:szCs w:val="24"/>
        </w:rPr>
        <w:t xml:space="preserve"> The</w:t>
      </w:r>
    </w:p>
    <w:p w14:paraId="479EBB70" w14:textId="7BC1C618" w:rsidR="00FE4810" w:rsidRPr="006D06EF" w:rsidRDefault="00FE4810" w:rsidP="00FE4810">
      <w:pPr>
        <w:pStyle w:val="MediumShading1-Accent21"/>
        <w:tabs>
          <w:tab w:val="left" w:pos="6840"/>
        </w:tabs>
        <w:ind w:left="360" w:hanging="360"/>
        <w:jc w:val="left"/>
        <w:rPr>
          <w:rStyle w:val="LatinChar"/>
          <w:sz w:val="24"/>
          <w:szCs w:val="24"/>
        </w:rPr>
      </w:pPr>
      <w:r w:rsidRPr="006D06EF">
        <w:rPr>
          <w:rStyle w:val="LatinChar"/>
          <w:sz w:val="24"/>
          <w:szCs w:val="24"/>
        </w:rPr>
        <w:t xml:space="preserve">                       </w:t>
      </w:r>
      <w:r w:rsidR="00A551B7" w:rsidRPr="006D06EF">
        <w:rPr>
          <w:rStyle w:val="LatinChar"/>
          <w:sz w:val="24"/>
          <w:szCs w:val="24"/>
        </w:rPr>
        <w:t xml:space="preserve"> </w:t>
      </w:r>
      <w:r w:rsidRPr="006D06EF">
        <w:rPr>
          <w:rStyle w:val="LatinChar"/>
          <w:sz w:val="24"/>
          <w:szCs w:val="24"/>
        </w:rPr>
        <w:t xml:space="preserve">           </w:t>
      </w:r>
      <w:r w:rsidR="00936356" w:rsidRPr="006D06EF">
        <w:rPr>
          <w:rStyle w:val="LatinChar"/>
          <w:sz w:val="24"/>
          <w:szCs w:val="24"/>
        </w:rPr>
        <w:t xml:space="preserve"> </w:t>
      </w:r>
      <w:r w:rsidR="00A551B7" w:rsidRPr="006D06EF">
        <w:rPr>
          <w:rStyle w:val="LatinChar"/>
          <w:sz w:val="24"/>
          <w:szCs w:val="24"/>
        </w:rPr>
        <w:t>PHASE</w:t>
      </w:r>
      <w:r w:rsidRPr="006D06EF">
        <w:rPr>
          <w:rStyle w:val="LatinChar"/>
          <w:sz w:val="24"/>
          <w:szCs w:val="24"/>
        </w:rPr>
        <w:t xml:space="preserve"> </w:t>
      </w:r>
      <w:r w:rsidR="00A551B7" w:rsidRPr="006D06EF">
        <w:rPr>
          <w:rStyle w:val="LatinChar"/>
          <w:sz w:val="24"/>
          <w:szCs w:val="24"/>
        </w:rPr>
        <w:t>study: probiotics in healthy</w:t>
      </w:r>
      <w:r w:rsidR="001B4A12" w:rsidRPr="006D06EF">
        <w:rPr>
          <w:rStyle w:val="LatinChar"/>
          <w:sz w:val="24"/>
          <w:szCs w:val="24"/>
        </w:rPr>
        <w:t xml:space="preserve"> adults to determine safety and</w:t>
      </w:r>
    </w:p>
    <w:p w14:paraId="1CFA987D" w14:textId="53D984AC" w:rsidR="00A551B7" w:rsidRPr="006D06EF" w:rsidRDefault="00FE4810" w:rsidP="00FE4810">
      <w:pPr>
        <w:pStyle w:val="MediumShading1-Accent21"/>
        <w:tabs>
          <w:tab w:val="left" w:pos="6840"/>
        </w:tabs>
        <w:ind w:left="360" w:hanging="360"/>
        <w:jc w:val="left"/>
        <w:rPr>
          <w:rStyle w:val="LatinChar"/>
          <w:sz w:val="24"/>
          <w:szCs w:val="24"/>
        </w:rPr>
      </w:pPr>
      <w:r w:rsidRPr="006D06EF">
        <w:rPr>
          <w:rStyle w:val="LatinChar"/>
          <w:sz w:val="24"/>
          <w:szCs w:val="24"/>
        </w:rPr>
        <w:t xml:space="preserve">                                  </w:t>
      </w:r>
      <w:r w:rsidR="00C0476A" w:rsidRPr="006D06EF">
        <w:rPr>
          <w:rStyle w:val="LatinChar"/>
          <w:sz w:val="24"/>
          <w:szCs w:val="24"/>
        </w:rPr>
        <w:t xml:space="preserve"> </w:t>
      </w:r>
      <w:r w:rsidR="00936356" w:rsidRPr="006D06EF">
        <w:rPr>
          <w:rStyle w:val="LatinChar"/>
          <w:sz w:val="24"/>
          <w:szCs w:val="24"/>
        </w:rPr>
        <w:t xml:space="preserve"> </w:t>
      </w:r>
      <w:r w:rsidR="001B4A12" w:rsidRPr="006D06EF">
        <w:rPr>
          <w:rStyle w:val="LatinChar"/>
          <w:sz w:val="24"/>
          <w:szCs w:val="24"/>
        </w:rPr>
        <w:t xml:space="preserve">efficacy, </w:t>
      </w:r>
      <w:r w:rsidR="00A551B7" w:rsidRPr="006D06EF">
        <w:rPr>
          <w:rStyle w:val="LatinChar"/>
          <w:sz w:val="24"/>
          <w:szCs w:val="24"/>
        </w:rPr>
        <w:t>conducted</w:t>
      </w:r>
      <w:r w:rsidRPr="006D06EF">
        <w:rPr>
          <w:rStyle w:val="LatinChar"/>
          <w:sz w:val="24"/>
          <w:szCs w:val="24"/>
        </w:rPr>
        <w:t xml:space="preserve"> </w:t>
      </w:r>
      <w:r w:rsidR="00A551B7" w:rsidRPr="006D06EF">
        <w:rPr>
          <w:rStyle w:val="LatinChar"/>
          <w:sz w:val="24"/>
          <w:szCs w:val="24"/>
        </w:rPr>
        <w:t>by Georgetown University</w:t>
      </w:r>
      <w:r w:rsidR="001B4A12" w:rsidRPr="006D06EF">
        <w:rPr>
          <w:rStyle w:val="LatinChar"/>
          <w:sz w:val="24"/>
          <w:szCs w:val="24"/>
        </w:rPr>
        <w:tab/>
      </w:r>
    </w:p>
    <w:p w14:paraId="5DDD5C59" w14:textId="5B454E8B" w:rsidR="00C0476A" w:rsidRPr="006D06EF" w:rsidRDefault="00C0476A" w:rsidP="001175B5">
      <w:pPr>
        <w:pStyle w:val="MediumShading1-Accent21"/>
        <w:tabs>
          <w:tab w:val="left" w:pos="6840"/>
        </w:tabs>
        <w:ind w:left="360" w:hanging="360"/>
        <w:jc w:val="left"/>
        <w:rPr>
          <w:rStyle w:val="LatinChar"/>
          <w:sz w:val="24"/>
          <w:szCs w:val="24"/>
        </w:rPr>
      </w:pPr>
      <w:r w:rsidRPr="006D06EF">
        <w:rPr>
          <w:rStyle w:val="LatinChar"/>
          <w:sz w:val="24"/>
          <w:szCs w:val="24"/>
        </w:rPr>
        <w:t xml:space="preserve">2008-2009      </w:t>
      </w:r>
      <w:r w:rsidR="00FE4810" w:rsidRPr="006D06EF">
        <w:rPr>
          <w:rStyle w:val="LatinChar"/>
          <w:sz w:val="24"/>
          <w:szCs w:val="24"/>
        </w:rPr>
        <w:t xml:space="preserve">           </w:t>
      </w:r>
      <w:r w:rsidR="00936356" w:rsidRPr="006D06EF">
        <w:rPr>
          <w:rStyle w:val="LatinChar"/>
          <w:sz w:val="24"/>
          <w:szCs w:val="24"/>
        </w:rPr>
        <w:t xml:space="preserve">  </w:t>
      </w:r>
      <w:r w:rsidR="00A551B7" w:rsidRPr="006D06EF">
        <w:rPr>
          <w:rStyle w:val="LatinChar"/>
          <w:sz w:val="24"/>
          <w:szCs w:val="24"/>
        </w:rPr>
        <w:t xml:space="preserve">Data Safety Monitoring Board (DSMB) USDA funded RCT study to </w:t>
      </w:r>
    </w:p>
    <w:p w14:paraId="4A2417D8" w14:textId="3ACB018D" w:rsidR="00FE4810" w:rsidRPr="006D06EF" w:rsidRDefault="00C0476A" w:rsidP="001175B5">
      <w:pPr>
        <w:pStyle w:val="MediumShading1-Accent21"/>
        <w:tabs>
          <w:tab w:val="left" w:pos="6840"/>
        </w:tabs>
        <w:ind w:left="360" w:hanging="360"/>
        <w:jc w:val="left"/>
        <w:rPr>
          <w:rStyle w:val="LatinChar"/>
          <w:sz w:val="24"/>
          <w:szCs w:val="24"/>
        </w:rPr>
      </w:pPr>
      <w:r w:rsidRPr="006D06EF">
        <w:rPr>
          <w:rStyle w:val="LatinChar"/>
          <w:sz w:val="24"/>
          <w:szCs w:val="24"/>
        </w:rPr>
        <w:t xml:space="preserve">                      </w:t>
      </w:r>
      <w:r w:rsidR="00FE4810" w:rsidRPr="006D06EF">
        <w:rPr>
          <w:rStyle w:val="LatinChar"/>
          <w:sz w:val="24"/>
          <w:szCs w:val="24"/>
        </w:rPr>
        <w:t xml:space="preserve">            </w:t>
      </w:r>
      <w:r w:rsidRPr="006D06EF">
        <w:rPr>
          <w:rStyle w:val="LatinChar"/>
          <w:sz w:val="24"/>
          <w:szCs w:val="24"/>
        </w:rPr>
        <w:t xml:space="preserve"> </w:t>
      </w:r>
      <w:r w:rsidR="00936356" w:rsidRPr="006D06EF">
        <w:rPr>
          <w:rStyle w:val="LatinChar"/>
          <w:sz w:val="24"/>
          <w:szCs w:val="24"/>
        </w:rPr>
        <w:t xml:space="preserve"> </w:t>
      </w:r>
      <w:r w:rsidR="00A551B7" w:rsidRPr="006D06EF">
        <w:rPr>
          <w:rStyle w:val="LatinChar"/>
          <w:sz w:val="24"/>
          <w:szCs w:val="24"/>
        </w:rPr>
        <w:t>investigate</w:t>
      </w:r>
      <w:r w:rsidR="001B4A12" w:rsidRPr="006D06EF">
        <w:rPr>
          <w:rStyle w:val="LatinChar"/>
          <w:sz w:val="24"/>
          <w:szCs w:val="24"/>
        </w:rPr>
        <w:t xml:space="preserve"> </w:t>
      </w:r>
      <w:r w:rsidR="00A551B7" w:rsidRPr="006D06EF">
        <w:rPr>
          <w:rStyle w:val="LatinChar"/>
          <w:sz w:val="24"/>
          <w:szCs w:val="24"/>
        </w:rPr>
        <w:t>the potential of probiotics in Yogurt II (SIPPY II): A</w:t>
      </w:r>
    </w:p>
    <w:p w14:paraId="18DC2CB9" w14:textId="47D468F3" w:rsidR="00FE4810" w:rsidRPr="006D06EF" w:rsidRDefault="00FE4810" w:rsidP="001175B5">
      <w:pPr>
        <w:pStyle w:val="MediumShading1-Accent21"/>
        <w:tabs>
          <w:tab w:val="left" w:pos="6840"/>
        </w:tabs>
        <w:ind w:left="360" w:hanging="360"/>
        <w:jc w:val="left"/>
        <w:rPr>
          <w:rStyle w:val="LatinChar"/>
          <w:sz w:val="24"/>
          <w:szCs w:val="24"/>
        </w:rPr>
      </w:pPr>
      <w:r w:rsidRPr="006D06EF">
        <w:rPr>
          <w:rStyle w:val="LatinChar"/>
          <w:sz w:val="24"/>
          <w:szCs w:val="24"/>
        </w:rPr>
        <w:t xml:space="preserve">                                   </w:t>
      </w:r>
      <w:r w:rsidR="00936356" w:rsidRPr="006D06EF">
        <w:rPr>
          <w:rStyle w:val="LatinChar"/>
          <w:sz w:val="24"/>
          <w:szCs w:val="24"/>
        </w:rPr>
        <w:t xml:space="preserve"> </w:t>
      </w:r>
      <w:r w:rsidR="00A551B7" w:rsidRPr="006D06EF">
        <w:rPr>
          <w:rStyle w:val="LatinChar"/>
          <w:sz w:val="24"/>
          <w:szCs w:val="24"/>
        </w:rPr>
        <w:t>randomized,</w:t>
      </w:r>
      <w:r w:rsidRPr="006D06EF">
        <w:rPr>
          <w:rStyle w:val="LatinChar"/>
          <w:sz w:val="24"/>
          <w:szCs w:val="24"/>
        </w:rPr>
        <w:t xml:space="preserve"> </w:t>
      </w:r>
      <w:r w:rsidR="00A551B7" w:rsidRPr="006D06EF">
        <w:rPr>
          <w:rStyle w:val="LatinChar"/>
          <w:sz w:val="24"/>
          <w:szCs w:val="24"/>
        </w:rPr>
        <w:t>placebo-controlled trial conducted by Georgetown</w:t>
      </w:r>
    </w:p>
    <w:p w14:paraId="1C22E8AC" w14:textId="1E44B391" w:rsidR="00A551B7" w:rsidRPr="006D06EF" w:rsidRDefault="00FE4810" w:rsidP="001175B5">
      <w:pPr>
        <w:pStyle w:val="MediumShading1-Accent21"/>
        <w:tabs>
          <w:tab w:val="left" w:pos="6840"/>
        </w:tabs>
        <w:ind w:left="360" w:hanging="360"/>
        <w:jc w:val="left"/>
        <w:rPr>
          <w:rStyle w:val="LatinChar"/>
          <w:sz w:val="24"/>
          <w:szCs w:val="24"/>
        </w:rPr>
      </w:pPr>
      <w:r w:rsidRPr="006D06EF">
        <w:rPr>
          <w:rStyle w:val="LatinChar"/>
          <w:sz w:val="24"/>
          <w:szCs w:val="24"/>
        </w:rPr>
        <w:t xml:space="preserve">                                   </w:t>
      </w:r>
      <w:r w:rsidR="00936356" w:rsidRPr="006D06EF">
        <w:rPr>
          <w:rStyle w:val="LatinChar"/>
          <w:sz w:val="24"/>
          <w:szCs w:val="24"/>
        </w:rPr>
        <w:t xml:space="preserve"> </w:t>
      </w:r>
      <w:r w:rsidR="00A551B7" w:rsidRPr="006D06EF">
        <w:rPr>
          <w:rStyle w:val="LatinChar"/>
          <w:sz w:val="24"/>
          <w:szCs w:val="24"/>
        </w:rPr>
        <w:t>University</w:t>
      </w:r>
      <w:r w:rsidR="001B4A12" w:rsidRPr="006D06EF">
        <w:rPr>
          <w:rStyle w:val="LatinChar"/>
          <w:sz w:val="24"/>
          <w:szCs w:val="24"/>
        </w:rPr>
        <w:tab/>
      </w:r>
    </w:p>
    <w:bookmarkEnd w:id="21"/>
    <w:p w14:paraId="2B776D01" w14:textId="77777777" w:rsidR="00A37948" w:rsidRDefault="00A37948" w:rsidP="00E027F2">
      <w:pPr>
        <w:pStyle w:val="MediumShading1-Accent21"/>
        <w:jc w:val="left"/>
        <w:rPr>
          <w:rStyle w:val="LatinChar"/>
          <w:sz w:val="24"/>
          <w:szCs w:val="24"/>
          <w:u w:val="single"/>
        </w:rPr>
      </w:pPr>
    </w:p>
    <w:p w14:paraId="25588EF1" w14:textId="12323712" w:rsidR="00183697" w:rsidRPr="006D06EF" w:rsidRDefault="00A551B7" w:rsidP="00E027F2">
      <w:pPr>
        <w:pStyle w:val="MediumShading1-Accent21"/>
        <w:jc w:val="left"/>
        <w:rPr>
          <w:sz w:val="24"/>
          <w:szCs w:val="24"/>
        </w:rPr>
      </w:pPr>
      <w:r w:rsidRPr="006D06EF">
        <w:rPr>
          <w:rStyle w:val="LatinChar"/>
          <w:sz w:val="24"/>
          <w:szCs w:val="24"/>
          <w:u w:val="single"/>
        </w:rPr>
        <w:t>Grant Reviewer Activities (national and international):</w:t>
      </w:r>
    </w:p>
    <w:p w14:paraId="5170866C" w14:textId="1934F9BE" w:rsidR="00183697" w:rsidRPr="006D06EF" w:rsidRDefault="00C0476A" w:rsidP="00285C96">
      <w:pPr>
        <w:pStyle w:val="MediumShading1-Accent21"/>
        <w:tabs>
          <w:tab w:val="left" w:pos="7560"/>
        </w:tabs>
        <w:jc w:val="left"/>
        <w:rPr>
          <w:sz w:val="24"/>
          <w:szCs w:val="24"/>
        </w:rPr>
      </w:pPr>
      <w:r w:rsidRPr="006D06EF">
        <w:rPr>
          <w:sz w:val="24"/>
          <w:szCs w:val="24"/>
        </w:rPr>
        <w:t xml:space="preserve">2016           </w:t>
      </w:r>
      <w:r w:rsidR="00FE4810" w:rsidRPr="006D06EF">
        <w:rPr>
          <w:sz w:val="24"/>
          <w:szCs w:val="24"/>
        </w:rPr>
        <w:t xml:space="preserve">     </w:t>
      </w:r>
      <w:r w:rsidR="00183697" w:rsidRPr="006D06EF">
        <w:rPr>
          <w:sz w:val="24"/>
          <w:szCs w:val="24"/>
        </w:rPr>
        <w:t xml:space="preserve">Croatian Science Foundation (HRZZ) (equivalent to USA NIH) – Croatia </w:t>
      </w:r>
      <w:r w:rsidR="00183697" w:rsidRPr="006D06EF">
        <w:rPr>
          <w:sz w:val="24"/>
          <w:szCs w:val="24"/>
        </w:rPr>
        <w:tab/>
      </w:r>
    </w:p>
    <w:p w14:paraId="64E1CA07" w14:textId="043FBE8B" w:rsidR="00A551B7" w:rsidRPr="006D06EF" w:rsidRDefault="00C0476A" w:rsidP="00285C96">
      <w:pPr>
        <w:pStyle w:val="MediumShading1-Accent21"/>
        <w:tabs>
          <w:tab w:val="left" w:pos="7560"/>
        </w:tabs>
        <w:jc w:val="left"/>
        <w:rPr>
          <w:sz w:val="24"/>
          <w:szCs w:val="24"/>
        </w:rPr>
      </w:pPr>
      <w:r w:rsidRPr="006D06EF">
        <w:rPr>
          <w:sz w:val="24"/>
          <w:szCs w:val="24"/>
        </w:rPr>
        <w:t xml:space="preserve">2015           </w:t>
      </w:r>
      <w:r w:rsidR="00FE4810" w:rsidRPr="006D06EF">
        <w:rPr>
          <w:sz w:val="24"/>
          <w:szCs w:val="24"/>
        </w:rPr>
        <w:t xml:space="preserve">     </w:t>
      </w:r>
      <w:r w:rsidR="00A551B7" w:rsidRPr="006D06EF">
        <w:rPr>
          <w:sz w:val="24"/>
          <w:szCs w:val="24"/>
        </w:rPr>
        <w:t>Canadian Multiple Sclerosis Society – (microbio</w:t>
      </w:r>
      <w:r w:rsidR="00E027F2" w:rsidRPr="006D06EF">
        <w:rPr>
          <w:sz w:val="24"/>
          <w:szCs w:val="24"/>
        </w:rPr>
        <w:t>me and MS grant review)</w:t>
      </w:r>
      <w:r w:rsidR="00E027F2" w:rsidRPr="006D06EF">
        <w:rPr>
          <w:sz w:val="24"/>
          <w:szCs w:val="24"/>
        </w:rPr>
        <w:tab/>
      </w:r>
    </w:p>
    <w:p w14:paraId="451064DB" w14:textId="016023D0" w:rsidR="00A551B7" w:rsidRPr="006D06EF" w:rsidRDefault="00C0476A" w:rsidP="00285C96">
      <w:pPr>
        <w:pStyle w:val="MediumShading1-Accent21"/>
        <w:tabs>
          <w:tab w:val="left" w:pos="7560"/>
        </w:tabs>
        <w:ind w:left="7920" w:hanging="7920"/>
        <w:jc w:val="left"/>
        <w:rPr>
          <w:sz w:val="24"/>
          <w:szCs w:val="24"/>
        </w:rPr>
      </w:pPr>
      <w:r w:rsidRPr="006D06EF">
        <w:rPr>
          <w:sz w:val="24"/>
          <w:szCs w:val="24"/>
        </w:rPr>
        <w:t xml:space="preserve">2014-2015 </w:t>
      </w:r>
      <w:r w:rsidR="00FE4810" w:rsidRPr="006D06EF">
        <w:rPr>
          <w:sz w:val="24"/>
          <w:szCs w:val="24"/>
        </w:rPr>
        <w:t xml:space="preserve">      </w:t>
      </w:r>
      <w:r w:rsidR="00A551B7" w:rsidRPr="006D06EF">
        <w:rPr>
          <w:sz w:val="24"/>
          <w:szCs w:val="24"/>
        </w:rPr>
        <w:t>Croatian Science Foundation (HRZZ) (equi</w:t>
      </w:r>
      <w:r w:rsidR="00EB427B" w:rsidRPr="006D06EF">
        <w:rPr>
          <w:sz w:val="24"/>
          <w:szCs w:val="24"/>
        </w:rPr>
        <w:t xml:space="preserve">valent to USA NIH) – Croatia </w:t>
      </w:r>
      <w:r w:rsidR="00E027F2" w:rsidRPr="006D06EF">
        <w:rPr>
          <w:sz w:val="24"/>
          <w:szCs w:val="24"/>
        </w:rPr>
        <w:tab/>
      </w:r>
    </w:p>
    <w:p w14:paraId="20F9F822" w14:textId="7921974F" w:rsidR="00A551B7" w:rsidRPr="006D06EF" w:rsidRDefault="00C0476A" w:rsidP="00285C96">
      <w:pPr>
        <w:pStyle w:val="MediumShading1-Accent21"/>
        <w:tabs>
          <w:tab w:val="left" w:pos="7560"/>
        </w:tabs>
        <w:jc w:val="left"/>
        <w:rPr>
          <w:sz w:val="24"/>
          <w:szCs w:val="24"/>
        </w:rPr>
      </w:pPr>
      <w:r w:rsidRPr="006D06EF">
        <w:rPr>
          <w:sz w:val="24"/>
          <w:szCs w:val="24"/>
        </w:rPr>
        <w:t xml:space="preserve">2013          </w:t>
      </w:r>
      <w:r w:rsidR="00FE4810" w:rsidRPr="006D06EF">
        <w:rPr>
          <w:sz w:val="24"/>
          <w:szCs w:val="24"/>
        </w:rPr>
        <w:t xml:space="preserve">      </w:t>
      </w:r>
      <w:r w:rsidR="00A551B7" w:rsidRPr="006D06EF">
        <w:rPr>
          <w:sz w:val="24"/>
          <w:szCs w:val="24"/>
        </w:rPr>
        <w:t>NIH/NIHDM T37 Minority Health International</w:t>
      </w:r>
      <w:r w:rsidR="00E027F2" w:rsidRPr="006D06EF">
        <w:rPr>
          <w:sz w:val="24"/>
          <w:szCs w:val="24"/>
        </w:rPr>
        <w:t xml:space="preserve"> Research Training </w:t>
      </w:r>
      <w:r w:rsidR="00E027F2" w:rsidRPr="006D06EF">
        <w:rPr>
          <w:sz w:val="24"/>
          <w:szCs w:val="24"/>
        </w:rPr>
        <w:tab/>
      </w:r>
    </w:p>
    <w:p w14:paraId="30B0EA46" w14:textId="03602CE3" w:rsidR="00A551B7" w:rsidRPr="006D06EF" w:rsidRDefault="00C0476A" w:rsidP="00285C96">
      <w:pPr>
        <w:pStyle w:val="MediumShading1-Accent21"/>
        <w:tabs>
          <w:tab w:val="left" w:pos="7560"/>
        </w:tabs>
        <w:jc w:val="left"/>
        <w:rPr>
          <w:sz w:val="24"/>
          <w:szCs w:val="24"/>
        </w:rPr>
      </w:pPr>
      <w:r w:rsidRPr="006D06EF">
        <w:rPr>
          <w:sz w:val="24"/>
          <w:szCs w:val="24"/>
        </w:rPr>
        <w:t xml:space="preserve">2012          </w:t>
      </w:r>
      <w:r w:rsidR="00FE4810" w:rsidRPr="006D06EF">
        <w:rPr>
          <w:sz w:val="24"/>
          <w:szCs w:val="24"/>
        </w:rPr>
        <w:t xml:space="preserve">      </w:t>
      </w:r>
      <w:r w:rsidR="00A551B7" w:rsidRPr="006D06EF">
        <w:rPr>
          <w:sz w:val="24"/>
          <w:szCs w:val="24"/>
        </w:rPr>
        <w:t xml:space="preserve">NIH/NIHDM RO1 Special Emphasis Panel (SEP) </w:t>
      </w:r>
      <w:r w:rsidR="00A551B7" w:rsidRPr="006D06EF">
        <w:rPr>
          <w:sz w:val="24"/>
          <w:szCs w:val="24"/>
        </w:rPr>
        <w:tab/>
      </w:r>
    </w:p>
    <w:p w14:paraId="0E184292" w14:textId="36164472" w:rsidR="00A551B7" w:rsidRPr="006D06EF" w:rsidRDefault="00C0476A" w:rsidP="00285C96">
      <w:pPr>
        <w:pStyle w:val="MediumShading1-Accent21"/>
        <w:tabs>
          <w:tab w:val="left" w:pos="7560"/>
        </w:tabs>
        <w:jc w:val="left"/>
        <w:rPr>
          <w:sz w:val="24"/>
          <w:szCs w:val="24"/>
        </w:rPr>
      </w:pPr>
      <w:r w:rsidRPr="006D06EF">
        <w:rPr>
          <w:sz w:val="24"/>
          <w:szCs w:val="24"/>
        </w:rPr>
        <w:t xml:space="preserve">2012          </w:t>
      </w:r>
      <w:r w:rsidR="00FE4810" w:rsidRPr="006D06EF">
        <w:rPr>
          <w:sz w:val="24"/>
          <w:szCs w:val="24"/>
        </w:rPr>
        <w:t xml:space="preserve">      </w:t>
      </w:r>
      <w:r w:rsidR="00A551B7" w:rsidRPr="006D06EF">
        <w:rPr>
          <w:sz w:val="24"/>
          <w:szCs w:val="24"/>
        </w:rPr>
        <w:t xml:space="preserve">NIH/NIHDM R24 Special Emphasis Panel (SEP) </w:t>
      </w:r>
      <w:r w:rsidR="00A551B7" w:rsidRPr="006D06EF">
        <w:rPr>
          <w:sz w:val="24"/>
          <w:szCs w:val="24"/>
        </w:rPr>
        <w:tab/>
      </w:r>
    </w:p>
    <w:p w14:paraId="53BE84EC" w14:textId="4D3922F2" w:rsidR="00A551B7" w:rsidRPr="006D06EF" w:rsidRDefault="00C0476A" w:rsidP="00285C96">
      <w:pPr>
        <w:pStyle w:val="MediumShading1-Accent21"/>
        <w:tabs>
          <w:tab w:val="left" w:pos="7560"/>
        </w:tabs>
        <w:jc w:val="left"/>
        <w:rPr>
          <w:rStyle w:val="LatinChar"/>
          <w:sz w:val="24"/>
          <w:szCs w:val="24"/>
        </w:rPr>
      </w:pPr>
      <w:r w:rsidRPr="006D06EF">
        <w:rPr>
          <w:rStyle w:val="LatinChar"/>
          <w:sz w:val="24"/>
          <w:szCs w:val="24"/>
        </w:rPr>
        <w:t xml:space="preserve">2012          </w:t>
      </w:r>
      <w:r w:rsidR="00FE4810" w:rsidRPr="006D06EF">
        <w:rPr>
          <w:rStyle w:val="LatinChar"/>
          <w:sz w:val="24"/>
          <w:szCs w:val="24"/>
        </w:rPr>
        <w:t xml:space="preserve">      </w:t>
      </w:r>
      <w:r w:rsidR="00A551B7" w:rsidRPr="006D06EF">
        <w:rPr>
          <w:rStyle w:val="LatinChar"/>
          <w:sz w:val="24"/>
          <w:szCs w:val="24"/>
        </w:rPr>
        <w:t>Health Research Board (HRB) (equivalent to USA NIH) – Ireland</w:t>
      </w:r>
      <w:r w:rsidR="00A551B7" w:rsidRPr="006D06EF">
        <w:rPr>
          <w:rStyle w:val="LatinChar"/>
          <w:sz w:val="24"/>
          <w:szCs w:val="24"/>
        </w:rPr>
        <w:tab/>
      </w:r>
    </w:p>
    <w:p w14:paraId="4EFE402E" w14:textId="77777777" w:rsidR="00E027F2" w:rsidRPr="006D06EF" w:rsidRDefault="00E027F2" w:rsidP="00E027F2">
      <w:pPr>
        <w:pStyle w:val="MediumShading1-Accent21"/>
        <w:jc w:val="left"/>
        <w:rPr>
          <w:rStyle w:val="LatinChar"/>
          <w:sz w:val="24"/>
          <w:szCs w:val="24"/>
        </w:rPr>
      </w:pPr>
    </w:p>
    <w:p w14:paraId="0AF0F483" w14:textId="77777777" w:rsidR="00A551B7" w:rsidRPr="006D06EF" w:rsidRDefault="00A551B7" w:rsidP="00E027F2">
      <w:pPr>
        <w:pStyle w:val="MediumShading1-Accent21"/>
        <w:jc w:val="left"/>
        <w:rPr>
          <w:rStyle w:val="LatinChar"/>
          <w:sz w:val="24"/>
          <w:szCs w:val="24"/>
          <w:u w:val="single"/>
        </w:rPr>
      </w:pPr>
      <w:r w:rsidRPr="006D06EF">
        <w:rPr>
          <w:rStyle w:val="LatinChar"/>
          <w:sz w:val="24"/>
          <w:szCs w:val="24"/>
          <w:u w:val="single"/>
        </w:rPr>
        <w:lastRenderedPageBreak/>
        <w:t>Other Professional Activities</w:t>
      </w:r>
    </w:p>
    <w:p w14:paraId="02E7C6F6" w14:textId="0422D631" w:rsidR="00C0476A" w:rsidRPr="006D06EF" w:rsidRDefault="00C0476A" w:rsidP="001175B5">
      <w:pPr>
        <w:pStyle w:val="MediumShading1-Accent21"/>
        <w:ind w:left="360" w:hanging="360"/>
        <w:jc w:val="left"/>
        <w:rPr>
          <w:rStyle w:val="LatinChar"/>
          <w:sz w:val="24"/>
          <w:szCs w:val="24"/>
        </w:rPr>
      </w:pPr>
      <w:r w:rsidRPr="006D06EF">
        <w:rPr>
          <w:rStyle w:val="LatinChar"/>
          <w:sz w:val="24"/>
          <w:szCs w:val="24"/>
        </w:rPr>
        <w:t xml:space="preserve">2016, 2015, 2012, 2011 </w:t>
      </w:r>
      <w:r w:rsidR="00A551B7" w:rsidRPr="006D06EF">
        <w:rPr>
          <w:rStyle w:val="LatinChar"/>
          <w:sz w:val="24"/>
          <w:szCs w:val="24"/>
        </w:rPr>
        <w:t>International Scientific Association for Prob</w:t>
      </w:r>
      <w:r w:rsidR="00585BFA" w:rsidRPr="006D06EF">
        <w:rPr>
          <w:rStyle w:val="LatinChar"/>
          <w:sz w:val="24"/>
          <w:szCs w:val="24"/>
        </w:rPr>
        <w:t>iotics and Prebiotics</w:t>
      </w:r>
    </w:p>
    <w:p w14:paraId="2808AD37" w14:textId="0CB1A129" w:rsidR="00C0476A" w:rsidRPr="006D06EF" w:rsidRDefault="00C0476A" w:rsidP="00C0476A">
      <w:pPr>
        <w:pStyle w:val="MediumShading1-Accent21"/>
        <w:ind w:left="360" w:hanging="360"/>
        <w:jc w:val="left"/>
        <w:rPr>
          <w:rStyle w:val="LatinChar"/>
          <w:sz w:val="24"/>
          <w:szCs w:val="24"/>
        </w:rPr>
      </w:pPr>
      <w:r w:rsidRPr="006D06EF">
        <w:rPr>
          <w:rStyle w:val="LatinChar"/>
          <w:sz w:val="24"/>
          <w:szCs w:val="24"/>
        </w:rPr>
        <w:t xml:space="preserve">                                     </w:t>
      </w:r>
      <w:r w:rsidR="00585BFA" w:rsidRPr="006D06EF">
        <w:rPr>
          <w:rStyle w:val="LatinChar"/>
          <w:sz w:val="24"/>
          <w:szCs w:val="24"/>
        </w:rPr>
        <w:t xml:space="preserve"> (ISAPP) - </w:t>
      </w:r>
      <w:r w:rsidR="00810F5C" w:rsidRPr="006D06EF">
        <w:rPr>
          <w:rStyle w:val="LatinChar"/>
          <w:sz w:val="24"/>
          <w:szCs w:val="24"/>
        </w:rPr>
        <w:t>per invitation only</w:t>
      </w:r>
      <w:r w:rsidR="00E027F2" w:rsidRPr="006D06EF">
        <w:rPr>
          <w:rStyle w:val="LatinChar"/>
          <w:sz w:val="24"/>
          <w:szCs w:val="24"/>
        </w:rPr>
        <w:t xml:space="preserve"> (Academic Expert)</w:t>
      </w:r>
      <w:r w:rsidRPr="006D06EF">
        <w:rPr>
          <w:rStyle w:val="LatinChar"/>
          <w:sz w:val="24"/>
          <w:szCs w:val="24"/>
        </w:rPr>
        <w:t xml:space="preserve"> </w:t>
      </w:r>
      <w:r w:rsidR="00A551B7" w:rsidRPr="006D06EF">
        <w:rPr>
          <w:rStyle w:val="LatinChar"/>
          <w:sz w:val="24"/>
          <w:szCs w:val="24"/>
        </w:rPr>
        <w:t>22</w:t>
      </w:r>
      <w:r w:rsidR="00A551B7" w:rsidRPr="006D06EF">
        <w:rPr>
          <w:rStyle w:val="LatinChar"/>
          <w:sz w:val="24"/>
          <w:szCs w:val="24"/>
          <w:vertAlign w:val="superscript"/>
        </w:rPr>
        <w:t>nd</w:t>
      </w:r>
      <w:r w:rsidR="00A551B7" w:rsidRPr="006D06EF">
        <w:rPr>
          <w:rStyle w:val="LatinChar"/>
          <w:sz w:val="24"/>
          <w:szCs w:val="24"/>
        </w:rPr>
        <w:t xml:space="preserve"> International</w:t>
      </w:r>
    </w:p>
    <w:p w14:paraId="04056130" w14:textId="7CC59A16" w:rsidR="00585BFA" w:rsidRPr="006D06EF" w:rsidRDefault="00C0476A" w:rsidP="00C0476A">
      <w:pPr>
        <w:pStyle w:val="MediumShading1-Accent21"/>
        <w:ind w:left="360" w:hanging="360"/>
        <w:jc w:val="left"/>
        <w:rPr>
          <w:rStyle w:val="LatinChar"/>
          <w:sz w:val="24"/>
          <w:szCs w:val="24"/>
        </w:rPr>
      </w:pPr>
      <w:r w:rsidRPr="006D06EF">
        <w:rPr>
          <w:rStyle w:val="LatinChar"/>
          <w:sz w:val="24"/>
          <w:szCs w:val="24"/>
        </w:rPr>
        <w:t xml:space="preserve">                                     </w:t>
      </w:r>
      <w:r w:rsidR="00A551B7" w:rsidRPr="006D06EF">
        <w:rPr>
          <w:rStyle w:val="LatinChar"/>
          <w:sz w:val="24"/>
          <w:szCs w:val="24"/>
        </w:rPr>
        <w:t xml:space="preserve"> Conference on Pharmacoepidemiology &amp; </w:t>
      </w:r>
    </w:p>
    <w:p w14:paraId="5D6E1F5D" w14:textId="15806615" w:rsidR="00A551B7" w:rsidRPr="006D06EF" w:rsidRDefault="00C0476A" w:rsidP="001175B5">
      <w:pPr>
        <w:pStyle w:val="MediumShading1-Accent21"/>
        <w:tabs>
          <w:tab w:val="left" w:pos="6660"/>
        </w:tabs>
        <w:jc w:val="left"/>
        <w:rPr>
          <w:rStyle w:val="LatinChar"/>
          <w:sz w:val="24"/>
          <w:szCs w:val="24"/>
        </w:rPr>
      </w:pPr>
      <w:r w:rsidRPr="006D06EF">
        <w:rPr>
          <w:rStyle w:val="LatinChar"/>
          <w:sz w:val="24"/>
          <w:szCs w:val="24"/>
        </w:rPr>
        <w:t xml:space="preserve">2006                              </w:t>
      </w:r>
      <w:r w:rsidR="00A551B7" w:rsidRPr="006D06EF">
        <w:rPr>
          <w:rStyle w:val="LatinChar"/>
          <w:sz w:val="24"/>
          <w:szCs w:val="24"/>
        </w:rPr>
        <w:t>Therapeutic Risk, ICPE-Abstract Reviewer</w:t>
      </w:r>
      <w:r w:rsidR="00FB6765" w:rsidRPr="006D06EF">
        <w:rPr>
          <w:rStyle w:val="LatinChar"/>
          <w:sz w:val="24"/>
          <w:szCs w:val="24"/>
        </w:rPr>
        <w:tab/>
      </w:r>
    </w:p>
    <w:p w14:paraId="64B62413" w14:textId="77777777" w:rsidR="00E027F2" w:rsidRPr="006D06EF" w:rsidRDefault="00E027F2" w:rsidP="00E027F2">
      <w:pPr>
        <w:pStyle w:val="MediumShading1-Accent21"/>
        <w:ind w:firstLine="720"/>
        <w:jc w:val="left"/>
        <w:rPr>
          <w:rStyle w:val="LatinChar"/>
          <w:sz w:val="24"/>
          <w:szCs w:val="24"/>
        </w:rPr>
      </w:pPr>
    </w:p>
    <w:p w14:paraId="3A92DF52" w14:textId="77777777" w:rsidR="00A551B7" w:rsidRPr="006D06EF" w:rsidRDefault="00A551B7" w:rsidP="00A551B7">
      <w:pPr>
        <w:pStyle w:val="EinFormatAL"/>
        <w:tabs>
          <w:tab w:val="left" w:pos="7920"/>
        </w:tabs>
        <w:ind w:left="0" w:right="-1054" w:firstLine="0"/>
        <w:jc w:val="left"/>
        <w:rPr>
          <w:rStyle w:val="LatinChar"/>
          <w:szCs w:val="24"/>
          <w:u w:val="single"/>
        </w:rPr>
      </w:pPr>
      <w:r w:rsidRPr="006D06EF">
        <w:rPr>
          <w:rStyle w:val="LatinChar"/>
          <w:szCs w:val="24"/>
          <w:u w:val="single"/>
        </w:rPr>
        <w:t>Consultant for</w:t>
      </w:r>
    </w:p>
    <w:p w14:paraId="2F8E0E47" w14:textId="7889C8BC" w:rsidR="00A551B7" w:rsidRPr="006D06EF" w:rsidRDefault="005E26FE" w:rsidP="009B1413">
      <w:pPr>
        <w:pStyle w:val="MediumShading1-Accent21"/>
        <w:tabs>
          <w:tab w:val="left" w:pos="7650"/>
        </w:tabs>
        <w:jc w:val="left"/>
        <w:rPr>
          <w:rStyle w:val="LatinChar"/>
          <w:sz w:val="24"/>
          <w:szCs w:val="24"/>
        </w:rPr>
      </w:pPr>
      <w:r w:rsidRPr="006D06EF">
        <w:rPr>
          <w:rStyle w:val="LatinChar"/>
          <w:sz w:val="24"/>
          <w:szCs w:val="24"/>
        </w:rPr>
        <w:t xml:space="preserve">2015, 2016 </w:t>
      </w:r>
      <w:r w:rsidR="00FE4810" w:rsidRPr="006D06EF">
        <w:rPr>
          <w:rStyle w:val="LatinChar"/>
          <w:sz w:val="24"/>
          <w:szCs w:val="24"/>
        </w:rPr>
        <w:t xml:space="preserve">           </w:t>
      </w:r>
      <w:r w:rsidR="000752BB" w:rsidRPr="006D06EF">
        <w:rPr>
          <w:rStyle w:val="LatinChar"/>
          <w:sz w:val="24"/>
          <w:szCs w:val="24"/>
        </w:rPr>
        <w:t xml:space="preserve">IM </w:t>
      </w:r>
      <w:proofErr w:type="spellStart"/>
      <w:r w:rsidR="000752BB" w:rsidRPr="006D06EF">
        <w:rPr>
          <w:rStyle w:val="LatinChar"/>
          <w:sz w:val="24"/>
          <w:szCs w:val="24"/>
        </w:rPr>
        <w:t>HealthScience</w:t>
      </w:r>
      <w:proofErr w:type="spellEnd"/>
      <w:r w:rsidR="000752BB" w:rsidRPr="006D06EF">
        <w:rPr>
          <w:rStyle w:val="LatinChar"/>
          <w:sz w:val="24"/>
          <w:szCs w:val="24"/>
        </w:rPr>
        <w:t xml:space="preserve"> LLC</w:t>
      </w:r>
      <w:r w:rsidR="009B1413" w:rsidRPr="006D06EF">
        <w:rPr>
          <w:rStyle w:val="LatinChar"/>
          <w:sz w:val="24"/>
          <w:szCs w:val="24"/>
        </w:rPr>
        <w:t xml:space="preserve">, </w:t>
      </w:r>
      <w:r w:rsidR="00E97F04" w:rsidRPr="006D06EF">
        <w:rPr>
          <w:rStyle w:val="LatinChar"/>
          <w:sz w:val="24"/>
          <w:szCs w:val="24"/>
        </w:rPr>
        <w:t xml:space="preserve">Key Experts </w:t>
      </w:r>
      <w:proofErr w:type="spellStart"/>
      <w:r w:rsidR="00E97F04" w:rsidRPr="006D06EF">
        <w:rPr>
          <w:rStyle w:val="LatinChar"/>
          <w:sz w:val="24"/>
          <w:szCs w:val="24"/>
        </w:rPr>
        <w:t>Pannel</w:t>
      </w:r>
      <w:proofErr w:type="spellEnd"/>
      <w:r w:rsidR="00A551B7" w:rsidRPr="006D06EF">
        <w:rPr>
          <w:rStyle w:val="LatinChar"/>
          <w:sz w:val="24"/>
          <w:szCs w:val="24"/>
        </w:rPr>
        <w:tab/>
      </w:r>
    </w:p>
    <w:p w14:paraId="77C68A30" w14:textId="103A3E6C" w:rsidR="00A551B7" w:rsidRPr="006D06EF" w:rsidRDefault="005E26FE" w:rsidP="009B1413">
      <w:pPr>
        <w:pStyle w:val="MediumShading1-Accent21"/>
        <w:tabs>
          <w:tab w:val="left" w:pos="7650"/>
        </w:tabs>
        <w:jc w:val="left"/>
        <w:rPr>
          <w:sz w:val="24"/>
          <w:szCs w:val="24"/>
        </w:rPr>
      </w:pPr>
      <w:r w:rsidRPr="006D06EF">
        <w:rPr>
          <w:sz w:val="24"/>
          <w:szCs w:val="24"/>
        </w:rPr>
        <w:t xml:space="preserve">2012           </w:t>
      </w:r>
      <w:r w:rsidR="00FE4810" w:rsidRPr="006D06EF">
        <w:rPr>
          <w:sz w:val="24"/>
          <w:szCs w:val="24"/>
        </w:rPr>
        <w:t xml:space="preserve">           </w:t>
      </w:r>
      <w:r w:rsidR="00A551B7" w:rsidRPr="006D06EF">
        <w:rPr>
          <w:sz w:val="24"/>
          <w:szCs w:val="24"/>
        </w:rPr>
        <w:t>Schwabe North America</w:t>
      </w:r>
      <w:r w:rsidR="009B1413" w:rsidRPr="006D06EF">
        <w:rPr>
          <w:sz w:val="24"/>
          <w:szCs w:val="24"/>
        </w:rPr>
        <w:t xml:space="preserve">, </w:t>
      </w:r>
      <w:r w:rsidR="00E97F04" w:rsidRPr="006D06EF">
        <w:rPr>
          <w:sz w:val="24"/>
          <w:szCs w:val="24"/>
        </w:rPr>
        <w:t>Research consult</w:t>
      </w:r>
      <w:r w:rsidR="00A551B7" w:rsidRPr="006D06EF">
        <w:rPr>
          <w:sz w:val="24"/>
          <w:szCs w:val="24"/>
        </w:rPr>
        <w:tab/>
      </w:r>
    </w:p>
    <w:p w14:paraId="16B04FD2" w14:textId="559C6EF9" w:rsidR="00A551B7" w:rsidRPr="006D06EF" w:rsidRDefault="005E26FE" w:rsidP="009B1413">
      <w:pPr>
        <w:pStyle w:val="MediumShading1-Accent21"/>
        <w:tabs>
          <w:tab w:val="left" w:pos="7650"/>
        </w:tabs>
        <w:jc w:val="left"/>
        <w:rPr>
          <w:sz w:val="24"/>
          <w:szCs w:val="24"/>
        </w:rPr>
      </w:pPr>
      <w:r w:rsidRPr="006D06EF">
        <w:rPr>
          <w:sz w:val="24"/>
          <w:szCs w:val="24"/>
        </w:rPr>
        <w:t xml:space="preserve">2012           </w:t>
      </w:r>
      <w:r w:rsidR="00FE4810" w:rsidRPr="006D06EF">
        <w:rPr>
          <w:sz w:val="24"/>
          <w:szCs w:val="24"/>
        </w:rPr>
        <w:t xml:space="preserve">           </w:t>
      </w:r>
      <w:proofErr w:type="spellStart"/>
      <w:r w:rsidR="00A551B7" w:rsidRPr="006D06EF">
        <w:rPr>
          <w:rStyle w:val="LatinChar"/>
          <w:sz w:val="24"/>
          <w:szCs w:val="24"/>
        </w:rPr>
        <w:t>ReNew</w:t>
      </w:r>
      <w:proofErr w:type="spellEnd"/>
      <w:r w:rsidR="009B1413" w:rsidRPr="006D06EF">
        <w:rPr>
          <w:rStyle w:val="LatinChar"/>
          <w:sz w:val="24"/>
          <w:szCs w:val="24"/>
        </w:rPr>
        <w:t xml:space="preserve">, </w:t>
      </w:r>
      <w:r w:rsidR="00E97F04" w:rsidRPr="006D06EF">
        <w:rPr>
          <w:sz w:val="24"/>
          <w:szCs w:val="24"/>
        </w:rPr>
        <w:t>Research consult</w:t>
      </w:r>
      <w:r w:rsidR="00AF5B3C" w:rsidRPr="006D06EF">
        <w:rPr>
          <w:rStyle w:val="LatinChar"/>
          <w:sz w:val="24"/>
          <w:szCs w:val="24"/>
        </w:rPr>
        <w:tab/>
      </w:r>
    </w:p>
    <w:p w14:paraId="04F2F2D9" w14:textId="73C0EC2F" w:rsidR="00A551B7" w:rsidRPr="006D06EF" w:rsidRDefault="005E26FE" w:rsidP="009B1413">
      <w:pPr>
        <w:pStyle w:val="MediumShading1-Accent21"/>
        <w:tabs>
          <w:tab w:val="left" w:pos="7650"/>
        </w:tabs>
        <w:jc w:val="left"/>
        <w:rPr>
          <w:rStyle w:val="LatinChar"/>
          <w:sz w:val="24"/>
          <w:szCs w:val="24"/>
        </w:rPr>
      </w:pPr>
      <w:r w:rsidRPr="006D06EF">
        <w:rPr>
          <w:rStyle w:val="LatinChar"/>
          <w:sz w:val="24"/>
          <w:szCs w:val="24"/>
        </w:rPr>
        <w:t xml:space="preserve">2009, 2010 </w:t>
      </w:r>
      <w:r w:rsidR="00FE4810" w:rsidRPr="006D06EF">
        <w:rPr>
          <w:rStyle w:val="LatinChar"/>
          <w:sz w:val="24"/>
          <w:szCs w:val="24"/>
        </w:rPr>
        <w:t xml:space="preserve">           </w:t>
      </w:r>
      <w:r w:rsidR="00A551B7" w:rsidRPr="006D06EF">
        <w:rPr>
          <w:rStyle w:val="LatinChar"/>
          <w:sz w:val="24"/>
          <w:szCs w:val="24"/>
        </w:rPr>
        <w:t>Procter &amp; Gamble</w:t>
      </w:r>
      <w:r w:rsidR="009B1413" w:rsidRPr="006D06EF">
        <w:rPr>
          <w:rStyle w:val="LatinChar"/>
          <w:sz w:val="24"/>
          <w:szCs w:val="24"/>
        </w:rPr>
        <w:t>, R</w:t>
      </w:r>
      <w:r w:rsidR="00A551B7" w:rsidRPr="006D06EF">
        <w:rPr>
          <w:rStyle w:val="LatinChar"/>
          <w:sz w:val="24"/>
          <w:szCs w:val="24"/>
        </w:rPr>
        <w:t>esea</w:t>
      </w:r>
      <w:r w:rsidR="00EB6C1C" w:rsidRPr="006D06EF">
        <w:rPr>
          <w:rStyle w:val="LatinChar"/>
          <w:sz w:val="24"/>
          <w:szCs w:val="24"/>
        </w:rPr>
        <w:t>rch design and development</w:t>
      </w:r>
      <w:r w:rsidR="009B1413" w:rsidRPr="006D06EF">
        <w:rPr>
          <w:rStyle w:val="LatinChar"/>
          <w:sz w:val="24"/>
          <w:szCs w:val="24"/>
        </w:rPr>
        <w:tab/>
      </w:r>
    </w:p>
    <w:p w14:paraId="775B3436" w14:textId="1A4153D8" w:rsidR="00A551B7" w:rsidRPr="006D06EF" w:rsidRDefault="005E26FE" w:rsidP="009B1413">
      <w:pPr>
        <w:pStyle w:val="MediumShading1-Accent21"/>
        <w:tabs>
          <w:tab w:val="left" w:pos="7650"/>
        </w:tabs>
        <w:jc w:val="left"/>
        <w:rPr>
          <w:rStyle w:val="LatinChar"/>
          <w:sz w:val="24"/>
          <w:szCs w:val="24"/>
        </w:rPr>
      </w:pPr>
      <w:r w:rsidRPr="006D06EF">
        <w:rPr>
          <w:rStyle w:val="LatinChar"/>
          <w:sz w:val="24"/>
          <w:szCs w:val="24"/>
        </w:rPr>
        <w:t xml:space="preserve">2009           </w:t>
      </w:r>
      <w:r w:rsidR="00FE4810" w:rsidRPr="006D06EF">
        <w:rPr>
          <w:rStyle w:val="LatinChar"/>
          <w:sz w:val="24"/>
          <w:szCs w:val="24"/>
        </w:rPr>
        <w:t xml:space="preserve">           </w:t>
      </w:r>
      <w:r w:rsidR="00A551B7" w:rsidRPr="006D06EF">
        <w:rPr>
          <w:rStyle w:val="LatinChar"/>
          <w:sz w:val="24"/>
          <w:szCs w:val="24"/>
        </w:rPr>
        <w:t>Sigma-Tau Pharmaceuticals</w:t>
      </w:r>
      <w:r w:rsidR="009B1413" w:rsidRPr="006D06EF">
        <w:rPr>
          <w:rStyle w:val="LatinChar"/>
          <w:sz w:val="24"/>
          <w:szCs w:val="24"/>
        </w:rPr>
        <w:t xml:space="preserve">, </w:t>
      </w:r>
      <w:r w:rsidR="00A551B7" w:rsidRPr="006D06EF">
        <w:rPr>
          <w:rStyle w:val="LatinChar"/>
          <w:sz w:val="24"/>
          <w:szCs w:val="24"/>
        </w:rPr>
        <w:t>Expert panel</w:t>
      </w:r>
      <w:r w:rsidR="00E027F2" w:rsidRPr="006D06EF">
        <w:rPr>
          <w:rStyle w:val="LatinChar"/>
          <w:sz w:val="24"/>
          <w:szCs w:val="24"/>
        </w:rPr>
        <w:tab/>
      </w:r>
    </w:p>
    <w:p w14:paraId="00EF0377" w14:textId="676405E7" w:rsidR="00A551B7" w:rsidRPr="006D06EF" w:rsidRDefault="005E26FE" w:rsidP="009B1413">
      <w:pPr>
        <w:pStyle w:val="MediumShading1-Accent21"/>
        <w:tabs>
          <w:tab w:val="left" w:pos="7650"/>
        </w:tabs>
        <w:jc w:val="left"/>
        <w:rPr>
          <w:rStyle w:val="LatinChar"/>
          <w:sz w:val="24"/>
          <w:szCs w:val="24"/>
        </w:rPr>
      </w:pPr>
      <w:r w:rsidRPr="006D06EF">
        <w:rPr>
          <w:rStyle w:val="LatinChar"/>
          <w:sz w:val="24"/>
          <w:szCs w:val="24"/>
        </w:rPr>
        <w:t xml:space="preserve">2009           </w:t>
      </w:r>
      <w:r w:rsidR="00FE4810" w:rsidRPr="006D06EF">
        <w:rPr>
          <w:rStyle w:val="LatinChar"/>
          <w:sz w:val="24"/>
          <w:szCs w:val="24"/>
        </w:rPr>
        <w:t xml:space="preserve">           </w:t>
      </w:r>
      <w:proofErr w:type="spellStart"/>
      <w:r w:rsidR="00A551B7" w:rsidRPr="006D06EF">
        <w:rPr>
          <w:rStyle w:val="LatinChar"/>
          <w:sz w:val="24"/>
          <w:szCs w:val="24"/>
        </w:rPr>
        <w:t>Ganeden</w:t>
      </w:r>
      <w:proofErr w:type="spellEnd"/>
      <w:r w:rsidR="00A551B7" w:rsidRPr="006D06EF">
        <w:rPr>
          <w:rStyle w:val="LatinChar"/>
          <w:sz w:val="24"/>
          <w:szCs w:val="24"/>
        </w:rPr>
        <w:t xml:space="preserve"> Biotech</w:t>
      </w:r>
      <w:r w:rsidR="009B1413" w:rsidRPr="006D06EF">
        <w:rPr>
          <w:rStyle w:val="LatinChar"/>
          <w:sz w:val="24"/>
          <w:szCs w:val="24"/>
        </w:rPr>
        <w:t xml:space="preserve">, </w:t>
      </w:r>
      <w:r w:rsidR="00A551B7" w:rsidRPr="006D06EF">
        <w:rPr>
          <w:rStyle w:val="LatinChar"/>
          <w:sz w:val="24"/>
          <w:szCs w:val="24"/>
        </w:rPr>
        <w:t>Expert panel</w:t>
      </w:r>
      <w:r w:rsidR="00A551B7" w:rsidRPr="006D06EF">
        <w:rPr>
          <w:rStyle w:val="LatinChar"/>
          <w:sz w:val="24"/>
          <w:szCs w:val="24"/>
        </w:rPr>
        <w:tab/>
      </w:r>
    </w:p>
    <w:p w14:paraId="6C64ABD8" w14:textId="77777777" w:rsidR="00E027F2" w:rsidRPr="006D06EF" w:rsidRDefault="00E027F2" w:rsidP="00E027F2">
      <w:pPr>
        <w:pStyle w:val="MediumShading1-Accent21"/>
        <w:jc w:val="left"/>
        <w:rPr>
          <w:rStyle w:val="LatinChar"/>
          <w:sz w:val="24"/>
          <w:szCs w:val="24"/>
        </w:rPr>
      </w:pPr>
    </w:p>
    <w:p w14:paraId="6D215F79" w14:textId="77777777" w:rsidR="00A551B7" w:rsidRPr="006D06EF" w:rsidRDefault="00A551B7" w:rsidP="00E027F2">
      <w:pPr>
        <w:pStyle w:val="MediumShading1-Accent21"/>
        <w:jc w:val="left"/>
        <w:rPr>
          <w:rStyle w:val="LatinChar"/>
          <w:sz w:val="24"/>
          <w:szCs w:val="24"/>
          <w:u w:val="single"/>
        </w:rPr>
      </w:pPr>
      <w:r w:rsidRPr="006D06EF">
        <w:rPr>
          <w:rStyle w:val="LatinChar"/>
          <w:sz w:val="24"/>
          <w:szCs w:val="24"/>
          <w:u w:val="single"/>
        </w:rPr>
        <w:t>Reviewer (past &amp; present)</w:t>
      </w:r>
    </w:p>
    <w:p w14:paraId="0F24FC73" w14:textId="564C6FBB" w:rsidR="00F07972" w:rsidRPr="006D06EF" w:rsidRDefault="005E26FE" w:rsidP="00532E7C">
      <w:pPr>
        <w:tabs>
          <w:tab w:val="left" w:pos="6840"/>
        </w:tabs>
      </w:pPr>
      <w:r w:rsidRPr="006D06EF">
        <w:t xml:space="preserve">2018                      </w:t>
      </w:r>
      <w:r w:rsidR="00F07972" w:rsidRPr="006D06EF">
        <w:t>3Biotech</w:t>
      </w:r>
      <w:r w:rsidR="00F07972" w:rsidRPr="006D06EF">
        <w:tab/>
      </w:r>
    </w:p>
    <w:p w14:paraId="519F3BAB" w14:textId="77F4A9BB" w:rsidR="00532E7C" w:rsidRPr="006D06EF" w:rsidRDefault="005E26FE" w:rsidP="00532E7C">
      <w:pPr>
        <w:tabs>
          <w:tab w:val="left" w:pos="6840"/>
        </w:tabs>
      </w:pPr>
      <w:r w:rsidRPr="006D06EF">
        <w:t xml:space="preserve">2017-2018             </w:t>
      </w:r>
      <w:r w:rsidR="00532E7C" w:rsidRPr="006D06EF">
        <w:t>Journal of Racial and Ethnic Health Disparities</w:t>
      </w:r>
      <w:r w:rsidR="00532E7C" w:rsidRPr="006D06EF">
        <w:tab/>
      </w:r>
    </w:p>
    <w:p w14:paraId="3458A0D1" w14:textId="00206718" w:rsidR="00521969" w:rsidRPr="006D06EF" w:rsidRDefault="005E26FE" w:rsidP="00D87185">
      <w:pPr>
        <w:tabs>
          <w:tab w:val="left" w:pos="6840"/>
        </w:tabs>
      </w:pPr>
      <w:r w:rsidRPr="006D06EF">
        <w:t xml:space="preserve">2017                      </w:t>
      </w:r>
      <w:r w:rsidR="00521969" w:rsidRPr="006D06EF">
        <w:t>Complementary Therapies in Medicine</w:t>
      </w:r>
      <w:r w:rsidR="00726928" w:rsidRPr="006D06EF">
        <w:tab/>
      </w:r>
    </w:p>
    <w:p w14:paraId="471E2F24" w14:textId="761FB671" w:rsidR="00726928" w:rsidRPr="006D06EF" w:rsidRDefault="005E26FE" w:rsidP="00D87185">
      <w:pPr>
        <w:tabs>
          <w:tab w:val="left" w:pos="6840"/>
        </w:tabs>
      </w:pPr>
      <w:r w:rsidRPr="006D06EF">
        <w:t xml:space="preserve">2017                      </w:t>
      </w:r>
      <w:r w:rsidR="00726928" w:rsidRPr="006D06EF">
        <w:t>Journal of Pediatric Infectious Diseases</w:t>
      </w:r>
      <w:r w:rsidR="00726928" w:rsidRPr="006D06EF">
        <w:tab/>
      </w:r>
    </w:p>
    <w:p w14:paraId="6C036146" w14:textId="5889389C" w:rsidR="008D76D9" w:rsidRPr="006D06EF" w:rsidRDefault="005E26FE" w:rsidP="00D87185">
      <w:pPr>
        <w:tabs>
          <w:tab w:val="left" w:pos="6840"/>
        </w:tabs>
        <w:rPr>
          <w:rStyle w:val="LatinChar"/>
        </w:rPr>
      </w:pPr>
      <w:r w:rsidRPr="006D06EF">
        <w:rPr>
          <w:rStyle w:val="LatinChar"/>
        </w:rPr>
        <w:t xml:space="preserve">2017-2018             </w:t>
      </w:r>
      <w:r w:rsidR="008D76D9" w:rsidRPr="006D06EF">
        <w:rPr>
          <w:rStyle w:val="LatinChar"/>
        </w:rPr>
        <w:t>Nutrients</w:t>
      </w:r>
      <w:r w:rsidR="008D76D9" w:rsidRPr="006D06EF">
        <w:rPr>
          <w:rStyle w:val="LatinChar"/>
        </w:rPr>
        <w:tab/>
      </w:r>
    </w:p>
    <w:p w14:paraId="58B7BB88" w14:textId="234DA4B8" w:rsidR="008D62FC" w:rsidRPr="006D06EF" w:rsidRDefault="005E26FE" w:rsidP="00D87185">
      <w:pPr>
        <w:tabs>
          <w:tab w:val="left" w:pos="6840"/>
        </w:tabs>
        <w:rPr>
          <w:rStyle w:val="LatinChar"/>
        </w:rPr>
      </w:pPr>
      <w:r w:rsidRPr="006D06EF">
        <w:rPr>
          <w:rStyle w:val="LatinChar"/>
        </w:rPr>
        <w:t xml:space="preserve">2017                      </w:t>
      </w:r>
      <w:r w:rsidR="008D62FC" w:rsidRPr="006D06EF">
        <w:rPr>
          <w:rStyle w:val="LatinChar"/>
        </w:rPr>
        <w:t>Global Health Action</w:t>
      </w:r>
      <w:r w:rsidR="008D62FC" w:rsidRPr="006D06EF">
        <w:rPr>
          <w:rStyle w:val="LatinChar"/>
        </w:rPr>
        <w:tab/>
      </w:r>
    </w:p>
    <w:p w14:paraId="1BA2290D" w14:textId="5E7AD029" w:rsidR="008D62FC" w:rsidRPr="006D06EF" w:rsidRDefault="005E26FE" w:rsidP="00D87185">
      <w:pPr>
        <w:pStyle w:val="MediumShading1-Accent21"/>
        <w:tabs>
          <w:tab w:val="left" w:pos="6840"/>
        </w:tabs>
        <w:jc w:val="left"/>
        <w:rPr>
          <w:rStyle w:val="LatinChar"/>
          <w:sz w:val="24"/>
          <w:szCs w:val="24"/>
        </w:rPr>
      </w:pPr>
      <w:r w:rsidRPr="006D06EF">
        <w:rPr>
          <w:sz w:val="24"/>
          <w:szCs w:val="24"/>
        </w:rPr>
        <w:t xml:space="preserve">2016, 2017, </w:t>
      </w:r>
      <w:proofErr w:type="gramStart"/>
      <w:r w:rsidRPr="006D06EF">
        <w:rPr>
          <w:sz w:val="24"/>
          <w:szCs w:val="24"/>
        </w:rPr>
        <w:t xml:space="preserve">2018  </w:t>
      </w:r>
      <w:proofErr w:type="spellStart"/>
      <w:r w:rsidR="008D62FC" w:rsidRPr="006D06EF">
        <w:rPr>
          <w:rStyle w:val="LatinChar"/>
          <w:sz w:val="24"/>
          <w:szCs w:val="24"/>
        </w:rPr>
        <w:t>PLoS</w:t>
      </w:r>
      <w:proofErr w:type="spellEnd"/>
      <w:proofErr w:type="gramEnd"/>
      <w:r w:rsidR="008D62FC" w:rsidRPr="006D06EF">
        <w:rPr>
          <w:rStyle w:val="LatinChar"/>
          <w:sz w:val="24"/>
          <w:szCs w:val="24"/>
        </w:rPr>
        <w:t xml:space="preserve"> ONE </w:t>
      </w:r>
      <w:r w:rsidR="008D62FC" w:rsidRPr="006D06EF">
        <w:rPr>
          <w:rStyle w:val="LatinChar"/>
          <w:sz w:val="24"/>
          <w:szCs w:val="24"/>
        </w:rPr>
        <w:tab/>
      </w:r>
    </w:p>
    <w:p w14:paraId="370D86A1" w14:textId="4D280F50" w:rsidR="00B54FD2" w:rsidRPr="006D06EF" w:rsidRDefault="005E26FE" w:rsidP="00D87185">
      <w:pPr>
        <w:pStyle w:val="MediumShading1-Accent21"/>
        <w:tabs>
          <w:tab w:val="left" w:pos="6840"/>
        </w:tabs>
        <w:jc w:val="left"/>
        <w:rPr>
          <w:rStyle w:val="LatinChar"/>
          <w:sz w:val="24"/>
          <w:szCs w:val="24"/>
        </w:rPr>
      </w:pPr>
      <w:r w:rsidRPr="006D06EF">
        <w:rPr>
          <w:rStyle w:val="LatinChar"/>
          <w:sz w:val="24"/>
          <w:szCs w:val="24"/>
        </w:rPr>
        <w:t xml:space="preserve">2013. 2016, </w:t>
      </w:r>
      <w:proofErr w:type="gramStart"/>
      <w:r w:rsidRPr="006D06EF">
        <w:rPr>
          <w:rStyle w:val="LatinChar"/>
          <w:sz w:val="24"/>
          <w:szCs w:val="24"/>
        </w:rPr>
        <w:t xml:space="preserve">2017  </w:t>
      </w:r>
      <w:r w:rsidR="00B54FD2" w:rsidRPr="006D06EF">
        <w:rPr>
          <w:rStyle w:val="LatinChar"/>
          <w:sz w:val="24"/>
          <w:szCs w:val="24"/>
        </w:rPr>
        <w:t>Maternal</w:t>
      </w:r>
      <w:proofErr w:type="gramEnd"/>
      <w:r w:rsidR="00B54FD2" w:rsidRPr="006D06EF">
        <w:rPr>
          <w:rStyle w:val="LatinChar"/>
          <w:sz w:val="24"/>
          <w:szCs w:val="24"/>
        </w:rPr>
        <w:t xml:space="preserve"> and Child Health Journal</w:t>
      </w:r>
      <w:r w:rsidR="008D62FC" w:rsidRPr="006D06EF">
        <w:rPr>
          <w:rStyle w:val="LatinChar"/>
          <w:sz w:val="24"/>
          <w:szCs w:val="24"/>
        </w:rPr>
        <w:tab/>
      </w:r>
    </w:p>
    <w:p w14:paraId="1CF29D17" w14:textId="7C322C91" w:rsidR="00E97750" w:rsidRPr="006D06EF" w:rsidRDefault="005E26FE" w:rsidP="00D87185">
      <w:pPr>
        <w:pStyle w:val="MediumShading1-Accent21"/>
        <w:tabs>
          <w:tab w:val="left" w:pos="6840"/>
        </w:tabs>
        <w:jc w:val="left"/>
        <w:rPr>
          <w:sz w:val="24"/>
          <w:szCs w:val="24"/>
        </w:rPr>
      </w:pPr>
      <w:r w:rsidRPr="006D06EF">
        <w:rPr>
          <w:rStyle w:val="LatinChar"/>
          <w:sz w:val="24"/>
          <w:szCs w:val="24"/>
        </w:rPr>
        <w:t>2013-</w:t>
      </w:r>
      <w:r w:rsidRPr="006D06EF">
        <w:rPr>
          <w:sz w:val="24"/>
          <w:szCs w:val="24"/>
        </w:rPr>
        <w:t xml:space="preserve">2016             </w:t>
      </w:r>
      <w:r w:rsidR="00E97750" w:rsidRPr="006D06EF">
        <w:rPr>
          <w:rStyle w:val="LatinChar"/>
          <w:sz w:val="24"/>
          <w:szCs w:val="24"/>
        </w:rPr>
        <w:t xml:space="preserve">Journal of Medicinal Foods </w:t>
      </w:r>
      <w:r w:rsidR="00E97750" w:rsidRPr="006D06EF">
        <w:rPr>
          <w:rStyle w:val="LatinChar"/>
          <w:sz w:val="24"/>
          <w:szCs w:val="24"/>
        </w:rPr>
        <w:tab/>
      </w:r>
    </w:p>
    <w:p w14:paraId="22814397" w14:textId="2BE4C378" w:rsidR="00B82C6F" w:rsidRPr="006D06EF" w:rsidRDefault="005E26FE" w:rsidP="00D87185">
      <w:pPr>
        <w:pStyle w:val="MediumShading1-Accent21"/>
        <w:tabs>
          <w:tab w:val="left" w:pos="6840"/>
        </w:tabs>
        <w:jc w:val="left"/>
        <w:rPr>
          <w:rStyle w:val="LatinChar"/>
          <w:sz w:val="24"/>
          <w:szCs w:val="24"/>
        </w:rPr>
      </w:pPr>
      <w:r w:rsidRPr="006D06EF">
        <w:rPr>
          <w:rStyle w:val="LatinChar"/>
          <w:sz w:val="24"/>
          <w:szCs w:val="24"/>
        </w:rPr>
        <w:t xml:space="preserve">2016                      </w:t>
      </w:r>
      <w:proofErr w:type="spellStart"/>
      <w:r w:rsidR="00B82C6F" w:rsidRPr="006D06EF">
        <w:rPr>
          <w:rStyle w:val="LatinChar"/>
          <w:sz w:val="24"/>
          <w:szCs w:val="24"/>
        </w:rPr>
        <w:t>Paediatrics</w:t>
      </w:r>
      <w:proofErr w:type="spellEnd"/>
      <w:r w:rsidR="00B82C6F" w:rsidRPr="006D06EF">
        <w:rPr>
          <w:rStyle w:val="LatinChar"/>
          <w:sz w:val="24"/>
          <w:szCs w:val="24"/>
        </w:rPr>
        <w:t xml:space="preserve"> and International Child Health</w:t>
      </w:r>
      <w:r w:rsidR="00B82C6F" w:rsidRPr="006D06EF">
        <w:rPr>
          <w:rStyle w:val="LatinChar"/>
          <w:sz w:val="24"/>
          <w:szCs w:val="24"/>
        </w:rPr>
        <w:tab/>
      </w:r>
    </w:p>
    <w:p w14:paraId="540AAF3A" w14:textId="022B91C3" w:rsidR="002E3B67" w:rsidRPr="006D06EF" w:rsidRDefault="005E26FE" w:rsidP="00D87185">
      <w:pPr>
        <w:pStyle w:val="MediumShading1-Accent21"/>
        <w:tabs>
          <w:tab w:val="left" w:pos="6840"/>
        </w:tabs>
        <w:jc w:val="left"/>
        <w:rPr>
          <w:sz w:val="24"/>
          <w:szCs w:val="24"/>
        </w:rPr>
      </w:pPr>
      <w:r w:rsidRPr="006D06EF">
        <w:rPr>
          <w:sz w:val="24"/>
          <w:szCs w:val="24"/>
        </w:rPr>
        <w:t xml:space="preserve">2016                      </w:t>
      </w:r>
      <w:r w:rsidR="002E3B67" w:rsidRPr="006D06EF">
        <w:rPr>
          <w:sz w:val="24"/>
          <w:szCs w:val="24"/>
        </w:rPr>
        <w:t>Bioinformatics and Biology Insights</w:t>
      </w:r>
      <w:r w:rsidR="002E3B67" w:rsidRPr="006D06EF">
        <w:rPr>
          <w:sz w:val="24"/>
          <w:szCs w:val="24"/>
        </w:rPr>
        <w:tab/>
      </w:r>
    </w:p>
    <w:p w14:paraId="38F126D4" w14:textId="5C839E09" w:rsidR="002E3B67" w:rsidRPr="006D06EF" w:rsidRDefault="005E26FE" w:rsidP="00D87185">
      <w:pPr>
        <w:pStyle w:val="MediumShading1-Accent21"/>
        <w:tabs>
          <w:tab w:val="left" w:pos="6840"/>
        </w:tabs>
        <w:jc w:val="left"/>
        <w:rPr>
          <w:sz w:val="24"/>
          <w:szCs w:val="24"/>
        </w:rPr>
      </w:pPr>
      <w:r w:rsidRPr="006D06EF">
        <w:rPr>
          <w:sz w:val="24"/>
          <w:szCs w:val="24"/>
        </w:rPr>
        <w:t xml:space="preserve">2016                      </w:t>
      </w:r>
      <w:r w:rsidR="002E3B67" w:rsidRPr="006D06EF">
        <w:rPr>
          <w:sz w:val="24"/>
          <w:szCs w:val="24"/>
        </w:rPr>
        <w:t xml:space="preserve">World Journal of </w:t>
      </w:r>
      <w:r w:rsidR="00B82C6F" w:rsidRPr="006D06EF">
        <w:rPr>
          <w:sz w:val="24"/>
          <w:szCs w:val="24"/>
        </w:rPr>
        <w:t>Pediatrics</w:t>
      </w:r>
      <w:r w:rsidR="002E3B67" w:rsidRPr="006D06EF">
        <w:rPr>
          <w:sz w:val="24"/>
          <w:szCs w:val="24"/>
        </w:rPr>
        <w:tab/>
      </w:r>
    </w:p>
    <w:p w14:paraId="166B55EE" w14:textId="4052A1F4" w:rsidR="00A551B7" w:rsidRPr="006D06EF" w:rsidRDefault="005E26FE" w:rsidP="00D87185">
      <w:pPr>
        <w:pStyle w:val="MediumShading1-Accent21"/>
        <w:tabs>
          <w:tab w:val="left" w:pos="6840"/>
        </w:tabs>
        <w:jc w:val="left"/>
        <w:rPr>
          <w:sz w:val="24"/>
          <w:szCs w:val="24"/>
        </w:rPr>
      </w:pPr>
      <w:r w:rsidRPr="006D06EF">
        <w:rPr>
          <w:sz w:val="24"/>
          <w:szCs w:val="24"/>
        </w:rPr>
        <w:t xml:space="preserve">2016                      </w:t>
      </w:r>
      <w:r w:rsidR="00A551B7" w:rsidRPr="006D06EF">
        <w:rPr>
          <w:sz w:val="24"/>
          <w:szCs w:val="24"/>
        </w:rPr>
        <w:t>The Nutrition Journal</w:t>
      </w:r>
      <w:r w:rsidR="00A551B7" w:rsidRPr="006D06EF">
        <w:rPr>
          <w:sz w:val="24"/>
          <w:szCs w:val="24"/>
        </w:rPr>
        <w:tab/>
      </w:r>
    </w:p>
    <w:p w14:paraId="2ECC46CE" w14:textId="3D1BE096" w:rsidR="00A551B7" w:rsidRPr="006D06EF" w:rsidRDefault="005E26FE" w:rsidP="00D87185">
      <w:pPr>
        <w:pStyle w:val="MediumShading1-Accent21"/>
        <w:tabs>
          <w:tab w:val="left" w:pos="6840"/>
        </w:tabs>
        <w:jc w:val="left"/>
        <w:rPr>
          <w:sz w:val="24"/>
          <w:szCs w:val="24"/>
        </w:rPr>
      </w:pPr>
      <w:r w:rsidRPr="006D06EF">
        <w:rPr>
          <w:sz w:val="24"/>
          <w:szCs w:val="24"/>
        </w:rPr>
        <w:t xml:space="preserve">2015                      </w:t>
      </w:r>
      <w:r w:rsidR="00A551B7" w:rsidRPr="006D06EF">
        <w:rPr>
          <w:sz w:val="24"/>
          <w:szCs w:val="24"/>
        </w:rPr>
        <w:t xml:space="preserve">BMC Pediatrics </w:t>
      </w:r>
      <w:r w:rsidR="00A551B7" w:rsidRPr="006D06EF">
        <w:rPr>
          <w:sz w:val="24"/>
          <w:szCs w:val="24"/>
        </w:rPr>
        <w:tab/>
      </w:r>
    </w:p>
    <w:p w14:paraId="5871813E" w14:textId="7183B740" w:rsidR="005E26FE" w:rsidRPr="006D06EF" w:rsidRDefault="005E26FE" w:rsidP="001175B5">
      <w:pPr>
        <w:pStyle w:val="MediumShading1-Accent21"/>
        <w:tabs>
          <w:tab w:val="left" w:pos="6840"/>
        </w:tabs>
        <w:jc w:val="left"/>
        <w:rPr>
          <w:sz w:val="24"/>
          <w:szCs w:val="24"/>
        </w:rPr>
      </w:pPr>
      <w:r w:rsidRPr="006D06EF">
        <w:rPr>
          <w:sz w:val="24"/>
          <w:szCs w:val="24"/>
        </w:rPr>
        <w:t xml:space="preserve">2015                      </w:t>
      </w:r>
      <w:r w:rsidR="00A551B7" w:rsidRPr="006D06EF">
        <w:rPr>
          <w:sz w:val="24"/>
          <w:szCs w:val="24"/>
        </w:rPr>
        <w:t>Progress in Community Health Partnerships: Research, Education, and</w:t>
      </w:r>
    </w:p>
    <w:p w14:paraId="3E9A95D5" w14:textId="651A0D81" w:rsidR="00A551B7" w:rsidRPr="006D06EF" w:rsidRDefault="005E26FE" w:rsidP="001175B5">
      <w:pPr>
        <w:pStyle w:val="MediumShading1-Accent21"/>
        <w:tabs>
          <w:tab w:val="left" w:pos="6840"/>
        </w:tabs>
        <w:jc w:val="left"/>
        <w:rPr>
          <w:rStyle w:val="LatinChar"/>
          <w:sz w:val="24"/>
          <w:szCs w:val="24"/>
        </w:rPr>
      </w:pPr>
      <w:r w:rsidRPr="006D06EF">
        <w:rPr>
          <w:sz w:val="24"/>
          <w:szCs w:val="24"/>
        </w:rPr>
        <w:t xml:space="preserve">                           </w:t>
      </w:r>
      <w:r w:rsidR="00A551B7" w:rsidRPr="006D06EF">
        <w:rPr>
          <w:sz w:val="24"/>
          <w:szCs w:val="24"/>
        </w:rPr>
        <w:t xml:space="preserve"> </w:t>
      </w:r>
      <w:r w:rsidRPr="006D06EF">
        <w:rPr>
          <w:sz w:val="24"/>
          <w:szCs w:val="24"/>
        </w:rPr>
        <w:t xml:space="preserve">  </w:t>
      </w:r>
      <w:r w:rsidR="00A551B7" w:rsidRPr="006D06EF">
        <w:rPr>
          <w:sz w:val="24"/>
          <w:szCs w:val="24"/>
        </w:rPr>
        <w:t xml:space="preserve">Action </w:t>
      </w:r>
      <w:r w:rsidR="00A551B7" w:rsidRPr="006D06EF">
        <w:rPr>
          <w:sz w:val="24"/>
          <w:szCs w:val="24"/>
        </w:rPr>
        <w:tab/>
      </w:r>
    </w:p>
    <w:p w14:paraId="4B72DBBA" w14:textId="7727D1F0" w:rsidR="00A551B7" w:rsidRPr="006D06EF" w:rsidRDefault="005E26FE" w:rsidP="00D87185">
      <w:pPr>
        <w:pStyle w:val="MediumShading1-Accent21"/>
        <w:tabs>
          <w:tab w:val="left" w:pos="6840"/>
        </w:tabs>
        <w:jc w:val="left"/>
        <w:rPr>
          <w:rStyle w:val="LatinChar"/>
          <w:sz w:val="24"/>
          <w:szCs w:val="24"/>
        </w:rPr>
      </w:pPr>
      <w:r w:rsidRPr="006D06EF">
        <w:rPr>
          <w:rStyle w:val="LatinChar"/>
          <w:sz w:val="24"/>
          <w:szCs w:val="24"/>
        </w:rPr>
        <w:t>2014-</w:t>
      </w:r>
      <w:r w:rsidRPr="006D06EF">
        <w:rPr>
          <w:sz w:val="24"/>
          <w:szCs w:val="24"/>
        </w:rPr>
        <w:t xml:space="preserve">15, 2017-18 </w:t>
      </w:r>
      <w:r w:rsidR="00A551B7" w:rsidRPr="006D06EF">
        <w:rPr>
          <w:rStyle w:val="LatinChar"/>
          <w:sz w:val="24"/>
          <w:szCs w:val="24"/>
        </w:rPr>
        <w:t xml:space="preserve">Journal of </w:t>
      </w:r>
      <w:r w:rsidR="0033724C" w:rsidRPr="006D06EF">
        <w:rPr>
          <w:rStyle w:val="LatinChar"/>
          <w:sz w:val="24"/>
          <w:szCs w:val="24"/>
        </w:rPr>
        <w:t xml:space="preserve">Pediatric Gastroenterology </w:t>
      </w:r>
      <w:r w:rsidR="00A551B7" w:rsidRPr="006D06EF">
        <w:rPr>
          <w:rStyle w:val="LatinChar"/>
          <w:sz w:val="24"/>
          <w:szCs w:val="24"/>
        </w:rPr>
        <w:t xml:space="preserve">and </w:t>
      </w:r>
      <w:r w:rsidR="0033724C" w:rsidRPr="006D06EF">
        <w:rPr>
          <w:rStyle w:val="LatinChar"/>
          <w:sz w:val="24"/>
          <w:szCs w:val="24"/>
        </w:rPr>
        <w:t xml:space="preserve">Nutrition </w:t>
      </w:r>
      <w:r w:rsidR="00A551B7" w:rsidRPr="006D06EF">
        <w:rPr>
          <w:rStyle w:val="LatinChar"/>
          <w:sz w:val="24"/>
          <w:szCs w:val="24"/>
        </w:rPr>
        <w:t xml:space="preserve">(JPGN) </w:t>
      </w:r>
      <w:r w:rsidR="00A551B7" w:rsidRPr="006D06EF">
        <w:rPr>
          <w:rStyle w:val="LatinChar"/>
          <w:sz w:val="24"/>
          <w:szCs w:val="24"/>
        </w:rPr>
        <w:tab/>
      </w:r>
    </w:p>
    <w:p w14:paraId="10645620" w14:textId="4DADCE49" w:rsidR="00A551B7" w:rsidRPr="006D06EF" w:rsidRDefault="005E26FE" w:rsidP="00D87185">
      <w:pPr>
        <w:pStyle w:val="MediumShading1-Accent21"/>
        <w:tabs>
          <w:tab w:val="left" w:pos="6840"/>
        </w:tabs>
        <w:jc w:val="left"/>
        <w:rPr>
          <w:rStyle w:val="LatinChar"/>
          <w:sz w:val="24"/>
          <w:szCs w:val="24"/>
        </w:rPr>
      </w:pPr>
      <w:r w:rsidRPr="006D06EF">
        <w:rPr>
          <w:rStyle w:val="LatinChar"/>
          <w:sz w:val="24"/>
          <w:szCs w:val="24"/>
        </w:rPr>
        <w:t xml:space="preserve">2014                      </w:t>
      </w:r>
      <w:r w:rsidR="00A551B7" w:rsidRPr="006D06EF">
        <w:rPr>
          <w:rStyle w:val="LatinChar"/>
          <w:sz w:val="24"/>
          <w:szCs w:val="24"/>
        </w:rPr>
        <w:t xml:space="preserve">Alimentary Pharmaceutical and Therapeutics </w:t>
      </w:r>
      <w:r w:rsidR="00D87185" w:rsidRPr="006D06EF">
        <w:rPr>
          <w:rStyle w:val="LatinChar"/>
          <w:sz w:val="24"/>
          <w:szCs w:val="24"/>
        </w:rPr>
        <w:tab/>
      </w:r>
    </w:p>
    <w:p w14:paraId="7448BE26" w14:textId="1FCFA827" w:rsidR="00A551B7" w:rsidRPr="006D06EF" w:rsidRDefault="005E26FE" w:rsidP="00D87185">
      <w:pPr>
        <w:pStyle w:val="MediumShading1-Accent21"/>
        <w:tabs>
          <w:tab w:val="left" w:pos="6840"/>
        </w:tabs>
        <w:jc w:val="left"/>
        <w:rPr>
          <w:rStyle w:val="LatinChar"/>
          <w:sz w:val="24"/>
          <w:szCs w:val="24"/>
        </w:rPr>
      </w:pPr>
      <w:r w:rsidRPr="006D06EF">
        <w:rPr>
          <w:rStyle w:val="LatinChar"/>
          <w:sz w:val="24"/>
          <w:szCs w:val="24"/>
        </w:rPr>
        <w:t xml:space="preserve">2014                      </w:t>
      </w:r>
      <w:r w:rsidR="00A551B7" w:rsidRPr="006D06EF">
        <w:rPr>
          <w:rStyle w:val="LatinChar"/>
          <w:sz w:val="24"/>
          <w:szCs w:val="24"/>
        </w:rPr>
        <w:t xml:space="preserve">American Journal of Gastroenterology </w:t>
      </w:r>
      <w:r w:rsidR="001A50B3" w:rsidRPr="006D06EF">
        <w:rPr>
          <w:rStyle w:val="LatinChar"/>
          <w:sz w:val="24"/>
          <w:szCs w:val="24"/>
        </w:rPr>
        <w:tab/>
      </w:r>
    </w:p>
    <w:p w14:paraId="25B39E4F" w14:textId="73A60C60" w:rsidR="001A50B3" w:rsidRPr="006D06EF" w:rsidRDefault="005E26FE" w:rsidP="00D87185">
      <w:pPr>
        <w:pStyle w:val="MediumShading1-Accent21"/>
        <w:tabs>
          <w:tab w:val="left" w:pos="6840"/>
        </w:tabs>
        <w:jc w:val="left"/>
        <w:rPr>
          <w:rStyle w:val="LatinChar"/>
          <w:sz w:val="24"/>
          <w:szCs w:val="24"/>
        </w:rPr>
      </w:pPr>
      <w:r w:rsidRPr="006D06EF">
        <w:rPr>
          <w:rStyle w:val="LatinChar"/>
          <w:sz w:val="24"/>
          <w:szCs w:val="24"/>
        </w:rPr>
        <w:t xml:space="preserve">2014                     </w:t>
      </w:r>
      <w:r w:rsidR="00FE4810" w:rsidRPr="006D06EF">
        <w:rPr>
          <w:rStyle w:val="LatinChar"/>
          <w:sz w:val="24"/>
          <w:szCs w:val="24"/>
        </w:rPr>
        <w:t xml:space="preserve"> </w:t>
      </w:r>
      <w:r w:rsidR="001A50B3" w:rsidRPr="006D06EF">
        <w:rPr>
          <w:rStyle w:val="LatinChar"/>
          <w:sz w:val="24"/>
          <w:szCs w:val="24"/>
        </w:rPr>
        <w:t>Wiley</w:t>
      </w:r>
      <w:r w:rsidR="00584E8F" w:rsidRPr="006D06EF">
        <w:rPr>
          <w:rStyle w:val="LatinChar"/>
          <w:sz w:val="24"/>
          <w:szCs w:val="24"/>
        </w:rPr>
        <w:t xml:space="preserve"> Life Science B</w:t>
      </w:r>
      <w:r w:rsidR="001A50B3" w:rsidRPr="006D06EF">
        <w:rPr>
          <w:rStyle w:val="LatinChar"/>
          <w:sz w:val="24"/>
          <w:szCs w:val="24"/>
        </w:rPr>
        <w:t>ooks</w:t>
      </w:r>
      <w:r w:rsidR="00584E8F" w:rsidRPr="006D06EF">
        <w:rPr>
          <w:rStyle w:val="LatinChar"/>
          <w:sz w:val="24"/>
          <w:szCs w:val="24"/>
        </w:rPr>
        <w:t xml:space="preserve"> (Wiley Blackwell Book Proposal Review)</w:t>
      </w:r>
      <w:r w:rsidR="00D87185" w:rsidRPr="006D06EF">
        <w:rPr>
          <w:rStyle w:val="LatinChar"/>
          <w:sz w:val="24"/>
          <w:szCs w:val="24"/>
        </w:rPr>
        <w:tab/>
      </w:r>
    </w:p>
    <w:p w14:paraId="76CD02C1" w14:textId="4435C5BF" w:rsidR="00A551B7" w:rsidRPr="006D06EF" w:rsidRDefault="005E26FE" w:rsidP="00D87185">
      <w:pPr>
        <w:pStyle w:val="MediumShading1-Accent21"/>
        <w:tabs>
          <w:tab w:val="left" w:pos="6840"/>
        </w:tabs>
        <w:jc w:val="left"/>
        <w:rPr>
          <w:rStyle w:val="LatinChar"/>
          <w:sz w:val="24"/>
          <w:szCs w:val="24"/>
        </w:rPr>
      </w:pPr>
      <w:r w:rsidRPr="006D06EF">
        <w:rPr>
          <w:rStyle w:val="LatinChar"/>
          <w:sz w:val="24"/>
          <w:szCs w:val="24"/>
        </w:rPr>
        <w:t xml:space="preserve">2012                     </w:t>
      </w:r>
      <w:r w:rsidR="00FE4810" w:rsidRPr="006D06EF">
        <w:rPr>
          <w:rStyle w:val="LatinChar"/>
          <w:sz w:val="24"/>
          <w:szCs w:val="24"/>
        </w:rPr>
        <w:t xml:space="preserve"> </w:t>
      </w:r>
      <w:r w:rsidR="00A551B7" w:rsidRPr="006D06EF">
        <w:rPr>
          <w:rStyle w:val="LatinChar"/>
          <w:sz w:val="24"/>
          <w:szCs w:val="24"/>
        </w:rPr>
        <w:t xml:space="preserve">Nutrition in Clinical Practice </w:t>
      </w:r>
      <w:r w:rsidR="001A50B3" w:rsidRPr="006D06EF">
        <w:rPr>
          <w:rStyle w:val="LatinChar"/>
          <w:sz w:val="24"/>
          <w:szCs w:val="24"/>
        </w:rPr>
        <w:tab/>
      </w:r>
    </w:p>
    <w:p w14:paraId="31EF9FF3" w14:textId="5DF0086D" w:rsidR="00A551B7" w:rsidRPr="006D06EF" w:rsidRDefault="005E26FE" w:rsidP="00D87185">
      <w:pPr>
        <w:pStyle w:val="MediumShading1-Accent21"/>
        <w:tabs>
          <w:tab w:val="left" w:pos="6840"/>
        </w:tabs>
        <w:jc w:val="left"/>
        <w:rPr>
          <w:rStyle w:val="LatinChar"/>
          <w:sz w:val="24"/>
          <w:szCs w:val="24"/>
        </w:rPr>
      </w:pPr>
      <w:r w:rsidRPr="006D06EF">
        <w:rPr>
          <w:rStyle w:val="LatinChar"/>
          <w:sz w:val="24"/>
          <w:szCs w:val="24"/>
        </w:rPr>
        <w:t xml:space="preserve">2012                     </w:t>
      </w:r>
      <w:r w:rsidR="00FE4810" w:rsidRPr="006D06EF">
        <w:rPr>
          <w:rStyle w:val="LatinChar"/>
          <w:sz w:val="24"/>
          <w:szCs w:val="24"/>
        </w:rPr>
        <w:t xml:space="preserve"> </w:t>
      </w:r>
      <w:r w:rsidR="00A551B7" w:rsidRPr="006D06EF">
        <w:rPr>
          <w:rStyle w:val="LatinChar"/>
          <w:sz w:val="24"/>
          <w:szCs w:val="24"/>
        </w:rPr>
        <w:t xml:space="preserve">BMC Microbiology </w:t>
      </w:r>
      <w:r w:rsidR="001A50B3" w:rsidRPr="006D06EF">
        <w:rPr>
          <w:rStyle w:val="LatinChar"/>
          <w:sz w:val="24"/>
          <w:szCs w:val="24"/>
        </w:rPr>
        <w:tab/>
      </w:r>
    </w:p>
    <w:p w14:paraId="50D7EE3D" w14:textId="5C8027D8" w:rsidR="00A551B7" w:rsidRPr="006D06EF" w:rsidRDefault="005E26FE" w:rsidP="00D87185">
      <w:pPr>
        <w:pStyle w:val="MediumShading1-Accent21"/>
        <w:tabs>
          <w:tab w:val="left" w:pos="6840"/>
        </w:tabs>
        <w:jc w:val="left"/>
        <w:rPr>
          <w:rStyle w:val="LatinChar"/>
          <w:sz w:val="24"/>
          <w:szCs w:val="24"/>
        </w:rPr>
      </w:pPr>
      <w:r w:rsidRPr="006D06EF">
        <w:rPr>
          <w:rStyle w:val="LatinChar"/>
          <w:sz w:val="24"/>
          <w:szCs w:val="24"/>
        </w:rPr>
        <w:t xml:space="preserve">2012                     </w:t>
      </w:r>
      <w:r w:rsidR="00FE4810" w:rsidRPr="006D06EF">
        <w:rPr>
          <w:rStyle w:val="LatinChar"/>
          <w:sz w:val="24"/>
          <w:szCs w:val="24"/>
        </w:rPr>
        <w:t xml:space="preserve"> </w:t>
      </w:r>
      <w:r w:rsidR="00A551B7" w:rsidRPr="006D06EF">
        <w:rPr>
          <w:rStyle w:val="LatinChar"/>
          <w:sz w:val="24"/>
          <w:szCs w:val="24"/>
        </w:rPr>
        <w:t xml:space="preserve">Journal of Pediatrics </w:t>
      </w:r>
      <w:r w:rsidR="001A50B3" w:rsidRPr="006D06EF">
        <w:rPr>
          <w:rStyle w:val="LatinChar"/>
          <w:sz w:val="24"/>
          <w:szCs w:val="24"/>
        </w:rPr>
        <w:tab/>
      </w:r>
    </w:p>
    <w:p w14:paraId="06DB8683" w14:textId="34801292" w:rsidR="00584E8F" w:rsidRPr="006D06EF" w:rsidRDefault="00FE4810" w:rsidP="00D87185">
      <w:pPr>
        <w:pStyle w:val="MediumShading1-Accent21"/>
        <w:tabs>
          <w:tab w:val="left" w:pos="6840"/>
        </w:tabs>
        <w:jc w:val="left"/>
        <w:rPr>
          <w:rStyle w:val="LatinChar"/>
          <w:sz w:val="24"/>
          <w:szCs w:val="24"/>
        </w:rPr>
      </w:pPr>
      <w:r w:rsidRPr="006D06EF">
        <w:rPr>
          <w:rStyle w:val="LatinChar"/>
          <w:sz w:val="24"/>
          <w:szCs w:val="24"/>
        </w:rPr>
        <w:t xml:space="preserve">                              </w:t>
      </w:r>
      <w:r w:rsidR="00A551B7" w:rsidRPr="006D06EF">
        <w:rPr>
          <w:rStyle w:val="LatinChar"/>
          <w:sz w:val="24"/>
          <w:szCs w:val="24"/>
        </w:rPr>
        <w:t>World Journal of Gastroenterology</w:t>
      </w:r>
    </w:p>
    <w:p w14:paraId="2EC3F5BB" w14:textId="27D5147F" w:rsidR="00584E8F" w:rsidRPr="006D06EF" w:rsidRDefault="00FE4810" w:rsidP="00D87185">
      <w:pPr>
        <w:pStyle w:val="MediumShading1-Accent21"/>
        <w:tabs>
          <w:tab w:val="left" w:pos="6840"/>
        </w:tabs>
        <w:jc w:val="left"/>
        <w:rPr>
          <w:rStyle w:val="LatinChar"/>
          <w:sz w:val="24"/>
          <w:szCs w:val="24"/>
        </w:rPr>
      </w:pPr>
      <w:r w:rsidRPr="006D06EF">
        <w:rPr>
          <w:rStyle w:val="LatinChar"/>
          <w:sz w:val="24"/>
          <w:szCs w:val="24"/>
        </w:rPr>
        <w:t xml:space="preserve">                              </w:t>
      </w:r>
      <w:r w:rsidR="00584E8F" w:rsidRPr="006D06EF">
        <w:rPr>
          <w:rStyle w:val="LatinChar"/>
          <w:sz w:val="24"/>
          <w:szCs w:val="24"/>
        </w:rPr>
        <w:t>Infant, Child, &amp; Adolescent Nutrition</w:t>
      </w:r>
    </w:p>
    <w:p w14:paraId="2EB6CBDE" w14:textId="5092AC28" w:rsidR="00A551B7" w:rsidRPr="006D06EF" w:rsidRDefault="005E26FE" w:rsidP="00E027F2">
      <w:pPr>
        <w:pStyle w:val="MediumShading1-Accent21"/>
        <w:jc w:val="left"/>
        <w:rPr>
          <w:rStyle w:val="LatinChar"/>
          <w:sz w:val="24"/>
          <w:szCs w:val="24"/>
          <w:u w:val="single"/>
        </w:rPr>
      </w:pPr>
      <w:r w:rsidRPr="006D06EF">
        <w:rPr>
          <w:rStyle w:val="LatinChar"/>
          <w:sz w:val="24"/>
          <w:szCs w:val="24"/>
          <w:u w:val="single"/>
        </w:rPr>
        <w:t xml:space="preserve"> </w:t>
      </w:r>
    </w:p>
    <w:p w14:paraId="35B7E1AF" w14:textId="77777777" w:rsidR="00A551B7" w:rsidRPr="006D06EF" w:rsidRDefault="00A551B7" w:rsidP="00A551B7">
      <w:pPr>
        <w:pStyle w:val="EinFormatAL"/>
        <w:ind w:left="0" w:firstLine="0"/>
        <w:jc w:val="left"/>
        <w:rPr>
          <w:rStyle w:val="LatinChar"/>
          <w:szCs w:val="24"/>
          <w:u w:val="single"/>
        </w:rPr>
      </w:pPr>
      <w:bookmarkStart w:id="22" w:name="_Hlk11321720"/>
      <w:r w:rsidRPr="006D06EF">
        <w:rPr>
          <w:rStyle w:val="LatinChar"/>
          <w:szCs w:val="24"/>
          <w:u w:val="single"/>
        </w:rPr>
        <w:t>Editorial Board</w:t>
      </w:r>
    </w:p>
    <w:p w14:paraId="658080B2" w14:textId="0BF56A3D" w:rsidR="00630C08" w:rsidRPr="006D06EF" w:rsidRDefault="00630C08" w:rsidP="00D87185">
      <w:pPr>
        <w:pStyle w:val="EinFormatAL"/>
        <w:tabs>
          <w:tab w:val="clear" w:pos="2160"/>
          <w:tab w:val="clear" w:pos="2880"/>
          <w:tab w:val="clear" w:pos="3600"/>
          <w:tab w:val="clear" w:pos="4320"/>
          <w:tab w:val="clear" w:pos="5040"/>
          <w:tab w:val="clear" w:pos="5760"/>
          <w:tab w:val="clear" w:pos="6480"/>
          <w:tab w:val="left" w:pos="6840"/>
        </w:tabs>
        <w:ind w:left="720" w:right="26"/>
        <w:jc w:val="left"/>
        <w:rPr>
          <w:szCs w:val="24"/>
        </w:rPr>
      </w:pPr>
      <w:r w:rsidRPr="006D06EF">
        <w:rPr>
          <w:szCs w:val="24"/>
        </w:rPr>
        <w:t>2019-present         PLOS ONE, Academic Editor</w:t>
      </w:r>
      <w:r w:rsidRPr="006D06EF">
        <w:rPr>
          <w:szCs w:val="24"/>
        </w:rPr>
        <w:tab/>
      </w:r>
      <w:r w:rsidRPr="006D06EF">
        <w:rPr>
          <w:szCs w:val="24"/>
        </w:rPr>
        <w:tab/>
      </w:r>
    </w:p>
    <w:p w14:paraId="5EBD75BF" w14:textId="59B08F91" w:rsidR="001D75A8" w:rsidRPr="006D06EF" w:rsidRDefault="005E26FE" w:rsidP="00D87185">
      <w:pPr>
        <w:pStyle w:val="EinFormatAL"/>
        <w:tabs>
          <w:tab w:val="clear" w:pos="2160"/>
          <w:tab w:val="clear" w:pos="2880"/>
          <w:tab w:val="clear" w:pos="3600"/>
          <w:tab w:val="clear" w:pos="4320"/>
          <w:tab w:val="clear" w:pos="5040"/>
          <w:tab w:val="clear" w:pos="5760"/>
          <w:tab w:val="clear" w:pos="6480"/>
          <w:tab w:val="left" w:pos="6840"/>
        </w:tabs>
        <w:ind w:left="720" w:right="26"/>
        <w:jc w:val="left"/>
        <w:rPr>
          <w:szCs w:val="24"/>
        </w:rPr>
      </w:pPr>
      <w:r w:rsidRPr="006D06EF">
        <w:rPr>
          <w:szCs w:val="24"/>
        </w:rPr>
        <w:t xml:space="preserve">2017-present         </w:t>
      </w:r>
      <w:r w:rsidR="001D75A8" w:rsidRPr="006D06EF">
        <w:rPr>
          <w:szCs w:val="24"/>
        </w:rPr>
        <w:t>EC Paediatrics</w:t>
      </w:r>
      <w:r w:rsidR="001D75A8" w:rsidRPr="006D06EF">
        <w:rPr>
          <w:szCs w:val="24"/>
        </w:rPr>
        <w:tab/>
        <w:t xml:space="preserve">        </w:t>
      </w:r>
    </w:p>
    <w:p w14:paraId="0728A5AC" w14:textId="10EE5D1C" w:rsidR="004574E7" w:rsidRPr="006D06EF" w:rsidRDefault="005E26FE" w:rsidP="001175B5">
      <w:pPr>
        <w:pStyle w:val="EinFormatAL"/>
        <w:tabs>
          <w:tab w:val="clear" w:pos="2160"/>
          <w:tab w:val="clear" w:pos="2880"/>
          <w:tab w:val="clear" w:pos="3600"/>
          <w:tab w:val="clear" w:pos="4320"/>
          <w:tab w:val="clear" w:pos="5040"/>
          <w:tab w:val="clear" w:pos="5760"/>
          <w:tab w:val="clear" w:pos="6480"/>
          <w:tab w:val="left" w:pos="6840"/>
        </w:tabs>
        <w:ind w:left="0" w:right="26" w:firstLine="0"/>
        <w:jc w:val="left"/>
        <w:rPr>
          <w:szCs w:val="24"/>
        </w:rPr>
      </w:pPr>
      <w:r w:rsidRPr="006D06EF">
        <w:rPr>
          <w:szCs w:val="24"/>
        </w:rPr>
        <w:t xml:space="preserve">2015-present         </w:t>
      </w:r>
      <w:r w:rsidR="00A551B7" w:rsidRPr="006D06EF">
        <w:rPr>
          <w:szCs w:val="24"/>
        </w:rPr>
        <w:t>Gastroenterology Research and Practice</w:t>
      </w:r>
      <w:bookmarkEnd w:id="22"/>
      <w:r w:rsidR="00925BCD" w:rsidRPr="006D06EF">
        <w:rPr>
          <w:szCs w:val="24"/>
        </w:rPr>
        <w:tab/>
      </w:r>
    </w:p>
    <w:p w14:paraId="702DF5F9" w14:textId="2E4233EA" w:rsidR="004574E7" w:rsidRDefault="004574E7" w:rsidP="00D87185">
      <w:pPr>
        <w:pStyle w:val="EinFormatAL"/>
        <w:tabs>
          <w:tab w:val="clear" w:pos="2160"/>
          <w:tab w:val="clear" w:pos="2880"/>
          <w:tab w:val="clear" w:pos="3600"/>
          <w:tab w:val="clear" w:pos="4320"/>
          <w:tab w:val="clear" w:pos="5040"/>
          <w:tab w:val="clear" w:pos="5760"/>
          <w:tab w:val="clear" w:pos="6480"/>
          <w:tab w:val="left" w:pos="6840"/>
        </w:tabs>
        <w:ind w:left="720" w:right="26"/>
        <w:jc w:val="left"/>
        <w:rPr>
          <w:sz w:val="20"/>
        </w:rPr>
      </w:pPr>
    </w:p>
    <w:p w14:paraId="3CCE658F" w14:textId="551AF8B6" w:rsidR="004574E7" w:rsidRDefault="004574E7" w:rsidP="00D87185">
      <w:pPr>
        <w:pStyle w:val="EinFormatAL"/>
        <w:tabs>
          <w:tab w:val="clear" w:pos="2160"/>
          <w:tab w:val="clear" w:pos="2880"/>
          <w:tab w:val="clear" w:pos="3600"/>
          <w:tab w:val="clear" w:pos="4320"/>
          <w:tab w:val="clear" w:pos="5040"/>
          <w:tab w:val="clear" w:pos="5760"/>
          <w:tab w:val="clear" w:pos="6480"/>
          <w:tab w:val="left" w:pos="6840"/>
        </w:tabs>
        <w:ind w:left="720" w:right="26"/>
        <w:jc w:val="left"/>
        <w:rPr>
          <w:sz w:val="20"/>
        </w:rPr>
      </w:pPr>
    </w:p>
    <w:p w14:paraId="06C44F30" w14:textId="77777777" w:rsidR="004574E7" w:rsidRPr="004574E7" w:rsidRDefault="004574E7" w:rsidP="00D87185">
      <w:pPr>
        <w:pStyle w:val="EinFormatAL"/>
        <w:tabs>
          <w:tab w:val="clear" w:pos="2160"/>
          <w:tab w:val="clear" w:pos="2880"/>
          <w:tab w:val="clear" w:pos="3600"/>
          <w:tab w:val="clear" w:pos="4320"/>
          <w:tab w:val="clear" w:pos="5040"/>
          <w:tab w:val="clear" w:pos="5760"/>
          <w:tab w:val="clear" w:pos="6480"/>
          <w:tab w:val="left" w:pos="6840"/>
        </w:tabs>
        <w:ind w:left="720" w:right="26"/>
        <w:jc w:val="left"/>
        <w:rPr>
          <w:sz w:val="20"/>
        </w:rPr>
      </w:pPr>
    </w:p>
    <w:p w14:paraId="3D90707D" w14:textId="7AF211D3" w:rsidR="007F07A1" w:rsidRPr="004574E7" w:rsidRDefault="007267AF" w:rsidP="004574E7">
      <w:pPr>
        <w:pStyle w:val="EinFormatAL"/>
        <w:tabs>
          <w:tab w:val="clear" w:pos="2160"/>
          <w:tab w:val="clear" w:pos="2880"/>
          <w:tab w:val="clear" w:pos="3600"/>
          <w:tab w:val="clear" w:pos="4320"/>
          <w:tab w:val="clear" w:pos="5040"/>
          <w:tab w:val="clear" w:pos="5760"/>
          <w:tab w:val="clear" w:pos="6480"/>
          <w:tab w:val="left" w:pos="6840"/>
        </w:tabs>
        <w:ind w:left="0" w:right="26" w:firstLine="0"/>
        <w:jc w:val="left"/>
        <w:rPr>
          <w:rStyle w:val="LatinChar"/>
          <w:sz w:val="20"/>
        </w:rPr>
      </w:pPr>
      <w:r w:rsidRPr="004574E7">
        <w:rPr>
          <w:rStyle w:val="LatinChar"/>
          <w:sz w:val="20"/>
        </w:rPr>
        <w:t xml:space="preserve">Updated: </w:t>
      </w:r>
      <w:r w:rsidR="006225DB" w:rsidRPr="004574E7">
        <w:rPr>
          <w:rStyle w:val="LatinChar"/>
          <w:sz w:val="20"/>
        </w:rPr>
        <w:t xml:space="preserve">May </w:t>
      </w:r>
      <w:r w:rsidR="00B3063A" w:rsidRPr="004574E7">
        <w:rPr>
          <w:rStyle w:val="LatinChar"/>
          <w:sz w:val="20"/>
        </w:rPr>
        <w:t>2022</w:t>
      </w:r>
    </w:p>
    <w:sectPr w:rsidR="007F07A1" w:rsidRPr="004574E7" w:rsidSect="00417A50">
      <w:headerReference w:type="even" r:id="rId25"/>
      <w:headerReference w:type="default" r:id="rId26"/>
      <w:footerReference w:type="default" r:id="rId27"/>
      <w:endnotePr>
        <w:numFmt w:val="lowerLetter"/>
      </w:endnotePr>
      <w:pgSz w:w="11906" w:h="16838"/>
      <w:pgMar w:top="1440" w:right="1440" w:bottom="1440" w:left="1440" w:header="720" w:footer="10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90383" w14:textId="77777777" w:rsidR="00E97479" w:rsidRDefault="00E97479">
      <w:r>
        <w:separator/>
      </w:r>
    </w:p>
  </w:endnote>
  <w:endnote w:type="continuationSeparator" w:id="0">
    <w:p w14:paraId="267C6A25" w14:textId="77777777" w:rsidR="00E97479" w:rsidRDefault="00E9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Prestige">
    <w:altName w:val="Cambria"/>
    <w:panose1 w:val="020B0604020202020204"/>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
    <w:panose1 w:val="020B0604020202020204"/>
    <w:charset w:val="00"/>
    <w:family w:val="roman"/>
    <w:notTrueType/>
    <w:pitch w:val="default"/>
    <w:sig w:usb0="77ED4A20" w:usb1="77ED4931" w:usb2="0017C8F0" w:usb3="43010612" w:csb0="00000001" w:csb1="00ED35B4"/>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j-ea">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19D5" w14:textId="7C689E1B" w:rsidR="00F131C0" w:rsidRDefault="00F131C0" w:rsidP="004A1037">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FE18E" w14:textId="77777777" w:rsidR="00E97479" w:rsidRDefault="00E97479">
      <w:r>
        <w:separator/>
      </w:r>
    </w:p>
  </w:footnote>
  <w:footnote w:type="continuationSeparator" w:id="0">
    <w:p w14:paraId="211470F7" w14:textId="77777777" w:rsidR="00E97479" w:rsidRDefault="00E97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A11B" w14:textId="77777777" w:rsidR="00F131C0" w:rsidRDefault="00F131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193C96" w14:textId="77777777" w:rsidR="00F131C0" w:rsidRDefault="00F13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6EC0" w14:textId="77777777" w:rsidR="00F131C0" w:rsidRDefault="00F131C0">
    <w:pPr>
      <w:pStyle w:val="Header"/>
      <w:framePr w:wrap="around" w:vAnchor="text" w:hAnchor="margin" w:xAlign="center" w:y="1"/>
      <w:rPr>
        <w:rStyle w:val="PageNumber"/>
      </w:rPr>
    </w:pPr>
  </w:p>
  <w:p w14:paraId="0420B1D7" w14:textId="062A98FE" w:rsidR="00F131C0" w:rsidRDefault="00F131C0" w:rsidP="00573C6E">
    <w:pPr>
      <w:pStyle w:val="Header"/>
      <w:jc w:val="both"/>
    </w:pPr>
    <w:proofErr w:type="spellStart"/>
    <w:r>
      <w:t>Ringel-Kulka</w:t>
    </w:r>
    <w:proofErr w:type="spellEnd"/>
    <w:r>
      <w:t>, T</w:t>
    </w:r>
  </w:p>
  <w:p w14:paraId="755342C5" w14:textId="77777777" w:rsidR="00F131C0" w:rsidRDefault="00F131C0">
    <w:pPr>
      <w:pStyle w:val="Header"/>
    </w:pPr>
  </w:p>
  <w:p w14:paraId="16356C37" w14:textId="77777777" w:rsidR="00F131C0" w:rsidRDefault="00F13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AA316E"/>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cs="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cs="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4A13210"/>
    <w:multiLevelType w:val="hybridMultilevel"/>
    <w:tmpl w:val="AB7AF8C6"/>
    <w:lvl w:ilvl="0" w:tplc="BB7AE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E7730"/>
    <w:multiLevelType w:val="hybridMultilevel"/>
    <w:tmpl w:val="F6129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F1B31"/>
    <w:multiLevelType w:val="hybridMultilevel"/>
    <w:tmpl w:val="178CD32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EC3964"/>
    <w:multiLevelType w:val="hybridMultilevel"/>
    <w:tmpl w:val="F42CBCB8"/>
    <w:lvl w:ilvl="0" w:tplc="6B68046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D7F4F"/>
    <w:multiLevelType w:val="hybridMultilevel"/>
    <w:tmpl w:val="5A7E1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66441"/>
    <w:multiLevelType w:val="hybridMultilevel"/>
    <w:tmpl w:val="6BBA3A8E"/>
    <w:lvl w:ilvl="0" w:tplc="B7F4B8F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66915"/>
    <w:multiLevelType w:val="hybridMultilevel"/>
    <w:tmpl w:val="AB600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C1154"/>
    <w:multiLevelType w:val="hybridMultilevel"/>
    <w:tmpl w:val="63D428B2"/>
    <w:lvl w:ilvl="0" w:tplc="A3F212B2">
      <w:start w:val="1"/>
      <w:numFmt w:val="decimal"/>
      <w:lvlText w:val="%1."/>
      <w:lvlJc w:val="left"/>
      <w:pPr>
        <w:ind w:left="360" w:hanging="360"/>
      </w:pPr>
      <w:rPr>
        <w:rFonts w:asciiTheme="majorBidi" w:eastAsia="Times New Roman" w:hAnsiTheme="majorBidi" w:cstheme="maj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B26A7A"/>
    <w:multiLevelType w:val="hybridMultilevel"/>
    <w:tmpl w:val="1CA4434E"/>
    <w:lvl w:ilvl="0" w:tplc="7F844852">
      <w:start w:val="1"/>
      <w:numFmt w:val="decimal"/>
      <w:lvlText w:val="%1."/>
      <w:lvlJc w:val="left"/>
      <w:pPr>
        <w:ind w:left="36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3398F"/>
    <w:multiLevelType w:val="hybridMultilevel"/>
    <w:tmpl w:val="7D022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E064A"/>
    <w:multiLevelType w:val="hybridMultilevel"/>
    <w:tmpl w:val="AB60091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32634"/>
    <w:multiLevelType w:val="hybridMultilevel"/>
    <w:tmpl w:val="B5C0F450"/>
    <w:lvl w:ilvl="0" w:tplc="53C872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E00CB9"/>
    <w:multiLevelType w:val="hybridMultilevel"/>
    <w:tmpl w:val="B39A9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D7198B"/>
    <w:multiLevelType w:val="hybridMultilevel"/>
    <w:tmpl w:val="4C00220C"/>
    <w:lvl w:ilvl="0" w:tplc="AB6AB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E508E"/>
    <w:multiLevelType w:val="hybridMultilevel"/>
    <w:tmpl w:val="EF181B28"/>
    <w:lvl w:ilvl="0" w:tplc="980EB58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C7CB1"/>
    <w:multiLevelType w:val="hybridMultilevel"/>
    <w:tmpl w:val="F1340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B2BB5"/>
    <w:multiLevelType w:val="hybridMultilevel"/>
    <w:tmpl w:val="A62685C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CDA1301"/>
    <w:multiLevelType w:val="hybridMultilevel"/>
    <w:tmpl w:val="6A688B02"/>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F8173A"/>
    <w:multiLevelType w:val="hybridMultilevel"/>
    <w:tmpl w:val="7E6C8B22"/>
    <w:lvl w:ilvl="0" w:tplc="71AE8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8D48C8"/>
    <w:multiLevelType w:val="hybridMultilevel"/>
    <w:tmpl w:val="C7BE37B2"/>
    <w:lvl w:ilvl="0" w:tplc="46A817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E1AD3"/>
    <w:multiLevelType w:val="hybridMultilevel"/>
    <w:tmpl w:val="A76E9072"/>
    <w:lvl w:ilvl="0" w:tplc="050874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A6A7B"/>
    <w:multiLevelType w:val="hybridMultilevel"/>
    <w:tmpl w:val="8B4A23CC"/>
    <w:lvl w:ilvl="0" w:tplc="C5C0C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D62E8"/>
    <w:multiLevelType w:val="hybridMultilevel"/>
    <w:tmpl w:val="730AC028"/>
    <w:lvl w:ilvl="0" w:tplc="0AC0AF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A42741"/>
    <w:multiLevelType w:val="multilevel"/>
    <w:tmpl w:val="4B56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763ABB"/>
    <w:multiLevelType w:val="hybridMultilevel"/>
    <w:tmpl w:val="D72C4C6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2FD26F9"/>
    <w:multiLevelType w:val="hybridMultilevel"/>
    <w:tmpl w:val="A62685C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4F769E"/>
    <w:multiLevelType w:val="hybridMultilevel"/>
    <w:tmpl w:val="DC8C8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324F9B"/>
    <w:multiLevelType w:val="hybridMultilevel"/>
    <w:tmpl w:val="AB600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C513A3"/>
    <w:multiLevelType w:val="hybridMultilevel"/>
    <w:tmpl w:val="0D9C5A74"/>
    <w:lvl w:ilvl="0" w:tplc="980EB580">
      <w:start w:val="1"/>
      <w:numFmt w:val="decimal"/>
      <w:lvlText w:val="%1."/>
      <w:lvlJc w:val="left"/>
      <w:pPr>
        <w:ind w:left="10170" w:hanging="360"/>
      </w:pPr>
      <w:rPr>
        <w:rFonts w:hint="default"/>
        <w:color w:val="auto"/>
      </w:rPr>
    </w:lvl>
    <w:lvl w:ilvl="1" w:tplc="04090019" w:tentative="1">
      <w:start w:val="1"/>
      <w:numFmt w:val="lowerLetter"/>
      <w:lvlText w:val="%2."/>
      <w:lvlJc w:val="left"/>
      <w:pPr>
        <w:ind w:left="10890" w:hanging="360"/>
      </w:pPr>
    </w:lvl>
    <w:lvl w:ilvl="2" w:tplc="0409001B" w:tentative="1">
      <w:start w:val="1"/>
      <w:numFmt w:val="lowerRoman"/>
      <w:lvlText w:val="%3."/>
      <w:lvlJc w:val="right"/>
      <w:pPr>
        <w:ind w:left="11610" w:hanging="180"/>
      </w:pPr>
    </w:lvl>
    <w:lvl w:ilvl="3" w:tplc="0409000F" w:tentative="1">
      <w:start w:val="1"/>
      <w:numFmt w:val="decimal"/>
      <w:lvlText w:val="%4."/>
      <w:lvlJc w:val="left"/>
      <w:pPr>
        <w:ind w:left="12330" w:hanging="360"/>
      </w:pPr>
    </w:lvl>
    <w:lvl w:ilvl="4" w:tplc="04090019" w:tentative="1">
      <w:start w:val="1"/>
      <w:numFmt w:val="lowerLetter"/>
      <w:lvlText w:val="%5."/>
      <w:lvlJc w:val="left"/>
      <w:pPr>
        <w:ind w:left="13050" w:hanging="360"/>
      </w:pPr>
    </w:lvl>
    <w:lvl w:ilvl="5" w:tplc="0409001B" w:tentative="1">
      <w:start w:val="1"/>
      <w:numFmt w:val="lowerRoman"/>
      <w:lvlText w:val="%6."/>
      <w:lvlJc w:val="right"/>
      <w:pPr>
        <w:ind w:left="13770" w:hanging="180"/>
      </w:pPr>
    </w:lvl>
    <w:lvl w:ilvl="6" w:tplc="0409000F" w:tentative="1">
      <w:start w:val="1"/>
      <w:numFmt w:val="decimal"/>
      <w:lvlText w:val="%7."/>
      <w:lvlJc w:val="left"/>
      <w:pPr>
        <w:ind w:left="14490" w:hanging="360"/>
      </w:pPr>
    </w:lvl>
    <w:lvl w:ilvl="7" w:tplc="04090019" w:tentative="1">
      <w:start w:val="1"/>
      <w:numFmt w:val="lowerLetter"/>
      <w:lvlText w:val="%8."/>
      <w:lvlJc w:val="left"/>
      <w:pPr>
        <w:ind w:left="15210" w:hanging="360"/>
      </w:pPr>
    </w:lvl>
    <w:lvl w:ilvl="8" w:tplc="0409001B" w:tentative="1">
      <w:start w:val="1"/>
      <w:numFmt w:val="lowerRoman"/>
      <w:lvlText w:val="%9."/>
      <w:lvlJc w:val="right"/>
      <w:pPr>
        <w:ind w:left="15930" w:hanging="180"/>
      </w:pPr>
    </w:lvl>
  </w:abstractNum>
  <w:num w:numId="1" w16cid:durableId="852064953">
    <w:abstractNumId w:val="26"/>
  </w:num>
  <w:num w:numId="2" w16cid:durableId="1191338504">
    <w:abstractNumId w:val="17"/>
  </w:num>
  <w:num w:numId="3" w16cid:durableId="516044349">
    <w:abstractNumId w:val="3"/>
  </w:num>
  <w:num w:numId="4" w16cid:durableId="2099205218">
    <w:abstractNumId w:val="29"/>
  </w:num>
  <w:num w:numId="5" w16cid:durableId="344863735">
    <w:abstractNumId w:val="7"/>
  </w:num>
  <w:num w:numId="6" w16cid:durableId="1465271553">
    <w:abstractNumId w:val="15"/>
  </w:num>
  <w:num w:numId="7" w16cid:durableId="755516582">
    <w:abstractNumId w:val="18"/>
  </w:num>
  <w:num w:numId="8" w16cid:durableId="966354705">
    <w:abstractNumId w:val="11"/>
  </w:num>
  <w:num w:numId="9" w16cid:durableId="1330408736">
    <w:abstractNumId w:val="16"/>
  </w:num>
  <w:num w:numId="10" w16cid:durableId="1353334660">
    <w:abstractNumId w:val="22"/>
  </w:num>
  <w:num w:numId="11" w16cid:durableId="1609460319">
    <w:abstractNumId w:val="20"/>
  </w:num>
  <w:num w:numId="12" w16cid:durableId="146824961">
    <w:abstractNumId w:val="0"/>
  </w:num>
  <w:num w:numId="13" w16cid:durableId="1511025970">
    <w:abstractNumId w:val="1"/>
  </w:num>
  <w:num w:numId="14" w16cid:durableId="1087925132">
    <w:abstractNumId w:val="19"/>
  </w:num>
  <w:num w:numId="15" w16cid:durableId="890382752">
    <w:abstractNumId w:val="8"/>
  </w:num>
  <w:num w:numId="16" w16cid:durableId="314336571">
    <w:abstractNumId w:val="12"/>
  </w:num>
  <w:num w:numId="17" w16cid:durableId="445926764">
    <w:abstractNumId w:val="10"/>
  </w:num>
  <w:num w:numId="18" w16cid:durableId="1288320475">
    <w:abstractNumId w:val="25"/>
  </w:num>
  <w:num w:numId="19" w16cid:durableId="1178934114">
    <w:abstractNumId w:val="27"/>
  </w:num>
  <w:num w:numId="20" w16cid:durableId="2135558474">
    <w:abstractNumId w:val="9"/>
  </w:num>
  <w:num w:numId="21" w16cid:durableId="152331126">
    <w:abstractNumId w:val="23"/>
  </w:num>
  <w:num w:numId="22" w16cid:durableId="1965237244">
    <w:abstractNumId w:val="28"/>
  </w:num>
  <w:num w:numId="23" w16cid:durableId="1324115674">
    <w:abstractNumId w:val="13"/>
  </w:num>
  <w:num w:numId="24" w16cid:durableId="1061058508">
    <w:abstractNumId w:val="14"/>
  </w:num>
  <w:num w:numId="25" w16cid:durableId="4720529">
    <w:abstractNumId w:val="6"/>
  </w:num>
  <w:num w:numId="26" w16cid:durableId="1413166594">
    <w:abstractNumId w:val="4"/>
  </w:num>
  <w:num w:numId="27" w16cid:durableId="613680435">
    <w:abstractNumId w:val="24"/>
  </w:num>
  <w:num w:numId="28" w16cid:durableId="516429043">
    <w:abstractNumId w:val="5"/>
  </w:num>
  <w:num w:numId="29" w16cid:durableId="285624239">
    <w:abstractNumId w:val="2"/>
  </w:num>
  <w:num w:numId="30" w16cid:durableId="1768650286">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C9E"/>
    <w:rsid w:val="00000C73"/>
    <w:rsid w:val="00002E24"/>
    <w:rsid w:val="00003CDF"/>
    <w:rsid w:val="00005D97"/>
    <w:rsid w:val="00007342"/>
    <w:rsid w:val="00007927"/>
    <w:rsid w:val="000105DA"/>
    <w:rsid w:val="000108BD"/>
    <w:rsid w:val="00014E0A"/>
    <w:rsid w:val="000151A3"/>
    <w:rsid w:val="000205B0"/>
    <w:rsid w:val="00021A51"/>
    <w:rsid w:val="00030FA7"/>
    <w:rsid w:val="00035D59"/>
    <w:rsid w:val="0003631A"/>
    <w:rsid w:val="00036DA9"/>
    <w:rsid w:val="0004230D"/>
    <w:rsid w:val="00044014"/>
    <w:rsid w:val="00045811"/>
    <w:rsid w:val="00046143"/>
    <w:rsid w:val="00046818"/>
    <w:rsid w:val="00050BEA"/>
    <w:rsid w:val="0005358A"/>
    <w:rsid w:val="00054965"/>
    <w:rsid w:val="000554CC"/>
    <w:rsid w:val="00055E00"/>
    <w:rsid w:val="0005672E"/>
    <w:rsid w:val="00057779"/>
    <w:rsid w:val="00063450"/>
    <w:rsid w:val="00064956"/>
    <w:rsid w:val="00064A0F"/>
    <w:rsid w:val="0006608F"/>
    <w:rsid w:val="00066B9C"/>
    <w:rsid w:val="00071605"/>
    <w:rsid w:val="000744D5"/>
    <w:rsid w:val="000752BB"/>
    <w:rsid w:val="00075514"/>
    <w:rsid w:val="0007658E"/>
    <w:rsid w:val="00077C4E"/>
    <w:rsid w:val="000820B7"/>
    <w:rsid w:val="0008304D"/>
    <w:rsid w:val="00083C47"/>
    <w:rsid w:val="00092A0A"/>
    <w:rsid w:val="000935E3"/>
    <w:rsid w:val="00093B5C"/>
    <w:rsid w:val="00094107"/>
    <w:rsid w:val="0009478C"/>
    <w:rsid w:val="000A0A5B"/>
    <w:rsid w:val="000A17C9"/>
    <w:rsid w:val="000A1C82"/>
    <w:rsid w:val="000A2C26"/>
    <w:rsid w:val="000A3E3E"/>
    <w:rsid w:val="000A488D"/>
    <w:rsid w:val="000A6230"/>
    <w:rsid w:val="000A6C7B"/>
    <w:rsid w:val="000A7729"/>
    <w:rsid w:val="000B0585"/>
    <w:rsid w:val="000B05B3"/>
    <w:rsid w:val="000B0F14"/>
    <w:rsid w:val="000B0F9A"/>
    <w:rsid w:val="000B1088"/>
    <w:rsid w:val="000B32FD"/>
    <w:rsid w:val="000B5647"/>
    <w:rsid w:val="000C0FAA"/>
    <w:rsid w:val="000C17AA"/>
    <w:rsid w:val="000C1D7B"/>
    <w:rsid w:val="000C3A28"/>
    <w:rsid w:val="000C3A77"/>
    <w:rsid w:val="000C43FA"/>
    <w:rsid w:val="000C4C17"/>
    <w:rsid w:val="000C695C"/>
    <w:rsid w:val="000D0098"/>
    <w:rsid w:val="000D024F"/>
    <w:rsid w:val="000D3878"/>
    <w:rsid w:val="000D4CCA"/>
    <w:rsid w:val="000E345B"/>
    <w:rsid w:val="000E36B2"/>
    <w:rsid w:val="000E38D9"/>
    <w:rsid w:val="000E39BB"/>
    <w:rsid w:val="000E79A0"/>
    <w:rsid w:val="000F0747"/>
    <w:rsid w:val="000F0C49"/>
    <w:rsid w:val="000F1DBB"/>
    <w:rsid w:val="000F26B0"/>
    <w:rsid w:val="000F45FC"/>
    <w:rsid w:val="000F4997"/>
    <w:rsid w:val="000F7D3F"/>
    <w:rsid w:val="00100166"/>
    <w:rsid w:val="00102952"/>
    <w:rsid w:val="00102B96"/>
    <w:rsid w:val="0010327C"/>
    <w:rsid w:val="0010381B"/>
    <w:rsid w:val="00104C76"/>
    <w:rsid w:val="00105F1C"/>
    <w:rsid w:val="00106801"/>
    <w:rsid w:val="00111AA7"/>
    <w:rsid w:val="001128AF"/>
    <w:rsid w:val="00116273"/>
    <w:rsid w:val="001175B5"/>
    <w:rsid w:val="0012041F"/>
    <w:rsid w:val="001207FE"/>
    <w:rsid w:val="00122264"/>
    <w:rsid w:val="001223E3"/>
    <w:rsid w:val="0012693E"/>
    <w:rsid w:val="00130243"/>
    <w:rsid w:val="00130EDE"/>
    <w:rsid w:val="001310EC"/>
    <w:rsid w:val="001314B6"/>
    <w:rsid w:val="001315A0"/>
    <w:rsid w:val="00131B55"/>
    <w:rsid w:val="001320EB"/>
    <w:rsid w:val="00132A1A"/>
    <w:rsid w:val="001331E6"/>
    <w:rsid w:val="00136E09"/>
    <w:rsid w:val="00137341"/>
    <w:rsid w:val="001413D8"/>
    <w:rsid w:val="00141D86"/>
    <w:rsid w:val="00143684"/>
    <w:rsid w:val="001444CE"/>
    <w:rsid w:val="00144F23"/>
    <w:rsid w:val="00145C88"/>
    <w:rsid w:val="0014682F"/>
    <w:rsid w:val="00146B98"/>
    <w:rsid w:val="001473D0"/>
    <w:rsid w:val="001502D7"/>
    <w:rsid w:val="00151085"/>
    <w:rsid w:val="00154B9B"/>
    <w:rsid w:val="0015787D"/>
    <w:rsid w:val="0016013E"/>
    <w:rsid w:val="00162465"/>
    <w:rsid w:val="0016463B"/>
    <w:rsid w:val="00165065"/>
    <w:rsid w:val="00165136"/>
    <w:rsid w:val="00165344"/>
    <w:rsid w:val="0016546C"/>
    <w:rsid w:val="00166E74"/>
    <w:rsid w:val="00167D5F"/>
    <w:rsid w:val="001715B2"/>
    <w:rsid w:val="00171A86"/>
    <w:rsid w:val="0017375E"/>
    <w:rsid w:val="00173E0B"/>
    <w:rsid w:val="00174F5F"/>
    <w:rsid w:val="00175B8B"/>
    <w:rsid w:val="00176F9C"/>
    <w:rsid w:val="00177EA3"/>
    <w:rsid w:val="001800CF"/>
    <w:rsid w:val="00180519"/>
    <w:rsid w:val="00181267"/>
    <w:rsid w:val="001819CC"/>
    <w:rsid w:val="00183697"/>
    <w:rsid w:val="001874E0"/>
    <w:rsid w:val="001924EF"/>
    <w:rsid w:val="0019353E"/>
    <w:rsid w:val="00194AB1"/>
    <w:rsid w:val="00195D0D"/>
    <w:rsid w:val="00195DC9"/>
    <w:rsid w:val="001A0305"/>
    <w:rsid w:val="001A038E"/>
    <w:rsid w:val="001A10B0"/>
    <w:rsid w:val="001A1438"/>
    <w:rsid w:val="001A3623"/>
    <w:rsid w:val="001A50B3"/>
    <w:rsid w:val="001A660E"/>
    <w:rsid w:val="001A6F2D"/>
    <w:rsid w:val="001B0EF6"/>
    <w:rsid w:val="001B0F64"/>
    <w:rsid w:val="001B16C7"/>
    <w:rsid w:val="001B1A98"/>
    <w:rsid w:val="001B1DF8"/>
    <w:rsid w:val="001B3BD4"/>
    <w:rsid w:val="001B4259"/>
    <w:rsid w:val="001B4A12"/>
    <w:rsid w:val="001B67ED"/>
    <w:rsid w:val="001C0AD7"/>
    <w:rsid w:val="001C309A"/>
    <w:rsid w:val="001C31F4"/>
    <w:rsid w:val="001C4AA2"/>
    <w:rsid w:val="001C7334"/>
    <w:rsid w:val="001D0FD3"/>
    <w:rsid w:val="001D17A2"/>
    <w:rsid w:val="001D7248"/>
    <w:rsid w:val="001D75A8"/>
    <w:rsid w:val="001E0A4D"/>
    <w:rsid w:val="001E1DF3"/>
    <w:rsid w:val="001E1F21"/>
    <w:rsid w:val="001E3B3F"/>
    <w:rsid w:val="001E4103"/>
    <w:rsid w:val="001E4578"/>
    <w:rsid w:val="001E5573"/>
    <w:rsid w:val="001E7CA8"/>
    <w:rsid w:val="001F0563"/>
    <w:rsid w:val="001F0B87"/>
    <w:rsid w:val="001F291C"/>
    <w:rsid w:val="001F2BC8"/>
    <w:rsid w:val="001F36B2"/>
    <w:rsid w:val="001F3934"/>
    <w:rsid w:val="001F4772"/>
    <w:rsid w:val="001F4780"/>
    <w:rsid w:val="001F6671"/>
    <w:rsid w:val="001F681D"/>
    <w:rsid w:val="00201282"/>
    <w:rsid w:val="002014C9"/>
    <w:rsid w:val="00201E08"/>
    <w:rsid w:val="00203B2A"/>
    <w:rsid w:val="00205C10"/>
    <w:rsid w:val="002113D8"/>
    <w:rsid w:val="002116FB"/>
    <w:rsid w:val="00213A4F"/>
    <w:rsid w:val="00216A9B"/>
    <w:rsid w:val="00220F02"/>
    <w:rsid w:val="00221890"/>
    <w:rsid w:val="00221B86"/>
    <w:rsid w:val="002220F4"/>
    <w:rsid w:val="00222F6D"/>
    <w:rsid w:val="002242A0"/>
    <w:rsid w:val="0022560F"/>
    <w:rsid w:val="00225A1C"/>
    <w:rsid w:val="00226CA4"/>
    <w:rsid w:val="00230122"/>
    <w:rsid w:val="00233661"/>
    <w:rsid w:val="002348A8"/>
    <w:rsid w:val="00234ABF"/>
    <w:rsid w:val="00234F97"/>
    <w:rsid w:val="00235DC9"/>
    <w:rsid w:val="00236A9B"/>
    <w:rsid w:val="002370C1"/>
    <w:rsid w:val="002378E9"/>
    <w:rsid w:val="00240CD7"/>
    <w:rsid w:val="00242703"/>
    <w:rsid w:val="0024278F"/>
    <w:rsid w:val="00243481"/>
    <w:rsid w:val="002447EA"/>
    <w:rsid w:val="00246455"/>
    <w:rsid w:val="00246604"/>
    <w:rsid w:val="002470A1"/>
    <w:rsid w:val="0024739F"/>
    <w:rsid w:val="00252CB6"/>
    <w:rsid w:val="00252DDF"/>
    <w:rsid w:val="00254012"/>
    <w:rsid w:val="002542A3"/>
    <w:rsid w:val="00255F82"/>
    <w:rsid w:val="0025631A"/>
    <w:rsid w:val="00257443"/>
    <w:rsid w:val="0025799E"/>
    <w:rsid w:val="00257DEC"/>
    <w:rsid w:val="002621A9"/>
    <w:rsid w:val="0026263C"/>
    <w:rsid w:val="00264110"/>
    <w:rsid w:val="00266070"/>
    <w:rsid w:val="00266A28"/>
    <w:rsid w:val="002671B1"/>
    <w:rsid w:val="002701C6"/>
    <w:rsid w:val="002709D2"/>
    <w:rsid w:val="0027150F"/>
    <w:rsid w:val="00271724"/>
    <w:rsid w:val="002717FC"/>
    <w:rsid w:val="002719C0"/>
    <w:rsid w:val="00271FC4"/>
    <w:rsid w:val="00272D8C"/>
    <w:rsid w:val="00274784"/>
    <w:rsid w:val="00274AA4"/>
    <w:rsid w:val="002756C4"/>
    <w:rsid w:val="002757F9"/>
    <w:rsid w:val="0027668A"/>
    <w:rsid w:val="00277FD0"/>
    <w:rsid w:val="00281EA0"/>
    <w:rsid w:val="0028229A"/>
    <w:rsid w:val="002829AB"/>
    <w:rsid w:val="00283CA3"/>
    <w:rsid w:val="00284703"/>
    <w:rsid w:val="002847C6"/>
    <w:rsid w:val="00285B2E"/>
    <w:rsid w:val="00285C96"/>
    <w:rsid w:val="002862E2"/>
    <w:rsid w:val="0028643E"/>
    <w:rsid w:val="00287E4A"/>
    <w:rsid w:val="00292ECF"/>
    <w:rsid w:val="00294698"/>
    <w:rsid w:val="00295408"/>
    <w:rsid w:val="00295512"/>
    <w:rsid w:val="002956BB"/>
    <w:rsid w:val="00296971"/>
    <w:rsid w:val="002A3349"/>
    <w:rsid w:val="002A45D6"/>
    <w:rsid w:val="002A4D42"/>
    <w:rsid w:val="002A5A27"/>
    <w:rsid w:val="002B11CB"/>
    <w:rsid w:val="002B40BE"/>
    <w:rsid w:val="002B7371"/>
    <w:rsid w:val="002B7FC5"/>
    <w:rsid w:val="002C033A"/>
    <w:rsid w:val="002C0AE1"/>
    <w:rsid w:val="002C3C46"/>
    <w:rsid w:val="002C7508"/>
    <w:rsid w:val="002D01B0"/>
    <w:rsid w:val="002D0523"/>
    <w:rsid w:val="002D2522"/>
    <w:rsid w:val="002D3CB2"/>
    <w:rsid w:val="002D67D6"/>
    <w:rsid w:val="002D6C81"/>
    <w:rsid w:val="002E1B5A"/>
    <w:rsid w:val="002E327F"/>
    <w:rsid w:val="002E3B67"/>
    <w:rsid w:val="002E3DE4"/>
    <w:rsid w:val="002E45CE"/>
    <w:rsid w:val="002E5506"/>
    <w:rsid w:val="002E57AD"/>
    <w:rsid w:val="002E5AE9"/>
    <w:rsid w:val="002E5CD1"/>
    <w:rsid w:val="002E7569"/>
    <w:rsid w:val="002E769D"/>
    <w:rsid w:val="002F4996"/>
    <w:rsid w:val="002F5986"/>
    <w:rsid w:val="002F5AEA"/>
    <w:rsid w:val="002F794C"/>
    <w:rsid w:val="003000AB"/>
    <w:rsid w:val="00300E0F"/>
    <w:rsid w:val="00301204"/>
    <w:rsid w:val="00304A02"/>
    <w:rsid w:val="003065B5"/>
    <w:rsid w:val="0030778A"/>
    <w:rsid w:val="003078CB"/>
    <w:rsid w:val="00307BCA"/>
    <w:rsid w:val="0031037F"/>
    <w:rsid w:val="00310C41"/>
    <w:rsid w:val="00310F56"/>
    <w:rsid w:val="00311473"/>
    <w:rsid w:val="00311EDA"/>
    <w:rsid w:val="003122FE"/>
    <w:rsid w:val="00312B74"/>
    <w:rsid w:val="00313545"/>
    <w:rsid w:val="00313E34"/>
    <w:rsid w:val="00314825"/>
    <w:rsid w:val="003159D3"/>
    <w:rsid w:val="0031646D"/>
    <w:rsid w:val="003168D9"/>
    <w:rsid w:val="00316AC9"/>
    <w:rsid w:val="00316CC2"/>
    <w:rsid w:val="00317333"/>
    <w:rsid w:val="00321643"/>
    <w:rsid w:val="00321923"/>
    <w:rsid w:val="0032290B"/>
    <w:rsid w:val="00324011"/>
    <w:rsid w:val="003249F8"/>
    <w:rsid w:val="00324F09"/>
    <w:rsid w:val="0032589E"/>
    <w:rsid w:val="0032603C"/>
    <w:rsid w:val="003261C5"/>
    <w:rsid w:val="00326D03"/>
    <w:rsid w:val="00327F2B"/>
    <w:rsid w:val="00330BB3"/>
    <w:rsid w:val="00332D9A"/>
    <w:rsid w:val="00333587"/>
    <w:rsid w:val="0033456B"/>
    <w:rsid w:val="0033535E"/>
    <w:rsid w:val="003358A1"/>
    <w:rsid w:val="00335930"/>
    <w:rsid w:val="003364EB"/>
    <w:rsid w:val="0033724C"/>
    <w:rsid w:val="003400E0"/>
    <w:rsid w:val="00340998"/>
    <w:rsid w:val="00345CA7"/>
    <w:rsid w:val="00345E25"/>
    <w:rsid w:val="00345FC1"/>
    <w:rsid w:val="00347D3F"/>
    <w:rsid w:val="003515C5"/>
    <w:rsid w:val="00351ABB"/>
    <w:rsid w:val="00352C31"/>
    <w:rsid w:val="00354BB1"/>
    <w:rsid w:val="0035670B"/>
    <w:rsid w:val="00357477"/>
    <w:rsid w:val="00360D9F"/>
    <w:rsid w:val="00361937"/>
    <w:rsid w:val="00361A6B"/>
    <w:rsid w:val="003635F0"/>
    <w:rsid w:val="00364C28"/>
    <w:rsid w:val="003663B9"/>
    <w:rsid w:val="0037102F"/>
    <w:rsid w:val="003718FE"/>
    <w:rsid w:val="00371F8E"/>
    <w:rsid w:val="0037269A"/>
    <w:rsid w:val="003729B3"/>
    <w:rsid w:val="0037475F"/>
    <w:rsid w:val="00374A6F"/>
    <w:rsid w:val="00375058"/>
    <w:rsid w:val="0037521E"/>
    <w:rsid w:val="003756FF"/>
    <w:rsid w:val="00376AB5"/>
    <w:rsid w:val="00376C2A"/>
    <w:rsid w:val="00381037"/>
    <w:rsid w:val="003813B8"/>
    <w:rsid w:val="00381827"/>
    <w:rsid w:val="00381F32"/>
    <w:rsid w:val="00381F6B"/>
    <w:rsid w:val="00383141"/>
    <w:rsid w:val="00384AA0"/>
    <w:rsid w:val="0038521E"/>
    <w:rsid w:val="00385EF9"/>
    <w:rsid w:val="00386417"/>
    <w:rsid w:val="00390A35"/>
    <w:rsid w:val="003917B2"/>
    <w:rsid w:val="00393249"/>
    <w:rsid w:val="00393302"/>
    <w:rsid w:val="003935DC"/>
    <w:rsid w:val="003A035A"/>
    <w:rsid w:val="003A04DF"/>
    <w:rsid w:val="003A0A58"/>
    <w:rsid w:val="003A0AED"/>
    <w:rsid w:val="003A23AA"/>
    <w:rsid w:val="003A3188"/>
    <w:rsid w:val="003A450E"/>
    <w:rsid w:val="003A45B6"/>
    <w:rsid w:val="003A728D"/>
    <w:rsid w:val="003A79F2"/>
    <w:rsid w:val="003B05BE"/>
    <w:rsid w:val="003B26D3"/>
    <w:rsid w:val="003B3D49"/>
    <w:rsid w:val="003B4CFD"/>
    <w:rsid w:val="003B5161"/>
    <w:rsid w:val="003B6966"/>
    <w:rsid w:val="003C01CF"/>
    <w:rsid w:val="003C1344"/>
    <w:rsid w:val="003C1512"/>
    <w:rsid w:val="003C35CA"/>
    <w:rsid w:val="003C455A"/>
    <w:rsid w:val="003C59B4"/>
    <w:rsid w:val="003C59FB"/>
    <w:rsid w:val="003C6B15"/>
    <w:rsid w:val="003C6BDA"/>
    <w:rsid w:val="003C6FA1"/>
    <w:rsid w:val="003C7EF0"/>
    <w:rsid w:val="003D0301"/>
    <w:rsid w:val="003D093F"/>
    <w:rsid w:val="003D0DFD"/>
    <w:rsid w:val="003E15E1"/>
    <w:rsid w:val="003E5141"/>
    <w:rsid w:val="003E65D7"/>
    <w:rsid w:val="003E6DED"/>
    <w:rsid w:val="003E76FD"/>
    <w:rsid w:val="003F0947"/>
    <w:rsid w:val="003F1064"/>
    <w:rsid w:val="003F1B57"/>
    <w:rsid w:val="003F2EA4"/>
    <w:rsid w:val="003F520B"/>
    <w:rsid w:val="003F5643"/>
    <w:rsid w:val="003F68D3"/>
    <w:rsid w:val="003F6DB5"/>
    <w:rsid w:val="003F6DBA"/>
    <w:rsid w:val="003F7062"/>
    <w:rsid w:val="003F721F"/>
    <w:rsid w:val="00401C4F"/>
    <w:rsid w:val="004047B3"/>
    <w:rsid w:val="00404CAC"/>
    <w:rsid w:val="004063E9"/>
    <w:rsid w:val="00407CE5"/>
    <w:rsid w:val="00414C28"/>
    <w:rsid w:val="00415CA6"/>
    <w:rsid w:val="00416210"/>
    <w:rsid w:val="00416DB4"/>
    <w:rsid w:val="00417A50"/>
    <w:rsid w:val="00417EDC"/>
    <w:rsid w:val="00432B7B"/>
    <w:rsid w:val="0044020C"/>
    <w:rsid w:val="00440875"/>
    <w:rsid w:val="00441CCE"/>
    <w:rsid w:val="00452542"/>
    <w:rsid w:val="00453167"/>
    <w:rsid w:val="00455519"/>
    <w:rsid w:val="0045644F"/>
    <w:rsid w:val="004567BA"/>
    <w:rsid w:val="004568B7"/>
    <w:rsid w:val="00457047"/>
    <w:rsid w:val="004574E7"/>
    <w:rsid w:val="00460A0B"/>
    <w:rsid w:val="00460E85"/>
    <w:rsid w:val="00460F4C"/>
    <w:rsid w:val="004670E5"/>
    <w:rsid w:val="00467438"/>
    <w:rsid w:val="00470B1E"/>
    <w:rsid w:val="0047260C"/>
    <w:rsid w:val="00473E92"/>
    <w:rsid w:val="00481574"/>
    <w:rsid w:val="00482C56"/>
    <w:rsid w:val="004843BA"/>
    <w:rsid w:val="004848A4"/>
    <w:rsid w:val="00486169"/>
    <w:rsid w:val="004870E8"/>
    <w:rsid w:val="0049054A"/>
    <w:rsid w:val="00491600"/>
    <w:rsid w:val="0049410C"/>
    <w:rsid w:val="00496338"/>
    <w:rsid w:val="004969E0"/>
    <w:rsid w:val="004977D4"/>
    <w:rsid w:val="004A1037"/>
    <w:rsid w:val="004A10F4"/>
    <w:rsid w:val="004A1117"/>
    <w:rsid w:val="004A322C"/>
    <w:rsid w:val="004A3F15"/>
    <w:rsid w:val="004B026F"/>
    <w:rsid w:val="004B37E4"/>
    <w:rsid w:val="004B4038"/>
    <w:rsid w:val="004B7B1F"/>
    <w:rsid w:val="004C085D"/>
    <w:rsid w:val="004C2E50"/>
    <w:rsid w:val="004C5252"/>
    <w:rsid w:val="004C7092"/>
    <w:rsid w:val="004C73AA"/>
    <w:rsid w:val="004D246D"/>
    <w:rsid w:val="004D3A57"/>
    <w:rsid w:val="004D5E1B"/>
    <w:rsid w:val="004D5F1E"/>
    <w:rsid w:val="004D6509"/>
    <w:rsid w:val="004D6723"/>
    <w:rsid w:val="004E2559"/>
    <w:rsid w:val="004F3103"/>
    <w:rsid w:val="004F524A"/>
    <w:rsid w:val="004F62C4"/>
    <w:rsid w:val="004F6BFE"/>
    <w:rsid w:val="0051168C"/>
    <w:rsid w:val="00512C09"/>
    <w:rsid w:val="00513E98"/>
    <w:rsid w:val="00515658"/>
    <w:rsid w:val="00515E4F"/>
    <w:rsid w:val="0051666A"/>
    <w:rsid w:val="00516E5B"/>
    <w:rsid w:val="00517D05"/>
    <w:rsid w:val="00520288"/>
    <w:rsid w:val="00521969"/>
    <w:rsid w:val="00522092"/>
    <w:rsid w:val="00522771"/>
    <w:rsid w:val="00523CC0"/>
    <w:rsid w:val="0052701A"/>
    <w:rsid w:val="00532E7C"/>
    <w:rsid w:val="00533EBA"/>
    <w:rsid w:val="005401EC"/>
    <w:rsid w:val="005419E3"/>
    <w:rsid w:val="00544A53"/>
    <w:rsid w:val="00545520"/>
    <w:rsid w:val="00547F33"/>
    <w:rsid w:val="005511A8"/>
    <w:rsid w:val="00551F51"/>
    <w:rsid w:val="00555328"/>
    <w:rsid w:val="00556162"/>
    <w:rsid w:val="0055693B"/>
    <w:rsid w:val="00560B0E"/>
    <w:rsid w:val="00560D2F"/>
    <w:rsid w:val="005614BC"/>
    <w:rsid w:val="00561D78"/>
    <w:rsid w:val="0056313D"/>
    <w:rsid w:val="005653E8"/>
    <w:rsid w:val="00570456"/>
    <w:rsid w:val="00570A9E"/>
    <w:rsid w:val="00572410"/>
    <w:rsid w:val="0057249E"/>
    <w:rsid w:val="00572729"/>
    <w:rsid w:val="00572DC1"/>
    <w:rsid w:val="00573C6E"/>
    <w:rsid w:val="005746CD"/>
    <w:rsid w:val="00575D62"/>
    <w:rsid w:val="0057616C"/>
    <w:rsid w:val="00576860"/>
    <w:rsid w:val="00576B12"/>
    <w:rsid w:val="005814D6"/>
    <w:rsid w:val="0058183F"/>
    <w:rsid w:val="005826CC"/>
    <w:rsid w:val="005827A9"/>
    <w:rsid w:val="005839B9"/>
    <w:rsid w:val="00584B3D"/>
    <w:rsid w:val="00584E8F"/>
    <w:rsid w:val="005857C5"/>
    <w:rsid w:val="00585BFA"/>
    <w:rsid w:val="00586589"/>
    <w:rsid w:val="00586D71"/>
    <w:rsid w:val="00587142"/>
    <w:rsid w:val="00590CC4"/>
    <w:rsid w:val="0059250F"/>
    <w:rsid w:val="00594CFA"/>
    <w:rsid w:val="0059580D"/>
    <w:rsid w:val="00597360"/>
    <w:rsid w:val="005A5956"/>
    <w:rsid w:val="005A5FB6"/>
    <w:rsid w:val="005A6660"/>
    <w:rsid w:val="005A7389"/>
    <w:rsid w:val="005A7924"/>
    <w:rsid w:val="005B06B3"/>
    <w:rsid w:val="005B1C76"/>
    <w:rsid w:val="005B23D1"/>
    <w:rsid w:val="005B273B"/>
    <w:rsid w:val="005B2F82"/>
    <w:rsid w:val="005B3DAD"/>
    <w:rsid w:val="005B3F10"/>
    <w:rsid w:val="005B6A83"/>
    <w:rsid w:val="005B7A06"/>
    <w:rsid w:val="005C0FE5"/>
    <w:rsid w:val="005C184D"/>
    <w:rsid w:val="005C30EF"/>
    <w:rsid w:val="005C3E87"/>
    <w:rsid w:val="005C5045"/>
    <w:rsid w:val="005C5E3A"/>
    <w:rsid w:val="005C6B9B"/>
    <w:rsid w:val="005C7363"/>
    <w:rsid w:val="005D1293"/>
    <w:rsid w:val="005D1BFD"/>
    <w:rsid w:val="005D209E"/>
    <w:rsid w:val="005D228E"/>
    <w:rsid w:val="005D3946"/>
    <w:rsid w:val="005D4559"/>
    <w:rsid w:val="005D56FC"/>
    <w:rsid w:val="005D5F38"/>
    <w:rsid w:val="005D62CD"/>
    <w:rsid w:val="005D7FDD"/>
    <w:rsid w:val="005E07F5"/>
    <w:rsid w:val="005E0B66"/>
    <w:rsid w:val="005E1B8B"/>
    <w:rsid w:val="005E26FE"/>
    <w:rsid w:val="005E2F29"/>
    <w:rsid w:val="005E30C8"/>
    <w:rsid w:val="005E550C"/>
    <w:rsid w:val="005E7520"/>
    <w:rsid w:val="005F099E"/>
    <w:rsid w:val="005F0DBA"/>
    <w:rsid w:val="005F2D0B"/>
    <w:rsid w:val="005F3DB0"/>
    <w:rsid w:val="005F5EB5"/>
    <w:rsid w:val="005F6570"/>
    <w:rsid w:val="005F6CA0"/>
    <w:rsid w:val="00602998"/>
    <w:rsid w:val="006044CE"/>
    <w:rsid w:val="0060464C"/>
    <w:rsid w:val="00604924"/>
    <w:rsid w:val="006065C9"/>
    <w:rsid w:val="00606C13"/>
    <w:rsid w:val="00607117"/>
    <w:rsid w:val="006108B0"/>
    <w:rsid w:val="00614235"/>
    <w:rsid w:val="006144A6"/>
    <w:rsid w:val="00614A35"/>
    <w:rsid w:val="00615411"/>
    <w:rsid w:val="00615C03"/>
    <w:rsid w:val="00616428"/>
    <w:rsid w:val="00620A86"/>
    <w:rsid w:val="00620DA1"/>
    <w:rsid w:val="006225DB"/>
    <w:rsid w:val="00623187"/>
    <w:rsid w:val="006239AC"/>
    <w:rsid w:val="00623A08"/>
    <w:rsid w:val="00624EC2"/>
    <w:rsid w:val="0062697E"/>
    <w:rsid w:val="00626ACB"/>
    <w:rsid w:val="00627F0E"/>
    <w:rsid w:val="00630C08"/>
    <w:rsid w:val="00631B3B"/>
    <w:rsid w:val="00632C86"/>
    <w:rsid w:val="00632E3E"/>
    <w:rsid w:val="00633D63"/>
    <w:rsid w:val="00634663"/>
    <w:rsid w:val="006350A3"/>
    <w:rsid w:val="00635497"/>
    <w:rsid w:val="00641B12"/>
    <w:rsid w:val="00643A3B"/>
    <w:rsid w:val="00643EF0"/>
    <w:rsid w:val="00644CF1"/>
    <w:rsid w:val="0064715D"/>
    <w:rsid w:val="00647183"/>
    <w:rsid w:val="0064732B"/>
    <w:rsid w:val="006478F2"/>
    <w:rsid w:val="00650A23"/>
    <w:rsid w:val="0065118A"/>
    <w:rsid w:val="00652989"/>
    <w:rsid w:val="00652D53"/>
    <w:rsid w:val="00653D39"/>
    <w:rsid w:val="00655786"/>
    <w:rsid w:val="00655813"/>
    <w:rsid w:val="00657448"/>
    <w:rsid w:val="006578CF"/>
    <w:rsid w:val="00657AD7"/>
    <w:rsid w:val="0066116A"/>
    <w:rsid w:val="00661D83"/>
    <w:rsid w:val="006621D8"/>
    <w:rsid w:val="00666C2D"/>
    <w:rsid w:val="00667B0A"/>
    <w:rsid w:val="00670379"/>
    <w:rsid w:val="006707AF"/>
    <w:rsid w:val="00670C1D"/>
    <w:rsid w:val="00670D06"/>
    <w:rsid w:val="006713D2"/>
    <w:rsid w:val="00676ED2"/>
    <w:rsid w:val="0068376E"/>
    <w:rsid w:val="00683BE3"/>
    <w:rsid w:val="00684582"/>
    <w:rsid w:val="00687159"/>
    <w:rsid w:val="00690161"/>
    <w:rsid w:val="006935C0"/>
    <w:rsid w:val="006938DF"/>
    <w:rsid w:val="0069617A"/>
    <w:rsid w:val="006A04C7"/>
    <w:rsid w:val="006A1B82"/>
    <w:rsid w:val="006A49C7"/>
    <w:rsid w:val="006A6A15"/>
    <w:rsid w:val="006B095F"/>
    <w:rsid w:val="006B13D6"/>
    <w:rsid w:val="006B1BD8"/>
    <w:rsid w:val="006B1E83"/>
    <w:rsid w:val="006B4956"/>
    <w:rsid w:val="006B5D32"/>
    <w:rsid w:val="006B7127"/>
    <w:rsid w:val="006B7B6A"/>
    <w:rsid w:val="006C218C"/>
    <w:rsid w:val="006C3E4F"/>
    <w:rsid w:val="006C488B"/>
    <w:rsid w:val="006C7E43"/>
    <w:rsid w:val="006D00FA"/>
    <w:rsid w:val="006D06EF"/>
    <w:rsid w:val="006D1566"/>
    <w:rsid w:val="006D3BAD"/>
    <w:rsid w:val="006D402C"/>
    <w:rsid w:val="006D46BE"/>
    <w:rsid w:val="006D4953"/>
    <w:rsid w:val="006E0B05"/>
    <w:rsid w:val="006E0D13"/>
    <w:rsid w:val="006E116D"/>
    <w:rsid w:val="006E15D2"/>
    <w:rsid w:val="006E16DF"/>
    <w:rsid w:val="006E2189"/>
    <w:rsid w:val="006E2D81"/>
    <w:rsid w:val="006E54F9"/>
    <w:rsid w:val="006E6DAA"/>
    <w:rsid w:val="006E7CA3"/>
    <w:rsid w:val="006F152C"/>
    <w:rsid w:val="006F1D36"/>
    <w:rsid w:val="006F1EA6"/>
    <w:rsid w:val="006F212D"/>
    <w:rsid w:val="006F298F"/>
    <w:rsid w:val="006F3B03"/>
    <w:rsid w:val="0070171F"/>
    <w:rsid w:val="00701B74"/>
    <w:rsid w:val="0070216C"/>
    <w:rsid w:val="00704D5C"/>
    <w:rsid w:val="007050DA"/>
    <w:rsid w:val="00705FD1"/>
    <w:rsid w:val="00706370"/>
    <w:rsid w:val="00711188"/>
    <w:rsid w:val="00712448"/>
    <w:rsid w:val="00712625"/>
    <w:rsid w:val="00713FDA"/>
    <w:rsid w:val="00714DF3"/>
    <w:rsid w:val="00715C49"/>
    <w:rsid w:val="007217D3"/>
    <w:rsid w:val="00721C99"/>
    <w:rsid w:val="00723469"/>
    <w:rsid w:val="00725539"/>
    <w:rsid w:val="007267AF"/>
    <w:rsid w:val="00726928"/>
    <w:rsid w:val="007307B6"/>
    <w:rsid w:val="007312A8"/>
    <w:rsid w:val="0073210B"/>
    <w:rsid w:val="00734932"/>
    <w:rsid w:val="007367B7"/>
    <w:rsid w:val="0073750F"/>
    <w:rsid w:val="007452BE"/>
    <w:rsid w:val="00746F1C"/>
    <w:rsid w:val="007475FB"/>
    <w:rsid w:val="00747CA7"/>
    <w:rsid w:val="007508FB"/>
    <w:rsid w:val="007522FD"/>
    <w:rsid w:val="00752564"/>
    <w:rsid w:val="00753910"/>
    <w:rsid w:val="00753E64"/>
    <w:rsid w:val="007540CB"/>
    <w:rsid w:val="007541A3"/>
    <w:rsid w:val="007543F0"/>
    <w:rsid w:val="00756880"/>
    <w:rsid w:val="00756EA3"/>
    <w:rsid w:val="0076057F"/>
    <w:rsid w:val="0076071E"/>
    <w:rsid w:val="00761B0B"/>
    <w:rsid w:val="00762A15"/>
    <w:rsid w:val="00762F6C"/>
    <w:rsid w:val="007675F5"/>
    <w:rsid w:val="00767963"/>
    <w:rsid w:val="00770555"/>
    <w:rsid w:val="00771394"/>
    <w:rsid w:val="007723AE"/>
    <w:rsid w:val="00774FDC"/>
    <w:rsid w:val="0077765C"/>
    <w:rsid w:val="00781773"/>
    <w:rsid w:val="00781866"/>
    <w:rsid w:val="0078272F"/>
    <w:rsid w:val="007842C1"/>
    <w:rsid w:val="00784A10"/>
    <w:rsid w:val="007858A2"/>
    <w:rsid w:val="007871E7"/>
    <w:rsid w:val="007938EF"/>
    <w:rsid w:val="00797BAD"/>
    <w:rsid w:val="007A0463"/>
    <w:rsid w:val="007A1702"/>
    <w:rsid w:val="007A1870"/>
    <w:rsid w:val="007A1E43"/>
    <w:rsid w:val="007A44C3"/>
    <w:rsid w:val="007A537C"/>
    <w:rsid w:val="007A6300"/>
    <w:rsid w:val="007A6C41"/>
    <w:rsid w:val="007B0A8B"/>
    <w:rsid w:val="007B3912"/>
    <w:rsid w:val="007B3B32"/>
    <w:rsid w:val="007B3E5D"/>
    <w:rsid w:val="007B7760"/>
    <w:rsid w:val="007B7EB3"/>
    <w:rsid w:val="007C0154"/>
    <w:rsid w:val="007C2B50"/>
    <w:rsid w:val="007C53F0"/>
    <w:rsid w:val="007C5BE8"/>
    <w:rsid w:val="007D015E"/>
    <w:rsid w:val="007D0A52"/>
    <w:rsid w:val="007D0D81"/>
    <w:rsid w:val="007D0DDA"/>
    <w:rsid w:val="007D4D81"/>
    <w:rsid w:val="007D4FD2"/>
    <w:rsid w:val="007E2CC0"/>
    <w:rsid w:val="007E3726"/>
    <w:rsid w:val="007E4CBD"/>
    <w:rsid w:val="007E6CF3"/>
    <w:rsid w:val="007E7AE8"/>
    <w:rsid w:val="007E7CC0"/>
    <w:rsid w:val="007E7D89"/>
    <w:rsid w:val="007E7E9A"/>
    <w:rsid w:val="007F07A1"/>
    <w:rsid w:val="007F17B7"/>
    <w:rsid w:val="007F25B7"/>
    <w:rsid w:val="007F3CB8"/>
    <w:rsid w:val="007F5E10"/>
    <w:rsid w:val="007F65B3"/>
    <w:rsid w:val="008000C3"/>
    <w:rsid w:val="0080072C"/>
    <w:rsid w:val="0080186C"/>
    <w:rsid w:val="00802C79"/>
    <w:rsid w:val="00802F0C"/>
    <w:rsid w:val="0080723A"/>
    <w:rsid w:val="00807498"/>
    <w:rsid w:val="0080787D"/>
    <w:rsid w:val="008078A7"/>
    <w:rsid w:val="00810F5C"/>
    <w:rsid w:val="00811730"/>
    <w:rsid w:val="0081235D"/>
    <w:rsid w:val="00812BC1"/>
    <w:rsid w:val="00813EC1"/>
    <w:rsid w:val="00814F58"/>
    <w:rsid w:val="00815509"/>
    <w:rsid w:val="00817569"/>
    <w:rsid w:val="00817DD5"/>
    <w:rsid w:val="00826C45"/>
    <w:rsid w:val="008270C1"/>
    <w:rsid w:val="00827173"/>
    <w:rsid w:val="00830655"/>
    <w:rsid w:val="00832195"/>
    <w:rsid w:val="00833395"/>
    <w:rsid w:val="00835616"/>
    <w:rsid w:val="00835800"/>
    <w:rsid w:val="00835825"/>
    <w:rsid w:val="008377AD"/>
    <w:rsid w:val="0084034E"/>
    <w:rsid w:val="00840603"/>
    <w:rsid w:val="00840A3D"/>
    <w:rsid w:val="00841AB4"/>
    <w:rsid w:val="00841F6A"/>
    <w:rsid w:val="00842F8D"/>
    <w:rsid w:val="00843034"/>
    <w:rsid w:val="00844608"/>
    <w:rsid w:val="00844DB7"/>
    <w:rsid w:val="0084694E"/>
    <w:rsid w:val="0084764C"/>
    <w:rsid w:val="008518DD"/>
    <w:rsid w:val="00852A0A"/>
    <w:rsid w:val="008559C9"/>
    <w:rsid w:val="00856F51"/>
    <w:rsid w:val="0086006B"/>
    <w:rsid w:val="008606B2"/>
    <w:rsid w:val="00860C62"/>
    <w:rsid w:val="00872706"/>
    <w:rsid w:val="00874B35"/>
    <w:rsid w:val="00874E30"/>
    <w:rsid w:val="008753D8"/>
    <w:rsid w:val="0087587B"/>
    <w:rsid w:val="008762BA"/>
    <w:rsid w:val="00877021"/>
    <w:rsid w:val="0087778A"/>
    <w:rsid w:val="00880209"/>
    <w:rsid w:val="00881EB4"/>
    <w:rsid w:val="00883735"/>
    <w:rsid w:val="00883ACF"/>
    <w:rsid w:val="008845DD"/>
    <w:rsid w:val="008847AE"/>
    <w:rsid w:val="008864B4"/>
    <w:rsid w:val="00887F3D"/>
    <w:rsid w:val="00890036"/>
    <w:rsid w:val="0089152B"/>
    <w:rsid w:val="008920D9"/>
    <w:rsid w:val="00892B68"/>
    <w:rsid w:val="00893B21"/>
    <w:rsid w:val="00895D0C"/>
    <w:rsid w:val="008A07AA"/>
    <w:rsid w:val="008A4AA0"/>
    <w:rsid w:val="008A51EF"/>
    <w:rsid w:val="008A5306"/>
    <w:rsid w:val="008A58AE"/>
    <w:rsid w:val="008A7D38"/>
    <w:rsid w:val="008B0769"/>
    <w:rsid w:val="008B1546"/>
    <w:rsid w:val="008B1665"/>
    <w:rsid w:val="008B5403"/>
    <w:rsid w:val="008B7866"/>
    <w:rsid w:val="008C1760"/>
    <w:rsid w:val="008C1B3B"/>
    <w:rsid w:val="008C3C9E"/>
    <w:rsid w:val="008C5E34"/>
    <w:rsid w:val="008C68A4"/>
    <w:rsid w:val="008C7078"/>
    <w:rsid w:val="008D0EF7"/>
    <w:rsid w:val="008D2072"/>
    <w:rsid w:val="008D239C"/>
    <w:rsid w:val="008D3089"/>
    <w:rsid w:val="008D62FC"/>
    <w:rsid w:val="008D66C6"/>
    <w:rsid w:val="008D76D9"/>
    <w:rsid w:val="008E0CAC"/>
    <w:rsid w:val="008E0F83"/>
    <w:rsid w:val="008E21A5"/>
    <w:rsid w:val="008E250E"/>
    <w:rsid w:val="008E2F37"/>
    <w:rsid w:val="008E37B0"/>
    <w:rsid w:val="008E42AC"/>
    <w:rsid w:val="008E6123"/>
    <w:rsid w:val="008F23D1"/>
    <w:rsid w:val="008F25F1"/>
    <w:rsid w:val="008F294F"/>
    <w:rsid w:val="008F34EB"/>
    <w:rsid w:val="008F37D9"/>
    <w:rsid w:val="008F37F4"/>
    <w:rsid w:val="008F3A78"/>
    <w:rsid w:val="008F3B38"/>
    <w:rsid w:val="008F5B68"/>
    <w:rsid w:val="008F64AC"/>
    <w:rsid w:val="008F6F26"/>
    <w:rsid w:val="00902D27"/>
    <w:rsid w:val="00903380"/>
    <w:rsid w:val="00904B58"/>
    <w:rsid w:val="009075CB"/>
    <w:rsid w:val="00907C0A"/>
    <w:rsid w:val="009102A7"/>
    <w:rsid w:val="0091139A"/>
    <w:rsid w:val="00913A59"/>
    <w:rsid w:val="00913CBA"/>
    <w:rsid w:val="00916608"/>
    <w:rsid w:val="009176F6"/>
    <w:rsid w:val="00922EF2"/>
    <w:rsid w:val="00924CB8"/>
    <w:rsid w:val="00925697"/>
    <w:rsid w:val="009257C7"/>
    <w:rsid w:val="00925BCD"/>
    <w:rsid w:val="00925D98"/>
    <w:rsid w:val="00926B28"/>
    <w:rsid w:val="00927C4D"/>
    <w:rsid w:val="00933A48"/>
    <w:rsid w:val="00933C7E"/>
    <w:rsid w:val="0093444D"/>
    <w:rsid w:val="0093510D"/>
    <w:rsid w:val="00936356"/>
    <w:rsid w:val="0094131A"/>
    <w:rsid w:val="00942FF2"/>
    <w:rsid w:val="009439F7"/>
    <w:rsid w:val="00950332"/>
    <w:rsid w:val="00951E65"/>
    <w:rsid w:val="009534D5"/>
    <w:rsid w:val="00955288"/>
    <w:rsid w:val="0095565B"/>
    <w:rsid w:val="00956C09"/>
    <w:rsid w:val="00963AB0"/>
    <w:rsid w:val="00964E7B"/>
    <w:rsid w:val="009675DC"/>
    <w:rsid w:val="009729A7"/>
    <w:rsid w:val="00972BF8"/>
    <w:rsid w:val="00974064"/>
    <w:rsid w:val="00974176"/>
    <w:rsid w:val="009748AB"/>
    <w:rsid w:val="00975668"/>
    <w:rsid w:val="0097569E"/>
    <w:rsid w:val="00976091"/>
    <w:rsid w:val="0098261F"/>
    <w:rsid w:val="00982B6C"/>
    <w:rsid w:val="0098575E"/>
    <w:rsid w:val="00985E62"/>
    <w:rsid w:val="00985EEB"/>
    <w:rsid w:val="00987057"/>
    <w:rsid w:val="009946A2"/>
    <w:rsid w:val="00994B6F"/>
    <w:rsid w:val="00995662"/>
    <w:rsid w:val="009957B1"/>
    <w:rsid w:val="00995B19"/>
    <w:rsid w:val="009978F5"/>
    <w:rsid w:val="009A0F24"/>
    <w:rsid w:val="009A1086"/>
    <w:rsid w:val="009A10B1"/>
    <w:rsid w:val="009A11BF"/>
    <w:rsid w:val="009A2467"/>
    <w:rsid w:val="009A253E"/>
    <w:rsid w:val="009A3138"/>
    <w:rsid w:val="009A3514"/>
    <w:rsid w:val="009A4066"/>
    <w:rsid w:val="009A631C"/>
    <w:rsid w:val="009A6624"/>
    <w:rsid w:val="009A6F7C"/>
    <w:rsid w:val="009A731F"/>
    <w:rsid w:val="009A75B5"/>
    <w:rsid w:val="009A7C88"/>
    <w:rsid w:val="009B003B"/>
    <w:rsid w:val="009B072A"/>
    <w:rsid w:val="009B075C"/>
    <w:rsid w:val="009B11F3"/>
    <w:rsid w:val="009B1413"/>
    <w:rsid w:val="009B1515"/>
    <w:rsid w:val="009B6F6F"/>
    <w:rsid w:val="009B7390"/>
    <w:rsid w:val="009C17AA"/>
    <w:rsid w:val="009C5FE1"/>
    <w:rsid w:val="009C72D6"/>
    <w:rsid w:val="009D047B"/>
    <w:rsid w:val="009D0C10"/>
    <w:rsid w:val="009D1D89"/>
    <w:rsid w:val="009D1F0D"/>
    <w:rsid w:val="009D5724"/>
    <w:rsid w:val="009D5F32"/>
    <w:rsid w:val="009D6BDA"/>
    <w:rsid w:val="009D72B4"/>
    <w:rsid w:val="009E1E80"/>
    <w:rsid w:val="009E24EB"/>
    <w:rsid w:val="009F095B"/>
    <w:rsid w:val="009F2E28"/>
    <w:rsid w:val="009F33C7"/>
    <w:rsid w:val="009F4CFB"/>
    <w:rsid w:val="009F6D81"/>
    <w:rsid w:val="00A008E7"/>
    <w:rsid w:val="00A040E2"/>
    <w:rsid w:val="00A04FA2"/>
    <w:rsid w:val="00A053C7"/>
    <w:rsid w:val="00A055FF"/>
    <w:rsid w:val="00A06FBC"/>
    <w:rsid w:val="00A07152"/>
    <w:rsid w:val="00A07C7F"/>
    <w:rsid w:val="00A12998"/>
    <w:rsid w:val="00A13D3C"/>
    <w:rsid w:val="00A140EA"/>
    <w:rsid w:val="00A17BEA"/>
    <w:rsid w:val="00A17E33"/>
    <w:rsid w:val="00A21C19"/>
    <w:rsid w:val="00A2236B"/>
    <w:rsid w:val="00A22ED9"/>
    <w:rsid w:val="00A235D3"/>
    <w:rsid w:val="00A23A57"/>
    <w:rsid w:val="00A24F51"/>
    <w:rsid w:val="00A2571F"/>
    <w:rsid w:val="00A26DB3"/>
    <w:rsid w:val="00A31AE2"/>
    <w:rsid w:val="00A33A41"/>
    <w:rsid w:val="00A36AC8"/>
    <w:rsid w:val="00A3715E"/>
    <w:rsid w:val="00A37358"/>
    <w:rsid w:val="00A37948"/>
    <w:rsid w:val="00A4021C"/>
    <w:rsid w:val="00A42BDF"/>
    <w:rsid w:val="00A444EE"/>
    <w:rsid w:val="00A46601"/>
    <w:rsid w:val="00A50B76"/>
    <w:rsid w:val="00A51898"/>
    <w:rsid w:val="00A518B2"/>
    <w:rsid w:val="00A551B7"/>
    <w:rsid w:val="00A57910"/>
    <w:rsid w:val="00A60A91"/>
    <w:rsid w:val="00A63EEE"/>
    <w:rsid w:val="00A64153"/>
    <w:rsid w:val="00A64711"/>
    <w:rsid w:val="00A6583E"/>
    <w:rsid w:val="00A6699C"/>
    <w:rsid w:val="00A66A72"/>
    <w:rsid w:val="00A66C28"/>
    <w:rsid w:val="00A67668"/>
    <w:rsid w:val="00A722D4"/>
    <w:rsid w:val="00A734DD"/>
    <w:rsid w:val="00A76292"/>
    <w:rsid w:val="00A77879"/>
    <w:rsid w:val="00A778EA"/>
    <w:rsid w:val="00A80D58"/>
    <w:rsid w:val="00A8140C"/>
    <w:rsid w:val="00A81D7C"/>
    <w:rsid w:val="00A821C7"/>
    <w:rsid w:val="00A822D6"/>
    <w:rsid w:val="00A833F2"/>
    <w:rsid w:val="00A847F6"/>
    <w:rsid w:val="00A84A5A"/>
    <w:rsid w:val="00A86859"/>
    <w:rsid w:val="00A87091"/>
    <w:rsid w:val="00A92261"/>
    <w:rsid w:val="00A92A75"/>
    <w:rsid w:val="00A94382"/>
    <w:rsid w:val="00A9475E"/>
    <w:rsid w:val="00A94D44"/>
    <w:rsid w:val="00A9542A"/>
    <w:rsid w:val="00A95A5E"/>
    <w:rsid w:val="00A95EC9"/>
    <w:rsid w:val="00A9678A"/>
    <w:rsid w:val="00AA00FA"/>
    <w:rsid w:val="00AA0224"/>
    <w:rsid w:val="00AA077E"/>
    <w:rsid w:val="00AA0A88"/>
    <w:rsid w:val="00AA2D7C"/>
    <w:rsid w:val="00AA47DB"/>
    <w:rsid w:val="00AA4ADE"/>
    <w:rsid w:val="00AA59D7"/>
    <w:rsid w:val="00AB2983"/>
    <w:rsid w:val="00AB391C"/>
    <w:rsid w:val="00AB4562"/>
    <w:rsid w:val="00AB67E8"/>
    <w:rsid w:val="00AB6D96"/>
    <w:rsid w:val="00AC3B0D"/>
    <w:rsid w:val="00AC3F6A"/>
    <w:rsid w:val="00AD11AB"/>
    <w:rsid w:val="00AD2BA6"/>
    <w:rsid w:val="00AD31BC"/>
    <w:rsid w:val="00AD44C6"/>
    <w:rsid w:val="00AD56B5"/>
    <w:rsid w:val="00AD7EBE"/>
    <w:rsid w:val="00AE1DF2"/>
    <w:rsid w:val="00AE281E"/>
    <w:rsid w:val="00AE2E64"/>
    <w:rsid w:val="00AE3CE1"/>
    <w:rsid w:val="00AE413F"/>
    <w:rsid w:val="00AE45E3"/>
    <w:rsid w:val="00AE551E"/>
    <w:rsid w:val="00AE68D0"/>
    <w:rsid w:val="00AE6FD0"/>
    <w:rsid w:val="00AF4D43"/>
    <w:rsid w:val="00AF5B3C"/>
    <w:rsid w:val="00AF6C9F"/>
    <w:rsid w:val="00AF7BBB"/>
    <w:rsid w:val="00B008E6"/>
    <w:rsid w:val="00B00B93"/>
    <w:rsid w:val="00B0611B"/>
    <w:rsid w:val="00B06AD3"/>
    <w:rsid w:val="00B07045"/>
    <w:rsid w:val="00B07CB2"/>
    <w:rsid w:val="00B10E80"/>
    <w:rsid w:val="00B13A0E"/>
    <w:rsid w:val="00B15891"/>
    <w:rsid w:val="00B15CCC"/>
    <w:rsid w:val="00B17677"/>
    <w:rsid w:val="00B176EF"/>
    <w:rsid w:val="00B20691"/>
    <w:rsid w:val="00B24E8A"/>
    <w:rsid w:val="00B25475"/>
    <w:rsid w:val="00B26BD5"/>
    <w:rsid w:val="00B27606"/>
    <w:rsid w:val="00B3063A"/>
    <w:rsid w:val="00B313E2"/>
    <w:rsid w:val="00B335D4"/>
    <w:rsid w:val="00B33773"/>
    <w:rsid w:val="00B34318"/>
    <w:rsid w:val="00B343A5"/>
    <w:rsid w:val="00B349E6"/>
    <w:rsid w:val="00B352B0"/>
    <w:rsid w:val="00B35DDA"/>
    <w:rsid w:val="00B40422"/>
    <w:rsid w:val="00B4176B"/>
    <w:rsid w:val="00B41853"/>
    <w:rsid w:val="00B42D8B"/>
    <w:rsid w:val="00B442C2"/>
    <w:rsid w:val="00B45DFB"/>
    <w:rsid w:val="00B47CE7"/>
    <w:rsid w:val="00B50187"/>
    <w:rsid w:val="00B51303"/>
    <w:rsid w:val="00B52A47"/>
    <w:rsid w:val="00B5434E"/>
    <w:rsid w:val="00B54FD2"/>
    <w:rsid w:val="00B57CCF"/>
    <w:rsid w:val="00B63FD1"/>
    <w:rsid w:val="00B65636"/>
    <w:rsid w:val="00B6631E"/>
    <w:rsid w:val="00B66729"/>
    <w:rsid w:val="00B66C54"/>
    <w:rsid w:val="00B67B47"/>
    <w:rsid w:val="00B714EE"/>
    <w:rsid w:val="00B71FC0"/>
    <w:rsid w:val="00B75655"/>
    <w:rsid w:val="00B75BEA"/>
    <w:rsid w:val="00B7630D"/>
    <w:rsid w:val="00B76B9E"/>
    <w:rsid w:val="00B80834"/>
    <w:rsid w:val="00B82C6F"/>
    <w:rsid w:val="00B84814"/>
    <w:rsid w:val="00B84E26"/>
    <w:rsid w:val="00B84FA6"/>
    <w:rsid w:val="00B8599F"/>
    <w:rsid w:val="00B87B28"/>
    <w:rsid w:val="00B9048F"/>
    <w:rsid w:val="00B913D3"/>
    <w:rsid w:val="00B917EC"/>
    <w:rsid w:val="00B9213F"/>
    <w:rsid w:val="00B930E1"/>
    <w:rsid w:val="00B93D75"/>
    <w:rsid w:val="00B94E48"/>
    <w:rsid w:val="00B955FD"/>
    <w:rsid w:val="00B973AD"/>
    <w:rsid w:val="00B97798"/>
    <w:rsid w:val="00B97929"/>
    <w:rsid w:val="00BA04C3"/>
    <w:rsid w:val="00BA5BD4"/>
    <w:rsid w:val="00BA5C41"/>
    <w:rsid w:val="00BA6C5B"/>
    <w:rsid w:val="00BA7AA4"/>
    <w:rsid w:val="00BB0905"/>
    <w:rsid w:val="00BB56A2"/>
    <w:rsid w:val="00BB5BD1"/>
    <w:rsid w:val="00BB6821"/>
    <w:rsid w:val="00BC0651"/>
    <w:rsid w:val="00BC0E8B"/>
    <w:rsid w:val="00BC0F38"/>
    <w:rsid w:val="00BC2265"/>
    <w:rsid w:val="00BC47CF"/>
    <w:rsid w:val="00BC5303"/>
    <w:rsid w:val="00BC5CBC"/>
    <w:rsid w:val="00BC5FA8"/>
    <w:rsid w:val="00BC6761"/>
    <w:rsid w:val="00BD0550"/>
    <w:rsid w:val="00BD2357"/>
    <w:rsid w:val="00BD6FEE"/>
    <w:rsid w:val="00BD7F51"/>
    <w:rsid w:val="00BE2BFD"/>
    <w:rsid w:val="00BE2C75"/>
    <w:rsid w:val="00BE2D20"/>
    <w:rsid w:val="00BE4BAB"/>
    <w:rsid w:val="00BE570E"/>
    <w:rsid w:val="00BE6E4D"/>
    <w:rsid w:val="00BF09C0"/>
    <w:rsid w:val="00BF0CF1"/>
    <w:rsid w:val="00BF4E59"/>
    <w:rsid w:val="00BF57F8"/>
    <w:rsid w:val="00BF6911"/>
    <w:rsid w:val="00BF6BC0"/>
    <w:rsid w:val="00C00162"/>
    <w:rsid w:val="00C00198"/>
    <w:rsid w:val="00C01EB6"/>
    <w:rsid w:val="00C02B77"/>
    <w:rsid w:val="00C03FDB"/>
    <w:rsid w:val="00C0476A"/>
    <w:rsid w:val="00C04A62"/>
    <w:rsid w:val="00C05695"/>
    <w:rsid w:val="00C07DBA"/>
    <w:rsid w:val="00C10C31"/>
    <w:rsid w:val="00C10DE4"/>
    <w:rsid w:val="00C141D5"/>
    <w:rsid w:val="00C15E8B"/>
    <w:rsid w:val="00C1625B"/>
    <w:rsid w:val="00C16CBE"/>
    <w:rsid w:val="00C17035"/>
    <w:rsid w:val="00C1721E"/>
    <w:rsid w:val="00C17C64"/>
    <w:rsid w:val="00C20344"/>
    <w:rsid w:val="00C2127A"/>
    <w:rsid w:val="00C258A6"/>
    <w:rsid w:val="00C3100F"/>
    <w:rsid w:val="00C3234B"/>
    <w:rsid w:val="00C3660E"/>
    <w:rsid w:val="00C36EEE"/>
    <w:rsid w:val="00C402BC"/>
    <w:rsid w:val="00C4130F"/>
    <w:rsid w:val="00C41EFD"/>
    <w:rsid w:val="00C46560"/>
    <w:rsid w:val="00C52EB9"/>
    <w:rsid w:val="00C53CA4"/>
    <w:rsid w:val="00C559C8"/>
    <w:rsid w:val="00C55DB8"/>
    <w:rsid w:val="00C56D8B"/>
    <w:rsid w:val="00C60936"/>
    <w:rsid w:val="00C60A5E"/>
    <w:rsid w:val="00C60B39"/>
    <w:rsid w:val="00C645BD"/>
    <w:rsid w:val="00C65322"/>
    <w:rsid w:val="00C654B9"/>
    <w:rsid w:val="00C66D66"/>
    <w:rsid w:val="00C6770C"/>
    <w:rsid w:val="00C67F79"/>
    <w:rsid w:val="00C70BE6"/>
    <w:rsid w:val="00C72A18"/>
    <w:rsid w:val="00C732D2"/>
    <w:rsid w:val="00C73992"/>
    <w:rsid w:val="00C73DD9"/>
    <w:rsid w:val="00C73FF6"/>
    <w:rsid w:val="00C75D36"/>
    <w:rsid w:val="00C7694C"/>
    <w:rsid w:val="00C769C9"/>
    <w:rsid w:val="00C769FD"/>
    <w:rsid w:val="00C7706D"/>
    <w:rsid w:val="00C802FA"/>
    <w:rsid w:val="00C8043B"/>
    <w:rsid w:val="00C87713"/>
    <w:rsid w:val="00C91BC0"/>
    <w:rsid w:val="00C9204E"/>
    <w:rsid w:val="00C93919"/>
    <w:rsid w:val="00C9429F"/>
    <w:rsid w:val="00C94CF9"/>
    <w:rsid w:val="00C96634"/>
    <w:rsid w:val="00C969B2"/>
    <w:rsid w:val="00C972FD"/>
    <w:rsid w:val="00C97F2B"/>
    <w:rsid w:val="00CA0C03"/>
    <w:rsid w:val="00CA0CBA"/>
    <w:rsid w:val="00CA2F97"/>
    <w:rsid w:val="00CA3B6C"/>
    <w:rsid w:val="00CA7952"/>
    <w:rsid w:val="00CA7F29"/>
    <w:rsid w:val="00CB1E61"/>
    <w:rsid w:val="00CB41CA"/>
    <w:rsid w:val="00CB62B9"/>
    <w:rsid w:val="00CB6B0B"/>
    <w:rsid w:val="00CB7381"/>
    <w:rsid w:val="00CC06CC"/>
    <w:rsid w:val="00CC2BC1"/>
    <w:rsid w:val="00CC3017"/>
    <w:rsid w:val="00CC33BF"/>
    <w:rsid w:val="00CD09F1"/>
    <w:rsid w:val="00CD1EAF"/>
    <w:rsid w:val="00CD2575"/>
    <w:rsid w:val="00CD4D67"/>
    <w:rsid w:val="00CD6EAD"/>
    <w:rsid w:val="00CD78A8"/>
    <w:rsid w:val="00CE0E7F"/>
    <w:rsid w:val="00CE0F35"/>
    <w:rsid w:val="00CE38EC"/>
    <w:rsid w:val="00CE6750"/>
    <w:rsid w:val="00CF1513"/>
    <w:rsid w:val="00CF2B95"/>
    <w:rsid w:val="00CF3530"/>
    <w:rsid w:val="00CF3759"/>
    <w:rsid w:val="00CF3AA6"/>
    <w:rsid w:val="00CF6F86"/>
    <w:rsid w:val="00CF7B9B"/>
    <w:rsid w:val="00D010ED"/>
    <w:rsid w:val="00D03DDE"/>
    <w:rsid w:val="00D0423D"/>
    <w:rsid w:val="00D0460E"/>
    <w:rsid w:val="00D051CF"/>
    <w:rsid w:val="00D06CD2"/>
    <w:rsid w:val="00D06E6A"/>
    <w:rsid w:val="00D07668"/>
    <w:rsid w:val="00D07787"/>
    <w:rsid w:val="00D10A4D"/>
    <w:rsid w:val="00D10C33"/>
    <w:rsid w:val="00D1206F"/>
    <w:rsid w:val="00D12275"/>
    <w:rsid w:val="00D125BE"/>
    <w:rsid w:val="00D14A7F"/>
    <w:rsid w:val="00D17F66"/>
    <w:rsid w:val="00D20FAD"/>
    <w:rsid w:val="00D21A61"/>
    <w:rsid w:val="00D21A92"/>
    <w:rsid w:val="00D21F0E"/>
    <w:rsid w:val="00D23D50"/>
    <w:rsid w:val="00D243A8"/>
    <w:rsid w:val="00D24EE5"/>
    <w:rsid w:val="00D25A8B"/>
    <w:rsid w:val="00D26AFF"/>
    <w:rsid w:val="00D26CA8"/>
    <w:rsid w:val="00D27A9A"/>
    <w:rsid w:val="00D34E32"/>
    <w:rsid w:val="00D36CEF"/>
    <w:rsid w:val="00D36D15"/>
    <w:rsid w:val="00D403D0"/>
    <w:rsid w:val="00D4145F"/>
    <w:rsid w:val="00D42768"/>
    <w:rsid w:val="00D433DE"/>
    <w:rsid w:val="00D44E28"/>
    <w:rsid w:val="00D44F84"/>
    <w:rsid w:val="00D4561B"/>
    <w:rsid w:val="00D47905"/>
    <w:rsid w:val="00D50EAE"/>
    <w:rsid w:val="00D546FD"/>
    <w:rsid w:val="00D54E15"/>
    <w:rsid w:val="00D6143C"/>
    <w:rsid w:val="00D62836"/>
    <w:rsid w:val="00D62C73"/>
    <w:rsid w:val="00D63591"/>
    <w:rsid w:val="00D637CC"/>
    <w:rsid w:val="00D6428E"/>
    <w:rsid w:val="00D66806"/>
    <w:rsid w:val="00D668D9"/>
    <w:rsid w:val="00D66EF8"/>
    <w:rsid w:val="00D741DC"/>
    <w:rsid w:val="00D741F7"/>
    <w:rsid w:val="00D7554E"/>
    <w:rsid w:val="00D805B3"/>
    <w:rsid w:val="00D87185"/>
    <w:rsid w:val="00D91619"/>
    <w:rsid w:val="00D921A6"/>
    <w:rsid w:val="00D937D8"/>
    <w:rsid w:val="00D94D10"/>
    <w:rsid w:val="00D95783"/>
    <w:rsid w:val="00D975E6"/>
    <w:rsid w:val="00D977E5"/>
    <w:rsid w:val="00D97AC6"/>
    <w:rsid w:val="00D97BC1"/>
    <w:rsid w:val="00DA000F"/>
    <w:rsid w:val="00DA07D7"/>
    <w:rsid w:val="00DA1715"/>
    <w:rsid w:val="00DA25B3"/>
    <w:rsid w:val="00DA2CE3"/>
    <w:rsid w:val="00DA332B"/>
    <w:rsid w:val="00DA3D78"/>
    <w:rsid w:val="00DA4D73"/>
    <w:rsid w:val="00DA5C46"/>
    <w:rsid w:val="00DA6867"/>
    <w:rsid w:val="00DB036C"/>
    <w:rsid w:val="00DB09C7"/>
    <w:rsid w:val="00DB323B"/>
    <w:rsid w:val="00DB5015"/>
    <w:rsid w:val="00DB511C"/>
    <w:rsid w:val="00DB55B5"/>
    <w:rsid w:val="00DB5732"/>
    <w:rsid w:val="00DB6BC6"/>
    <w:rsid w:val="00DC1661"/>
    <w:rsid w:val="00DC1AED"/>
    <w:rsid w:val="00DC4365"/>
    <w:rsid w:val="00DC436B"/>
    <w:rsid w:val="00DC5AFE"/>
    <w:rsid w:val="00DC726B"/>
    <w:rsid w:val="00DC7A54"/>
    <w:rsid w:val="00DD0A34"/>
    <w:rsid w:val="00DD0DCB"/>
    <w:rsid w:val="00DD1A49"/>
    <w:rsid w:val="00DD4187"/>
    <w:rsid w:val="00DD52B8"/>
    <w:rsid w:val="00DD5DE2"/>
    <w:rsid w:val="00DD742B"/>
    <w:rsid w:val="00DE0425"/>
    <w:rsid w:val="00DE0E27"/>
    <w:rsid w:val="00DE2979"/>
    <w:rsid w:val="00DE2D73"/>
    <w:rsid w:val="00DE5647"/>
    <w:rsid w:val="00DE7795"/>
    <w:rsid w:val="00DF039A"/>
    <w:rsid w:val="00DF1E1F"/>
    <w:rsid w:val="00DF5369"/>
    <w:rsid w:val="00DF7FE8"/>
    <w:rsid w:val="00E00C23"/>
    <w:rsid w:val="00E00CF1"/>
    <w:rsid w:val="00E00E2D"/>
    <w:rsid w:val="00E027F2"/>
    <w:rsid w:val="00E03B3F"/>
    <w:rsid w:val="00E049B7"/>
    <w:rsid w:val="00E051B0"/>
    <w:rsid w:val="00E0718C"/>
    <w:rsid w:val="00E071EF"/>
    <w:rsid w:val="00E10A71"/>
    <w:rsid w:val="00E13D74"/>
    <w:rsid w:val="00E14666"/>
    <w:rsid w:val="00E14C38"/>
    <w:rsid w:val="00E15779"/>
    <w:rsid w:val="00E17624"/>
    <w:rsid w:val="00E17762"/>
    <w:rsid w:val="00E17A01"/>
    <w:rsid w:val="00E20478"/>
    <w:rsid w:val="00E233C7"/>
    <w:rsid w:val="00E23BD3"/>
    <w:rsid w:val="00E2609E"/>
    <w:rsid w:val="00E273F4"/>
    <w:rsid w:val="00E3168F"/>
    <w:rsid w:val="00E33D13"/>
    <w:rsid w:val="00E33DD9"/>
    <w:rsid w:val="00E37F58"/>
    <w:rsid w:val="00E42A6D"/>
    <w:rsid w:val="00E42B7F"/>
    <w:rsid w:val="00E449D1"/>
    <w:rsid w:val="00E44DC0"/>
    <w:rsid w:val="00E452E3"/>
    <w:rsid w:val="00E46D44"/>
    <w:rsid w:val="00E50667"/>
    <w:rsid w:val="00E510FB"/>
    <w:rsid w:val="00E528D3"/>
    <w:rsid w:val="00E53BFC"/>
    <w:rsid w:val="00E53D81"/>
    <w:rsid w:val="00E54AEE"/>
    <w:rsid w:val="00E55D2D"/>
    <w:rsid w:val="00E57AD8"/>
    <w:rsid w:val="00E611B6"/>
    <w:rsid w:val="00E625C1"/>
    <w:rsid w:val="00E63371"/>
    <w:rsid w:val="00E636DF"/>
    <w:rsid w:val="00E669C1"/>
    <w:rsid w:val="00E712B5"/>
    <w:rsid w:val="00E74F28"/>
    <w:rsid w:val="00E75A07"/>
    <w:rsid w:val="00E77C9E"/>
    <w:rsid w:val="00E80386"/>
    <w:rsid w:val="00E80552"/>
    <w:rsid w:val="00E822BD"/>
    <w:rsid w:val="00E82530"/>
    <w:rsid w:val="00E826BF"/>
    <w:rsid w:val="00E83565"/>
    <w:rsid w:val="00E86B88"/>
    <w:rsid w:val="00E904A3"/>
    <w:rsid w:val="00E90A68"/>
    <w:rsid w:val="00E91F6A"/>
    <w:rsid w:val="00E92720"/>
    <w:rsid w:val="00E9364A"/>
    <w:rsid w:val="00E95EA0"/>
    <w:rsid w:val="00E97479"/>
    <w:rsid w:val="00E97750"/>
    <w:rsid w:val="00E97F04"/>
    <w:rsid w:val="00EA283F"/>
    <w:rsid w:val="00EA39C9"/>
    <w:rsid w:val="00EA3F19"/>
    <w:rsid w:val="00EA43CC"/>
    <w:rsid w:val="00EA44D9"/>
    <w:rsid w:val="00EA4D63"/>
    <w:rsid w:val="00EA6E43"/>
    <w:rsid w:val="00EA7C48"/>
    <w:rsid w:val="00EB0A2B"/>
    <w:rsid w:val="00EB2773"/>
    <w:rsid w:val="00EB427B"/>
    <w:rsid w:val="00EB4631"/>
    <w:rsid w:val="00EB5D8C"/>
    <w:rsid w:val="00EB5ED9"/>
    <w:rsid w:val="00EB6C1C"/>
    <w:rsid w:val="00EB7D2E"/>
    <w:rsid w:val="00EC38CA"/>
    <w:rsid w:val="00ED1325"/>
    <w:rsid w:val="00ED1E0C"/>
    <w:rsid w:val="00ED2B6B"/>
    <w:rsid w:val="00ED4E4D"/>
    <w:rsid w:val="00ED700A"/>
    <w:rsid w:val="00ED700F"/>
    <w:rsid w:val="00ED7F2A"/>
    <w:rsid w:val="00EE0C73"/>
    <w:rsid w:val="00EE1600"/>
    <w:rsid w:val="00EE2717"/>
    <w:rsid w:val="00EE2AAB"/>
    <w:rsid w:val="00EE2C70"/>
    <w:rsid w:val="00EE3A31"/>
    <w:rsid w:val="00EE3F46"/>
    <w:rsid w:val="00EE404F"/>
    <w:rsid w:val="00EE5D2A"/>
    <w:rsid w:val="00EE70DD"/>
    <w:rsid w:val="00EE70FE"/>
    <w:rsid w:val="00EF01AC"/>
    <w:rsid w:val="00EF3FDD"/>
    <w:rsid w:val="00EF5271"/>
    <w:rsid w:val="00EF6C42"/>
    <w:rsid w:val="00EF7033"/>
    <w:rsid w:val="00F025E0"/>
    <w:rsid w:val="00F0299B"/>
    <w:rsid w:val="00F02A41"/>
    <w:rsid w:val="00F02A4D"/>
    <w:rsid w:val="00F02B86"/>
    <w:rsid w:val="00F03083"/>
    <w:rsid w:val="00F036E8"/>
    <w:rsid w:val="00F07201"/>
    <w:rsid w:val="00F078B6"/>
    <w:rsid w:val="00F07972"/>
    <w:rsid w:val="00F1157A"/>
    <w:rsid w:val="00F11DB8"/>
    <w:rsid w:val="00F131C0"/>
    <w:rsid w:val="00F15B15"/>
    <w:rsid w:val="00F162F6"/>
    <w:rsid w:val="00F207F6"/>
    <w:rsid w:val="00F20DE3"/>
    <w:rsid w:val="00F22370"/>
    <w:rsid w:val="00F24684"/>
    <w:rsid w:val="00F25793"/>
    <w:rsid w:val="00F27B5B"/>
    <w:rsid w:val="00F308F6"/>
    <w:rsid w:val="00F31BB3"/>
    <w:rsid w:val="00F32D2D"/>
    <w:rsid w:val="00F32DF1"/>
    <w:rsid w:val="00F33175"/>
    <w:rsid w:val="00F3412C"/>
    <w:rsid w:val="00F35B55"/>
    <w:rsid w:val="00F363C4"/>
    <w:rsid w:val="00F366AF"/>
    <w:rsid w:val="00F408B3"/>
    <w:rsid w:val="00F40CD3"/>
    <w:rsid w:val="00F414B5"/>
    <w:rsid w:val="00F41F17"/>
    <w:rsid w:val="00F42C55"/>
    <w:rsid w:val="00F43290"/>
    <w:rsid w:val="00F43E7F"/>
    <w:rsid w:val="00F45664"/>
    <w:rsid w:val="00F471BA"/>
    <w:rsid w:val="00F518B8"/>
    <w:rsid w:val="00F53010"/>
    <w:rsid w:val="00F53E31"/>
    <w:rsid w:val="00F5713C"/>
    <w:rsid w:val="00F605B0"/>
    <w:rsid w:val="00F61257"/>
    <w:rsid w:val="00F6215F"/>
    <w:rsid w:val="00F624E8"/>
    <w:rsid w:val="00F627ED"/>
    <w:rsid w:val="00F63779"/>
    <w:rsid w:val="00F652D4"/>
    <w:rsid w:val="00F6677E"/>
    <w:rsid w:val="00F67FB0"/>
    <w:rsid w:val="00F7284A"/>
    <w:rsid w:val="00F73AA4"/>
    <w:rsid w:val="00F74B80"/>
    <w:rsid w:val="00F7578C"/>
    <w:rsid w:val="00F76A3D"/>
    <w:rsid w:val="00F77D98"/>
    <w:rsid w:val="00F80864"/>
    <w:rsid w:val="00F81B81"/>
    <w:rsid w:val="00F81E0F"/>
    <w:rsid w:val="00F82001"/>
    <w:rsid w:val="00F82CA0"/>
    <w:rsid w:val="00F8345B"/>
    <w:rsid w:val="00F85896"/>
    <w:rsid w:val="00F912C0"/>
    <w:rsid w:val="00F916B3"/>
    <w:rsid w:val="00F91A82"/>
    <w:rsid w:val="00F91C44"/>
    <w:rsid w:val="00F92183"/>
    <w:rsid w:val="00F930A3"/>
    <w:rsid w:val="00F93793"/>
    <w:rsid w:val="00F95144"/>
    <w:rsid w:val="00F96067"/>
    <w:rsid w:val="00F9614E"/>
    <w:rsid w:val="00F97434"/>
    <w:rsid w:val="00F97D35"/>
    <w:rsid w:val="00FA0CF1"/>
    <w:rsid w:val="00FA248B"/>
    <w:rsid w:val="00FA275A"/>
    <w:rsid w:val="00FA313C"/>
    <w:rsid w:val="00FA5161"/>
    <w:rsid w:val="00FB1603"/>
    <w:rsid w:val="00FB2596"/>
    <w:rsid w:val="00FB3828"/>
    <w:rsid w:val="00FB436C"/>
    <w:rsid w:val="00FB46A6"/>
    <w:rsid w:val="00FB6733"/>
    <w:rsid w:val="00FB6765"/>
    <w:rsid w:val="00FB6D6B"/>
    <w:rsid w:val="00FB7D00"/>
    <w:rsid w:val="00FB7D0D"/>
    <w:rsid w:val="00FC41F6"/>
    <w:rsid w:val="00FC5440"/>
    <w:rsid w:val="00FC5EB7"/>
    <w:rsid w:val="00FC6C33"/>
    <w:rsid w:val="00FC6F05"/>
    <w:rsid w:val="00FC7603"/>
    <w:rsid w:val="00FC798A"/>
    <w:rsid w:val="00FD0DDE"/>
    <w:rsid w:val="00FD1E9D"/>
    <w:rsid w:val="00FD22AE"/>
    <w:rsid w:val="00FD48FC"/>
    <w:rsid w:val="00FD513C"/>
    <w:rsid w:val="00FD53C8"/>
    <w:rsid w:val="00FD56D0"/>
    <w:rsid w:val="00FD62F3"/>
    <w:rsid w:val="00FD6AE9"/>
    <w:rsid w:val="00FD6D40"/>
    <w:rsid w:val="00FE07CC"/>
    <w:rsid w:val="00FE23E1"/>
    <w:rsid w:val="00FE3047"/>
    <w:rsid w:val="00FE4810"/>
    <w:rsid w:val="00FE5D0D"/>
    <w:rsid w:val="00FE5E81"/>
    <w:rsid w:val="00FE6F13"/>
    <w:rsid w:val="00FE7B71"/>
    <w:rsid w:val="00FF12A2"/>
    <w:rsid w:val="00FF1550"/>
    <w:rsid w:val="00FF2975"/>
    <w:rsid w:val="00FF31E8"/>
    <w:rsid w:val="00FF44E8"/>
    <w:rsid w:val="00FF51D6"/>
    <w:rsid w:val="00FF60EB"/>
    <w:rsid w:val="00FF60E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6467EF"/>
  <w15:chartTrackingRefBased/>
  <w15:docId w15:val="{C1236C0B-6676-FB44-B1AA-246E74B6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Cite"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8D9"/>
    <w:rPr>
      <w:sz w:val="24"/>
      <w:szCs w:val="24"/>
      <w:lang w:bidi="he-IL"/>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0"/>
    </w:pPr>
    <w:rPr>
      <w:rFonts w:ascii="Perpetua" w:hAnsi="Perpetua"/>
      <w:b/>
      <w:u w:val="single"/>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widowControl w:val="0"/>
      <w:outlineLvl w:val="3"/>
    </w:pPr>
    <w:rPr>
      <w:b/>
      <w:snapToGrid w:val="0"/>
      <w:sz w:val="28"/>
    </w:rPr>
  </w:style>
  <w:style w:type="paragraph" w:styleId="Heading5">
    <w:name w:val="heading 5"/>
    <w:basedOn w:val="Normal"/>
    <w:next w:val="Normal"/>
    <w:qFormat/>
    <w:pPr>
      <w:keepNext/>
      <w:ind w:left="360"/>
      <w:outlineLvl w:val="4"/>
    </w:pPr>
    <w:rPr>
      <w:i/>
    </w:rPr>
  </w:style>
  <w:style w:type="paragraph" w:styleId="Heading7">
    <w:name w:val="heading 7"/>
    <w:basedOn w:val="Normal"/>
    <w:next w:val="Normal"/>
    <w:link w:val="Heading7Char"/>
    <w:qFormat/>
    <w:rsid w:val="00A3715E"/>
    <w:pPr>
      <w:autoSpaceDE w:val="0"/>
      <w:autoSpaceDN w:val="0"/>
      <w:spacing w:before="240" w:after="60"/>
      <w:outlineLvl w:val="6"/>
    </w:pPr>
  </w:style>
  <w:style w:type="paragraph" w:styleId="Heading8">
    <w:name w:val="heading 8"/>
    <w:basedOn w:val="Normal"/>
    <w:next w:val="Normal"/>
    <w:link w:val="Heading8Char"/>
    <w:qFormat/>
    <w:rsid w:val="0049410C"/>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inFormatAL">
    <w:name w:val="EinFormatAL"/>
    <w:pPr>
      <w:tabs>
        <w:tab w:val="left" w:pos="2160"/>
        <w:tab w:val="left" w:pos="2880"/>
        <w:tab w:val="left" w:pos="3600"/>
        <w:tab w:val="left" w:pos="4320"/>
        <w:tab w:val="left" w:pos="5040"/>
        <w:tab w:val="left" w:pos="5760"/>
        <w:tab w:val="left" w:pos="6480"/>
      </w:tabs>
      <w:ind w:left="1440" w:right="720" w:hanging="720"/>
      <w:jc w:val="both"/>
    </w:pPr>
    <w:rPr>
      <w:noProof/>
      <w:sz w:val="24"/>
    </w:rPr>
  </w:style>
  <w:style w:type="character" w:customStyle="1" w:styleId="LatinChar">
    <w:name w:val="Latin_Char"/>
    <w:rPr>
      <w:rFonts w:ascii="Times New Roman" w:hAnsi="Times New Roman"/>
      <w:noProof w:val="0"/>
      <w:lang w:val="en-US"/>
    </w:rPr>
  </w:style>
  <w:style w:type="paragraph" w:styleId="Footer">
    <w:name w:val="footer"/>
    <w:basedOn w:val="Normal"/>
    <w:pPr>
      <w:tabs>
        <w:tab w:val="center" w:pos="4320"/>
        <w:tab w:val="right" w:pos="8640"/>
      </w:tabs>
      <w:spacing w:line="240" w:lineRule="atLeast"/>
    </w:pPr>
    <w:rPr>
      <w:rFonts w:ascii="Prestige" w:hAnsi="Prestige"/>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480" w:lineRule="auto"/>
    </w:pPr>
  </w:style>
  <w:style w:type="paragraph" w:styleId="BodyText2">
    <w:name w:val="Body Text 2"/>
    <w:basedOn w:val="Normal"/>
    <w:pPr>
      <w:spacing w:line="360" w:lineRule="auto"/>
      <w:jc w:val="center"/>
    </w:pPr>
    <w:rPr>
      <w:b/>
    </w:rPr>
  </w:style>
  <w:style w:type="paragraph" w:styleId="CommentText">
    <w:name w:val="annotation text"/>
    <w:basedOn w:val="Normal"/>
    <w:link w:val="CommentTextChar"/>
    <w:uiPriority w:val="99"/>
    <w:semiHidden/>
    <w:rPr>
      <w:sz w:val="20"/>
    </w:rPr>
  </w:style>
  <w:style w:type="paragraph" w:styleId="BodyTextIndent">
    <w:name w:val="Body Text Indent"/>
    <w:basedOn w:val="Normal"/>
    <w:pPr>
      <w:ind w:left="270"/>
    </w:pPr>
    <w:rPr>
      <w:sz w:val="20"/>
    </w:rPr>
  </w:style>
  <w:style w:type="paragraph" w:styleId="BodyTextIndent2">
    <w:name w:val="Body Text Indent 2"/>
    <w:basedOn w:val="Normal"/>
    <w:pPr>
      <w:ind w:left="270"/>
    </w:pPr>
    <w:rPr>
      <w:b/>
    </w:rPr>
  </w:style>
  <w:style w:type="paragraph" w:styleId="BodyTextIndent3">
    <w:name w:val="Body Text Indent 3"/>
    <w:basedOn w:val="Normal"/>
    <w:pPr>
      <w:ind w:left="270" w:hanging="270"/>
    </w:pPr>
  </w:style>
  <w:style w:type="paragraph" w:styleId="BodyText3">
    <w:name w:val="Body Text 3"/>
    <w:basedOn w:val="Normal"/>
    <w:pPr>
      <w:jc w:val="both"/>
    </w:pPr>
  </w:style>
  <w:style w:type="paragraph" w:styleId="Title">
    <w:name w:val="Title"/>
    <w:basedOn w:val="Normal"/>
    <w:qFormat/>
    <w:pPr>
      <w:jc w:val="center"/>
    </w:pPr>
  </w:style>
  <w:style w:type="character" w:styleId="Hyperlink">
    <w:name w:val="Hyperlink"/>
    <w:rPr>
      <w:color w:val="0000FF"/>
      <w:u w:val="single"/>
    </w:rPr>
  </w:style>
  <w:style w:type="paragraph" w:styleId="BalloonText">
    <w:name w:val="Balloon Text"/>
    <w:basedOn w:val="Normal"/>
    <w:semiHidden/>
    <w:rsid w:val="00844608"/>
    <w:rPr>
      <w:rFonts w:ascii="Tahoma" w:hAnsi="Tahoma" w:cs="Tahoma"/>
      <w:sz w:val="16"/>
      <w:szCs w:val="16"/>
    </w:rPr>
  </w:style>
  <w:style w:type="paragraph" w:styleId="HTMLPreformatted">
    <w:name w:val="HTML Preformatted"/>
    <w:basedOn w:val="Normal"/>
    <w:rsid w:val="008A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volume">
    <w:name w:val="volume"/>
    <w:basedOn w:val="DefaultParagraphFont"/>
    <w:rsid w:val="006621D8"/>
  </w:style>
  <w:style w:type="character" w:customStyle="1" w:styleId="issue">
    <w:name w:val="issue"/>
    <w:basedOn w:val="DefaultParagraphFont"/>
    <w:rsid w:val="006621D8"/>
  </w:style>
  <w:style w:type="character" w:customStyle="1" w:styleId="pages">
    <w:name w:val="pages"/>
    <w:basedOn w:val="DefaultParagraphFont"/>
    <w:rsid w:val="006621D8"/>
  </w:style>
  <w:style w:type="paragraph" w:customStyle="1" w:styleId="MediumList2-Accent41">
    <w:name w:val="Medium List 2 - Accent 41"/>
    <w:basedOn w:val="Normal"/>
    <w:uiPriority w:val="34"/>
    <w:qFormat/>
    <w:rsid w:val="00A17E33"/>
    <w:pPr>
      <w:spacing w:after="200" w:line="276" w:lineRule="auto"/>
      <w:ind w:left="720"/>
      <w:contextualSpacing/>
    </w:pPr>
    <w:rPr>
      <w:rFonts w:ascii="Calibri" w:hAnsi="Calibri"/>
      <w:szCs w:val="22"/>
    </w:rPr>
  </w:style>
  <w:style w:type="character" w:customStyle="1" w:styleId="jrnl">
    <w:name w:val="jrnl"/>
    <w:basedOn w:val="DefaultParagraphFont"/>
    <w:rsid w:val="00332D9A"/>
  </w:style>
  <w:style w:type="paragraph" w:customStyle="1" w:styleId="Default">
    <w:name w:val="Default"/>
    <w:rsid w:val="009D047B"/>
    <w:pPr>
      <w:autoSpaceDE w:val="0"/>
      <w:autoSpaceDN w:val="0"/>
      <w:adjustRightInd w:val="0"/>
    </w:pPr>
    <w:rPr>
      <w:rFonts w:ascii="Calibri" w:hAnsi="Calibri" w:cs="Calibri"/>
      <w:color w:val="000000"/>
      <w:sz w:val="24"/>
      <w:szCs w:val="24"/>
    </w:rPr>
  </w:style>
  <w:style w:type="character" w:customStyle="1" w:styleId="A1">
    <w:name w:val="A1"/>
    <w:uiPriority w:val="99"/>
    <w:rsid w:val="009D047B"/>
    <w:rPr>
      <w:rFonts w:cs="Calibri"/>
      <w:color w:val="000000"/>
      <w:sz w:val="180"/>
      <w:szCs w:val="180"/>
    </w:rPr>
  </w:style>
  <w:style w:type="paragraph" w:styleId="PlainText">
    <w:name w:val="Plain Text"/>
    <w:basedOn w:val="Normal"/>
    <w:link w:val="PlainTextChar"/>
    <w:uiPriority w:val="99"/>
    <w:unhideWhenUsed/>
    <w:rsid w:val="00E822BD"/>
    <w:rPr>
      <w:rFonts w:ascii="Consolas" w:eastAsia="Calibri" w:hAnsi="Consolas"/>
      <w:sz w:val="21"/>
      <w:szCs w:val="21"/>
      <w:lang w:val="x-none" w:eastAsia="x-none"/>
    </w:rPr>
  </w:style>
  <w:style w:type="character" w:customStyle="1" w:styleId="PlainTextChar">
    <w:name w:val="Plain Text Char"/>
    <w:link w:val="PlainText"/>
    <w:uiPriority w:val="99"/>
    <w:rsid w:val="00E822BD"/>
    <w:rPr>
      <w:rFonts w:ascii="Consolas" w:eastAsia="Calibri" w:hAnsi="Consolas" w:cs="Times New Roman"/>
      <w:sz w:val="21"/>
      <w:szCs w:val="21"/>
    </w:rPr>
  </w:style>
  <w:style w:type="character" w:styleId="CommentReference">
    <w:name w:val="annotation reference"/>
    <w:rsid w:val="00A444EE"/>
    <w:rPr>
      <w:sz w:val="16"/>
      <w:szCs w:val="16"/>
    </w:rPr>
  </w:style>
  <w:style w:type="paragraph" w:styleId="CommentSubject">
    <w:name w:val="annotation subject"/>
    <w:basedOn w:val="CommentText"/>
    <w:next w:val="CommentText"/>
    <w:link w:val="CommentSubjectChar"/>
    <w:rsid w:val="00A444EE"/>
    <w:pPr>
      <w:jc w:val="right"/>
    </w:pPr>
    <w:rPr>
      <w:b/>
      <w:bCs/>
    </w:rPr>
  </w:style>
  <w:style w:type="character" w:customStyle="1" w:styleId="CommentTextChar">
    <w:name w:val="Comment Text Char"/>
    <w:basedOn w:val="DefaultParagraphFont"/>
    <w:link w:val="CommentText"/>
    <w:uiPriority w:val="99"/>
    <w:semiHidden/>
    <w:rsid w:val="00A444EE"/>
  </w:style>
  <w:style w:type="character" w:customStyle="1" w:styleId="CommentSubjectChar">
    <w:name w:val="Comment Subject Char"/>
    <w:basedOn w:val="CommentTextChar"/>
    <w:link w:val="CommentSubject"/>
    <w:rsid w:val="00A444EE"/>
  </w:style>
  <w:style w:type="character" w:styleId="Emphasis">
    <w:name w:val="Emphasis"/>
    <w:uiPriority w:val="20"/>
    <w:qFormat/>
    <w:rsid w:val="008D3089"/>
    <w:rPr>
      <w:i/>
      <w:iCs/>
    </w:rPr>
  </w:style>
  <w:style w:type="character" w:styleId="FollowedHyperlink">
    <w:name w:val="FollowedHyperlink"/>
    <w:rsid w:val="00A9678A"/>
    <w:rPr>
      <w:color w:val="800080"/>
      <w:u w:val="single"/>
    </w:rPr>
  </w:style>
  <w:style w:type="character" w:styleId="HTMLCite">
    <w:name w:val="HTML Cite"/>
    <w:uiPriority w:val="99"/>
    <w:unhideWhenUsed/>
    <w:rsid w:val="00576B12"/>
    <w:rPr>
      <w:i/>
      <w:iCs/>
    </w:rPr>
  </w:style>
  <w:style w:type="character" w:customStyle="1" w:styleId="cit-print-date">
    <w:name w:val="cit-print-date"/>
    <w:rsid w:val="00576B12"/>
  </w:style>
  <w:style w:type="paragraph" w:styleId="EnvelopeAddress">
    <w:name w:val="envelope address"/>
    <w:basedOn w:val="Normal"/>
    <w:rsid w:val="00ED1E0C"/>
    <w:pPr>
      <w:framePr w:w="7920" w:h="1980" w:hRule="exact" w:hSpace="180" w:wrap="auto" w:hAnchor="page" w:xAlign="center" w:yAlign="bottom"/>
      <w:ind w:left="2880"/>
    </w:pPr>
    <w:rPr>
      <w:rFonts w:ascii="t" w:hAnsi="t"/>
    </w:rPr>
  </w:style>
  <w:style w:type="paragraph" w:styleId="EnvelopeReturn">
    <w:name w:val="envelope return"/>
    <w:basedOn w:val="Normal"/>
    <w:rsid w:val="00271FC4"/>
    <w:rPr>
      <w:rFonts w:ascii="Cambria" w:hAnsi="Cambria"/>
      <w:sz w:val="20"/>
    </w:rPr>
  </w:style>
  <w:style w:type="character" w:styleId="Strong">
    <w:name w:val="Strong"/>
    <w:qFormat/>
    <w:rsid w:val="007A1870"/>
    <w:rPr>
      <w:b/>
      <w:bCs/>
    </w:rPr>
  </w:style>
  <w:style w:type="character" w:customStyle="1" w:styleId="cit-vol">
    <w:name w:val="cit-vol"/>
    <w:basedOn w:val="DefaultParagraphFont"/>
    <w:rsid w:val="00BC0F38"/>
  </w:style>
  <w:style w:type="character" w:customStyle="1" w:styleId="cit-sep">
    <w:name w:val="cit-sep"/>
    <w:basedOn w:val="DefaultParagraphFont"/>
    <w:rsid w:val="00BC0F38"/>
  </w:style>
  <w:style w:type="character" w:customStyle="1" w:styleId="cit-elocation">
    <w:name w:val="cit-elocation"/>
    <w:basedOn w:val="DefaultParagraphFont"/>
    <w:rsid w:val="00BC0F38"/>
  </w:style>
  <w:style w:type="paragraph" w:customStyle="1" w:styleId="DataField11pt-Single">
    <w:name w:val="Data Field 11pt-Single"/>
    <w:basedOn w:val="Normal"/>
    <w:link w:val="DataField11pt-SingleChar"/>
    <w:rsid w:val="00324011"/>
    <w:pPr>
      <w:autoSpaceDE w:val="0"/>
      <w:autoSpaceDN w:val="0"/>
    </w:pPr>
    <w:rPr>
      <w:rFonts w:ascii="Arial" w:hAnsi="Arial" w:cs="Arial"/>
    </w:rPr>
  </w:style>
  <w:style w:type="character" w:customStyle="1" w:styleId="DataField11pt-SingleChar">
    <w:name w:val="Data Field 11pt-Single Char"/>
    <w:link w:val="DataField11pt-Single"/>
    <w:rsid w:val="00324011"/>
    <w:rPr>
      <w:rFonts w:ascii="Arial" w:hAnsi="Arial" w:cs="Arial"/>
      <w:sz w:val="22"/>
    </w:rPr>
  </w:style>
  <w:style w:type="paragraph" w:customStyle="1" w:styleId="Authorslist">
    <w:name w:val="Author's list"/>
    <w:next w:val="Normal"/>
    <w:rsid w:val="0097569E"/>
    <w:pPr>
      <w:keepNext/>
      <w:spacing w:line="480" w:lineRule="atLeast"/>
      <w:jc w:val="center"/>
    </w:pPr>
    <w:rPr>
      <w:rFonts w:ascii="Times" w:hAnsi="Times" w:cs="Arial"/>
      <w:b/>
      <w:sz w:val="24"/>
    </w:rPr>
  </w:style>
  <w:style w:type="character" w:customStyle="1" w:styleId="Heading8Char">
    <w:name w:val="Heading 8 Char"/>
    <w:link w:val="Heading8"/>
    <w:semiHidden/>
    <w:rsid w:val="0049410C"/>
    <w:rPr>
      <w:rFonts w:ascii="Calibri" w:eastAsia="Times New Roman" w:hAnsi="Calibri" w:cs="Times New Roman"/>
      <w:i/>
      <w:iCs/>
      <w:sz w:val="24"/>
      <w:szCs w:val="24"/>
    </w:rPr>
  </w:style>
  <w:style w:type="character" w:customStyle="1" w:styleId="Heading7Char">
    <w:name w:val="Heading 7 Char"/>
    <w:link w:val="Heading7"/>
    <w:rsid w:val="00A3715E"/>
    <w:rPr>
      <w:sz w:val="24"/>
      <w:szCs w:val="24"/>
    </w:rPr>
  </w:style>
  <w:style w:type="paragraph" w:styleId="NormalWeb">
    <w:name w:val="Normal (Web)"/>
    <w:basedOn w:val="Normal"/>
    <w:uiPriority w:val="99"/>
    <w:unhideWhenUsed/>
    <w:rsid w:val="00C10C31"/>
    <w:pPr>
      <w:spacing w:before="100" w:beforeAutospacing="1" w:after="100" w:afterAutospacing="1"/>
    </w:pPr>
  </w:style>
  <w:style w:type="character" w:customStyle="1" w:styleId="cit-doi">
    <w:name w:val="cit-doi"/>
    <w:rsid w:val="001B1DF8"/>
  </w:style>
  <w:style w:type="character" w:customStyle="1" w:styleId="ata11y">
    <w:name w:val="at_a11y"/>
    <w:rsid w:val="00093B5C"/>
  </w:style>
  <w:style w:type="paragraph" w:customStyle="1" w:styleId="Title1">
    <w:name w:val="Title1"/>
    <w:basedOn w:val="Normal"/>
    <w:rsid w:val="00C3660E"/>
    <w:pPr>
      <w:spacing w:before="100" w:beforeAutospacing="1" w:after="100" w:afterAutospacing="1"/>
    </w:pPr>
  </w:style>
  <w:style w:type="paragraph" w:customStyle="1" w:styleId="desc">
    <w:name w:val="desc"/>
    <w:basedOn w:val="Normal"/>
    <w:rsid w:val="005839B9"/>
    <w:pPr>
      <w:spacing w:before="100" w:beforeAutospacing="1" w:after="100" w:afterAutospacing="1"/>
    </w:pPr>
  </w:style>
  <w:style w:type="paragraph" w:customStyle="1" w:styleId="details">
    <w:name w:val="details"/>
    <w:basedOn w:val="Normal"/>
    <w:rsid w:val="005839B9"/>
    <w:pPr>
      <w:spacing w:before="100" w:beforeAutospacing="1" w:after="100" w:afterAutospacing="1"/>
    </w:pPr>
  </w:style>
  <w:style w:type="paragraph" w:styleId="BlockText">
    <w:name w:val="Block Text"/>
    <w:basedOn w:val="Normal"/>
    <w:rsid w:val="00A518B2"/>
    <w:pPr>
      <w:widowControl w:val="0"/>
      <w:tabs>
        <w:tab w:val="left" w:pos="0"/>
      </w:tabs>
      <w:suppressAutoHyphens/>
      <w:ind w:left="720" w:right="720" w:hanging="720"/>
    </w:pPr>
    <w:rPr>
      <w:snapToGrid w:val="0"/>
      <w:sz w:val="16"/>
    </w:rPr>
  </w:style>
  <w:style w:type="character" w:customStyle="1" w:styleId="highlight">
    <w:name w:val="highlight"/>
    <w:rsid w:val="00FA275A"/>
  </w:style>
  <w:style w:type="paragraph" w:customStyle="1" w:styleId="MediumShading1-Accent21">
    <w:name w:val="Medium Shading 1 - Accent 21"/>
    <w:uiPriority w:val="1"/>
    <w:qFormat/>
    <w:rsid w:val="00F3412C"/>
    <w:pPr>
      <w:jc w:val="right"/>
    </w:pPr>
    <w:rPr>
      <w:sz w:val="22"/>
    </w:rPr>
  </w:style>
  <w:style w:type="paragraph" w:customStyle="1" w:styleId="ColorfulShading-Accent31">
    <w:name w:val="Colorful Shading - Accent 31"/>
    <w:basedOn w:val="Normal"/>
    <w:uiPriority w:val="34"/>
    <w:qFormat/>
    <w:rsid w:val="000B5647"/>
    <w:pPr>
      <w:ind w:left="720"/>
    </w:pPr>
  </w:style>
  <w:style w:type="paragraph" w:styleId="ListParagraph">
    <w:name w:val="List Paragraph"/>
    <w:basedOn w:val="Normal"/>
    <w:uiPriority w:val="34"/>
    <w:qFormat/>
    <w:rsid w:val="00545520"/>
    <w:pPr>
      <w:ind w:left="720"/>
    </w:pPr>
  </w:style>
  <w:style w:type="character" w:styleId="UnresolvedMention">
    <w:name w:val="Unresolved Mention"/>
    <w:basedOn w:val="DefaultParagraphFont"/>
    <w:uiPriority w:val="99"/>
    <w:semiHidden/>
    <w:unhideWhenUsed/>
    <w:rsid w:val="00573C6E"/>
    <w:rPr>
      <w:color w:val="808080"/>
      <w:shd w:val="clear" w:color="auto" w:fill="E6E6E6"/>
    </w:rPr>
  </w:style>
  <w:style w:type="character" w:customStyle="1" w:styleId="apple-converted-space">
    <w:name w:val="apple-converted-space"/>
    <w:basedOn w:val="DefaultParagraphFont"/>
    <w:rsid w:val="00D4561B"/>
  </w:style>
  <w:style w:type="paragraph" w:customStyle="1" w:styleId="hidden-sm">
    <w:name w:val="hidden-sm"/>
    <w:basedOn w:val="Normal"/>
    <w:rsid w:val="00781866"/>
    <w:pPr>
      <w:spacing w:before="100" w:beforeAutospacing="1" w:after="100" w:afterAutospacing="1"/>
    </w:pPr>
  </w:style>
  <w:style w:type="paragraph" w:styleId="Revision">
    <w:name w:val="Revision"/>
    <w:hidden/>
    <w:uiPriority w:val="71"/>
    <w:semiHidden/>
    <w:rsid w:val="007C53F0"/>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406">
      <w:bodyDiv w:val="1"/>
      <w:marLeft w:val="0"/>
      <w:marRight w:val="0"/>
      <w:marTop w:val="0"/>
      <w:marBottom w:val="0"/>
      <w:divBdr>
        <w:top w:val="none" w:sz="0" w:space="0" w:color="auto"/>
        <w:left w:val="none" w:sz="0" w:space="0" w:color="auto"/>
        <w:bottom w:val="none" w:sz="0" w:space="0" w:color="auto"/>
        <w:right w:val="none" w:sz="0" w:space="0" w:color="auto"/>
      </w:divBdr>
    </w:div>
    <w:div w:id="2243081">
      <w:bodyDiv w:val="1"/>
      <w:marLeft w:val="0"/>
      <w:marRight w:val="0"/>
      <w:marTop w:val="0"/>
      <w:marBottom w:val="0"/>
      <w:divBdr>
        <w:top w:val="none" w:sz="0" w:space="0" w:color="auto"/>
        <w:left w:val="none" w:sz="0" w:space="0" w:color="auto"/>
        <w:bottom w:val="none" w:sz="0" w:space="0" w:color="auto"/>
        <w:right w:val="none" w:sz="0" w:space="0" w:color="auto"/>
      </w:divBdr>
    </w:div>
    <w:div w:id="13964331">
      <w:bodyDiv w:val="1"/>
      <w:marLeft w:val="0"/>
      <w:marRight w:val="0"/>
      <w:marTop w:val="0"/>
      <w:marBottom w:val="0"/>
      <w:divBdr>
        <w:top w:val="none" w:sz="0" w:space="0" w:color="auto"/>
        <w:left w:val="none" w:sz="0" w:space="0" w:color="auto"/>
        <w:bottom w:val="none" w:sz="0" w:space="0" w:color="auto"/>
        <w:right w:val="none" w:sz="0" w:space="0" w:color="auto"/>
      </w:divBdr>
    </w:div>
    <w:div w:id="48573551">
      <w:bodyDiv w:val="1"/>
      <w:marLeft w:val="0"/>
      <w:marRight w:val="0"/>
      <w:marTop w:val="0"/>
      <w:marBottom w:val="0"/>
      <w:divBdr>
        <w:top w:val="none" w:sz="0" w:space="0" w:color="auto"/>
        <w:left w:val="none" w:sz="0" w:space="0" w:color="auto"/>
        <w:bottom w:val="none" w:sz="0" w:space="0" w:color="auto"/>
        <w:right w:val="none" w:sz="0" w:space="0" w:color="auto"/>
      </w:divBdr>
      <w:divsChild>
        <w:div w:id="1849254158">
          <w:marLeft w:val="0"/>
          <w:marRight w:val="0"/>
          <w:marTop w:val="0"/>
          <w:marBottom w:val="0"/>
          <w:divBdr>
            <w:top w:val="none" w:sz="0" w:space="0" w:color="auto"/>
            <w:left w:val="none" w:sz="0" w:space="0" w:color="auto"/>
            <w:bottom w:val="none" w:sz="0" w:space="0" w:color="auto"/>
            <w:right w:val="none" w:sz="0" w:space="0" w:color="auto"/>
          </w:divBdr>
        </w:div>
        <w:div w:id="1930388750">
          <w:marLeft w:val="0"/>
          <w:marRight w:val="0"/>
          <w:marTop w:val="0"/>
          <w:marBottom w:val="0"/>
          <w:divBdr>
            <w:top w:val="none" w:sz="0" w:space="0" w:color="auto"/>
            <w:left w:val="none" w:sz="0" w:space="0" w:color="auto"/>
            <w:bottom w:val="none" w:sz="0" w:space="0" w:color="auto"/>
            <w:right w:val="none" w:sz="0" w:space="0" w:color="auto"/>
          </w:divBdr>
          <w:divsChild>
            <w:div w:id="1824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2046">
      <w:bodyDiv w:val="1"/>
      <w:marLeft w:val="0"/>
      <w:marRight w:val="0"/>
      <w:marTop w:val="0"/>
      <w:marBottom w:val="0"/>
      <w:divBdr>
        <w:top w:val="none" w:sz="0" w:space="0" w:color="auto"/>
        <w:left w:val="none" w:sz="0" w:space="0" w:color="auto"/>
        <w:bottom w:val="none" w:sz="0" w:space="0" w:color="auto"/>
        <w:right w:val="none" w:sz="0" w:space="0" w:color="auto"/>
      </w:divBdr>
    </w:div>
    <w:div w:id="77021011">
      <w:bodyDiv w:val="1"/>
      <w:marLeft w:val="0"/>
      <w:marRight w:val="0"/>
      <w:marTop w:val="0"/>
      <w:marBottom w:val="0"/>
      <w:divBdr>
        <w:top w:val="none" w:sz="0" w:space="0" w:color="auto"/>
        <w:left w:val="none" w:sz="0" w:space="0" w:color="auto"/>
        <w:bottom w:val="none" w:sz="0" w:space="0" w:color="auto"/>
        <w:right w:val="none" w:sz="0" w:space="0" w:color="auto"/>
      </w:divBdr>
    </w:div>
    <w:div w:id="87578471">
      <w:bodyDiv w:val="1"/>
      <w:marLeft w:val="0"/>
      <w:marRight w:val="0"/>
      <w:marTop w:val="0"/>
      <w:marBottom w:val="0"/>
      <w:divBdr>
        <w:top w:val="none" w:sz="0" w:space="0" w:color="auto"/>
        <w:left w:val="none" w:sz="0" w:space="0" w:color="auto"/>
        <w:bottom w:val="none" w:sz="0" w:space="0" w:color="auto"/>
        <w:right w:val="none" w:sz="0" w:space="0" w:color="auto"/>
      </w:divBdr>
      <w:divsChild>
        <w:div w:id="366024666">
          <w:marLeft w:val="0"/>
          <w:marRight w:val="0"/>
          <w:marTop w:val="0"/>
          <w:marBottom w:val="0"/>
          <w:divBdr>
            <w:top w:val="none" w:sz="0" w:space="0" w:color="auto"/>
            <w:left w:val="none" w:sz="0" w:space="0" w:color="auto"/>
            <w:bottom w:val="none" w:sz="0" w:space="0" w:color="auto"/>
            <w:right w:val="none" w:sz="0" w:space="0" w:color="auto"/>
          </w:divBdr>
          <w:divsChild>
            <w:div w:id="519390570">
              <w:marLeft w:val="0"/>
              <w:marRight w:val="0"/>
              <w:marTop w:val="0"/>
              <w:marBottom w:val="0"/>
              <w:divBdr>
                <w:top w:val="none" w:sz="0" w:space="0" w:color="auto"/>
                <w:left w:val="none" w:sz="0" w:space="0" w:color="auto"/>
                <w:bottom w:val="none" w:sz="0" w:space="0" w:color="auto"/>
                <w:right w:val="none" w:sz="0" w:space="0" w:color="auto"/>
              </w:divBdr>
            </w:div>
          </w:divsChild>
        </w:div>
        <w:div w:id="811218735">
          <w:marLeft w:val="0"/>
          <w:marRight w:val="0"/>
          <w:marTop w:val="0"/>
          <w:marBottom w:val="0"/>
          <w:divBdr>
            <w:top w:val="none" w:sz="0" w:space="0" w:color="auto"/>
            <w:left w:val="none" w:sz="0" w:space="0" w:color="auto"/>
            <w:bottom w:val="none" w:sz="0" w:space="0" w:color="auto"/>
            <w:right w:val="none" w:sz="0" w:space="0" w:color="auto"/>
          </w:divBdr>
        </w:div>
      </w:divsChild>
    </w:div>
    <w:div w:id="96365797">
      <w:bodyDiv w:val="1"/>
      <w:marLeft w:val="0"/>
      <w:marRight w:val="0"/>
      <w:marTop w:val="0"/>
      <w:marBottom w:val="0"/>
      <w:divBdr>
        <w:top w:val="none" w:sz="0" w:space="0" w:color="auto"/>
        <w:left w:val="none" w:sz="0" w:space="0" w:color="auto"/>
        <w:bottom w:val="none" w:sz="0" w:space="0" w:color="auto"/>
        <w:right w:val="none" w:sz="0" w:space="0" w:color="auto"/>
      </w:divBdr>
    </w:div>
    <w:div w:id="96562881">
      <w:bodyDiv w:val="1"/>
      <w:marLeft w:val="0"/>
      <w:marRight w:val="0"/>
      <w:marTop w:val="0"/>
      <w:marBottom w:val="0"/>
      <w:divBdr>
        <w:top w:val="none" w:sz="0" w:space="0" w:color="auto"/>
        <w:left w:val="none" w:sz="0" w:space="0" w:color="auto"/>
        <w:bottom w:val="none" w:sz="0" w:space="0" w:color="auto"/>
        <w:right w:val="none" w:sz="0" w:space="0" w:color="auto"/>
      </w:divBdr>
      <w:divsChild>
        <w:div w:id="1415005269">
          <w:marLeft w:val="0"/>
          <w:marRight w:val="0"/>
          <w:marTop w:val="0"/>
          <w:marBottom w:val="0"/>
          <w:divBdr>
            <w:top w:val="none" w:sz="0" w:space="0" w:color="auto"/>
            <w:left w:val="none" w:sz="0" w:space="0" w:color="auto"/>
            <w:bottom w:val="none" w:sz="0" w:space="0" w:color="auto"/>
            <w:right w:val="none" w:sz="0" w:space="0" w:color="auto"/>
          </w:divBdr>
        </w:div>
      </w:divsChild>
    </w:div>
    <w:div w:id="149565682">
      <w:bodyDiv w:val="1"/>
      <w:marLeft w:val="0"/>
      <w:marRight w:val="0"/>
      <w:marTop w:val="0"/>
      <w:marBottom w:val="0"/>
      <w:divBdr>
        <w:top w:val="none" w:sz="0" w:space="0" w:color="auto"/>
        <w:left w:val="none" w:sz="0" w:space="0" w:color="auto"/>
        <w:bottom w:val="none" w:sz="0" w:space="0" w:color="auto"/>
        <w:right w:val="none" w:sz="0" w:space="0" w:color="auto"/>
      </w:divBdr>
    </w:div>
    <w:div w:id="182481208">
      <w:bodyDiv w:val="1"/>
      <w:marLeft w:val="0"/>
      <w:marRight w:val="0"/>
      <w:marTop w:val="0"/>
      <w:marBottom w:val="0"/>
      <w:divBdr>
        <w:top w:val="none" w:sz="0" w:space="0" w:color="auto"/>
        <w:left w:val="none" w:sz="0" w:space="0" w:color="auto"/>
        <w:bottom w:val="none" w:sz="0" w:space="0" w:color="auto"/>
        <w:right w:val="none" w:sz="0" w:space="0" w:color="auto"/>
      </w:divBdr>
    </w:div>
    <w:div w:id="183911074">
      <w:bodyDiv w:val="1"/>
      <w:marLeft w:val="0"/>
      <w:marRight w:val="0"/>
      <w:marTop w:val="0"/>
      <w:marBottom w:val="0"/>
      <w:divBdr>
        <w:top w:val="none" w:sz="0" w:space="0" w:color="auto"/>
        <w:left w:val="none" w:sz="0" w:space="0" w:color="auto"/>
        <w:bottom w:val="none" w:sz="0" w:space="0" w:color="auto"/>
        <w:right w:val="none" w:sz="0" w:space="0" w:color="auto"/>
      </w:divBdr>
    </w:div>
    <w:div w:id="199366306">
      <w:bodyDiv w:val="1"/>
      <w:marLeft w:val="0"/>
      <w:marRight w:val="0"/>
      <w:marTop w:val="0"/>
      <w:marBottom w:val="0"/>
      <w:divBdr>
        <w:top w:val="none" w:sz="0" w:space="0" w:color="auto"/>
        <w:left w:val="none" w:sz="0" w:space="0" w:color="auto"/>
        <w:bottom w:val="none" w:sz="0" w:space="0" w:color="auto"/>
        <w:right w:val="none" w:sz="0" w:space="0" w:color="auto"/>
      </w:divBdr>
    </w:div>
    <w:div w:id="279190756">
      <w:bodyDiv w:val="1"/>
      <w:marLeft w:val="0"/>
      <w:marRight w:val="0"/>
      <w:marTop w:val="0"/>
      <w:marBottom w:val="0"/>
      <w:divBdr>
        <w:top w:val="none" w:sz="0" w:space="0" w:color="auto"/>
        <w:left w:val="none" w:sz="0" w:space="0" w:color="auto"/>
        <w:bottom w:val="none" w:sz="0" w:space="0" w:color="auto"/>
        <w:right w:val="none" w:sz="0" w:space="0" w:color="auto"/>
      </w:divBdr>
    </w:div>
    <w:div w:id="293213873">
      <w:bodyDiv w:val="1"/>
      <w:marLeft w:val="0"/>
      <w:marRight w:val="0"/>
      <w:marTop w:val="0"/>
      <w:marBottom w:val="0"/>
      <w:divBdr>
        <w:top w:val="none" w:sz="0" w:space="0" w:color="auto"/>
        <w:left w:val="none" w:sz="0" w:space="0" w:color="auto"/>
        <w:bottom w:val="none" w:sz="0" w:space="0" w:color="auto"/>
        <w:right w:val="none" w:sz="0" w:space="0" w:color="auto"/>
      </w:divBdr>
    </w:div>
    <w:div w:id="329336152">
      <w:bodyDiv w:val="1"/>
      <w:marLeft w:val="0"/>
      <w:marRight w:val="0"/>
      <w:marTop w:val="0"/>
      <w:marBottom w:val="0"/>
      <w:divBdr>
        <w:top w:val="none" w:sz="0" w:space="0" w:color="auto"/>
        <w:left w:val="none" w:sz="0" w:space="0" w:color="auto"/>
        <w:bottom w:val="none" w:sz="0" w:space="0" w:color="auto"/>
        <w:right w:val="none" w:sz="0" w:space="0" w:color="auto"/>
      </w:divBdr>
    </w:div>
    <w:div w:id="342830395">
      <w:bodyDiv w:val="1"/>
      <w:marLeft w:val="0"/>
      <w:marRight w:val="0"/>
      <w:marTop w:val="0"/>
      <w:marBottom w:val="0"/>
      <w:divBdr>
        <w:top w:val="none" w:sz="0" w:space="0" w:color="auto"/>
        <w:left w:val="none" w:sz="0" w:space="0" w:color="auto"/>
        <w:bottom w:val="none" w:sz="0" w:space="0" w:color="auto"/>
        <w:right w:val="none" w:sz="0" w:space="0" w:color="auto"/>
      </w:divBdr>
    </w:div>
    <w:div w:id="344943639">
      <w:bodyDiv w:val="1"/>
      <w:marLeft w:val="0"/>
      <w:marRight w:val="0"/>
      <w:marTop w:val="0"/>
      <w:marBottom w:val="0"/>
      <w:divBdr>
        <w:top w:val="none" w:sz="0" w:space="0" w:color="auto"/>
        <w:left w:val="none" w:sz="0" w:space="0" w:color="auto"/>
        <w:bottom w:val="none" w:sz="0" w:space="0" w:color="auto"/>
        <w:right w:val="none" w:sz="0" w:space="0" w:color="auto"/>
      </w:divBdr>
    </w:div>
    <w:div w:id="347294489">
      <w:bodyDiv w:val="1"/>
      <w:marLeft w:val="0"/>
      <w:marRight w:val="0"/>
      <w:marTop w:val="0"/>
      <w:marBottom w:val="0"/>
      <w:divBdr>
        <w:top w:val="none" w:sz="0" w:space="0" w:color="auto"/>
        <w:left w:val="none" w:sz="0" w:space="0" w:color="auto"/>
        <w:bottom w:val="none" w:sz="0" w:space="0" w:color="auto"/>
        <w:right w:val="none" w:sz="0" w:space="0" w:color="auto"/>
      </w:divBdr>
    </w:div>
    <w:div w:id="356084281">
      <w:bodyDiv w:val="1"/>
      <w:marLeft w:val="0"/>
      <w:marRight w:val="0"/>
      <w:marTop w:val="0"/>
      <w:marBottom w:val="0"/>
      <w:divBdr>
        <w:top w:val="none" w:sz="0" w:space="0" w:color="auto"/>
        <w:left w:val="none" w:sz="0" w:space="0" w:color="auto"/>
        <w:bottom w:val="none" w:sz="0" w:space="0" w:color="auto"/>
        <w:right w:val="none" w:sz="0" w:space="0" w:color="auto"/>
      </w:divBdr>
    </w:div>
    <w:div w:id="360279639">
      <w:bodyDiv w:val="1"/>
      <w:marLeft w:val="0"/>
      <w:marRight w:val="0"/>
      <w:marTop w:val="0"/>
      <w:marBottom w:val="0"/>
      <w:divBdr>
        <w:top w:val="none" w:sz="0" w:space="0" w:color="auto"/>
        <w:left w:val="none" w:sz="0" w:space="0" w:color="auto"/>
        <w:bottom w:val="none" w:sz="0" w:space="0" w:color="auto"/>
        <w:right w:val="none" w:sz="0" w:space="0" w:color="auto"/>
      </w:divBdr>
    </w:div>
    <w:div w:id="363215527">
      <w:bodyDiv w:val="1"/>
      <w:marLeft w:val="0"/>
      <w:marRight w:val="0"/>
      <w:marTop w:val="0"/>
      <w:marBottom w:val="0"/>
      <w:divBdr>
        <w:top w:val="none" w:sz="0" w:space="0" w:color="auto"/>
        <w:left w:val="none" w:sz="0" w:space="0" w:color="auto"/>
        <w:bottom w:val="none" w:sz="0" w:space="0" w:color="auto"/>
        <w:right w:val="none" w:sz="0" w:space="0" w:color="auto"/>
      </w:divBdr>
    </w:div>
    <w:div w:id="366872690">
      <w:bodyDiv w:val="1"/>
      <w:marLeft w:val="0"/>
      <w:marRight w:val="0"/>
      <w:marTop w:val="0"/>
      <w:marBottom w:val="0"/>
      <w:divBdr>
        <w:top w:val="none" w:sz="0" w:space="0" w:color="auto"/>
        <w:left w:val="none" w:sz="0" w:space="0" w:color="auto"/>
        <w:bottom w:val="none" w:sz="0" w:space="0" w:color="auto"/>
        <w:right w:val="none" w:sz="0" w:space="0" w:color="auto"/>
      </w:divBdr>
    </w:div>
    <w:div w:id="382482798">
      <w:bodyDiv w:val="1"/>
      <w:marLeft w:val="0"/>
      <w:marRight w:val="0"/>
      <w:marTop w:val="0"/>
      <w:marBottom w:val="0"/>
      <w:divBdr>
        <w:top w:val="none" w:sz="0" w:space="0" w:color="auto"/>
        <w:left w:val="none" w:sz="0" w:space="0" w:color="auto"/>
        <w:bottom w:val="none" w:sz="0" w:space="0" w:color="auto"/>
        <w:right w:val="none" w:sz="0" w:space="0" w:color="auto"/>
      </w:divBdr>
    </w:div>
    <w:div w:id="419184693">
      <w:bodyDiv w:val="1"/>
      <w:marLeft w:val="0"/>
      <w:marRight w:val="0"/>
      <w:marTop w:val="0"/>
      <w:marBottom w:val="0"/>
      <w:divBdr>
        <w:top w:val="none" w:sz="0" w:space="0" w:color="auto"/>
        <w:left w:val="none" w:sz="0" w:space="0" w:color="auto"/>
        <w:bottom w:val="none" w:sz="0" w:space="0" w:color="auto"/>
        <w:right w:val="none" w:sz="0" w:space="0" w:color="auto"/>
      </w:divBdr>
    </w:div>
    <w:div w:id="433136667">
      <w:bodyDiv w:val="1"/>
      <w:marLeft w:val="0"/>
      <w:marRight w:val="0"/>
      <w:marTop w:val="0"/>
      <w:marBottom w:val="0"/>
      <w:divBdr>
        <w:top w:val="none" w:sz="0" w:space="0" w:color="auto"/>
        <w:left w:val="none" w:sz="0" w:space="0" w:color="auto"/>
        <w:bottom w:val="none" w:sz="0" w:space="0" w:color="auto"/>
        <w:right w:val="none" w:sz="0" w:space="0" w:color="auto"/>
      </w:divBdr>
    </w:div>
    <w:div w:id="457182876">
      <w:bodyDiv w:val="1"/>
      <w:marLeft w:val="0"/>
      <w:marRight w:val="0"/>
      <w:marTop w:val="0"/>
      <w:marBottom w:val="0"/>
      <w:divBdr>
        <w:top w:val="none" w:sz="0" w:space="0" w:color="auto"/>
        <w:left w:val="none" w:sz="0" w:space="0" w:color="auto"/>
        <w:bottom w:val="none" w:sz="0" w:space="0" w:color="auto"/>
        <w:right w:val="none" w:sz="0" w:space="0" w:color="auto"/>
      </w:divBdr>
      <w:divsChild>
        <w:div w:id="134181229">
          <w:marLeft w:val="0"/>
          <w:marRight w:val="0"/>
          <w:marTop w:val="0"/>
          <w:marBottom w:val="0"/>
          <w:divBdr>
            <w:top w:val="none" w:sz="0" w:space="0" w:color="auto"/>
            <w:left w:val="none" w:sz="0" w:space="0" w:color="auto"/>
            <w:bottom w:val="none" w:sz="0" w:space="0" w:color="auto"/>
            <w:right w:val="none" w:sz="0" w:space="0" w:color="auto"/>
          </w:divBdr>
        </w:div>
      </w:divsChild>
    </w:div>
    <w:div w:id="464472264">
      <w:bodyDiv w:val="1"/>
      <w:marLeft w:val="0"/>
      <w:marRight w:val="0"/>
      <w:marTop w:val="0"/>
      <w:marBottom w:val="0"/>
      <w:divBdr>
        <w:top w:val="none" w:sz="0" w:space="0" w:color="auto"/>
        <w:left w:val="none" w:sz="0" w:space="0" w:color="auto"/>
        <w:bottom w:val="none" w:sz="0" w:space="0" w:color="auto"/>
        <w:right w:val="none" w:sz="0" w:space="0" w:color="auto"/>
      </w:divBdr>
    </w:div>
    <w:div w:id="467015776">
      <w:bodyDiv w:val="1"/>
      <w:marLeft w:val="0"/>
      <w:marRight w:val="0"/>
      <w:marTop w:val="0"/>
      <w:marBottom w:val="0"/>
      <w:divBdr>
        <w:top w:val="none" w:sz="0" w:space="0" w:color="auto"/>
        <w:left w:val="none" w:sz="0" w:space="0" w:color="auto"/>
        <w:bottom w:val="none" w:sz="0" w:space="0" w:color="auto"/>
        <w:right w:val="none" w:sz="0" w:space="0" w:color="auto"/>
      </w:divBdr>
    </w:div>
    <w:div w:id="499348932">
      <w:bodyDiv w:val="1"/>
      <w:marLeft w:val="0"/>
      <w:marRight w:val="0"/>
      <w:marTop w:val="0"/>
      <w:marBottom w:val="0"/>
      <w:divBdr>
        <w:top w:val="none" w:sz="0" w:space="0" w:color="auto"/>
        <w:left w:val="none" w:sz="0" w:space="0" w:color="auto"/>
        <w:bottom w:val="none" w:sz="0" w:space="0" w:color="auto"/>
        <w:right w:val="none" w:sz="0" w:space="0" w:color="auto"/>
      </w:divBdr>
    </w:div>
    <w:div w:id="510728380">
      <w:bodyDiv w:val="1"/>
      <w:marLeft w:val="0"/>
      <w:marRight w:val="0"/>
      <w:marTop w:val="0"/>
      <w:marBottom w:val="0"/>
      <w:divBdr>
        <w:top w:val="none" w:sz="0" w:space="0" w:color="auto"/>
        <w:left w:val="none" w:sz="0" w:space="0" w:color="auto"/>
        <w:bottom w:val="none" w:sz="0" w:space="0" w:color="auto"/>
        <w:right w:val="none" w:sz="0" w:space="0" w:color="auto"/>
      </w:divBdr>
    </w:div>
    <w:div w:id="542980007">
      <w:bodyDiv w:val="1"/>
      <w:marLeft w:val="0"/>
      <w:marRight w:val="0"/>
      <w:marTop w:val="0"/>
      <w:marBottom w:val="0"/>
      <w:divBdr>
        <w:top w:val="none" w:sz="0" w:space="0" w:color="auto"/>
        <w:left w:val="none" w:sz="0" w:space="0" w:color="auto"/>
        <w:bottom w:val="none" w:sz="0" w:space="0" w:color="auto"/>
        <w:right w:val="none" w:sz="0" w:space="0" w:color="auto"/>
      </w:divBdr>
    </w:div>
    <w:div w:id="564489284">
      <w:bodyDiv w:val="1"/>
      <w:marLeft w:val="0"/>
      <w:marRight w:val="0"/>
      <w:marTop w:val="0"/>
      <w:marBottom w:val="0"/>
      <w:divBdr>
        <w:top w:val="none" w:sz="0" w:space="0" w:color="auto"/>
        <w:left w:val="none" w:sz="0" w:space="0" w:color="auto"/>
        <w:bottom w:val="none" w:sz="0" w:space="0" w:color="auto"/>
        <w:right w:val="none" w:sz="0" w:space="0" w:color="auto"/>
      </w:divBdr>
    </w:div>
    <w:div w:id="565336049">
      <w:bodyDiv w:val="1"/>
      <w:marLeft w:val="0"/>
      <w:marRight w:val="0"/>
      <w:marTop w:val="0"/>
      <w:marBottom w:val="0"/>
      <w:divBdr>
        <w:top w:val="none" w:sz="0" w:space="0" w:color="auto"/>
        <w:left w:val="none" w:sz="0" w:space="0" w:color="auto"/>
        <w:bottom w:val="none" w:sz="0" w:space="0" w:color="auto"/>
        <w:right w:val="none" w:sz="0" w:space="0" w:color="auto"/>
      </w:divBdr>
    </w:div>
    <w:div w:id="593054378">
      <w:bodyDiv w:val="1"/>
      <w:marLeft w:val="0"/>
      <w:marRight w:val="0"/>
      <w:marTop w:val="0"/>
      <w:marBottom w:val="0"/>
      <w:divBdr>
        <w:top w:val="none" w:sz="0" w:space="0" w:color="auto"/>
        <w:left w:val="none" w:sz="0" w:space="0" w:color="auto"/>
        <w:bottom w:val="none" w:sz="0" w:space="0" w:color="auto"/>
        <w:right w:val="none" w:sz="0" w:space="0" w:color="auto"/>
      </w:divBdr>
    </w:div>
    <w:div w:id="595329709">
      <w:bodyDiv w:val="1"/>
      <w:marLeft w:val="0"/>
      <w:marRight w:val="0"/>
      <w:marTop w:val="0"/>
      <w:marBottom w:val="0"/>
      <w:divBdr>
        <w:top w:val="none" w:sz="0" w:space="0" w:color="auto"/>
        <w:left w:val="none" w:sz="0" w:space="0" w:color="auto"/>
        <w:bottom w:val="none" w:sz="0" w:space="0" w:color="auto"/>
        <w:right w:val="none" w:sz="0" w:space="0" w:color="auto"/>
      </w:divBdr>
    </w:div>
    <w:div w:id="597758415">
      <w:bodyDiv w:val="1"/>
      <w:marLeft w:val="0"/>
      <w:marRight w:val="0"/>
      <w:marTop w:val="0"/>
      <w:marBottom w:val="0"/>
      <w:divBdr>
        <w:top w:val="none" w:sz="0" w:space="0" w:color="auto"/>
        <w:left w:val="none" w:sz="0" w:space="0" w:color="auto"/>
        <w:bottom w:val="none" w:sz="0" w:space="0" w:color="auto"/>
        <w:right w:val="none" w:sz="0" w:space="0" w:color="auto"/>
      </w:divBdr>
    </w:div>
    <w:div w:id="600843034">
      <w:bodyDiv w:val="1"/>
      <w:marLeft w:val="0"/>
      <w:marRight w:val="0"/>
      <w:marTop w:val="0"/>
      <w:marBottom w:val="0"/>
      <w:divBdr>
        <w:top w:val="none" w:sz="0" w:space="0" w:color="auto"/>
        <w:left w:val="none" w:sz="0" w:space="0" w:color="auto"/>
        <w:bottom w:val="none" w:sz="0" w:space="0" w:color="auto"/>
        <w:right w:val="none" w:sz="0" w:space="0" w:color="auto"/>
      </w:divBdr>
    </w:div>
    <w:div w:id="607585424">
      <w:bodyDiv w:val="1"/>
      <w:marLeft w:val="0"/>
      <w:marRight w:val="0"/>
      <w:marTop w:val="0"/>
      <w:marBottom w:val="0"/>
      <w:divBdr>
        <w:top w:val="none" w:sz="0" w:space="0" w:color="auto"/>
        <w:left w:val="none" w:sz="0" w:space="0" w:color="auto"/>
        <w:bottom w:val="none" w:sz="0" w:space="0" w:color="auto"/>
        <w:right w:val="none" w:sz="0" w:space="0" w:color="auto"/>
      </w:divBdr>
    </w:div>
    <w:div w:id="626592849">
      <w:bodyDiv w:val="1"/>
      <w:marLeft w:val="0"/>
      <w:marRight w:val="0"/>
      <w:marTop w:val="0"/>
      <w:marBottom w:val="0"/>
      <w:divBdr>
        <w:top w:val="none" w:sz="0" w:space="0" w:color="auto"/>
        <w:left w:val="none" w:sz="0" w:space="0" w:color="auto"/>
        <w:bottom w:val="none" w:sz="0" w:space="0" w:color="auto"/>
        <w:right w:val="none" w:sz="0" w:space="0" w:color="auto"/>
      </w:divBdr>
    </w:div>
    <w:div w:id="626859671">
      <w:bodyDiv w:val="1"/>
      <w:marLeft w:val="0"/>
      <w:marRight w:val="0"/>
      <w:marTop w:val="0"/>
      <w:marBottom w:val="0"/>
      <w:divBdr>
        <w:top w:val="none" w:sz="0" w:space="0" w:color="auto"/>
        <w:left w:val="none" w:sz="0" w:space="0" w:color="auto"/>
        <w:bottom w:val="none" w:sz="0" w:space="0" w:color="auto"/>
        <w:right w:val="none" w:sz="0" w:space="0" w:color="auto"/>
      </w:divBdr>
    </w:div>
    <w:div w:id="634600482">
      <w:bodyDiv w:val="1"/>
      <w:marLeft w:val="0"/>
      <w:marRight w:val="0"/>
      <w:marTop w:val="0"/>
      <w:marBottom w:val="0"/>
      <w:divBdr>
        <w:top w:val="none" w:sz="0" w:space="0" w:color="auto"/>
        <w:left w:val="none" w:sz="0" w:space="0" w:color="auto"/>
        <w:bottom w:val="none" w:sz="0" w:space="0" w:color="auto"/>
        <w:right w:val="none" w:sz="0" w:space="0" w:color="auto"/>
      </w:divBdr>
    </w:div>
    <w:div w:id="645547872">
      <w:bodyDiv w:val="1"/>
      <w:marLeft w:val="0"/>
      <w:marRight w:val="0"/>
      <w:marTop w:val="0"/>
      <w:marBottom w:val="0"/>
      <w:divBdr>
        <w:top w:val="none" w:sz="0" w:space="0" w:color="auto"/>
        <w:left w:val="none" w:sz="0" w:space="0" w:color="auto"/>
        <w:bottom w:val="none" w:sz="0" w:space="0" w:color="auto"/>
        <w:right w:val="none" w:sz="0" w:space="0" w:color="auto"/>
      </w:divBdr>
    </w:div>
    <w:div w:id="678238568">
      <w:bodyDiv w:val="1"/>
      <w:marLeft w:val="0"/>
      <w:marRight w:val="0"/>
      <w:marTop w:val="0"/>
      <w:marBottom w:val="0"/>
      <w:divBdr>
        <w:top w:val="none" w:sz="0" w:space="0" w:color="auto"/>
        <w:left w:val="none" w:sz="0" w:space="0" w:color="auto"/>
        <w:bottom w:val="none" w:sz="0" w:space="0" w:color="auto"/>
        <w:right w:val="none" w:sz="0" w:space="0" w:color="auto"/>
      </w:divBdr>
    </w:div>
    <w:div w:id="681712081">
      <w:bodyDiv w:val="1"/>
      <w:marLeft w:val="0"/>
      <w:marRight w:val="0"/>
      <w:marTop w:val="0"/>
      <w:marBottom w:val="0"/>
      <w:divBdr>
        <w:top w:val="none" w:sz="0" w:space="0" w:color="auto"/>
        <w:left w:val="none" w:sz="0" w:space="0" w:color="auto"/>
        <w:bottom w:val="none" w:sz="0" w:space="0" w:color="auto"/>
        <w:right w:val="none" w:sz="0" w:space="0" w:color="auto"/>
      </w:divBdr>
    </w:div>
    <w:div w:id="682321894">
      <w:bodyDiv w:val="1"/>
      <w:marLeft w:val="0"/>
      <w:marRight w:val="0"/>
      <w:marTop w:val="0"/>
      <w:marBottom w:val="0"/>
      <w:divBdr>
        <w:top w:val="none" w:sz="0" w:space="0" w:color="auto"/>
        <w:left w:val="none" w:sz="0" w:space="0" w:color="auto"/>
        <w:bottom w:val="none" w:sz="0" w:space="0" w:color="auto"/>
        <w:right w:val="none" w:sz="0" w:space="0" w:color="auto"/>
      </w:divBdr>
    </w:div>
    <w:div w:id="704139455">
      <w:bodyDiv w:val="1"/>
      <w:marLeft w:val="0"/>
      <w:marRight w:val="0"/>
      <w:marTop w:val="0"/>
      <w:marBottom w:val="0"/>
      <w:divBdr>
        <w:top w:val="none" w:sz="0" w:space="0" w:color="auto"/>
        <w:left w:val="none" w:sz="0" w:space="0" w:color="auto"/>
        <w:bottom w:val="none" w:sz="0" w:space="0" w:color="auto"/>
        <w:right w:val="none" w:sz="0" w:space="0" w:color="auto"/>
      </w:divBdr>
    </w:div>
    <w:div w:id="712270228">
      <w:bodyDiv w:val="1"/>
      <w:marLeft w:val="0"/>
      <w:marRight w:val="0"/>
      <w:marTop w:val="0"/>
      <w:marBottom w:val="0"/>
      <w:divBdr>
        <w:top w:val="none" w:sz="0" w:space="0" w:color="auto"/>
        <w:left w:val="none" w:sz="0" w:space="0" w:color="auto"/>
        <w:bottom w:val="none" w:sz="0" w:space="0" w:color="auto"/>
        <w:right w:val="none" w:sz="0" w:space="0" w:color="auto"/>
      </w:divBdr>
    </w:div>
    <w:div w:id="736784280">
      <w:bodyDiv w:val="1"/>
      <w:marLeft w:val="0"/>
      <w:marRight w:val="0"/>
      <w:marTop w:val="0"/>
      <w:marBottom w:val="0"/>
      <w:divBdr>
        <w:top w:val="none" w:sz="0" w:space="0" w:color="auto"/>
        <w:left w:val="none" w:sz="0" w:space="0" w:color="auto"/>
        <w:bottom w:val="none" w:sz="0" w:space="0" w:color="auto"/>
        <w:right w:val="none" w:sz="0" w:space="0" w:color="auto"/>
      </w:divBdr>
    </w:div>
    <w:div w:id="763233380">
      <w:bodyDiv w:val="1"/>
      <w:marLeft w:val="0"/>
      <w:marRight w:val="0"/>
      <w:marTop w:val="0"/>
      <w:marBottom w:val="0"/>
      <w:divBdr>
        <w:top w:val="none" w:sz="0" w:space="0" w:color="auto"/>
        <w:left w:val="none" w:sz="0" w:space="0" w:color="auto"/>
        <w:bottom w:val="none" w:sz="0" w:space="0" w:color="auto"/>
        <w:right w:val="none" w:sz="0" w:space="0" w:color="auto"/>
      </w:divBdr>
    </w:div>
    <w:div w:id="774711655">
      <w:bodyDiv w:val="1"/>
      <w:marLeft w:val="0"/>
      <w:marRight w:val="0"/>
      <w:marTop w:val="0"/>
      <w:marBottom w:val="0"/>
      <w:divBdr>
        <w:top w:val="none" w:sz="0" w:space="0" w:color="auto"/>
        <w:left w:val="none" w:sz="0" w:space="0" w:color="auto"/>
        <w:bottom w:val="none" w:sz="0" w:space="0" w:color="auto"/>
        <w:right w:val="none" w:sz="0" w:space="0" w:color="auto"/>
      </w:divBdr>
    </w:div>
    <w:div w:id="799500530">
      <w:bodyDiv w:val="1"/>
      <w:marLeft w:val="0"/>
      <w:marRight w:val="0"/>
      <w:marTop w:val="0"/>
      <w:marBottom w:val="0"/>
      <w:divBdr>
        <w:top w:val="none" w:sz="0" w:space="0" w:color="auto"/>
        <w:left w:val="none" w:sz="0" w:space="0" w:color="auto"/>
        <w:bottom w:val="none" w:sz="0" w:space="0" w:color="auto"/>
        <w:right w:val="none" w:sz="0" w:space="0" w:color="auto"/>
      </w:divBdr>
    </w:div>
    <w:div w:id="803734635">
      <w:bodyDiv w:val="1"/>
      <w:marLeft w:val="0"/>
      <w:marRight w:val="0"/>
      <w:marTop w:val="0"/>
      <w:marBottom w:val="0"/>
      <w:divBdr>
        <w:top w:val="none" w:sz="0" w:space="0" w:color="auto"/>
        <w:left w:val="none" w:sz="0" w:space="0" w:color="auto"/>
        <w:bottom w:val="none" w:sz="0" w:space="0" w:color="auto"/>
        <w:right w:val="none" w:sz="0" w:space="0" w:color="auto"/>
      </w:divBdr>
    </w:div>
    <w:div w:id="818570224">
      <w:bodyDiv w:val="1"/>
      <w:marLeft w:val="0"/>
      <w:marRight w:val="0"/>
      <w:marTop w:val="0"/>
      <w:marBottom w:val="0"/>
      <w:divBdr>
        <w:top w:val="none" w:sz="0" w:space="0" w:color="auto"/>
        <w:left w:val="none" w:sz="0" w:space="0" w:color="auto"/>
        <w:bottom w:val="none" w:sz="0" w:space="0" w:color="auto"/>
        <w:right w:val="none" w:sz="0" w:space="0" w:color="auto"/>
      </w:divBdr>
    </w:div>
    <w:div w:id="852183279">
      <w:bodyDiv w:val="1"/>
      <w:marLeft w:val="0"/>
      <w:marRight w:val="0"/>
      <w:marTop w:val="0"/>
      <w:marBottom w:val="0"/>
      <w:divBdr>
        <w:top w:val="none" w:sz="0" w:space="0" w:color="auto"/>
        <w:left w:val="none" w:sz="0" w:space="0" w:color="auto"/>
        <w:bottom w:val="none" w:sz="0" w:space="0" w:color="auto"/>
        <w:right w:val="none" w:sz="0" w:space="0" w:color="auto"/>
      </w:divBdr>
    </w:div>
    <w:div w:id="859205285">
      <w:bodyDiv w:val="1"/>
      <w:marLeft w:val="0"/>
      <w:marRight w:val="0"/>
      <w:marTop w:val="0"/>
      <w:marBottom w:val="0"/>
      <w:divBdr>
        <w:top w:val="none" w:sz="0" w:space="0" w:color="auto"/>
        <w:left w:val="none" w:sz="0" w:space="0" w:color="auto"/>
        <w:bottom w:val="none" w:sz="0" w:space="0" w:color="auto"/>
        <w:right w:val="none" w:sz="0" w:space="0" w:color="auto"/>
      </w:divBdr>
    </w:div>
    <w:div w:id="933899058">
      <w:bodyDiv w:val="1"/>
      <w:marLeft w:val="0"/>
      <w:marRight w:val="0"/>
      <w:marTop w:val="0"/>
      <w:marBottom w:val="0"/>
      <w:divBdr>
        <w:top w:val="none" w:sz="0" w:space="0" w:color="auto"/>
        <w:left w:val="none" w:sz="0" w:space="0" w:color="auto"/>
        <w:bottom w:val="none" w:sz="0" w:space="0" w:color="auto"/>
        <w:right w:val="none" w:sz="0" w:space="0" w:color="auto"/>
      </w:divBdr>
    </w:div>
    <w:div w:id="956831485">
      <w:bodyDiv w:val="1"/>
      <w:marLeft w:val="0"/>
      <w:marRight w:val="0"/>
      <w:marTop w:val="0"/>
      <w:marBottom w:val="0"/>
      <w:divBdr>
        <w:top w:val="none" w:sz="0" w:space="0" w:color="auto"/>
        <w:left w:val="none" w:sz="0" w:space="0" w:color="auto"/>
        <w:bottom w:val="none" w:sz="0" w:space="0" w:color="auto"/>
        <w:right w:val="none" w:sz="0" w:space="0" w:color="auto"/>
      </w:divBdr>
      <w:divsChild>
        <w:div w:id="1024984503">
          <w:marLeft w:val="0"/>
          <w:marRight w:val="0"/>
          <w:marTop w:val="0"/>
          <w:marBottom w:val="0"/>
          <w:divBdr>
            <w:top w:val="none" w:sz="0" w:space="0" w:color="auto"/>
            <w:left w:val="none" w:sz="0" w:space="0" w:color="auto"/>
            <w:bottom w:val="none" w:sz="0" w:space="0" w:color="auto"/>
            <w:right w:val="none" w:sz="0" w:space="0" w:color="auto"/>
          </w:divBdr>
          <w:divsChild>
            <w:div w:id="270285423">
              <w:marLeft w:val="0"/>
              <w:marRight w:val="0"/>
              <w:marTop w:val="0"/>
              <w:marBottom w:val="0"/>
              <w:divBdr>
                <w:top w:val="none" w:sz="0" w:space="0" w:color="auto"/>
                <w:left w:val="none" w:sz="0" w:space="0" w:color="auto"/>
                <w:bottom w:val="none" w:sz="0" w:space="0" w:color="auto"/>
                <w:right w:val="none" w:sz="0" w:space="0" w:color="auto"/>
              </w:divBdr>
            </w:div>
          </w:divsChild>
        </w:div>
        <w:div w:id="1501698450">
          <w:marLeft w:val="0"/>
          <w:marRight w:val="0"/>
          <w:marTop w:val="0"/>
          <w:marBottom w:val="0"/>
          <w:divBdr>
            <w:top w:val="none" w:sz="0" w:space="0" w:color="auto"/>
            <w:left w:val="none" w:sz="0" w:space="0" w:color="auto"/>
            <w:bottom w:val="none" w:sz="0" w:space="0" w:color="auto"/>
            <w:right w:val="none" w:sz="0" w:space="0" w:color="auto"/>
          </w:divBdr>
        </w:div>
      </w:divsChild>
    </w:div>
    <w:div w:id="1017001679">
      <w:bodyDiv w:val="1"/>
      <w:marLeft w:val="0"/>
      <w:marRight w:val="0"/>
      <w:marTop w:val="0"/>
      <w:marBottom w:val="0"/>
      <w:divBdr>
        <w:top w:val="none" w:sz="0" w:space="0" w:color="auto"/>
        <w:left w:val="none" w:sz="0" w:space="0" w:color="auto"/>
        <w:bottom w:val="none" w:sz="0" w:space="0" w:color="auto"/>
        <w:right w:val="none" w:sz="0" w:space="0" w:color="auto"/>
      </w:divBdr>
    </w:div>
    <w:div w:id="1020818200">
      <w:bodyDiv w:val="1"/>
      <w:marLeft w:val="0"/>
      <w:marRight w:val="0"/>
      <w:marTop w:val="0"/>
      <w:marBottom w:val="0"/>
      <w:divBdr>
        <w:top w:val="none" w:sz="0" w:space="0" w:color="auto"/>
        <w:left w:val="none" w:sz="0" w:space="0" w:color="auto"/>
        <w:bottom w:val="none" w:sz="0" w:space="0" w:color="auto"/>
        <w:right w:val="none" w:sz="0" w:space="0" w:color="auto"/>
      </w:divBdr>
    </w:div>
    <w:div w:id="1153059068">
      <w:bodyDiv w:val="1"/>
      <w:marLeft w:val="0"/>
      <w:marRight w:val="0"/>
      <w:marTop w:val="0"/>
      <w:marBottom w:val="0"/>
      <w:divBdr>
        <w:top w:val="none" w:sz="0" w:space="0" w:color="auto"/>
        <w:left w:val="none" w:sz="0" w:space="0" w:color="auto"/>
        <w:bottom w:val="none" w:sz="0" w:space="0" w:color="auto"/>
        <w:right w:val="none" w:sz="0" w:space="0" w:color="auto"/>
      </w:divBdr>
    </w:div>
    <w:div w:id="1154680479">
      <w:bodyDiv w:val="1"/>
      <w:marLeft w:val="0"/>
      <w:marRight w:val="0"/>
      <w:marTop w:val="0"/>
      <w:marBottom w:val="0"/>
      <w:divBdr>
        <w:top w:val="none" w:sz="0" w:space="0" w:color="auto"/>
        <w:left w:val="none" w:sz="0" w:space="0" w:color="auto"/>
        <w:bottom w:val="none" w:sz="0" w:space="0" w:color="auto"/>
        <w:right w:val="none" w:sz="0" w:space="0" w:color="auto"/>
      </w:divBdr>
    </w:div>
    <w:div w:id="1156603324">
      <w:bodyDiv w:val="1"/>
      <w:marLeft w:val="0"/>
      <w:marRight w:val="0"/>
      <w:marTop w:val="0"/>
      <w:marBottom w:val="0"/>
      <w:divBdr>
        <w:top w:val="none" w:sz="0" w:space="0" w:color="auto"/>
        <w:left w:val="none" w:sz="0" w:space="0" w:color="auto"/>
        <w:bottom w:val="none" w:sz="0" w:space="0" w:color="auto"/>
        <w:right w:val="none" w:sz="0" w:space="0" w:color="auto"/>
      </w:divBdr>
    </w:div>
    <w:div w:id="1160191103">
      <w:bodyDiv w:val="1"/>
      <w:marLeft w:val="0"/>
      <w:marRight w:val="0"/>
      <w:marTop w:val="0"/>
      <w:marBottom w:val="0"/>
      <w:divBdr>
        <w:top w:val="none" w:sz="0" w:space="0" w:color="auto"/>
        <w:left w:val="none" w:sz="0" w:space="0" w:color="auto"/>
        <w:bottom w:val="none" w:sz="0" w:space="0" w:color="auto"/>
        <w:right w:val="none" w:sz="0" w:space="0" w:color="auto"/>
      </w:divBdr>
    </w:div>
    <w:div w:id="1197280520">
      <w:bodyDiv w:val="1"/>
      <w:marLeft w:val="0"/>
      <w:marRight w:val="0"/>
      <w:marTop w:val="0"/>
      <w:marBottom w:val="0"/>
      <w:divBdr>
        <w:top w:val="none" w:sz="0" w:space="0" w:color="auto"/>
        <w:left w:val="none" w:sz="0" w:space="0" w:color="auto"/>
        <w:bottom w:val="none" w:sz="0" w:space="0" w:color="auto"/>
        <w:right w:val="none" w:sz="0" w:space="0" w:color="auto"/>
      </w:divBdr>
    </w:div>
    <w:div w:id="1200631693">
      <w:bodyDiv w:val="1"/>
      <w:marLeft w:val="0"/>
      <w:marRight w:val="0"/>
      <w:marTop w:val="0"/>
      <w:marBottom w:val="0"/>
      <w:divBdr>
        <w:top w:val="none" w:sz="0" w:space="0" w:color="auto"/>
        <w:left w:val="none" w:sz="0" w:space="0" w:color="auto"/>
        <w:bottom w:val="none" w:sz="0" w:space="0" w:color="auto"/>
        <w:right w:val="none" w:sz="0" w:space="0" w:color="auto"/>
      </w:divBdr>
    </w:div>
    <w:div w:id="1295982475">
      <w:bodyDiv w:val="1"/>
      <w:marLeft w:val="0"/>
      <w:marRight w:val="0"/>
      <w:marTop w:val="0"/>
      <w:marBottom w:val="0"/>
      <w:divBdr>
        <w:top w:val="none" w:sz="0" w:space="0" w:color="auto"/>
        <w:left w:val="none" w:sz="0" w:space="0" w:color="auto"/>
        <w:bottom w:val="none" w:sz="0" w:space="0" w:color="auto"/>
        <w:right w:val="none" w:sz="0" w:space="0" w:color="auto"/>
      </w:divBdr>
    </w:div>
    <w:div w:id="1300066448">
      <w:bodyDiv w:val="1"/>
      <w:marLeft w:val="0"/>
      <w:marRight w:val="0"/>
      <w:marTop w:val="0"/>
      <w:marBottom w:val="0"/>
      <w:divBdr>
        <w:top w:val="none" w:sz="0" w:space="0" w:color="auto"/>
        <w:left w:val="none" w:sz="0" w:space="0" w:color="auto"/>
        <w:bottom w:val="none" w:sz="0" w:space="0" w:color="auto"/>
        <w:right w:val="none" w:sz="0" w:space="0" w:color="auto"/>
      </w:divBdr>
    </w:div>
    <w:div w:id="1340742879">
      <w:bodyDiv w:val="1"/>
      <w:marLeft w:val="0"/>
      <w:marRight w:val="0"/>
      <w:marTop w:val="0"/>
      <w:marBottom w:val="0"/>
      <w:divBdr>
        <w:top w:val="none" w:sz="0" w:space="0" w:color="auto"/>
        <w:left w:val="none" w:sz="0" w:space="0" w:color="auto"/>
        <w:bottom w:val="none" w:sz="0" w:space="0" w:color="auto"/>
        <w:right w:val="none" w:sz="0" w:space="0" w:color="auto"/>
      </w:divBdr>
    </w:div>
    <w:div w:id="1354918278">
      <w:bodyDiv w:val="1"/>
      <w:marLeft w:val="0"/>
      <w:marRight w:val="0"/>
      <w:marTop w:val="0"/>
      <w:marBottom w:val="0"/>
      <w:divBdr>
        <w:top w:val="none" w:sz="0" w:space="0" w:color="auto"/>
        <w:left w:val="none" w:sz="0" w:space="0" w:color="auto"/>
        <w:bottom w:val="none" w:sz="0" w:space="0" w:color="auto"/>
        <w:right w:val="none" w:sz="0" w:space="0" w:color="auto"/>
      </w:divBdr>
    </w:div>
    <w:div w:id="1415280713">
      <w:bodyDiv w:val="1"/>
      <w:marLeft w:val="0"/>
      <w:marRight w:val="0"/>
      <w:marTop w:val="0"/>
      <w:marBottom w:val="0"/>
      <w:divBdr>
        <w:top w:val="none" w:sz="0" w:space="0" w:color="auto"/>
        <w:left w:val="none" w:sz="0" w:space="0" w:color="auto"/>
        <w:bottom w:val="none" w:sz="0" w:space="0" w:color="auto"/>
        <w:right w:val="none" w:sz="0" w:space="0" w:color="auto"/>
      </w:divBdr>
      <w:divsChild>
        <w:div w:id="1492600498">
          <w:marLeft w:val="0"/>
          <w:marRight w:val="0"/>
          <w:marTop w:val="0"/>
          <w:marBottom w:val="0"/>
          <w:divBdr>
            <w:top w:val="none" w:sz="0" w:space="0" w:color="auto"/>
            <w:left w:val="none" w:sz="0" w:space="0" w:color="auto"/>
            <w:bottom w:val="none" w:sz="0" w:space="0" w:color="auto"/>
            <w:right w:val="none" w:sz="0" w:space="0" w:color="auto"/>
          </w:divBdr>
        </w:div>
        <w:div w:id="2006080577">
          <w:marLeft w:val="0"/>
          <w:marRight w:val="0"/>
          <w:marTop w:val="0"/>
          <w:marBottom w:val="0"/>
          <w:divBdr>
            <w:top w:val="none" w:sz="0" w:space="0" w:color="auto"/>
            <w:left w:val="none" w:sz="0" w:space="0" w:color="auto"/>
            <w:bottom w:val="none" w:sz="0" w:space="0" w:color="auto"/>
            <w:right w:val="none" w:sz="0" w:space="0" w:color="auto"/>
          </w:divBdr>
          <w:divsChild>
            <w:div w:id="8796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3581">
      <w:bodyDiv w:val="1"/>
      <w:marLeft w:val="0"/>
      <w:marRight w:val="0"/>
      <w:marTop w:val="0"/>
      <w:marBottom w:val="0"/>
      <w:divBdr>
        <w:top w:val="none" w:sz="0" w:space="0" w:color="auto"/>
        <w:left w:val="none" w:sz="0" w:space="0" w:color="auto"/>
        <w:bottom w:val="none" w:sz="0" w:space="0" w:color="auto"/>
        <w:right w:val="none" w:sz="0" w:space="0" w:color="auto"/>
      </w:divBdr>
    </w:div>
    <w:div w:id="1463769658">
      <w:bodyDiv w:val="1"/>
      <w:marLeft w:val="0"/>
      <w:marRight w:val="0"/>
      <w:marTop w:val="0"/>
      <w:marBottom w:val="0"/>
      <w:divBdr>
        <w:top w:val="none" w:sz="0" w:space="0" w:color="auto"/>
        <w:left w:val="none" w:sz="0" w:space="0" w:color="auto"/>
        <w:bottom w:val="none" w:sz="0" w:space="0" w:color="auto"/>
        <w:right w:val="none" w:sz="0" w:space="0" w:color="auto"/>
      </w:divBdr>
      <w:divsChild>
        <w:div w:id="1020351796">
          <w:marLeft w:val="0"/>
          <w:marRight w:val="0"/>
          <w:marTop w:val="0"/>
          <w:marBottom w:val="0"/>
          <w:divBdr>
            <w:top w:val="none" w:sz="0" w:space="0" w:color="auto"/>
            <w:left w:val="none" w:sz="0" w:space="0" w:color="auto"/>
            <w:bottom w:val="none" w:sz="0" w:space="0" w:color="auto"/>
            <w:right w:val="none" w:sz="0" w:space="0" w:color="auto"/>
          </w:divBdr>
        </w:div>
      </w:divsChild>
    </w:div>
    <w:div w:id="1474181827">
      <w:bodyDiv w:val="1"/>
      <w:marLeft w:val="0"/>
      <w:marRight w:val="0"/>
      <w:marTop w:val="0"/>
      <w:marBottom w:val="0"/>
      <w:divBdr>
        <w:top w:val="none" w:sz="0" w:space="0" w:color="auto"/>
        <w:left w:val="none" w:sz="0" w:space="0" w:color="auto"/>
        <w:bottom w:val="none" w:sz="0" w:space="0" w:color="auto"/>
        <w:right w:val="none" w:sz="0" w:space="0" w:color="auto"/>
      </w:divBdr>
    </w:div>
    <w:div w:id="1485007466">
      <w:bodyDiv w:val="1"/>
      <w:marLeft w:val="0"/>
      <w:marRight w:val="0"/>
      <w:marTop w:val="0"/>
      <w:marBottom w:val="0"/>
      <w:divBdr>
        <w:top w:val="none" w:sz="0" w:space="0" w:color="auto"/>
        <w:left w:val="none" w:sz="0" w:space="0" w:color="auto"/>
        <w:bottom w:val="none" w:sz="0" w:space="0" w:color="auto"/>
        <w:right w:val="none" w:sz="0" w:space="0" w:color="auto"/>
      </w:divBdr>
    </w:div>
    <w:div w:id="1491366257">
      <w:bodyDiv w:val="1"/>
      <w:marLeft w:val="0"/>
      <w:marRight w:val="0"/>
      <w:marTop w:val="0"/>
      <w:marBottom w:val="0"/>
      <w:divBdr>
        <w:top w:val="none" w:sz="0" w:space="0" w:color="auto"/>
        <w:left w:val="none" w:sz="0" w:space="0" w:color="auto"/>
        <w:bottom w:val="none" w:sz="0" w:space="0" w:color="auto"/>
        <w:right w:val="none" w:sz="0" w:space="0" w:color="auto"/>
      </w:divBdr>
    </w:div>
    <w:div w:id="1530030243">
      <w:bodyDiv w:val="1"/>
      <w:marLeft w:val="0"/>
      <w:marRight w:val="0"/>
      <w:marTop w:val="0"/>
      <w:marBottom w:val="0"/>
      <w:divBdr>
        <w:top w:val="none" w:sz="0" w:space="0" w:color="auto"/>
        <w:left w:val="none" w:sz="0" w:space="0" w:color="auto"/>
        <w:bottom w:val="none" w:sz="0" w:space="0" w:color="auto"/>
        <w:right w:val="none" w:sz="0" w:space="0" w:color="auto"/>
      </w:divBdr>
    </w:div>
    <w:div w:id="1532305470">
      <w:bodyDiv w:val="1"/>
      <w:marLeft w:val="0"/>
      <w:marRight w:val="0"/>
      <w:marTop w:val="0"/>
      <w:marBottom w:val="0"/>
      <w:divBdr>
        <w:top w:val="none" w:sz="0" w:space="0" w:color="auto"/>
        <w:left w:val="none" w:sz="0" w:space="0" w:color="auto"/>
        <w:bottom w:val="none" w:sz="0" w:space="0" w:color="auto"/>
        <w:right w:val="none" w:sz="0" w:space="0" w:color="auto"/>
      </w:divBdr>
    </w:div>
    <w:div w:id="1555045894">
      <w:bodyDiv w:val="1"/>
      <w:marLeft w:val="0"/>
      <w:marRight w:val="0"/>
      <w:marTop w:val="0"/>
      <w:marBottom w:val="0"/>
      <w:divBdr>
        <w:top w:val="none" w:sz="0" w:space="0" w:color="auto"/>
        <w:left w:val="none" w:sz="0" w:space="0" w:color="auto"/>
        <w:bottom w:val="none" w:sz="0" w:space="0" w:color="auto"/>
        <w:right w:val="none" w:sz="0" w:space="0" w:color="auto"/>
      </w:divBdr>
    </w:div>
    <w:div w:id="1605724924">
      <w:bodyDiv w:val="1"/>
      <w:marLeft w:val="0"/>
      <w:marRight w:val="0"/>
      <w:marTop w:val="0"/>
      <w:marBottom w:val="0"/>
      <w:divBdr>
        <w:top w:val="none" w:sz="0" w:space="0" w:color="auto"/>
        <w:left w:val="none" w:sz="0" w:space="0" w:color="auto"/>
        <w:bottom w:val="none" w:sz="0" w:space="0" w:color="auto"/>
        <w:right w:val="none" w:sz="0" w:space="0" w:color="auto"/>
      </w:divBdr>
    </w:div>
    <w:div w:id="1614437902">
      <w:bodyDiv w:val="1"/>
      <w:marLeft w:val="0"/>
      <w:marRight w:val="0"/>
      <w:marTop w:val="0"/>
      <w:marBottom w:val="0"/>
      <w:divBdr>
        <w:top w:val="none" w:sz="0" w:space="0" w:color="auto"/>
        <w:left w:val="none" w:sz="0" w:space="0" w:color="auto"/>
        <w:bottom w:val="none" w:sz="0" w:space="0" w:color="auto"/>
        <w:right w:val="none" w:sz="0" w:space="0" w:color="auto"/>
      </w:divBdr>
    </w:div>
    <w:div w:id="1643853693">
      <w:bodyDiv w:val="1"/>
      <w:marLeft w:val="0"/>
      <w:marRight w:val="0"/>
      <w:marTop w:val="0"/>
      <w:marBottom w:val="0"/>
      <w:divBdr>
        <w:top w:val="none" w:sz="0" w:space="0" w:color="auto"/>
        <w:left w:val="none" w:sz="0" w:space="0" w:color="auto"/>
        <w:bottom w:val="none" w:sz="0" w:space="0" w:color="auto"/>
        <w:right w:val="none" w:sz="0" w:space="0" w:color="auto"/>
      </w:divBdr>
    </w:div>
    <w:div w:id="1656954325">
      <w:bodyDiv w:val="1"/>
      <w:marLeft w:val="0"/>
      <w:marRight w:val="0"/>
      <w:marTop w:val="0"/>
      <w:marBottom w:val="0"/>
      <w:divBdr>
        <w:top w:val="none" w:sz="0" w:space="0" w:color="auto"/>
        <w:left w:val="none" w:sz="0" w:space="0" w:color="auto"/>
        <w:bottom w:val="none" w:sz="0" w:space="0" w:color="auto"/>
        <w:right w:val="none" w:sz="0" w:space="0" w:color="auto"/>
      </w:divBdr>
    </w:div>
    <w:div w:id="1661620889">
      <w:bodyDiv w:val="1"/>
      <w:marLeft w:val="0"/>
      <w:marRight w:val="0"/>
      <w:marTop w:val="0"/>
      <w:marBottom w:val="0"/>
      <w:divBdr>
        <w:top w:val="none" w:sz="0" w:space="0" w:color="auto"/>
        <w:left w:val="none" w:sz="0" w:space="0" w:color="auto"/>
        <w:bottom w:val="none" w:sz="0" w:space="0" w:color="auto"/>
        <w:right w:val="none" w:sz="0" w:space="0" w:color="auto"/>
      </w:divBdr>
    </w:div>
    <w:div w:id="1667006045">
      <w:bodyDiv w:val="1"/>
      <w:marLeft w:val="0"/>
      <w:marRight w:val="0"/>
      <w:marTop w:val="0"/>
      <w:marBottom w:val="0"/>
      <w:divBdr>
        <w:top w:val="none" w:sz="0" w:space="0" w:color="auto"/>
        <w:left w:val="none" w:sz="0" w:space="0" w:color="auto"/>
        <w:bottom w:val="none" w:sz="0" w:space="0" w:color="auto"/>
        <w:right w:val="none" w:sz="0" w:space="0" w:color="auto"/>
      </w:divBdr>
    </w:div>
    <w:div w:id="1677682672">
      <w:bodyDiv w:val="1"/>
      <w:marLeft w:val="0"/>
      <w:marRight w:val="0"/>
      <w:marTop w:val="0"/>
      <w:marBottom w:val="0"/>
      <w:divBdr>
        <w:top w:val="none" w:sz="0" w:space="0" w:color="auto"/>
        <w:left w:val="none" w:sz="0" w:space="0" w:color="auto"/>
        <w:bottom w:val="none" w:sz="0" w:space="0" w:color="auto"/>
        <w:right w:val="none" w:sz="0" w:space="0" w:color="auto"/>
      </w:divBdr>
    </w:div>
    <w:div w:id="1682273711">
      <w:bodyDiv w:val="1"/>
      <w:marLeft w:val="0"/>
      <w:marRight w:val="0"/>
      <w:marTop w:val="0"/>
      <w:marBottom w:val="0"/>
      <w:divBdr>
        <w:top w:val="none" w:sz="0" w:space="0" w:color="auto"/>
        <w:left w:val="none" w:sz="0" w:space="0" w:color="auto"/>
        <w:bottom w:val="none" w:sz="0" w:space="0" w:color="auto"/>
        <w:right w:val="none" w:sz="0" w:space="0" w:color="auto"/>
      </w:divBdr>
    </w:div>
    <w:div w:id="1697851428">
      <w:bodyDiv w:val="1"/>
      <w:marLeft w:val="0"/>
      <w:marRight w:val="0"/>
      <w:marTop w:val="0"/>
      <w:marBottom w:val="0"/>
      <w:divBdr>
        <w:top w:val="none" w:sz="0" w:space="0" w:color="auto"/>
        <w:left w:val="none" w:sz="0" w:space="0" w:color="auto"/>
        <w:bottom w:val="none" w:sz="0" w:space="0" w:color="auto"/>
        <w:right w:val="none" w:sz="0" w:space="0" w:color="auto"/>
      </w:divBdr>
    </w:div>
    <w:div w:id="1713797933">
      <w:bodyDiv w:val="1"/>
      <w:marLeft w:val="0"/>
      <w:marRight w:val="0"/>
      <w:marTop w:val="0"/>
      <w:marBottom w:val="0"/>
      <w:divBdr>
        <w:top w:val="none" w:sz="0" w:space="0" w:color="auto"/>
        <w:left w:val="none" w:sz="0" w:space="0" w:color="auto"/>
        <w:bottom w:val="none" w:sz="0" w:space="0" w:color="auto"/>
        <w:right w:val="none" w:sz="0" w:space="0" w:color="auto"/>
      </w:divBdr>
    </w:div>
    <w:div w:id="1737166792">
      <w:bodyDiv w:val="1"/>
      <w:marLeft w:val="0"/>
      <w:marRight w:val="0"/>
      <w:marTop w:val="0"/>
      <w:marBottom w:val="0"/>
      <w:divBdr>
        <w:top w:val="none" w:sz="0" w:space="0" w:color="auto"/>
        <w:left w:val="none" w:sz="0" w:space="0" w:color="auto"/>
        <w:bottom w:val="none" w:sz="0" w:space="0" w:color="auto"/>
        <w:right w:val="none" w:sz="0" w:space="0" w:color="auto"/>
      </w:divBdr>
    </w:div>
    <w:div w:id="1757944931">
      <w:bodyDiv w:val="1"/>
      <w:marLeft w:val="0"/>
      <w:marRight w:val="0"/>
      <w:marTop w:val="0"/>
      <w:marBottom w:val="0"/>
      <w:divBdr>
        <w:top w:val="none" w:sz="0" w:space="0" w:color="auto"/>
        <w:left w:val="none" w:sz="0" w:space="0" w:color="auto"/>
        <w:bottom w:val="none" w:sz="0" w:space="0" w:color="auto"/>
        <w:right w:val="none" w:sz="0" w:space="0" w:color="auto"/>
      </w:divBdr>
    </w:div>
    <w:div w:id="1836259010">
      <w:bodyDiv w:val="1"/>
      <w:marLeft w:val="0"/>
      <w:marRight w:val="0"/>
      <w:marTop w:val="0"/>
      <w:marBottom w:val="0"/>
      <w:divBdr>
        <w:top w:val="none" w:sz="0" w:space="0" w:color="auto"/>
        <w:left w:val="none" w:sz="0" w:space="0" w:color="auto"/>
        <w:bottom w:val="none" w:sz="0" w:space="0" w:color="auto"/>
        <w:right w:val="none" w:sz="0" w:space="0" w:color="auto"/>
      </w:divBdr>
    </w:div>
    <w:div w:id="1847743209">
      <w:bodyDiv w:val="1"/>
      <w:marLeft w:val="0"/>
      <w:marRight w:val="0"/>
      <w:marTop w:val="0"/>
      <w:marBottom w:val="0"/>
      <w:divBdr>
        <w:top w:val="none" w:sz="0" w:space="0" w:color="auto"/>
        <w:left w:val="none" w:sz="0" w:space="0" w:color="auto"/>
        <w:bottom w:val="none" w:sz="0" w:space="0" w:color="auto"/>
        <w:right w:val="none" w:sz="0" w:space="0" w:color="auto"/>
      </w:divBdr>
    </w:div>
    <w:div w:id="1856071896">
      <w:bodyDiv w:val="1"/>
      <w:marLeft w:val="0"/>
      <w:marRight w:val="0"/>
      <w:marTop w:val="0"/>
      <w:marBottom w:val="0"/>
      <w:divBdr>
        <w:top w:val="none" w:sz="0" w:space="0" w:color="auto"/>
        <w:left w:val="none" w:sz="0" w:space="0" w:color="auto"/>
        <w:bottom w:val="none" w:sz="0" w:space="0" w:color="auto"/>
        <w:right w:val="none" w:sz="0" w:space="0" w:color="auto"/>
      </w:divBdr>
    </w:div>
    <w:div w:id="1875386571">
      <w:bodyDiv w:val="1"/>
      <w:marLeft w:val="0"/>
      <w:marRight w:val="0"/>
      <w:marTop w:val="0"/>
      <w:marBottom w:val="0"/>
      <w:divBdr>
        <w:top w:val="none" w:sz="0" w:space="0" w:color="auto"/>
        <w:left w:val="none" w:sz="0" w:space="0" w:color="auto"/>
        <w:bottom w:val="none" w:sz="0" w:space="0" w:color="auto"/>
        <w:right w:val="none" w:sz="0" w:space="0" w:color="auto"/>
      </w:divBdr>
    </w:div>
    <w:div w:id="1885824586">
      <w:bodyDiv w:val="1"/>
      <w:marLeft w:val="0"/>
      <w:marRight w:val="0"/>
      <w:marTop w:val="0"/>
      <w:marBottom w:val="0"/>
      <w:divBdr>
        <w:top w:val="none" w:sz="0" w:space="0" w:color="auto"/>
        <w:left w:val="none" w:sz="0" w:space="0" w:color="auto"/>
        <w:bottom w:val="none" w:sz="0" w:space="0" w:color="auto"/>
        <w:right w:val="none" w:sz="0" w:space="0" w:color="auto"/>
      </w:divBdr>
    </w:div>
    <w:div w:id="1911694049">
      <w:bodyDiv w:val="1"/>
      <w:marLeft w:val="0"/>
      <w:marRight w:val="0"/>
      <w:marTop w:val="0"/>
      <w:marBottom w:val="0"/>
      <w:divBdr>
        <w:top w:val="none" w:sz="0" w:space="0" w:color="auto"/>
        <w:left w:val="none" w:sz="0" w:space="0" w:color="auto"/>
        <w:bottom w:val="none" w:sz="0" w:space="0" w:color="auto"/>
        <w:right w:val="none" w:sz="0" w:space="0" w:color="auto"/>
      </w:divBdr>
    </w:div>
    <w:div w:id="1913151193">
      <w:bodyDiv w:val="1"/>
      <w:marLeft w:val="0"/>
      <w:marRight w:val="0"/>
      <w:marTop w:val="0"/>
      <w:marBottom w:val="0"/>
      <w:divBdr>
        <w:top w:val="none" w:sz="0" w:space="0" w:color="auto"/>
        <w:left w:val="none" w:sz="0" w:space="0" w:color="auto"/>
        <w:bottom w:val="none" w:sz="0" w:space="0" w:color="auto"/>
        <w:right w:val="none" w:sz="0" w:space="0" w:color="auto"/>
      </w:divBdr>
    </w:div>
    <w:div w:id="1920020283">
      <w:bodyDiv w:val="1"/>
      <w:marLeft w:val="0"/>
      <w:marRight w:val="0"/>
      <w:marTop w:val="0"/>
      <w:marBottom w:val="0"/>
      <w:divBdr>
        <w:top w:val="none" w:sz="0" w:space="0" w:color="auto"/>
        <w:left w:val="none" w:sz="0" w:space="0" w:color="auto"/>
        <w:bottom w:val="none" w:sz="0" w:space="0" w:color="auto"/>
        <w:right w:val="none" w:sz="0" w:space="0" w:color="auto"/>
      </w:divBdr>
      <w:divsChild>
        <w:div w:id="121268925">
          <w:marLeft w:val="0"/>
          <w:marRight w:val="0"/>
          <w:marTop w:val="0"/>
          <w:marBottom w:val="0"/>
          <w:divBdr>
            <w:top w:val="none" w:sz="0" w:space="0" w:color="auto"/>
            <w:left w:val="none" w:sz="0" w:space="0" w:color="auto"/>
            <w:bottom w:val="none" w:sz="0" w:space="0" w:color="auto"/>
            <w:right w:val="none" w:sz="0" w:space="0" w:color="auto"/>
          </w:divBdr>
          <w:divsChild>
            <w:div w:id="645429867">
              <w:marLeft w:val="0"/>
              <w:marRight w:val="0"/>
              <w:marTop w:val="0"/>
              <w:marBottom w:val="0"/>
              <w:divBdr>
                <w:top w:val="none" w:sz="0" w:space="0" w:color="auto"/>
                <w:left w:val="none" w:sz="0" w:space="0" w:color="auto"/>
                <w:bottom w:val="none" w:sz="0" w:space="0" w:color="auto"/>
                <w:right w:val="none" w:sz="0" w:space="0" w:color="auto"/>
              </w:divBdr>
            </w:div>
          </w:divsChild>
        </w:div>
        <w:div w:id="1008290765">
          <w:marLeft w:val="0"/>
          <w:marRight w:val="0"/>
          <w:marTop w:val="0"/>
          <w:marBottom w:val="0"/>
          <w:divBdr>
            <w:top w:val="none" w:sz="0" w:space="0" w:color="auto"/>
            <w:left w:val="none" w:sz="0" w:space="0" w:color="auto"/>
            <w:bottom w:val="none" w:sz="0" w:space="0" w:color="auto"/>
            <w:right w:val="none" w:sz="0" w:space="0" w:color="auto"/>
          </w:divBdr>
        </w:div>
      </w:divsChild>
    </w:div>
    <w:div w:id="1920556372">
      <w:bodyDiv w:val="1"/>
      <w:marLeft w:val="0"/>
      <w:marRight w:val="0"/>
      <w:marTop w:val="0"/>
      <w:marBottom w:val="0"/>
      <w:divBdr>
        <w:top w:val="none" w:sz="0" w:space="0" w:color="auto"/>
        <w:left w:val="none" w:sz="0" w:space="0" w:color="auto"/>
        <w:bottom w:val="none" w:sz="0" w:space="0" w:color="auto"/>
        <w:right w:val="none" w:sz="0" w:space="0" w:color="auto"/>
      </w:divBdr>
    </w:div>
    <w:div w:id="1960259583">
      <w:bodyDiv w:val="1"/>
      <w:marLeft w:val="0"/>
      <w:marRight w:val="0"/>
      <w:marTop w:val="0"/>
      <w:marBottom w:val="0"/>
      <w:divBdr>
        <w:top w:val="none" w:sz="0" w:space="0" w:color="auto"/>
        <w:left w:val="none" w:sz="0" w:space="0" w:color="auto"/>
        <w:bottom w:val="none" w:sz="0" w:space="0" w:color="auto"/>
        <w:right w:val="none" w:sz="0" w:space="0" w:color="auto"/>
      </w:divBdr>
    </w:div>
    <w:div w:id="1962956275">
      <w:bodyDiv w:val="1"/>
      <w:marLeft w:val="0"/>
      <w:marRight w:val="0"/>
      <w:marTop w:val="0"/>
      <w:marBottom w:val="0"/>
      <w:divBdr>
        <w:top w:val="none" w:sz="0" w:space="0" w:color="auto"/>
        <w:left w:val="none" w:sz="0" w:space="0" w:color="auto"/>
        <w:bottom w:val="none" w:sz="0" w:space="0" w:color="auto"/>
        <w:right w:val="none" w:sz="0" w:space="0" w:color="auto"/>
      </w:divBdr>
    </w:div>
    <w:div w:id="1964343276">
      <w:bodyDiv w:val="1"/>
      <w:marLeft w:val="0"/>
      <w:marRight w:val="0"/>
      <w:marTop w:val="0"/>
      <w:marBottom w:val="0"/>
      <w:divBdr>
        <w:top w:val="none" w:sz="0" w:space="0" w:color="auto"/>
        <w:left w:val="none" w:sz="0" w:space="0" w:color="auto"/>
        <w:bottom w:val="none" w:sz="0" w:space="0" w:color="auto"/>
        <w:right w:val="none" w:sz="0" w:space="0" w:color="auto"/>
      </w:divBdr>
    </w:div>
    <w:div w:id="1966345548">
      <w:bodyDiv w:val="1"/>
      <w:marLeft w:val="0"/>
      <w:marRight w:val="0"/>
      <w:marTop w:val="0"/>
      <w:marBottom w:val="0"/>
      <w:divBdr>
        <w:top w:val="none" w:sz="0" w:space="0" w:color="auto"/>
        <w:left w:val="none" w:sz="0" w:space="0" w:color="auto"/>
        <w:bottom w:val="none" w:sz="0" w:space="0" w:color="auto"/>
        <w:right w:val="none" w:sz="0" w:space="0" w:color="auto"/>
      </w:divBdr>
    </w:div>
    <w:div w:id="2015762311">
      <w:bodyDiv w:val="1"/>
      <w:marLeft w:val="0"/>
      <w:marRight w:val="0"/>
      <w:marTop w:val="0"/>
      <w:marBottom w:val="0"/>
      <w:divBdr>
        <w:top w:val="none" w:sz="0" w:space="0" w:color="auto"/>
        <w:left w:val="none" w:sz="0" w:space="0" w:color="auto"/>
        <w:bottom w:val="none" w:sz="0" w:space="0" w:color="auto"/>
        <w:right w:val="none" w:sz="0" w:space="0" w:color="auto"/>
      </w:divBdr>
    </w:div>
    <w:div w:id="2022049872">
      <w:bodyDiv w:val="1"/>
      <w:marLeft w:val="0"/>
      <w:marRight w:val="0"/>
      <w:marTop w:val="0"/>
      <w:marBottom w:val="0"/>
      <w:divBdr>
        <w:top w:val="none" w:sz="0" w:space="0" w:color="auto"/>
        <w:left w:val="none" w:sz="0" w:space="0" w:color="auto"/>
        <w:bottom w:val="none" w:sz="0" w:space="0" w:color="auto"/>
        <w:right w:val="none" w:sz="0" w:space="0" w:color="auto"/>
      </w:divBdr>
    </w:div>
    <w:div w:id="2032683380">
      <w:bodyDiv w:val="1"/>
      <w:marLeft w:val="0"/>
      <w:marRight w:val="0"/>
      <w:marTop w:val="0"/>
      <w:marBottom w:val="0"/>
      <w:divBdr>
        <w:top w:val="none" w:sz="0" w:space="0" w:color="auto"/>
        <w:left w:val="none" w:sz="0" w:space="0" w:color="auto"/>
        <w:bottom w:val="none" w:sz="0" w:space="0" w:color="auto"/>
        <w:right w:val="none" w:sz="0" w:space="0" w:color="auto"/>
      </w:divBdr>
    </w:div>
    <w:div w:id="2036729514">
      <w:bodyDiv w:val="1"/>
      <w:marLeft w:val="0"/>
      <w:marRight w:val="0"/>
      <w:marTop w:val="0"/>
      <w:marBottom w:val="0"/>
      <w:divBdr>
        <w:top w:val="none" w:sz="0" w:space="0" w:color="auto"/>
        <w:left w:val="none" w:sz="0" w:space="0" w:color="auto"/>
        <w:bottom w:val="none" w:sz="0" w:space="0" w:color="auto"/>
        <w:right w:val="none" w:sz="0" w:space="0" w:color="auto"/>
      </w:divBdr>
    </w:div>
    <w:div w:id="2036996353">
      <w:bodyDiv w:val="1"/>
      <w:marLeft w:val="0"/>
      <w:marRight w:val="0"/>
      <w:marTop w:val="0"/>
      <w:marBottom w:val="0"/>
      <w:divBdr>
        <w:top w:val="none" w:sz="0" w:space="0" w:color="auto"/>
        <w:left w:val="none" w:sz="0" w:space="0" w:color="auto"/>
        <w:bottom w:val="none" w:sz="0" w:space="0" w:color="auto"/>
        <w:right w:val="none" w:sz="0" w:space="0" w:color="auto"/>
      </w:divBdr>
      <w:divsChild>
        <w:div w:id="1123501657">
          <w:marLeft w:val="0"/>
          <w:marRight w:val="0"/>
          <w:marTop w:val="0"/>
          <w:marBottom w:val="0"/>
          <w:divBdr>
            <w:top w:val="none" w:sz="0" w:space="0" w:color="auto"/>
            <w:left w:val="none" w:sz="0" w:space="0" w:color="auto"/>
            <w:bottom w:val="none" w:sz="0" w:space="0" w:color="auto"/>
            <w:right w:val="none" w:sz="0" w:space="0" w:color="auto"/>
          </w:divBdr>
        </w:div>
        <w:div w:id="1596476708">
          <w:marLeft w:val="0"/>
          <w:marRight w:val="0"/>
          <w:marTop w:val="0"/>
          <w:marBottom w:val="0"/>
          <w:divBdr>
            <w:top w:val="none" w:sz="0" w:space="0" w:color="auto"/>
            <w:left w:val="none" w:sz="0" w:space="0" w:color="auto"/>
            <w:bottom w:val="none" w:sz="0" w:space="0" w:color="auto"/>
            <w:right w:val="none" w:sz="0" w:space="0" w:color="auto"/>
          </w:divBdr>
          <w:divsChild>
            <w:div w:id="151915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51845">
      <w:bodyDiv w:val="1"/>
      <w:marLeft w:val="0"/>
      <w:marRight w:val="0"/>
      <w:marTop w:val="0"/>
      <w:marBottom w:val="0"/>
      <w:divBdr>
        <w:top w:val="none" w:sz="0" w:space="0" w:color="auto"/>
        <w:left w:val="none" w:sz="0" w:space="0" w:color="auto"/>
        <w:bottom w:val="none" w:sz="0" w:space="0" w:color="auto"/>
        <w:right w:val="none" w:sz="0" w:space="0" w:color="auto"/>
      </w:divBdr>
    </w:div>
    <w:div w:id="2062821701">
      <w:bodyDiv w:val="1"/>
      <w:marLeft w:val="0"/>
      <w:marRight w:val="0"/>
      <w:marTop w:val="0"/>
      <w:marBottom w:val="0"/>
      <w:divBdr>
        <w:top w:val="none" w:sz="0" w:space="0" w:color="auto"/>
        <w:left w:val="none" w:sz="0" w:space="0" w:color="auto"/>
        <w:bottom w:val="none" w:sz="0" w:space="0" w:color="auto"/>
        <w:right w:val="none" w:sz="0" w:space="0" w:color="auto"/>
      </w:divBdr>
    </w:div>
    <w:div w:id="2086954585">
      <w:bodyDiv w:val="1"/>
      <w:marLeft w:val="0"/>
      <w:marRight w:val="0"/>
      <w:marTop w:val="0"/>
      <w:marBottom w:val="0"/>
      <w:divBdr>
        <w:top w:val="none" w:sz="0" w:space="0" w:color="auto"/>
        <w:left w:val="none" w:sz="0" w:space="0" w:color="auto"/>
        <w:bottom w:val="none" w:sz="0" w:space="0" w:color="auto"/>
        <w:right w:val="none" w:sz="0" w:space="0" w:color="auto"/>
      </w:divBdr>
    </w:div>
    <w:div w:id="214017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ngelta@email.unc.edu" TargetMode="External"/><Relationship Id="rId13" Type="http://schemas.openxmlformats.org/officeDocument/2006/relationships/hyperlink" Target="http://www.ncbi.nlm.nih.gov/pubmed/26702134" TargetMode="External"/><Relationship Id="rId18" Type="http://schemas.openxmlformats.org/officeDocument/2006/relationships/hyperlink" Target="http://dx.doi.org/10.1016/S0016-5085%2814%2961925-9"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ncbi.nlm.nih.gov/pubmed/22103293" TargetMode="External"/><Relationship Id="rId7" Type="http://schemas.openxmlformats.org/officeDocument/2006/relationships/endnotes" Target="endnotes.xml"/><Relationship Id="rId12" Type="http://schemas.openxmlformats.org/officeDocument/2006/relationships/hyperlink" Target="https://www.ncbi.nlm.nih.gov/pubmed/" TargetMode="External"/><Relationship Id="rId17" Type="http://schemas.openxmlformats.org/officeDocument/2006/relationships/hyperlink" Target="http://dx.doi.org/10.1016/S0016-5085%2815%2930646-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reastfeeding.sph.unc.edu/files/2013/10/BFE-Volume-4-Issue-1.pdf" TargetMode="External"/><Relationship Id="rId20" Type="http://schemas.openxmlformats.org/officeDocument/2006/relationships/hyperlink" Target="http://dx.doi.org/10.1016/S0016-5085%2814%296304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86/s12940-021-00767-2" TargetMode="External"/><Relationship Id="rId24" Type="http://schemas.openxmlformats.org/officeDocument/2006/relationships/hyperlink" Target="http://www.ncbi.nlm.nih.gov/pubmed/22103293" TargetMode="External"/><Relationship Id="rId5" Type="http://schemas.openxmlformats.org/officeDocument/2006/relationships/webSettings" Target="webSettings.xml"/><Relationship Id="rId15" Type="http://schemas.openxmlformats.org/officeDocument/2006/relationships/hyperlink" Target="http://www.ncbi.nlm.nih.gov/pubmed/26785665" TargetMode="External"/><Relationship Id="rId23" Type="http://schemas.openxmlformats.org/officeDocument/2006/relationships/hyperlink" Target="http://www.ncbi.nlm.nih.gov/pubmed/22103293" TargetMode="External"/><Relationship Id="rId28" Type="http://schemas.openxmlformats.org/officeDocument/2006/relationships/fontTable" Target="fontTable.xml"/><Relationship Id="rId10" Type="http://schemas.openxmlformats.org/officeDocument/2006/relationships/hyperlink" Target="https://doi.org/10.3389/fmicb.2022.790496" TargetMode="External"/><Relationship Id="rId19" Type="http://schemas.openxmlformats.org/officeDocument/2006/relationships/hyperlink" Target="http://dx.doi.org/10.1016/S0016-5085%2814%2961924-7" TargetMode="External"/><Relationship Id="rId4" Type="http://schemas.openxmlformats.org/officeDocument/2006/relationships/settings" Target="settings.xml"/><Relationship Id="rId9" Type="http://schemas.openxmlformats.org/officeDocument/2006/relationships/hyperlink" Target="http://www.healthychildcarenc.org/" TargetMode="External"/><Relationship Id="rId14" Type="http://schemas.openxmlformats.org/officeDocument/2006/relationships/hyperlink" Target="http://www.ncbi.nlm.nih.gov.libproxy.lib.unc.edu/pubmed/25841539" TargetMode="External"/><Relationship Id="rId22" Type="http://schemas.openxmlformats.org/officeDocument/2006/relationships/hyperlink" Target="http://www.ncbi.nlm.nih.gov/pubmed/19435626"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DEE00-E5BC-B540-834B-630B0981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10292</Words>
  <Characters>58665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Yehuda Ringel M.D.</vt:lpstr>
    </vt:vector>
  </TitlesOfParts>
  <Company>The University of North Carolina at Chapel Hill</Company>
  <LinksUpToDate>false</LinksUpToDate>
  <CharactersWithSpaces>68820</CharactersWithSpaces>
  <SharedDoc>false</SharedDoc>
  <HLinks>
    <vt:vector size="114" baseType="variant">
      <vt:variant>
        <vt:i4>3735590</vt:i4>
      </vt:variant>
      <vt:variant>
        <vt:i4>54</vt:i4>
      </vt:variant>
      <vt:variant>
        <vt:i4>0</vt:i4>
      </vt:variant>
      <vt:variant>
        <vt:i4>5</vt:i4>
      </vt:variant>
      <vt:variant>
        <vt:lpwstr>http://www.ncbi.nlm.nih.gov/pubmed/22103293</vt:lpwstr>
      </vt:variant>
      <vt:variant>
        <vt:lpwstr/>
      </vt:variant>
      <vt:variant>
        <vt:i4>3735590</vt:i4>
      </vt:variant>
      <vt:variant>
        <vt:i4>51</vt:i4>
      </vt:variant>
      <vt:variant>
        <vt:i4>0</vt:i4>
      </vt:variant>
      <vt:variant>
        <vt:i4>5</vt:i4>
      </vt:variant>
      <vt:variant>
        <vt:lpwstr>http://www.ncbi.nlm.nih.gov/pubmed/22103293</vt:lpwstr>
      </vt:variant>
      <vt:variant>
        <vt:lpwstr/>
      </vt:variant>
      <vt:variant>
        <vt:i4>3276842</vt:i4>
      </vt:variant>
      <vt:variant>
        <vt:i4>48</vt:i4>
      </vt:variant>
      <vt:variant>
        <vt:i4>0</vt:i4>
      </vt:variant>
      <vt:variant>
        <vt:i4>5</vt:i4>
      </vt:variant>
      <vt:variant>
        <vt:lpwstr>http://www.ncbi.nlm.nih.gov/pubmed/19435626</vt:lpwstr>
      </vt:variant>
      <vt:variant>
        <vt:lpwstr/>
      </vt:variant>
      <vt:variant>
        <vt:i4>3735590</vt:i4>
      </vt:variant>
      <vt:variant>
        <vt:i4>45</vt:i4>
      </vt:variant>
      <vt:variant>
        <vt:i4>0</vt:i4>
      </vt:variant>
      <vt:variant>
        <vt:i4>5</vt:i4>
      </vt:variant>
      <vt:variant>
        <vt:lpwstr>http://www.ncbi.nlm.nih.gov/pubmed/22103293</vt:lpwstr>
      </vt:variant>
      <vt:variant>
        <vt:lpwstr/>
      </vt:variant>
      <vt:variant>
        <vt:i4>8257593</vt:i4>
      </vt:variant>
      <vt:variant>
        <vt:i4>42</vt:i4>
      </vt:variant>
      <vt:variant>
        <vt:i4>0</vt:i4>
      </vt:variant>
      <vt:variant>
        <vt:i4>5</vt:i4>
      </vt:variant>
      <vt:variant>
        <vt:lpwstr>http://dx.doi.org/10.1016/S0016-5085%2814%2963041-9</vt:lpwstr>
      </vt:variant>
      <vt:variant>
        <vt:lpwstr/>
      </vt:variant>
      <vt:variant>
        <vt:i4>7995445</vt:i4>
      </vt:variant>
      <vt:variant>
        <vt:i4>39</vt:i4>
      </vt:variant>
      <vt:variant>
        <vt:i4>0</vt:i4>
      </vt:variant>
      <vt:variant>
        <vt:i4>5</vt:i4>
      </vt:variant>
      <vt:variant>
        <vt:lpwstr>http://dx.doi.org/10.1016/S0016-5085%2814%2961924-7</vt:lpwstr>
      </vt:variant>
      <vt:variant>
        <vt:lpwstr/>
      </vt:variant>
      <vt:variant>
        <vt:i4>7995444</vt:i4>
      </vt:variant>
      <vt:variant>
        <vt:i4>36</vt:i4>
      </vt:variant>
      <vt:variant>
        <vt:i4>0</vt:i4>
      </vt:variant>
      <vt:variant>
        <vt:i4>5</vt:i4>
      </vt:variant>
      <vt:variant>
        <vt:lpwstr>http://dx.doi.org/10.1016/S0016-5085%2814%2961925-9</vt:lpwstr>
      </vt:variant>
      <vt:variant>
        <vt:lpwstr/>
      </vt:variant>
      <vt:variant>
        <vt:i4>8192060</vt:i4>
      </vt:variant>
      <vt:variant>
        <vt:i4>33</vt:i4>
      </vt:variant>
      <vt:variant>
        <vt:i4>0</vt:i4>
      </vt:variant>
      <vt:variant>
        <vt:i4>5</vt:i4>
      </vt:variant>
      <vt:variant>
        <vt:lpwstr>http://dx.doi.org/10.1016/S0016-5085%2815%2930646-6</vt:lpwstr>
      </vt:variant>
      <vt:variant>
        <vt:lpwstr/>
      </vt:variant>
      <vt:variant>
        <vt:i4>3866746</vt:i4>
      </vt:variant>
      <vt:variant>
        <vt:i4>30</vt:i4>
      </vt:variant>
      <vt:variant>
        <vt:i4>0</vt:i4>
      </vt:variant>
      <vt:variant>
        <vt:i4>5</vt:i4>
      </vt:variant>
      <vt:variant>
        <vt:lpwstr>http://breastfeeding.sph.unc.edu/files/2013/10/BFE-Volume-4-Issue-1.pdf</vt:lpwstr>
      </vt:variant>
      <vt:variant>
        <vt:lpwstr/>
      </vt:variant>
      <vt:variant>
        <vt:i4>2031708</vt:i4>
      </vt:variant>
      <vt:variant>
        <vt:i4>27</vt:i4>
      </vt:variant>
      <vt:variant>
        <vt:i4>0</vt:i4>
      </vt:variant>
      <vt:variant>
        <vt:i4>5</vt:i4>
      </vt:variant>
      <vt:variant>
        <vt:lpwstr>http://www.ncbi.nlm.nih.gov.libproxy.lib.unc.edu/pubmed/25841539</vt:lpwstr>
      </vt:variant>
      <vt:variant>
        <vt:lpwstr/>
      </vt:variant>
      <vt:variant>
        <vt:i4>3538990</vt:i4>
      </vt:variant>
      <vt:variant>
        <vt:i4>24</vt:i4>
      </vt:variant>
      <vt:variant>
        <vt:i4>0</vt:i4>
      </vt:variant>
      <vt:variant>
        <vt:i4>5</vt:i4>
      </vt:variant>
      <vt:variant>
        <vt:lpwstr>http://www.ncbi.nlm.nih.gov/pubmed/26785665</vt:lpwstr>
      </vt:variant>
      <vt:variant>
        <vt:lpwstr/>
      </vt:variant>
      <vt:variant>
        <vt:i4>3407905</vt:i4>
      </vt:variant>
      <vt:variant>
        <vt:i4>21</vt:i4>
      </vt:variant>
      <vt:variant>
        <vt:i4>0</vt:i4>
      </vt:variant>
      <vt:variant>
        <vt:i4>5</vt:i4>
      </vt:variant>
      <vt:variant>
        <vt:lpwstr>http://www.ncbi.nlm.nih.gov/pubmed/26702134</vt:lpwstr>
      </vt:variant>
      <vt:variant>
        <vt:lpwstr/>
      </vt:variant>
      <vt:variant>
        <vt:i4>2228269</vt:i4>
      </vt:variant>
      <vt:variant>
        <vt:i4>18</vt:i4>
      </vt:variant>
      <vt:variant>
        <vt:i4>0</vt:i4>
      </vt:variant>
      <vt:variant>
        <vt:i4>5</vt:i4>
      </vt:variant>
      <vt:variant>
        <vt:lpwstr>http://www.pointofcare.bmj.com/</vt:lpwstr>
      </vt:variant>
      <vt:variant>
        <vt:lpwstr/>
      </vt:variant>
      <vt:variant>
        <vt:i4>2228269</vt:i4>
      </vt:variant>
      <vt:variant>
        <vt:i4>15</vt:i4>
      </vt:variant>
      <vt:variant>
        <vt:i4>0</vt:i4>
      </vt:variant>
      <vt:variant>
        <vt:i4>5</vt:i4>
      </vt:variant>
      <vt:variant>
        <vt:lpwstr>http://www.pointofcare.bmj.com/</vt:lpwstr>
      </vt:variant>
      <vt:variant>
        <vt:lpwstr/>
      </vt:variant>
      <vt:variant>
        <vt:i4>2228269</vt:i4>
      </vt:variant>
      <vt:variant>
        <vt:i4>12</vt:i4>
      </vt:variant>
      <vt:variant>
        <vt:i4>0</vt:i4>
      </vt:variant>
      <vt:variant>
        <vt:i4>5</vt:i4>
      </vt:variant>
      <vt:variant>
        <vt:lpwstr>http://www.pointofcare.bmj.com/</vt:lpwstr>
      </vt:variant>
      <vt:variant>
        <vt:lpwstr/>
      </vt:variant>
      <vt:variant>
        <vt:i4>2228269</vt:i4>
      </vt:variant>
      <vt:variant>
        <vt:i4>9</vt:i4>
      </vt:variant>
      <vt:variant>
        <vt:i4>0</vt:i4>
      </vt:variant>
      <vt:variant>
        <vt:i4>5</vt:i4>
      </vt:variant>
      <vt:variant>
        <vt:lpwstr>http://www.pointofcare.bmj.com/</vt:lpwstr>
      </vt:variant>
      <vt:variant>
        <vt:lpwstr/>
      </vt:variant>
      <vt:variant>
        <vt:i4>2228269</vt:i4>
      </vt:variant>
      <vt:variant>
        <vt:i4>6</vt:i4>
      </vt:variant>
      <vt:variant>
        <vt:i4>0</vt:i4>
      </vt:variant>
      <vt:variant>
        <vt:i4>5</vt:i4>
      </vt:variant>
      <vt:variant>
        <vt:lpwstr>http://www.pointofcare.bmj.com/</vt:lpwstr>
      </vt:variant>
      <vt:variant>
        <vt:lpwstr/>
      </vt:variant>
      <vt:variant>
        <vt:i4>2228269</vt:i4>
      </vt:variant>
      <vt:variant>
        <vt:i4>3</vt:i4>
      </vt:variant>
      <vt:variant>
        <vt:i4>0</vt:i4>
      </vt:variant>
      <vt:variant>
        <vt:i4>5</vt:i4>
      </vt:variant>
      <vt:variant>
        <vt:lpwstr>http://www.pointofcare.bmj.com/</vt:lpwstr>
      </vt:variant>
      <vt:variant>
        <vt:lpwstr/>
      </vt:variant>
      <vt:variant>
        <vt:i4>2162770</vt:i4>
      </vt:variant>
      <vt:variant>
        <vt:i4>0</vt:i4>
      </vt:variant>
      <vt:variant>
        <vt:i4>0</vt:i4>
      </vt:variant>
      <vt:variant>
        <vt:i4>5</vt:i4>
      </vt:variant>
      <vt:variant>
        <vt:lpwstr>mailto:ringelta@email.unc.edu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Yehuda Ringel M.D.</dc:title>
  <dc:subject/>
  <dc:creator>***</dc:creator>
  <cp:keywords/>
  <dc:description/>
  <cp:lastModifiedBy>Ringel-Kulka, Tamar</cp:lastModifiedBy>
  <cp:revision>3</cp:revision>
  <cp:lastPrinted>2019-09-06T06:34:00Z</cp:lastPrinted>
  <dcterms:created xsi:type="dcterms:W3CDTF">2022-07-15T08:54:00Z</dcterms:created>
  <dcterms:modified xsi:type="dcterms:W3CDTF">2022-07-15T16:41:00Z</dcterms:modified>
</cp:coreProperties>
</file>