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11BCB" w14:textId="77777777" w:rsidR="005D2937" w:rsidRPr="00D11FF7" w:rsidRDefault="005D2937" w:rsidP="005D2937">
      <w:pPr>
        <w:pStyle w:val="Title"/>
      </w:pPr>
      <w:r w:rsidRPr="00D11FF7">
        <w:t>BIOGRAPHICAL SKETCH</w:t>
      </w:r>
    </w:p>
    <w:p w14:paraId="5113F1D1" w14:textId="77777777" w:rsidR="005D2937" w:rsidRPr="00D11FF7" w:rsidRDefault="005D2937" w:rsidP="005D2937">
      <w:pPr>
        <w:pStyle w:val="HeadingNote"/>
      </w:pPr>
      <w:r w:rsidRPr="00D11FF7">
        <w:t>Provide the following information for the Senior/key personnel and other significant contributors.</w:t>
      </w:r>
      <w:r w:rsidRPr="00D11FF7">
        <w:br w:type="textWrapping" w:clear="all"/>
        <w:t xml:space="preserve">Follow this format for each person.  </w:t>
      </w:r>
      <w:r w:rsidRPr="00D11FF7">
        <w:rPr>
          <w:rStyle w:val="Strong"/>
        </w:rPr>
        <w:t>DO NOT EXCEED FIVE PAGES</w:t>
      </w:r>
      <w:r w:rsidRPr="00D11FF7">
        <w:t>.</w:t>
      </w:r>
    </w:p>
    <w:p w14:paraId="0530CC2D" w14:textId="306AFCB8" w:rsidR="005D2937" w:rsidRPr="00D11FF7" w:rsidRDefault="005D2937" w:rsidP="005D2937">
      <w:pPr>
        <w:pStyle w:val="FormFieldCaption1"/>
        <w:pBdr>
          <w:between w:val="single" w:sz="4" w:space="1" w:color="auto"/>
        </w:pBdr>
        <w:rPr>
          <w:sz w:val="22"/>
          <w:szCs w:val="22"/>
        </w:rPr>
      </w:pPr>
      <w:r w:rsidRPr="00D11FF7">
        <w:rPr>
          <w:sz w:val="22"/>
          <w:szCs w:val="22"/>
        </w:rPr>
        <w:t xml:space="preserve">NAME: </w:t>
      </w:r>
      <w:r w:rsidR="00B30AE1" w:rsidRPr="00D11FF7">
        <w:rPr>
          <w:rStyle w:val="DataField11pt-SingleChar"/>
          <w:sz w:val="22"/>
          <w:szCs w:val="22"/>
        </w:rPr>
        <w:t>Halpern, Carolyn T.</w:t>
      </w:r>
    </w:p>
    <w:p w14:paraId="3C1592D8" w14:textId="7EA3812B" w:rsidR="005D2937" w:rsidRPr="00D11FF7" w:rsidRDefault="005D2937" w:rsidP="005D2937">
      <w:pPr>
        <w:pStyle w:val="FormFieldCaption1"/>
        <w:pBdr>
          <w:between w:val="single" w:sz="4" w:space="1" w:color="auto"/>
        </w:pBdr>
        <w:rPr>
          <w:sz w:val="22"/>
          <w:szCs w:val="22"/>
        </w:rPr>
      </w:pPr>
      <w:r w:rsidRPr="00D11FF7">
        <w:rPr>
          <w:sz w:val="22"/>
          <w:szCs w:val="22"/>
        </w:rPr>
        <w:t xml:space="preserve">eRA COMMONS USER NAME (credential, e.g., agency login): </w:t>
      </w:r>
      <w:r w:rsidR="00B30AE1" w:rsidRPr="00D11FF7">
        <w:rPr>
          <w:rStyle w:val="DataField11pt-SingleChar"/>
          <w:sz w:val="22"/>
          <w:szCs w:val="22"/>
        </w:rPr>
        <w:t>carolyn_halpern</w:t>
      </w:r>
    </w:p>
    <w:p w14:paraId="22AF40A9" w14:textId="1CD814C4" w:rsidR="00130935" w:rsidRPr="00D11FF7" w:rsidRDefault="005D2937" w:rsidP="00130935">
      <w:pPr>
        <w:pStyle w:val="FormFieldCaption1"/>
        <w:pBdr>
          <w:between w:val="single" w:sz="4" w:space="1" w:color="auto"/>
        </w:pBdr>
        <w:rPr>
          <w:rStyle w:val="DataField11pt-SingleChar"/>
          <w:sz w:val="22"/>
          <w:szCs w:val="22"/>
        </w:rPr>
      </w:pPr>
      <w:r w:rsidRPr="00D11FF7">
        <w:rPr>
          <w:sz w:val="22"/>
          <w:szCs w:val="22"/>
        </w:rPr>
        <w:t xml:space="preserve">POSITION TITLE: </w:t>
      </w:r>
      <w:r w:rsidR="00B30AE1" w:rsidRPr="00D11FF7">
        <w:rPr>
          <w:rStyle w:val="DataField11pt-SingleChar"/>
          <w:sz w:val="22"/>
          <w:szCs w:val="22"/>
        </w:rPr>
        <w:t xml:space="preserve">Professor </w:t>
      </w:r>
      <w:r w:rsidR="00153227">
        <w:rPr>
          <w:rStyle w:val="DataField11pt-SingleChar"/>
          <w:sz w:val="22"/>
          <w:szCs w:val="22"/>
        </w:rPr>
        <w:t>and Chair,</w:t>
      </w:r>
      <w:r w:rsidR="00B30AE1" w:rsidRPr="00D11FF7">
        <w:rPr>
          <w:rStyle w:val="DataField11pt-SingleChar"/>
          <w:sz w:val="22"/>
          <w:szCs w:val="22"/>
        </w:rPr>
        <w:t xml:space="preserve"> Maternal and Child Health</w:t>
      </w:r>
    </w:p>
    <w:p w14:paraId="38506538" w14:textId="77777777" w:rsidR="005D2937" w:rsidRPr="009C4064" w:rsidRDefault="005D2937" w:rsidP="005D2937">
      <w:pPr>
        <w:pStyle w:val="FormFieldCaption1"/>
        <w:pBdr>
          <w:between w:val="single" w:sz="4" w:space="1" w:color="auto"/>
        </w:pBdr>
      </w:pPr>
      <w:r w:rsidRPr="00D11FF7">
        <w:rPr>
          <w:sz w:val="22"/>
          <w:szCs w:val="22"/>
        </w:rPr>
        <w:t xml:space="preserve">EDUCATION/TRAINING </w:t>
      </w:r>
      <w:r w:rsidRPr="009C4064">
        <w:rPr>
          <w:rStyle w:val="Emphasis"/>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4140"/>
        <w:gridCol w:w="1710"/>
        <w:gridCol w:w="2070"/>
        <w:gridCol w:w="2970"/>
      </w:tblGrid>
      <w:tr w:rsidR="005D2937" w:rsidRPr="00D11FF7" w14:paraId="133E4EC9" w14:textId="77777777" w:rsidTr="009C4064">
        <w:trPr>
          <w:cantSplit/>
          <w:tblHeader/>
        </w:trPr>
        <w:tc>
          <w:tcPr>
            <w:tcW w:w="4140" w:type="dxa"/>
            <w:tcBorders>
              <w:top w:val="single" w:sz="4" w:space="0" w:color="auto"/>
              <w:bottom w:val="single" w:sz="4" w:space="0" w:color="auto"/>
            </w:tcBorders>
            <w:vAlign w:val="center"/>
          </w:tcPr>
          <w:p w14:paraId="7F47D64E" w14:textId="77777777" w:rsidR="005D2937" w:rsidRPr="00D11FF7" w:rsidRDefault="005D2937" w:rsidP="00523225">
            <w:pPr>
              <w:pStyle w:val="FormFieldCaption"/>
              <w:jc w:val="center"/>
              <w:rPr>
                <w:sz w:val="22"/>
                <w:szCs w:val="22"/>
              </w:rPr>
            </w:pPr>
            <w:r w:rsidRPr="00D11FF7">
              <w:rPr>
                <w:sz w:val="22"/>
                <w:szCs w:val="22"/>
              </w:rPr>
              <w:t>INSTITUTION AND LOCATION</w:t>
            </w:r>
          </w:p>
        </w:tc>
        <w:tc>
          <w:tcPr>
            <w:tcW w:w="1710" w:type="dxa"/>
            <w:tcBorders>
              <w:top w:val="single" w:sz="4" w:space="0" w:color="auto"/>
              <w:bottom w:val="single" w:sz="4" w:space="0" w:color="auto"/>
            </w:tcBorders>
            <w:vAlign w:val="center"/>
          </w:tcPr>
          <w:p w14:paraId="01F55AB0" w14:textId="77777777" w:rsidR="005D2937" w:rsidRPr="00D11FF7" w:rsidRDefault="005D2937" w:rsidP="00523225">
            <w:pPr>
              <w:pStyle w:val="FormFieldCaption"/>
              <w:jc w:val="center"/>
              <w:rPr>
                <w:sz w:val="22"/>
                <w:szCs w:val="22"/>
              </w:rPr>
            </w:pPr>
            <w:r w:rsidRPr="00D11FF7">
              <w:rPr>
                <w:sz w:val="22"/>
                <w:szCs w:val="22"/>
              </w:rPr>
              <w:t>DEGREE</w:t>
            </w:r>
          </w:p>
          <w:p w14:paraId="163C5BF2" w14:textId="75EEEEBF" w:rsidR="005D2937" w:rsidRPr="00D11FF7" w:rsidRDefault="005D2937" w:rsidP="009C4064">
            <w:pPr>
              <w:pStyle w:val="FormFieldCaption"/>
              <w:jc w:val="center"/>
              <w:rPr>
                <w:sz w:val="22"/>
                <w:szCs w:val="22"/>
              </w:rPr>
            </w:pPr>
            <w:r w:rsidRPr="009C4064">
              <w:rPr>
                <w:rStyle w:val="Emphasis"/>
              </w:rPr>
              <w:t>(if applicable)</w:t>
            </w:r>
          </w:p>
        </w:tc>
        <w:tc>
          <w:tcPr>
            <w:tcW w:w="2070" w:type="dxa"/>
            <w:tcBorders>
              <w:top w:val="single" w:sz="4" w:space="0" w:color="auto"/>
              <w:bottom w:val="single" w:sz="4" w:space="0" w:color="auto"/>
            </w:tcBorders>
            <w:vAlign w:val="center"/>
          </w:tcPr>
          <w:p w14:paraId="24A01959" w14:textId="77777777" w:rsidR="005D2937" w:rsidRPr="00D11FF7" w:rsidRDefault="005D2937" w:rsidP="00523225">
            <w:pPr>
              <w:pStyle w:val="FormFieldCaption"/>
              <w:jc w:val="center"/>
              <w:rPr>
                <w:sz w:val="22"/>
                <w:szCs w:val="22"/>
              </w:rPr>
            </w:pPr>
            <w:r w:rsidRPr="00D11FF7">
              <w:rPr>
                <w:sz w:val="22"/>
                <w:szCs w:val="22"/>
              </w:rPr>
              <w:t>Completion Date</w:t>
            </w:r>
          </w:p>
          <w:p w14:paraId="70640BB9" w14:textId="6A4A1E6E" w:rsidR="005D2937" w:rsidRPr="00D11FF7" w:rsidRDefault="005D2937" w:rsidP="009C4064">
            <w:pPr>
              <w:pStyle w:val="FormFieldCaption"/>
              <w:jc w:val="center"/>
              <w:rPr>
                <w:sz w:val="22"/>
                <w:szCs w:val="22"/>
              </w:rPr>
            </w:pPr>
            <w:r w:rsidRPr="009C4064">
              <w:t>MM/YYYY</w:t>
            </w:r>
          </w:p>
        </w:tc>
        <w:tc>
          <w:tcPr>
            <w:tcW w:w="2970" w:type="dxa"/>
            <w:tcBorders>
              <w:top w:val="single" w:sz="4" w:space="0" w:color="auto"/>
              <w:bottom w:val="single" w:sz="4" w:space="0" w:color="auto"/>
            </w:tcBorders>
            <w:vAlign w:val="center"/>
          </w:tcPr>
          <w:p w14:paraId="55009AC5" w14:textId="387E4458" w:rsidR="005D2937" w:rsidRPr="00D11FF7" w:rsidRDefault="005D2937" w:rsidP="009C4064">
            <w:pPr>
              <w:pStyle w:val="FormFieldCaption"/>
              <w:jc w:val="center"/>
              <w:rPr>
                <w:sz w:val="22"/>
                <w:szCs w:val="22"/>
              </w:rPr>
            </w:pPr>
            <w:r w:rsidRPr="00D11FF7">
              <w:rPr>
                <w:sz w:val="22"/>
                <w:szCs w:val="22"/>
              </w:rPr>
              <w:t>FIELD OF STUDY</w:t>
            </w:r>
          </w:p>
        </w:tc>
      </w:tr>
      <w:tr w:rsidR="00B30AE1" w:rsidRPr="00D11FF7" w14:paraId="488A8C8F" w14:textId="77777777" w:rsidTr="009C4064">
        <w:trPr>
          <w:cantSplit/>
          <w:trHeight w:val="368"/>
        </w:trPr>
        <w:tc>
          <w:tcPr>
            <w:tcW w:w="4140" w:type="dxa"/>
            <w:tcBorders>
              <w:top w:val="single" w:sz="4" w:space="0" w:color="auto"/>
            </w:tcBorders>
          </w:tcPr>
          <w:p w14:paraId="586138FA" w14:textId="72E10617" w:rsidR="00B30AE1" w:rsidRPr="00D11FF7" w:rsidRDefault="00B30AE1" w:rsidP="00B30AE1">
            <w:pPr>
              <w:spacing w:before="20" w:after="20"/>
              <w:jc w:val="center"/>
              <w:rPr>
                <w:rFonts w:cs="Arial"/>
                <w:color w:val="943634" w:themeColor="accent2" w:themeShade="BF"/>
                <w:sz w:val="22"/>
                <w:szCs w:val="22"/>
              </w:rPr>
            </w:pPr>
            <w:r w:rsidRPr="00D11FF7">
              <w:rPr>
                <w:sz w:val="22"/>
              </w:rPr>
              <w:t>University of Houston</w:t>
            </w:r>
          </w:p>
        </w:tc>
        <w:tc>
          <w:tcPr>
            <w:tcW w:w="1710" w:type="dxa"/>
            <w:tcBorders>
              <w:top w:val="single" w:sz="4" w:space="0" w:color="auto"/>
            </w:tcBorders>
          </w:tcPr>
          <w:p w14:paraId="24D3C55C" w14:textId="2F00F82D" w:rsidR="00B30AE1" w:rsidRPr="00D11FF7" w:rsidRDefault="00B30AE1" w:rsidP="00B30AE1">
            <w:pPr>
              <w:spacing w:before="20" w:after="20"/>
              <w:jc w:val="center"/>
              <w:rPr>
                <w:rFonts w:cs="Arial"/>
                <w:color w:val="943634" w:themeColor="accent2" w:themeShade="BF"/>
                <w:sz w:val="22"/>
                <w:szCs w:val="22"/>
              </w:rPr>
            </w:pPr>
            <w:r w:rsidRPr="00D11FF7">
              <w:rPr>
                <w:sz w:val="22"/>
              </w:rPr>
              <w:t>B.S.</w:t>
            </w:r>
          </w:p>
        </w:tc>
        <w:tc>
          <w:tcPr>
            <w:tcW w:w="2070" w:type="dxa"/>
            <w:tcBorders>
              <w:top w:val="single" w:sz="4" w:space="0" w:color="auto"/>
            </w:tcBorders>
          </w:tcPr>
          <w:p w14:paraId="6B471B88" w14:textId="48B781AE" w:rsidR="00B30AE1" w:rsidRPr="00D11FF7" w:rsidRDefault="009B0DC1" w:rsidP="009B0DC1">
            <w:pPr>
              <w:spacing w:before="20" w:after="20"/>
              <w:jc w:val="center"/>
              <w:rPr>
                <w:rFonts w:cs="Arial"/>
                <w:color w:val="943634" w:themeColor="accent2" w:themeShade="BF"/>
                <w:sz w:val="22"/>
                <w:szCs w:val="22"/>
              </w:rPr>
            </w:pPr>
            <w:r w:rsidRPr="00D11FF7">
              <w:rPr>
                <w:sz w:val="22"/>
              </w:rPr>
              <w:t>05</w:t>
            </w:r>
            <w:r w:rsidR="00B30AE1" w:rsidRPr="00D11FF7">
              <w:rPr>
                <w:sz w:val="22"/>
              </w:rPr>
              <w:t>/1976</w:t>
            </w:r>
          </w:p>
        </w:tc>
        <w:tc>
          <w:tcPr>
            <w:tcW w:w="2970" w:type="dxa"/>
            <w:tcBorders>
              <w:top w:val="single" w:sz="4" w:space="0" w:color="auto"/>
            </w:tcBorders>
          </w:tcPr>
          <w:p w14:paraId="21F82AB1" w14:textId="64D9C0CC" w:rsidR="00B30AE1" w:rsidRPr="00D11FF7" w:rsidRDefault="00B30AE1" w:rsidP="00B30AE1">
            <w:pPr>
              <w:spacing w:before="20" w:after="20"/>
              <w:jc w:val="center"/>
              <w:rPr>
                <w:rFonts w:cs="Arial"/>
                <w:color w:val="943634" w:themeColor="accent2" w:themeShade="BF"/>
                <w:sz w:val="22"/>
                <w:szCs w:val="22"/>
              </w:rPr>
            </w:pPr>
            <w:r w:rsidRPr="00D11FF7">
              <w:rPr>
                <w:sz w:val="22"/>
              </w:rPr>
              <w:t>Psychology</w:t>
            </w:r>
          </w:p>
        </w:tc>
      </w:tr>
      <w:tr w:rsidR="00B30AE1" w:rsidRPr="00D11FF7" w14:paraId="3A333B47" w14:textId="77777777" w:rsidTr="009C4064">
        <w:trPr>
          <w:cantSplit/>
          <w:trHeight w:val="422"/>
        </w:trPr>
        <w:tc>
          <w:tcPr>
            <w:tcW w:w="4140" w:type="dxa"/>
          </w:tcPr>
          <w:p w14:paraId="063F3600" w14:textId="1D980A97" w:rsidR="00B30AE1" w:rsidRPr="00D11FF7" w:rsidRDefault="00B30AE1" w:rsidP="00B30AE1">
            <w:pPr>
              <w:spacing w:before="20" w:after="20"/>
              <w:jc w:val="center"/>
              <w:rPr>
                <w:rFonts w:cs="Arial"/>
                <w:color w:val="943634" w:themeColor="accent2" w:themeShade="BF"/>
                <w:sz w:val="22"/>
                <w:szCs w:val="22"/>
              </w:rPr>
            </w:pPr>
            <w:r w:rsidRPr="00D11FF7">
              <w:rPr>
                <w:sz w:val="22"/>
              </w:rPr>
              <w:t>University of Houston</w:t>
            </w:r>
          </w:p>
        </w:tc>
        <w:tc>
          <w:tcPr>
            <w:tcW w:w="1710" w:type="dxa"/>
          </w:tcPr>
          <w:p w14:paraId="42074EA1" w14:textId="2AC682E9" w:rsidR="00B30AE1" w:rsidRPr="00D11FF7" w:rsidRDefault="00B30AE1" w:rsidP="00B30AE1">
            <w:pPr>
              <w:spacing w:before="20" w:after="20"/>
              <w:jc w:val="center"/>
              <w:rPr>
                <w:rFonts w:cs="Arial"/>
                <w:color w:val="943634" w:themeColor="accent2" w:themeShade="BF"/>
                <w:sz w:val="22"/>
                <w:szCs w:val="22"/>
              </w:rPr>
            </w:pPr>
            <w:r w:rsidRPr="00D11FF7">
              <w:rPr>
                <w:sz w:val="22"/>
              </w:rPr>
              <w:t>M.A.</w:t>
            </w:r>
          </w:p>
        </w:tc>
        <w:tc>
          <w:tcPr>
            <w:tcW w:w="2070" w:type="dxa"/>
          </w:tcPr>
          <w:p w14:paraId="2D604BE8" w14:textId="7BD58A07" w:rsidR="00B30AE1" w:rsidRPr="00D11FF7" w:rsidRDefault="009B0DC1" w:rsidP="00B30AE1">
            <w:pPr>
              <w:spacing w:before="20" w:after="20"/>
              <w:jc w:val="center"/>
              <w:rPr>
                <w:rFonts w:cs="Arial"/>
                <w:color w:val="943634" w:themeColor="accent2" w:themeShade="BF"/>
                <w:sz w:val="22"/>
                <w:szCs w:val="22"/>
              </w:rPr>
            </w:pPr>
            <w:r w:rsidRPr="00D11FF7">
              <w:rPr>
                <w:sz w:val="22"/>
              </w:rPr>
              <w:t>05</w:t>
            </w:r>
            <w:r w:rsidR="00B30AE1" w:rsidRPr="00D11FF7">
              <w:rPr>
                <w:sz w:val="22"/>
              </w:rPr>
              <w:t>/1979</w:t>
            </w:r>
          </w:p>
        </w:tc>
        <w:tc>
          <w:tcPr>
            <w:tcW w:w="2970" w:type="dxa"/>
          </w:tcPr>
          <w:p w14:paraId="624CDFD1" w14:textId="045E9593" w:rsidR="00B30AE1" w:rsidRPr="00D11FF7" w:rsidRDefault="00B30AE1" w:rsidP="00B30AE1">
            <w:pPr>
              <w:spacing w:before="20" w:after="20"/>
              <w:jc w:val="center"/>
              <w:rPr>
                <w:rFonts w:cs="Arial"/>
                <w:color w:val="943634" w:themeColor="accent2" w:themeShade="BF"/>
                <w:sz w:val="22"/>
                <w:szCs w:val="22"/>
              </w:rPr>
            </w:pPr>
            <w:r w:rsidRPr="00D11FF7">
              <w:rPr>
                <w:sz w:val="22"/>
              </w:rPr>
              <w:t>Developmental Psychology</w:t>
            </w:r>
          </w:p>
        </w:tc>
      </w:tr>
      <w:tr w:rsidR="00B30AE1" w:rsidRPr="00D11FF7" w14:paraId="1D06B5B5" w14:textId="77777777" w:rsidTr="009C4064">
        <w:trPr>
          <w:cantSplit/>
          <w:trHeight w:val="278"/>
        </w:trPr>
        <w:tc>
          <w:tcPr>
            <w:tcW w:w="4140" w:type="dxa"/>
          </w:tcPr>
          <w:p w14:paraId="5A75F147" w14:textId="0B221E9F" w:rsidR="00B30AE1" w:rsidRPr="00D11FF7" w:rsidRDefault="00B30AE1" w:rsidP="00B30AE1">
            <w:pPr>
              <w:jc w:val="center"/>
              <w:rPr>
                <w:rFonts w:cs="Arial"/>
                <w:color w:val="943634" w:themeColor="accent2" w:themeShade="BF"/>
                <w:sz w:val="22"/>
                <w:szCs w:val="22"/>
              </w:rPr>
            </w:pPr>
            <w:r w:rsidRPr="00D11FF7">
              <w:rPr>
                <w:sz w:val="22"/>
              </w:rPr>
              <w:t>University of Houston</w:t>
            </w:r>
          </w:p>
        </w:tc>
        <w:tc>
          <w:tcPr>
            <w:tcW w:w="1710" w:type="dxa"/>
          </w:tcPr>
          <w:p w14:paraId="79B60C81" w14:textId="34294543" w:rsidR="00B30AE1" w:rsidRPr="00D11FF7" w:rsidRDefault="00B30AE1" w:rsidP="00B30AE1">
            <w:pPr>
              <w:spacing w:before="20" w:after="20"/>
              <w:jc w:val="center"/>
              <w:rPr>
                <w:rFonts w:cs="Arial"/>
                <w:color w:val="943634" w:themeColor="accent2" w:themeShade="BF"/>
                <w:sz w:val="22"/>
                <w:szCs w:val="22"/>
              </w:rPr>
            </w:pPr>
            <w:r w:rsidRPr="00D11FF7">
              <w:rPr>
                <w:sz w:val="22"/>
              </w:rPr>
              <w:t>Ph.D.</w:t>
            </w:r>
          </w:p>
        </w:tc>
        <w:tc>
          <w:tcPr>
            <w:tcW w:w="2070" w:type="dxa"/>
          </w:tcPr>
          <w:p w14:paraId="580A974A" w14:textId="6CB57470" w:rsidR="00B30AE1" w:rsidRPr="00D11FF7" w:rsidRDefault="009B0DC1" w:rsidP="00B30AE1">
            <w:pPr>
              <w:spacing w:before="20" w:after="20"/>
              <w:jc w:val="center"/>
              <w:rPr>
                <w:rFonts w:cs="Arial"/>
                <w:color w:val="943634" w:themeColor="accent2" w:themeShade="BF"/>
                <w:sz w:val="22"/>
                <w:szCs w:val="22"/>
              </w:rPr>
            </w:pPr>
            <w:r w:rsidRPr="00D11FF7">
              <w:rPr>
                <w:sz w:val="22"/>
              </w:rPr>
              <w:t>05</w:t>
            </w:r>
            <w:r w:rsidR="00B30AE1" w:rsidRPr="00D11FF7">
              <w:rPr>
                <w:sz w:val="22"/>
              </w:rPr>
              <w:t>/1982</w:t>
            </w:r>
          </w:p>
        </w:tc>
        <w:tc>
          <w:tcPr>
            <w:tcW w:w="2970" w:type="dxa"/>
          </w:tcPr>
          <w:p w14:paraId="295AD76A" w14:textId="0C38398F" w:rsidR="00B30AE1" w:rsidRPr="00D11FF7" w:rsidRDefault="00B30AE1" w:rsidP="00B30AE1">
            <w:pPr>
              <w:spacing w:before="20" w:after="20"/>
              <w:jc w:val="center"/>
              <w:rPr>
                <w:rFonts w:cs="Arial"/>
                <w:color w:val="943634" w:themeColor="accent2" w:themeShade="BF"/>
                <w:sz w:val="22"/>
                <w:szCs w:val="22"/>
              </w:rPr>
            </w:pPr>
            <w:r w:rsidRPr="00D11FF7">
              <w:rPr>
                <w:sz w:val="22"/>
              </w:rPr>
              <w:t>Developmental Psychology</w:t>
            </w:r>
          </w:p>
        </w:tc>
      </w:tr>
    </w:tbl>
    <w:p w14:paraId="1CB243FB" w14:textId="77777777" w:rsidR="005633E1" w:rsidRDefault="005633E1" w:rsidP="005633E1">
      <w:pPr>
        <w:pStyle w:val="Heading1"/>
        <w:spacing w:before="0" w:after="0"/>
      </w:pPr>
    </w:p>
    <w:p w14:paraId="1A906EF7" w14:textId="4EFB6082" w:rsidR="005D2937" w:rsidRPr="00D11FF7" w:rsidRDefault="005D2937" w:rsidP="009C4064">
      <w:pPr>
        <w:pStyle w:val="Heading1"/>
        <w:spacing w:before="0" w:after="0"/>
      </w:pPr>
      <w:r w:rsidRPr="00D11FF7">
        <w:t>A. Personal Statement</w:t>
      </w:r>
    </w:p>
    <w:p w14:paraId="61777E38" w14:textId="492A5DAF" w:rsidR="008D1324" w:rsidRPr="00970579" w:rsidRDefault="00F8206F" w:rsidP="00B30AE1">
      <w:pPr>
        <w:pStyle w:val="BodyText3"/>
        <w:spacing w:after="0" w:line="235" w:lineRule="auto"/>
        <w:rPr>
          <w:rFonts w:ascii="Arial" w:hAnsi="Arial" w:cs="Arial"/>
          <w:sz w:val="22"/>
          <w:szCs w:val="22"/>
        </w:rPr>
      </w:pPr>
      <w:r>
        <w:rPr>
          <w:rFonts w:ascii="Arial" w:hAnsi="Arial" w:cs="Arial"/>
          <w:bCs/>
          <w:sz w:val="22"/>
          <w:szCs w:val="22"/>
        </w:rPr>
        <w:t>Halpern is</w:t>
      </w:r>
      <w:r w:rsidR="00B30AE1" w:rsidRPr="00D11FF7">
        <w:rPr>
          <w:rFonts w:ascii="Arial" w:hAnsi="Arial" w:cs="Arial"/>
          <w:bCs/>
          <w:sz w:val="22"/>
          <w:szCs w:val="22"/>
        </w:rPr>
        <w:t xml:space="preserve"> Professor </w:t>
      </w:r>
      <w:r w:rsidR="00682823">
        <w:rPr>
          <w:rFonts w:ascii="Arial" w:hAnsi="Arial" w:cs="Arial"/>
          <w:bCs/>
          <w:sz w:val="22"/>
          <w:szCs w:val="22"/>
        </w:rPr>
        <w:t>and Chair</w:t>
      </w:r>
      <w:r w:rsidR="00863721">
        <w:rPr>
          <w:rFonts w:ascii="Arial" w:hAnsi="Arial" w:cs="Arial"/>
          <w:bCs/>
          <w:sz w:val="22"/>
          <w:szCs w:val="22"/>
        </w:rPr>
        <w:t xml:space="preserve"> of the </w:t>
      </w:r>
      <w:r w:rsidR="00682823">
        <w:rPr>
          <w:rFonts w:ascii="Arial" w:hAnsi="Arial" w:cs="Arial"/>
          <w:bCs/>
          <w:sz w:val="22"/>
          <w:szCs w:val="22"/>
        </w:rPr>
        <w:t xml:space="preserve">Department of </w:t>
      </w:r>
      <w:r w:rsidR="00B30AE1" w:rsidRPr="00D11FF7">
        <w:rPr>
          <w:rFonts w:ascii="Arial" w:hAnsi="Arial" w:cs="Arial"/>
          <w:bCs/>
          <w:sz w:val="22"/>
          <w:szCs w:val="22"/>
        </w:rPr>
        <w:t>Maternal and Child Health (MCH) in the Gillings School of Global Public Health</w:t>
      </w:r>
      <w:r w:rsidR="00970579">
        <w:rPr>
          <w:rFonts w:ascii="Arial" w:hAnsi="Arial" w:cs="Arial"/>
          <w:bCs/>
          <w:sz w:val="22"/>
          <w:szCs w:val="22"/>
        </w:rPr>
        <w:t>. She is a Faculty Fellow at the Carolina Population Center and at the</w:t>
      </w:r>
      <w:r w:rsidR="00970579">
        <w:rPr>
          <w:rFonts w:ascii="Arial" w:hAnsi="Arial" w:cs="Arial"/>
          <w:sz w:val="22"/>
          <w:szCs w:val="22"/>
        </w:rPr>
        <w:t xml:space="preserve"> Frank Porter Graham Child Development Institute, both at the University of North Carolina at Chapel Hill.</w:t>
      </w:r>
      <w:r w:rsidR="00B30AE1" w:rsidRPr="00D11FF7">
        <w:rPr>
          <w:rFonts w:ascii="Arial" w:hAnsi="Arial" w:cs="Arial"/>
          <w:bCs/>
          <w:sz w:val="22"/>
          <w:szCs w:val="22"/>
        </w:rPr>
        <w:t xml:space="preserve"> </w:t>
      </w:r>
      <w:r>
        <w:rPr>
          <w:rFonts w:ascii="Arial" w:hAnsi="Arial" w:cs="Arial"/>
          <w:bCs/>
          <w:sz w:val="22"/>
          <w:szCs w:val="22"/>
        </w:rPr>
        <w:t>She is</w:t>
      </w:r>
      <w:r w:rsidR="00B30AE1" w:rsidRPr="00D11FF7">
        <w:rPr>
          <w:rFonts w:ascii="Arial" w:hAnsi="Arial" w:cs="Arial"/>
          <w:bCs/>
          <w:sz w:val="22"/>
          <w:szCs w:val="22"/>
        </w:rPr>
        <w:t xml:space="preserve"> a developmental psychologist and </w:t>
      </w:r>
      <w:r w:rsidR="00580C62">
        <w:rPr>
          <w:rFonts w:ascii="Arial" w:hAnsi="Arial" w:cs="Arial"/>
          <w:bCs/>
          <w:sz w:val="22"/>
          <w:szCs w:val="22"/>
        </w:rPr>
        <w:t xml:space="preserve">was the </w:t>
      </w:r>
      <w:r w:rsidR="00B30AE1" w:rsidRPr="00D11FF7">
        <w:rPr>
          <w:rFonts w:ascii="Arial" w:hAnsi="Arial" w:cs="Arial"/>
          <w:bCs/>
          <w:sz w:val="22"/>
          <w:szCs w:val="22"/>
        </w:rPr>
        <w:t>Deputy Director/co-investigator of the Wave</w:t>
      </w:r>
      <w:r w:rsidR="0071597D" w:rsidRPr="00D11FF7">
        <w:rPr>
          <w:rFonts w:ascii="Arial" w:hAnsi="Arial" w:cs="Arial"/>
          <w:bCs/>
          <w:sz w:val="22"/>
          <w:szCs w:val="22"/>
        </w:rPr>
        <w:t>s</w:t>
      </w:r>
      <w:r w:rsidR="00B30AE1" w:rsidRPr="00D11FF7">
        <w:rPr>
          <w:rFonts w:ascii="Arial" w:hAnsi="Arial" w:cs="Arial"/>
          <w:bCs/>
          <w:sz w:val="22"/>
          <w:szCs w:val="22"/>
        </w:rPr>
        <w:t xml:space="preserve"> IV </w:t>
      </w:r>
      <w:r w:rsidR="0071597D" w:rsidRPr="00D11FF7">
        <w:rPr>
          <w:rFonts w:ascii="Arial" w:hAnsi="Arial" w:cs="Arial"/>
          <w:bCs/>
          <w:sz w:val="22"/>
          <w:szCs w:val="22"/>
        </w:rPr>
        <w:t xml:space="preserve">and V </w:t>
      </w:r>
      <w:r w:rsidR="00B30AE1" w:rsidRPr="00D11FF7">
        <w:rPr>
          <w:rFonts w:ascii="Arial" w:hAnsi="Arial" w:cs="Arial"/>
          <w:bCs/>
          <w:sz w:val="22"/>
          <w:szCs w:val="22"/>
        </w:rPr>
        <w:t xml:space="preserve">National Longitudinal Study of Adolescent </w:t>
      </w:r>
      <w:r w:rsidR="0071597D" w:rsidRPr="00D11FF7">
        <w:rPr>
          <w:rFonts w:ascii="Arial" w:hAnsi="Arial" w:cs="Arial"/>
          <w:bCs/>
          <w:sz w:val="22"/>
          <w:szCs w:val="22"/>
        </w:rPr>
        <w:t xml:space="preserve">to Adult </w:t>
      </w:r>
      <w:r w:rsidR="00B30AE1" w:rsidRPr="00D11FF7">
        <w:rPr>
          <w:rFonts w:ascii="Arial" w:hAnsi="Arial" w:cs="Arial"/>
          <w:bCs/>
          <w:sz w:val="22"/>
          <w:szCs w:val="22"/>
        </w:rPr>
        <w:t>Health (Add Health) program project</w:t>
      </w:r>
      <w:r w:rsidR="008B2F32">
        <w:rPr>
          <w:rFonts w:ascii="Arial" w:hAnsi="Arial" w:cs="Arial"/>
          <w:bCs/>
          <w:sz w:val="22"/>
          <w:szCs w:val="22"/>
        </w:rPr>
        <w:t>s</w:t>
      </w:r>
      <w:r w:rsidR="00B30AE1" w:rsidRPr="00D11FF7">
        <w:rPr>
          <w:rFonts w:ascii="Arial" w:hAnsi="Arial" w:cs="Arial"/>
          <w:bCs/>
          <w:sz w:val="22"/>
          <w:szCs w:val="22"/>
        </w:rPr>
        <w:t>.</w:t>
      </w:r>
      <w:r w:rsidR="00124E83" w:rsidRPr="00124E83">
        <w:rPr>
          <w:rFonts w:ascii="Arial" w:hAnsi="Arial" w:cs="Arial"/>
          <w:bCs/>
          <w:sz w:val="22"/>
          <w:szCs w:val="22"/>
        </w:rPr>
        <w:t xml:space="preserve"> </w:t>
      </w:r>
      <w:r w:rsidR="00124E83" w:rsidRPr="00D11FF7">
        <w:rPr>
          <w:rFonts w:ascii="Arial" w:hAnsi="Arial" w:cs="Arial"/>
          <w:bCs/>
          <w:sz w:val="22"/>
          <w:szCs w:val="22"/>
        </w:rPr>
        <w:t xml:space="preserve">Before </w:t>
      </w:r>
      <w:r w:rsidR="00124E83">
        <w:rPr>
          <w:rFonts w:ascii="Arial" w:hAnsi="Arial" w:cs="Arial"/>
          <w:bCs/>
          <w:sz w:val="22"/>
          <w:szCs w:val="22"/>
        </w:rPr>
        <w:t>her</w:t>
      </w:r>
      <w:r w:rsidR="00124E83" w:rsidRPr="00D11FF7">
        <w:rPr>
          <w:rFonts w:ascii="Arial" w:hAnsi="Arial" w:cs="Arial"/>
          <w:bCs/>
          <w:sz w:val="22"/>
          <w:szCs w:val="22"/>
        </w:rPr>
        <w:t xml:space="preserve"> work on the Add Health project, </w:t>
      </w:r>
      <w:r w:rsidR="00124E83">
        <w:rPr>
          <w:rFonts w:ascii="Arial" w:hAnsi="Arial" w:cs="Arial"/>
          <w:bCs/>
          <w:sz w:val="22"/>
          <w:szCs w:val="22"/>
        </w:rPr>
        <w:t>she</w:t>
      </w:r>
      <w:r w:rsidR="00124E83" w:rsidRPr="00D11FF7">
        <w:rPr>
          <w:rFonts w:ascii="Arial" w:hAnsi="Arial" w:cs="Arial"/>
          <w:bCs/>
          <w:sz w:val="22"/>
          <w:szCs w:val="22"/>
        </w:rPr>
        <w:t xml:space="preserve"> directed two US-based longitudinal studies examining </w:t>
      </w:r>
      <w:r w:rsidR="00124E83">
        <w:rPr>
          <w:rFonts w:ascii="Arial" w:hAnsi="Arial" w:cs="Arial"/>
          <w:bCs/>
          <w:sz w:val="22"/>
          <w:szCs w:val="22"/>
        </w:rPr>
        <w:t>biopsychosocial</w:t>
      </w:r>
      <w:r w:rsidR="00124E83" w:rsidRPr="00D11FF7">
        <w:rPr>
          <w:rFonts w:ascii="Arial" w:hAnsi="Arial" w:cs="Arial"/>
          <w:bCs/>
          <w:sz w:val="22"/>
          <w:szCs w:val="22"/>
        </w:rPr>
        <w:t xml:space="preserve"> changes and their implications for adolescent development</w:t>
      </w:r>
      <w:r w:rsidR="00B64A50">
        <w:rPr>
          <w:rFonts w:ascii="Arial" w:hAnsi="Arial" w:cs="Arial"/>
          <w:bCs/>
          <w:sz w:val="22"/>
          <w:szCs w:val="22"/>
        </w:rPr>
        <w:t>.</w:t>
      </w:r>
      <w:r w:rsidR="00124E83">
        <w:rPr>
          <w:rFonts w:ascii="Arial" w:hAnsi="Arial" w:cs="Arial"/>
          <w:bCs/>
          <w:sz w:val="22"/>
          <w:szCs w:val="22"/>
        </w:rPr>
        <w:t xml:space="preserve"> </w:t>
      </w:r>
      <w:r>
        <w:rPr>
          <w:rFonts w:ascii="Arial" w:hAnsi="Arial" w:cs="Arial"/>
          <w:bCs/>
          <w:sz w:val="22"/>
          <w:szCs w:val="22"/>
        </w:rPr>
        <w:t>Halpern’s</w:t>
      </w:r>
      <w:r w:rsidR="009D7A0A" w:rsidRPr="00D11FF7">
        <w:rPr>
          <w:rFonts w:ascii="Arial" w:hAnsi="Arial" w:cs="Arial"/>
          <w:bCs/>
          <w:sz w:val="22"/>
          <w:szCs w:val="22"/>
        </w:rPr>
        <w:t xml:space="preserve"> </w:t>
      </w:r>
      <w:r w:rsidR="00B30AE1" w:rsidRPr="00D11FF7">
        <w:rPr>
          <w:rFonts w:ascii="Arial" w:hAnsi="Arial" w:cs="Arial"/>
          <w:bCs/>
          <w:sz w:val="22"/>
          <w:szCs w:val="22"/>
        </w:rPr>
        <w:t xml:space="preserve">research interests center on improving understanding of </w:t>
      </w:r>
      <w:r w:rsidR="00B64A50">
        <w:rPr>
          <w:rFonts w:ascii="Arial" w:hAnsi="Arial" w:cs="Arial"/>
          <w:bCs/>
          <w:sz w:val="22"/>
          <w:szCs w:val="22"/>
        </w:rPr>
        <w:t xml:space="preserve">biosocial contributors to </w:t>
      </w:r>
      <w:r w:rsidR="00B30AE1" w:rsidRPr="00D11FF7">
        <w:rPr>
          <w:rFonts w:ascii="Arial" w:hAnsi="Arial" w:cs="Arial"/>
          <w:bCs/>
          <w:sz w:val="22"/>
          <w:szCs w:val="22"/>
        </w:rPr>
        <w:t>healthy development and the implications of adolescent experiences for developmental and demographic processes</w:t>
      </w:r>
      <w:r w:rsidR="00580C62">
        <w:rPr>
          <w:rFonts w:ascii="Arial" w:hAnsi="Arial" w:cs="Arial"/>
          <w:bCs/>
          <w:sz w:val="22"/>
          <w:szCs w:val="22"/>
        </w:rPr>
        <w:t xml:space="preserve"> well</w:t>
      </w:r>
      <w:r w:rsidR="00B30AE1" w:rsidRPr="00D11FF7">
        <w:rPr>
          <w:rFonts w:ascii="Arial" w:hAnsi="Arial" w:cs="Arial"/>
          <w:bCs/>
          <w:sz w:val="22"/>
          <w:szCs w:val="22"/>
        </w:rPr>
        <w:t xml:space="preserve"> into adulthood</w:t>
      </w:r>
      <w:r w:rsidR="00AE2688">
        <w:rPr>
          <w:rFonts w:ascii="Arial" w:hAnsi="Arial" w:cs="Arial"/>
          <w:bCs/>
          <w:sz w:val="22"/>
          <w:szCs w:val="22"/>
        </w:rPr>
        <w:t xml:space="preserve">. </w:t>
      </w:r>
      <w:r>
        <w:rPr>
          <w:rFonts w:ascii="Arial" w:hAnsi="Arial" w:cs="Arial"/>
          <w:bCs/>
          <w:sz w:val="22"/>
          <w:szCs w:val="22"/>
        </w:rPr>
        <w:t>She is</w:t>
      </w:r>
      <w:r w:rsidR="0090061E" w:rsidRPr="00B3255C">
        <w:rPr>
          <w:rFonts w:ascii="Arial" w:hAnsi="Arial" w:cs="Arial"/>
          <w:bCs/>
          <w:sz w:val="22"/>
          <w:szCs w:val="22"/>
        </w:rPr>
        <w:t xml:space="preserve"> </w:t>
      </w:r>
      <w:r>
        <w:rPr>
          <w:rFonts w:ascii="Arial" w:hAnsi="Arial" w:cs="Arial"/>
          <w:bCs/>
          <w:sz w:val="22"/>
          <w:szCs w:val="22"/>
        </w:rPr>
        <w:t xml:space="preserve">currently </w:t>
      </w:r>
      <w:r w:rsidR="0090061E" w:rsidRPr="00B3255C">
        <w:rPr>
          <w:rFonts w:ascii="Arial" w:hAnsi="Arial" w:cs="Arial"/>
          <w:bCs/>
          <w:sz w:val="22"/>
          <w:szCs w:val="22"/>
        </w:rPr>
        <w:t>co-PI of an NICHD/NIMHD funded R01 [</w:t>
      </w:r>
      <w:r w:rsidR="0090061E" w:rsidRPr="00B3255C">
        <w:rPr>
          <w:rFonts w:ascii="Arial" w:hAnsi="Arial" w:cs="Arial"/>
          <w:sz w:val="22"/>
          <w:szCs w:val="22"/>
        </w:rPr>
        <w:t>Sexual Orientation, Gender, Socioeconomic Status, and Health Across the Life Course</w:t>
      </w:r>
      <w:r w:rsidR="0090061E">
        <w:rPr>
          <w:rFonts w:ascii="Arial" w:hAnsi="Arial" w:cs="Arial"/>
          <w:sz w:val="22"/>
          <w:szCs w:val="22"/>
        </w:rPr>
        <w:t>]</w:t>
      </w:r>
      <w:r w:rsidR="0090061E" w:rsidRPr="00B3255C">
        <w:rPr>
          <w:rFonts w:ascii="Arial" w:hAnsi="Arial" w:cs="Arial"/>
          <w:bCs/>
          <w:sz w:val="22"/>
          <w:szCs w:val="22"/>
        </w:rPr>
        <w:t xml:space="preserve"> </w:t>
      </w:r>
      <w:r w:rsidR="0090061E">
        <w:rPr>
          <w:rFonts w:ascii="Arial" w:hAnsi="Arial" w:cs="Arial"/>
          <w:bCs/>
          <w:sz w:val="22"/>
          <w:szCs w:val="22"/>
        </w:rPr>
        <w:t>that</w:t>
      </w:r>
      <w:r w:rsidR="00580C62">
        <w:rPr>
          <w:rFonts w:ascii="Arial" w:hAnsi="Arial" w:cs="Arial"/>
          <w:bCs/>
          <w:sz w:val="22"/>
          <w:szCs w:val="22"/>
        </w:rPr>
        <w:t xml:space="preserve"> will</w:t>
      </w:r>
      <w:r w:rsidR="0090061E">
        <w:rPr>
          <w:rFonts w:ascii="Arial" w:hAnsi="Arial" w:cs="Arial"/>
          <w:bCs/>
          <w:sz w:val="22"/>
          <w:szCs w:val="22"/>
        </w:rPr>
        <w:t xml:space="preserve"> collect</w:t>
      </w:r>
      <w:r w:rsidR="00580C62">
        <w:rPr>
          <w:rFonts w:ascii="Arial" w:hAnsi="Arial" w:cs="Arial"/>
          <w:bCs/>
          <w:sz w:val="22"/>
          <w:szCs w:val="22"/>
        </w:rPr>
        <w:t xml:space="preserve">, </w:t>
      </w:r>
      <w:r w:rsidR="0090061E">
        <w:rPr>
          <w:rFonts w:ascii="Arial" w:hAnsi="Arial" w:cs="Arial"/>
          <w:bCs/>
          <w:sz w:val="22"/>
          <w:szCs w:val="22"/>
        </w:rPr>
        <w:t>analyz</w:t>
      </w:r>
      <w:r w:rsidR="00580C62">
        <w:rPr>
          <w:rFonts w:ascii="Arial" w:hAnsi="Arial" w:cs="Arial"/>
          <w:bCs/>
          <w:sz w:val="22"/>
          <w:szCs w:val="22"/>
        </w:rPr>
        <w:t>e, and disseminate</w:t>
      </w:r>
      <w:r w:rsidR="0090061E">
        <w:rPr>
          <w:rFonts w:ascii="Arial" w:hAnsi="Arial" w:cs="Arial"/>
          <w:bCs/>
          <w:sz w:val="22"/>
          <w:szCs w:val="22"/>
        </w:rPr>
        <w:t xml:space="preserve"> new information from </w:t>
      </w:r>
      <w:r w:rsidR="00580C62">
        <w:rPr>
          <w:rFonts w:ascii="Arial" w:hAnsi="Arial" w:cs="Arial"/>
          <w:bCs/>
          <w:sz w:val="22"/>
          <w:szCs w:val="22"/>
        </w:rPr>
        <w:t xml:space="preserve">a subset of </w:t>
      </w:r>
      <w:r w:rsidR="0090061E">
        <w:rPr>
          <w:rFonts w:ascii="Arial" w:hAnsi="Arial" w:cs="Arial"/>
          <w:bCs/>
          <w:sz w:val="22"/>
          <w:szCs w:val="22"/>
        </w:rPr>
        <w:t xml:space="preserve">the Add Health sample on developmental milestones related to sexual orientation </w:t>
      </w:r>
      <w:r w:rsidR="00580C62">
        <w:rPr>
          <w:rFonts w:ascii="Arial" w:hAnsi="Arial" w:cs="Arial"/>
          <w:bCs/>
          <w:sz w:val="22"/>
          <w:szCs w:val="22"/>
        </w:rPr>
        <w:t xml:space="preserve">and gender identity, </w:t>
      </w:r>
      <w:r w:rsidR="0090061E">
        <w:rPr>
          <w:rFonts w:ascii="Arial" w:hAnsi="Arial" w:cs="Arial"/>
          <w:bCs/>
          <w:sz w:val="22"/>
          <w:szCs w:val="22"/>
        </w:rPr>
        <w:t xml:space="preserve">and </w:t>
      </w:r>
      <w:r w:rsidR="00B64A50">
        <w:rPr>
          <w:rFonts w:ascii="Arial" w:hAnsi="Arial" w:cs="Arial"/>
          <w:bCs/>
          <w:sz w:val="22"/>
          <w:szCs w:val="22"/>
        </w:rPr>
        <w:t xml:space="preserve">chronic </w:t>
      </w:r>
      <w:r w:rsidR="0090061E">
        <w:rPr>
          <w:rFonts w:ascii="Arial" w:hAnsi="Arial" w:cs="Arial"/>
          <w:bCs/>
          <w:sz w:val="22"/>
          <w:szCs w:val="22"/>
        </w:rPr>
        <w:t xml:space="preserve">socioeconomic </w:t>
      </w:r>
      <w:r w:rsidR="00580C62">
        <w:rPr>
          <w:rFonts w:ascii="Arial" w:hAnsi="Arial" w:cs="Arial"/>
          <w:bCs/>
          <w:sz w:val="22"/>
          <w:szCs w:val="22"/>
        </w:rPr>
        <w:t>stressors</w:t>
      </w:r>
      <w:r w:rsidR="0090061E">
        <w:rPr>
          <w:rFonts w:ascii="Arial" w:hAnsi="Arial" w:cs="Arial"/>
          <w:bCs/>
          <w:sz w:val="22"/>
          <w:szCs w:val="22"/>
        </w:rPr>
        <w:t xml:space="preserve"> that contribute to health disparities of sexual and gender minorities.</w:t>
      </w:r>
      <w:r>
        <w:rPr>
          <w:rFonts w:ascii="Arial" w:hAnsi="Arial" w:cs="Arial"/>
          <w:bCs/>
          <w:sz w:val="22"/>
          <w:szCs w:val="22"/>
        </w:rPr>
        <w:t xml:space="preserve"> Halpern has</w:t>
      </w:r>
      <w:r w:rsidR="009D7A0A" w:rsidRPr="00D11FF7">
        <w:rPr>
          <w:rFonts w:ascii="Arial" w:hAnsi="Arial" w:cs="Arial"/>
          <w:bCs/>
          <w:sz w:val="22"/>
          <w:szCs w:val="22"/>
        </w:rPr>
        <w:t xml:space="preserve"> </w:t>
      </w:r>
      <w:r w:rsidR="00682823">
        <w:rPr>
          <w:rFonts w:ascii="Arial" w:hAnsi="Arial" w:cs="Arial"/>
          <w:bCs/>
          <w:sz w:val="22"/>
          <w:szCs w:val="22"/>
        </w:rPr>
        <w:t>more than</w:t>
      </w:r>
      <w:r w:rsidR="0071597D" w:rsidRPr="00D11FF7">
        <w:rPr>
          <w:rFonts w:ascii="Arial" w:hAnsi="Arial" w:cs="Arial"/>
          <w:bCs/>
          <w:sz w:val="22"/>
          <w:szCs w:val="22"/>
        </w:rPr>
        <w:t xml:space="preserve"> 30 years of research experience </w:t>
      </w:r>
      <w:r w:rsidR="001B695E">
        <w:rPr>
          <w:rFonts w:ascii="Arial" w:hAnsi="Arial" w:cs="Arial"/>
          <w:bCs/>
          <w:sz w:val="22"/>
          <w:szCs w:val="22"/>
        </w:rPr>
        <w:t xml:space="preserve">in </w:t>
      </w:r>
      <w:r w:rsidR="0071597D" w:rsidRPr="00D11FF7">
        <w:rPr>
          <w:rFonts w:ascii="Arial" w:hAnsi="Arial" w:cs="Arial"/>
          <w:bCs/>
          <w:sz w:val="22"/>
          <w:szCs w:val="22"/>
        </w:rPr>
        <w:t>both U</w:t>
      </w:r>
      <w:r w:rsidR="0021664E" w:rsidRPr="00D11FF7">
        <w:rPr>
          <w:rFonts w:ascii="Arial" w:hAnsi="Arial" w:cs="Arial"/>
          <w:bCs/>
          <w:sz w:val="22"/>
          <w:szCs w:val="22"/>
        </w:rPr>
        <w:t>.</w:t>
      </w:r>
      <w:r w:rsidR="0071597D" w:rsidRPr="00D11FF7">
        <w:rPr>
          <w:rFonts w:ascii="Arial" w:hAnsi="Arial" w:cs="Arial"/>
          <w:bCs/>
          <w:sz w:val="22"/>
          <w:szCs w:val="22"/>
        </w:rPr>
        <w:t>S</w:t>
      </w:r>
      <w:r w:rsidR="0021664E" w:rsidRPr="00D11FF7">
        <w:rPr>
          <w:rFonts w:ascii="Arial" w:hAnsi="Arial" w:cs="Arial"/>
          <w:bCs/>
          <w:sz w:val="22"/>
          <w:szCs w:val="22"/>
        </w:rPr>
        <w:t>.</w:t>
      </w:r>
      <w:r w:rsidR="0071597D" w:rsidRPr="00D11FF7">
        <w:rPr>
          <w:rFonts w:ascii="Arial" w:hAnsi="Arial" w:cs="Arial"/>
          <w:bCs/>
          <w:sz w:val="22"/>
          <w:szCs w:val="22"/>
        </w:rPr>
        <w:t xml:space="preserve"> and global settings, and </w:t>
      </w:r>
      <w:r w:rsidR="00754C7A">
        <w:rPr>
          <w:rFonts w:ascii="Arial" w:hAnsi="Arial" w:cs="Arial"/>
          <w:bCs/>
          <w:sz w:val="22"/>
          <w:szCs w:val="22"/>
        </w:rPr>
        <w:t>17</w:t>
      </w:r>
      <w:r w:rsidR="00153227">
        <w:rPr>
          <w:rFonts w:ascii="Arial" w:hAnsi="Arial" w:cs="Arial"/>
          <w:bCs/>
          <w:sz w:val="22"/>
          <w:szCs w:val="22"/>
        </w:rPr>
        <w:t>0</w:t>
      </w:r>
      <w:r w:rsidR="0071597D" w:rsidRPr="00D11FF7">
        <w:rPr>
          <w:rFonts w:ascii="Arial" w:hAnsi="Arial" w:cs="Arial"/>
          <w:bCs/>
          <w:sz w:val="22"/>
          <w:szCs w:val="22"/>
        </w:rPr>
        <w:t xml:space="preserve"> peer-reviewed publications on these topics. </w:t>
      </w:r>
      <w:r w:rsidR="001B695E">
        <w:rPr>
          <w:rFonts w:ascii="Arial" w:hAnsi="Arial" w:cs="Arial"/>
          <w:bCs/>
          <w:sz w:val="22"/>
          <w:szCs w:val="22"/>
        </w:rPr>
        <w:t xml:space="preserve">In addition to survey development, </w:t>
      </w:r>
      <w:r w:rsidR="00361E42">
        <w:rPr>
          <w:rFonts w:ascii="Arial" w:hAnsi="Arial" w:cs="Arial"/>
          <w:bCs/>
          <w:sz w:val="22"/>
          <w:szCs w:val="22"/>
        </w:rPr>
        <w:t>she</w:t>
      </w:r>
      <w:r w:rsidR="00863721">
        <w:rPr>
          <w:rFonts w:ascii="Arial" w:hAnsi="Arial" w:cs="Arial"/>
          <w:bCs/>
          <w:sz w:val="22"/>
          <w:szCs w:val="22"/>
        </w:rPr>
        <w:t xml:space="preserve"> </w:t>
      </w:r>
      <w:r w:rsidR="00AE2688">
        <w:rPr>
          <w:rFonts w:ascii="Arial" w:hAnsi="Arial" w:cs="Arial"/>
          <w:bCs/>
          <w:sz w:val="22"/>
          <w:szCs w:val="22"/>
        </w:rPr>
        <w:t>ha</w:t>
      </w:r>
      <w:r>
        <w:rPr>
          <w:rFonts w:ascii="Arial" w:hAnsi="Arial" w:cs="Arial"/>
          <w:bCs/>
          <w:sz w:val="22"/>
          <w:szCs w:val="22"/>
        </w:rPr>
        <w:t>s</w:t>
      </w:r>
      <w:r w:rsidR="00AE2688">
        <w:rPr>
          <w:rFonts w:ascii="Arial" w:hAnsi="Arial" w:cs="Arial"/>
          <w:bCs/>
          <w:sz w:val="22"/>
          <w:szCs w:val="22"/>
        </w:rPr>
        <w:t xml:space="preserve"> experience and expertise in biomarker collection</w:t>
      </w:r>
      <w:r w:rsidR="00361E42">
        <w:rPr>
          <w:rFonts w:ascii="Arial" w:hAnsi="Arial" w:cs="Arial"/>
          <w:bCs/>
          <w:sz w:val="22"/>
          <w:szCs w:val="22"/>
        </w:rPr>
        <w:t xml:space="preserve"> and interpretation</w:t>
      </w:r>
      <w:r w:rsidR="00AE2688">
        <w:rPr>
          <w:rFonts w:ascii="Arial" w:hAnsi="Arial" w:cs="Arial"/>
          <w:bCs/>
          <w:sz w:val="22"/>
          <w:szCs w:val="22"/>
        </w:rPr>
        <w:t>, longitudinal methods, and life course approaches to health and development</w:t>
      </w:r>
      <w:r w:rsidR="00153227">
        <w:rPr>
          <w:rFonts w:ascii="Arial" w:hAnsi="Arial" w:cs="Arial"/>
          <w:bCs/>
          <w:sz w:val="22"/>
          <w:szCs w:val="22"/>
        </w:rPr>
        <w:t xml:space="preserve">. </w:t>
      </w:r>
      <w:r w:rsidR="00601962">
        <w:rPr>
          <w:rFonts w:ascii="Arial" w:hAnsi="Arial" w:cs="Arial"/>
          <w:bCs/>
          <w:sz w:val="22"/>
          <w:szCs w:val="22"/>
        </w:rPr>
        <w:t xml:space="preserve">Halpern has received multiple </w:t>
      </w:r>
      <w:r w:rsidR="00B64A50">
        <w:rPr>
          <w:rFonts w:ascii="Arial" w:hAnsi="Arial" w:cs="Arial"/>
          <w:bCs/>
          <w:sz w:val="22"/>
          <w:szCs w:val="22"/>
        </w:rPr>
        <w:t xml:space="preserve">University and external </w:t>
      </w:r>
      <w:r w:rsidR="00601962">
        <w:rPr>
          <w:rFonts w:ascii="Arial" w:hAnsi="Arial" w:cs="Arial"/>
          <w:bCs/>
          <w:sz w:val="22"/>
          <w:szCs w:val="22"/>
        </w:rPr>
        <w:t>awards for mentoring. She has/is directing 2</w:t>
      </w:r>
      <w:r w:rsidR="00754C7A">
        <w:rPr>
          <w:rFonts w:ascii="Arial" w:hAnsi="Arial" w:cs="Arial"/>
          <w:bCs/>
          <w:sz w:val="22"/>
          <w:szCs w:val="22"/>
        </w:rPr>
        <w:t>4</w:t>
      </w:r>
      <w:r w:rsidR="00601962">
        <w:rPr>
          <w:rFonts w:ascii="Arial" w:hAnsi="Arial" w:cs="Arial"/>
          <w:bCs/>
          <w:sz w:val="22"/>
          <w:szCs w:val="22"/>
        </w:rPr>
        <w:t xml:space="preserve"> doctoral dissertations and </w:t>
      </w:r>
      <w:r w:rsidR="00754C7A">
        <w:rPr>
          <w:rFonts w:ascii="Arial" w:hAnsi="Arial" w:cs="Arial"/>
          <w:bCs/>
          <w:sz w:val="22"/>
          <w:szCs w:val="22"/>
        </w:rPr>
        <w:t>31</w:t>
      </w:r>
      <w:r w:rsidR="00601962">
        <w:rPr>
          <w:rFonts w:ascii="Arial" w:hAnsi="Arial" w:cs="Arial"/>
          <w:bCs/>
          <w:sz w:val="22"/>
          <w:szCs w:val="22"/>
        </w:rPr>
        <w:t xml:space="preserve"> master’s papers, and has mentored 1</w:t>
      </w:r>
      <w:r w:rsidR="00361E42">
        <w:rPr>
          <w:rFonts w:ascii="Arial" w:hAnsi="Arial" w:cs="Arial"/>
          <w:bCs/>
          <w:sz w:val="22"/>
          <w:szCs w:val="22"/>
        </w:rPr>
        <w:t>1</w:t>
      </w:r>
      <w:r w:rsidR="00601962">
        <w:rPr>
          <w:rFonts w:ascii="Arial" w:hAnsi="Arial" w:cs="Arial"/>
          <w:bCs/>
          <w:sz w:val="22"/>
          <w:szCs w:val="22"/>
        </w:rPr>
        <w:t xml:space="preserve"> post-docs</w:t>
      </w:r>
      <w:r w:rsidR="005D224B">
        <w:rPr>
          <w:rFonts w:ascii="Arial" w:hAnsi="Arial" w:cs="Arial"/>
          <w:bCs/>
          <w:sz w:val="22"/>
          <w:szCs w:val="22"/>
        </w:rPr>
        <w:t xml:space="preserve"> and 9 undergraduates</w:t>
      </w:r>
      <w:r w:rsidR="00601962">
        <w:rPr>
          <w:rFonts w:ascii="Arial" w:hAnsi="Arial" w:cs="Arial"/>
          <w:bCs/>
          <w:sz w:val="22"/>
          <w:szCs w:val="22"/>
        </w:rPr>
        <w:t xml:space="preserve">, </w:t>
      </w:r>
      <w:r w:rsidR="00124E83" w:rsidRPr="00C15EA4">
        <w:rPr>
          <w:rFonts w:ascii="Arial" w:hAnsi="Arial" w:cs="Arial"/>
          <w:bCs/>
          <w:sz w:val="22"/>
          <w:szCs w:val="22"/>
        </w:rPr>
        <w:t>facilitating successful student and postdoctoral fellow transitions to research positions in academic and other institutional settings.</w:t>
      </w:r>
      <w:r w:rsidR="00124E83">
        <w:rPr>
          <w:rFonts w:ascii="Arial" w:hAnsi="Arial" w:cs="Arial"/>
          <w:bCs/>
          <w:sz w:val="22"/>
          <w:szCs w:val="22"/>
        </w:rPr>
        <w:t xml:space="preserve"> </w:t>
      </w:r>
      <w:r w:rsidR="00601962">
        <w:rPr>
          <w:rFonts w:ascii="Arial" w:hAnsi="Arial" w:cs="Arial"/>
          <w:bCs/>
          <w:sz w:val="22"/>
          <w:szCs w:val="22"/>
        </w:rPr>
        <w:t>She has also served as a member of 56 doctoral committees</w:t>
      </w:r>
      <w:r w:rsidR="000210EA">
        <w:rPr>
          <w:rFonts w:ascii="Arial" w:hAnsi="Arial" w:cs="Arial"/>
          <w:bCs/>
          <w:sz w:val="22"/>
          <w:szCs w:val="22"/>
        </w:rPr>
        <w:t>, and faculty mentor for 28 competitive student fellowships and awards (excluding T32 support for students)</w:t>
      </w:r>
      <w:r w:rsidR="00B64A50">
        <w:rPr>
          <w:rFonts w:ascii="Arial" w:hAnsi="Arial" w:cs="Arial"/>
          <w:bCs/>
          <w:sz w:val="22"/>
          <w:szCs w:val="22"/>
        </w:rPr>
        <w:t>, in addition to extensive mentoring of junior faculty</w:t>
      </w:r>
      <w:r w:rsidR="00601962">
        <w:rPr>
          <w:rFonts w:ascii="Arial" w:hAnsi="Arial" w:cs="Arial"/>
          <w:bCs/>
          <w:sz w:val="22"/>
          <w:szCs w:val="22"/>
        </w:rPr>
        <w:t xml:space="preserve">. </w:t>
      </w:r>
      <w:r w:rsidR="00970579">
        <w:rPr>
          <w:rFonts w:ascii="Arial" w:hAnsi="Arial" w:cs="Arial"/>
          <w:bCs/>
          <w:sz w:val="22"/>
          <w:szCs w:val="22"/>
        </w:rPr>
        <w:t xml:space="preserve">For 2011 – 2016 she was the PI of the Carolina Population Center’s Population Science T32 </w:t>
      </w:r>
      <w:r w:rsidR="00601962">
        <w:rPr>
          <w:rFonts w:ascii="Arial" w:hAnsi="Arial" w:cs="Arial"/>
          <w:bCs/>
          <w:sz w:val="22"/>
          <w:szCs w:val="22"/>
        </w:rPr>
        <w:t>training grant</w:t>
      </w:r>
      <w:r w:rsidR="00601962" w:rsidRPr="00601962">
        <w:rPr>
          <w:rFonts w:ascii="Arial" w:hAnsi="Arial" w:cs="Arial"/>
          <w:bCs/>
          <w:sz w:val="22"/>
          <w:szCs w:val="22"/>
        </w:rPr>
        <w:t xml:space="preserve"> </w:t>
      </w:r>
      <w:r w:rsidR="00361E42">
        <w:rPr>
          <w:rFonts w:ascii="Arial" w:hAnsi="Arial" w:cs="Arial"/>
          <w:bCs/>
          <w:sz w:val="22"/>
          <w:szCs w:val="22"/>
        </w:rPr>
        <w:t>(</w:t>
      </w:r>
      <w:r w:rsidR="00970579" w:rsidRPr="00601962">
        <w:rPr>
          <w:rFonts w:ascii="Arial" w:hAnsi="Arial" w:cs="Arial"/>
          <w:bCs/>
          <w:sz w:val="22"/>
          <w:szCs w:val="22"/>
        </w:rPr>
        <w:t>T32HD007168).</w:t>
      </w:r>
    </w:p>
    <w:p w14:paraId="34630893" w14:textId="77777777" w:rsidR="009D7A0A" w:rsidRPr="00D11FF7" w:rsidRDefault="009D7A0A" w:rsidP="00B30AE1">
      <w:pPr>
        <w:pStyle w:val="BodyText3"/>
        <w:spacing w:after="0" w:line="235" w:lineRule="auto"/>
        <w:rPr>
          <w:rFonts w:ascii="Arial" w:hAnsi="Arial" w:cs="Arial"/>
          <w:bCs/>
          <w:sz w:val="22"/>
          <w:szCs w:val="22"/>
        </w:rPr>
      </w:pPr>
    </w:p>
    <w:p w14:paraId="1C548195" w14:textId="582ADBEE" w:rsidR="00A478B6" w:rsidRPr="00056DC7" w:rsidRDefault="00A478B6" w:rsidP="00A478B6">
      <w:pPr>
        <w:pStyle w:val="ListParagraph"/>
        <w:numPr>
          <w:ilvl w:val="0"/>
          <w:numId w:val="1"/>
        </w:numPr>
        <w:rPr>
          <w:rFonts w:ascii="Arial" w:hAnsi="Arial" w:cs="Arial"/>
          <w:sz w:val="22"/>
          <w:szCs w:val="22"/>
        </w:rPr>
      </w:pPr>
      <w:r w:rsidRPr="0077028B">
        <w:rPr>
          <w:rFonts w:ascii="Arial" w:hAnsi="Arial" w:cs="Arial"/>
          <w:sz w:val="22"/>
          <w:szCs w:val="22"/>
        </w:rPr>
        <w:t xml:space="preserve">Hargrove TW, </w:t>
      </w:r>
      <w:r w:rsidRPr="00A478B6">
        <w:rPr>
          <w:rFonts w:ascii="Arial" w:hAnsi="Arial" w:cs="Arial"/>
          <w:sz w:val="22"/>
          <w:szCs w:val="22"/>
        </w:rPr>
        <w:t>Halpern CT</w:t>
      </w:r>
      <w:r w:rsidRPr="0077028B">
        <w:rPr>
          <w:rFonts w:ascii="Arial" w:hAnsi="Arial" w:cs="Arial"/>
          <w:sz w:val="22"/>
          <w:szCs w:val="22"/>
        </w:rPr>
        <w:t xml:space="preserve">, Gaydosh L, Hussey JM, Whitsel EA, Dole N, Hummer RA, Harris KM. Race/Ethnicity, Gender, and Trajectories of Depressive Symptoms Across Early- and Mid-Life Among the Add Health Cohort. </w:t>
      </w:r>
      <w:r w:rsidRPr="0077028B">
        <w:rPr>
          <w:rFonts w:ascii="Arial" w:hAnsi="Arial" w:cs="Arial"/>
          <w:i/>
          <w:iCs/>
          <w:sz w:val="22"/>
          <w:szCs w:val="22"/>
        </w:rPr>
        <w:t>J</w:t>
      </w:r>
      <w:r>
        <w:rPr>
          <w:rFonts w:ascii="Arial" w:hAnsi="Arial" w:cs="Arial"/>
          <w:i/>
          <w:iCs/>
          <w:sz w:val="22"/>
          <w:szCs w:val="22"/>
        </w:rPr>
        <w:t>ournal of</w:t>
      </w:r>
      <w:r w:rsidRPr="0077028B">
        <w:rPr>
          <w:rFonts w:ascii="Arial" w:hAnsi="Arial" w:cs="Arial"/>
          <w:i/>
          <w:iCs/>
          <w:sz w:val="22"/>
          <w:szCs w:val="22"/>
        </w:rPr>
        <w:t xml:space="preserve"> Racial and Ethnic Health Disparities</w:t>
      </w:r>
      <w:r>
        <w:rPr>
          <w:rFonts w:ascii="Arial" w:hAnsi="Arial" w:cs="Arial"/>
          <w:i/>
          <w:iCs/>
          <w:sz w:val="22"/>
          <w:szCs w:val="22"/>
        </w:rPr>
        <w:t>.</w:t>
      </w:r>
      <w:r w:rsidR="00361E42">
        <w:rPr>
          <w:rFonts w:ascii="Arial" w:hAnsi="Arial" w:cs="Arial"/>
          <w:sz w:val="22"/>
          <w:szCs w:val="22"/>
        </w:rPr>
        <w:t xml:space="preserve"> </w:t>
      </w:r>
      <w:r w:rsidR="00361E42" w:rsidRPr="008361A2">
        <w:rPr>
          <w:rFonts w:ascii="Arial" w:hAnsi="Arial" w:cs="Arial"/>
          <w:sz w:val="22"/>
          <w:szCs w:val="22"/>
        </w:rPr>
        <w:t>2020;</w:t>
      </w:r>
      <w:r w:rsidR="00361E42" w:rsidRPr="008361A2">
        <w:rPr>
          <w:rFonts w:ascii="Arial" w:hAnsi="Arial" w:cs="Arial"/>
          <w:bCs/>
          <w:sz w:val="22"/>
          <w:szCs w:val="22"/>
        </w:rPr>
        <w:t xml:space="preserve"> </w:t>
      </w:r>
      <w:r w:rsidR="00361E42">
        <w:rPr>
          <w:rFonts w:ascii="Arial" w:hAnsi="Arial" w:cs="Arial"/>
          <w:bCs/>
          <w:sz w:val="22"/>
          <w:szCs w:val="22"/>
        </w:rPr>
        <w:t>7:619-629</w:t>
      </w:r>
      <w:r>
        <w:rPr>
          <w:rFonts w:ascii="Arial" w:hAnsi="Arial" w:cs="Arial"/>
          <w:bCs/>
          <w:sz w:val="22"/>
          <w:szCs w:val="22"/>
        </w:rPr>
        <w:t>.</w:t>
      </w:r>
      <w:r w:rsidRPr="0077028B">
        <w:rPr>
          <w:rFonts w:ascii="Arial" w:hAnsi="Arial" w:cs="Arial"/>
          <w:sz w:val="22"/>
          <w:szCs w:val="22"/>
        </w:rPr>
        <w:t xml:space="preserve"> </w:t>
      </w:r>
      <w:hyperlink r:id="rId7" w:history="1">
        <w:r w:rsidRPr="0077028B">
          <w:rPr>
            <w:rStyle w:val="Hyperlink"/>
            <w:rFonts w:ascii="Arial" w:hAnsi="Arial" w:cs="Arial"/>
            <w:sz w:val="22"/>
            <w:szCs w:val="22"/>
          </w:rPr>
          <w:t>https://doi.org/10.1007/s40615-019-00692-8</w:t>
        </w:r>
      </w:hyperlink>
      <w:r w:rsidRPr="00056DC7">
        <w:rPr>
          <w:rFonts w:ascii="Arial" w:hAnsi="Arial" w:cs="Arial"/>
          <w:bCs/>
          <w:sz w:val="22"/>
          <w:szCs w:val="22"/>
        </w:rPr>
        <w:t xml:space="preserve"> </w:t>
      </w:r>
    </w:p>
    <w:p w14:paraId="7F090BD5" w14:textId="77777777" w:rsidR="00EC1261" w:rsidRDefault="000E5AFA" w:rsidP="00EC1261">
      <w:pPr>
        <w:widowControl w:val="0"/>
        <w:numPr>
          <w:ilvl w:val="0"/>
          <w:numId w:val="1"/>
        </w:numPr>
        <w:tabs>
          <w:tab w:val="left" w:pos="360"/>
          <w:tab w:val="left" w:pos="9360"/>
        </w:tabs>
        <w:adjustRightInd w:val="0"/>
        <w:rPr>
          <w:rStyle w:val="Hyperlink"/>
          <w:rFonts w:cs="Arial"/>
          <w:color w:val="auto"/>
          <w:szCs w:val="22"/>
          <w:u w:val="none"/>
        </w:rPr>
      </w:pPr>
      <w:r w:rsidRPr="00EC1261">
        <w:rPr>
          <w:rFonts w:cs="Arial"/>
          <w:bCs/>
          <w:szCs w:val="22"/>
        </w:rPr>
        <w:t>Kahn NK,</w:t>
      </w:r>
      <w:r>
        <w:rPr>
          <w:rFonts w:cs="Arial"/>
          <w:bCs/>
          <w:szCs w:val="22"/>
        </w:rPr>
        <w:t xml:space="preserve"> </w:t>
      </w:r>
      <w:r w:rsidRPr="00EC1261">
        <w:rPr>
          <w:rFonts w:cs="Arial"/>
          <w:bCs/>
          <w:szCs w:val="22"/>
        </w:rPr>
        <w:t>Halpern CT.</w:t>
      </w:r>
      <w:r>
        <w:rPr>
          <w:rFonts w:cs="Arial"/>
          <w:bCs/>
          <w:szCs w:val="22"/>
        </w:rPr>
        <w:t xml:space="preserve"> Is developmental change in gender typed behavior associated with adult sexual orientation? </w:t>
      </w:r>
      <w:r>
        <w:rPr>
          <w:rFonts w:cs="Arial"/>
          <w:bCs/>
          <w:i/>
          <w:szCs w:val="22"/>
        </w:rPr>
        <w:t>Developmental Psychology</w:t>
      </w:r>
      <w:r w:rsidRPr="00D87C16">
        <w:rPr>
          <w:rFonts w:cs="Arial"/>
          <w:bCs/>
          <w:szCs w:val="22"/>
        </w:rPr>
        <w:t xml:space="preserve">. </w:t>
      </w:r>
      <w:r w:rsidRPr="00D87C16">
        <w:rPr>
          <w:rFonts w:cs="Arial"/>
          <w:szCs w:val="22"/>
        </w:rPr>
        <w:t>2019</w:t>
      </w:r>
      <w:r>
        <w:rPr>
          <w:rFonts w:cs="Arial"/>
          <w:szCs w:val="22"/>
        </w:rPr>
        <w:t>;</w:t>
      </w:r>
      <w:r w:rsidRPr="00D87C16">
        <w:rPr>
          <w:rFonts w:cs="Arial"/>
          <w:szCs w:val="22"/>
        </w:rPr>
        <w:t>55</w:t>
      </w:r>
      <w:r>
        <w:rPr>
          <w:rFonts w:cs="Arial"/>
          <w:szCs w:val="22"/>
        </w:rPr>
        <w:t>(</w:t>
      </w:r>
      <w:r w:rsidRPr="00D87C16">
        <w:rPr>
          <w:rFonts w:cs="Arial"/>
          <w:szCs w:val="22"/>
        </w:rPr>
        <w:t>4</w:t>
      </w:r>
      <w:r>
        <w:rPr>
          <w:rFonts w:cs="Arial"/>
          <w:szCs w:val="22"/>
        </w:rPr>
        <w:t>):</w:t>
      </w:r>
      <w:r w:rsidRPr="00D87C16">
        <w:rPr>
          <w:rFonts w:cs="Arial"/>
          <w:szCs w:val="22"/>
        </w:rPr>
        <w:t>855–865</w:t>
      </w:r>
      <w:r>
        <w:rPr>
          <w:rFonts w:cs="Arial"/>
          <w:bCs/>
          <w:szCs w:val="22"/>
        </w:rPr>
        <w:t xml:space="preserve">. </w:t>
      </w:r>
      <w:hyperlink r:id="rId8" w:history="1">
        <w:r w:rsidRPr="005333D2">
          <w:rPr>
            <w:rStyle w:val="Hyperlink"/>
            <w:rFonts w:cs="Arial"/>
            <w:bCs/>
            <w:szCs w:val="22"/>
          </w:rPr>
          <w:t>http://dx.doi.org/10.1037/dev0000662</w:t>
        </w:r>
      </w:hyperlink>
    </w:p>
    <w:p w14:paraId="5583A3BC" w14:textId="1EF38383" w:rsidR="00EC1261" w:rsidRPr="00EC1261" w:rsidRDefault="000E5AFA" w:rsidP="00EC1261">
      <w:pPr>
        <w:widowControl w:val="0"/>
        <w:numPr>
          <w:ilvl w:val="0"/>
          <w:numId w:val="1"/>
        </w:numPr>
        <w:tabs>
          <w:tab w:val="left" w:pos="360"/>
          <w:tab w:val="left" w:pos="9360"/>
        </w:tabs>
        <w:adjustRightInd w:val="0"/>
        <w:rPr>
          <w:rFonts w:cs="Arial"/>
          <w:szCs w:val="22"/>
        </w:rPr>
      </w:pPr>
      <w:r w:rsidRPr="00EC1261">
        <w:rPr>
          <w:rFonts w:cs="Arial"/>
          <w:szCs w:val="22"/>
        </w:rPr>
        <w:t xml:space="preserve">Harris KM, Halpern CT, Whitsel EA, Hussey JM, Killeya-Jones LA, Tabor J, Dean SC. Cohort profile: The National Longitudinal Study of Adolescent to Adult Health (Add Health). </w:t>
      </w:r>
      <w:r w:rsidRPr="00EC1261">
        <w:rPr>
          <w:rFonts w:cs="Arial"/>
          <w:i/>
          <w:szCs w:val="22"/>
        </w:rPr>
        <w:t>International Journal of Epidemiology.</w:t>
      </w:r>
      <w:r w:rsidR="00EC1261" w:rsidRPr="00EC1261">
        <w:rPr>
          <w:rFonts w:cs="Arial"/>
          <w:szCs w:val="22"/>
        </w:rPr>
        <w:t xml:space="preserve"> 2019;</w:t>
      </w:r>
      <w:r w:rsidR="00EC1261">
        <w:t>48(5):1415–1415k,</w:t>
      </w:r>
      <w:r w:rsidRPr="00EC1261">
        <w:rPr>
          <w:rFonts w:cs="Arial"/>
          <w:szCs w:val="22"/>
        </w:rPr>
        <w:t xml:space="preserve"> doi: 10.1093/ije/dyz115.</w:t>
      </w:r>
    </w:p>
    <w:p w14:paraId="404B6DBB" w14:textId="1855B1F4" w:rsidR="00EC1261" w:rsidRPr="00EC1261" w:rsidRDefault="00EC1261" w:rsidP="00EC1261">
      <w:pPr>
        <w:widowControl w:val="0"/>
        <w:numPr>
          <w:ilvl w:val="0"/>
          <w:numId w:val="1"/>
        </w:numPr>
        <w:tabs>
          <w:tab w:val="left" w:pos="360"/>
          <w:tab w:val="left" w:pos="9360"/>
        </w:tabs>
        <w:adjustRightInd w:val="0"/>
        <w:rPr>
          <w:rFonts w:cs="Arial"/>
          <w:szCs w:val="22"/>
        </w:rPr>
      </w:pPr>
      <w:r w:rsidRPr="00EC1261">
        <w:rPr>
          <w:rFonts w:cs="Arial"/>
          <w:bCs/>
          <w:szCs w:val="22"/>
        </w:rPr>
        <w:t>Goldberg SK,</w:t>
      </w:r>
      <w:r w:rsidRPr="00EC1261">
        <w:rPr>
          <w:rFonts w:cs="Arial"/>
          <w:b/>
          <w:bCs/>
          <w:szCs w:val="22"/>
        </w:rPr>
        <w:t xml:space="preserve"> </w:t>
      </w:r>
      <w:r w:rsidRPr="00EC1261">
        <w:rPr>
          <w:rFonts w:cs="Arial"/>
          <w:bCs/>
          <w:szCs w:val="22"/>
        </w:rPr>
        <w:t>Conron KJ, Halpern CT.</w:t>
      </w:r>
      <w:r w:rsidRPr="00EC1261">
        <w:rPr>
          <w:rFonts w:cs="Arial"/>
          <w:b/>
          <w:bCs/>
          <w:szCs w:val="22"/>
        </w:rPr>
        <w:t xml:space="preserve"> </w:t>
      </w:r>
      <w:r w:rsidRPr="00EC1261">
        <w:rPr>
          <w:rFonts w:cs="Arial"/>
          <w:bCs/>
          <w:szCs w:val="22"/>
        </w:rPr>
        <w:t xml:space="preserve">Metabolic syndrome and economic strain among sexual minority young adults. </w:t>
      </w:r>
      <w:r w:rsidRPr="00EC1261">
        <w:rPr>
          <w:rFonts w:cs="Arial"/>
          <w:bCs/>
          <w:i/>
          <w:szCs w:val="22"/>
        </w:rPr>
        <w:t>LGBT Health</w:t>
      </w:r>
      <w:r w:rsidRPr="00EC1261">
        <w:rPr>
          <w:rFonts w:cs="Arial"/>
          <w:bCs/>
          <w:szCs w:val="22"/>
        </w:rPr>
        <w:t xml:space="preserve">. 2019;6(1):1-8. </w:t>
      </w:r>
      <w:hyperlink r:id="rId9" w:history="1">
        <w:r w:rsidRPr="00AA38F6">
          <w:rPr>
            <w:rStyle w:val="Hyperlink"/>
          </w:rPr>
          <w:t>https://doi.org/10.1089/lgbt.2018.0053</w:t>
        </w:r>
      </w:hyperlink>
      <w:r w:rsidRPr="00EC1261">
        <w:rPr>
          <w:rFonts w:cs="Arial"/>
          <w:bCs/>
          <w:szCs w:val="22"/>
        </w:rPr>
        <w:t xml:space="preserve">. </w:t>
      </w:r>
    </w:p>
    <w:p w14:paraId="1C8C3B7D" w14:textId="6E84B394" w:rsidR="009D7A0A" w:rsidRDefault="009D7A0A" w:rsidP="00C21092">
      <w:pPr>
        <w:ind w:left="720"/>
      </w:pPr>
    </w:p>
    <w:p w14:paraId="7710CD1A" w14:textId="77777777" w:rsidR="00F52DB9" w:rsidRPr="00297619" w:rsidRDefault="00F52DB9" w:rsidP="00F52DB9">
      <w:r w:rsidRPr="00297619">
        <w:t>Ongoing and recently completed projects that I would like to highlight include:</w:t>
      </w:r>
    </w:p>
    <w:p w14:paraId="73EA1ABD" w14:textId="5A9955CE" w:rsidR="00F52DB9" w:rsidRDefault="00F52DB9" w:rsidP="00C21092">
      <w:pPr>
        <w:ind w:left="720"/>
      </w:pPr>
    </w:p>
    <w:p w14:paraId="2B7CC91D" w14:textId="77777777" w:rsidR="00F52DB9" w:rsidRDefault="00F52DB9" w:rsidP="00F52DB9">
      <w:pPr>
        <w:rPr>
          <w:rFonts w:cs="Arial"/>
          <w:szCs w:val="22"/>
        </w:rPr>
      </w:pPr>
      <w:r w:rsidRPr="00761F46">
        <w:rPr>
          <w:rFonts w:cs="Arial"/>
          <w:szCs w:val="22"/>
        </w:rPr>
        <w:t>1U01AG071448</w:t>
      </w:r>
      <w:r>
        <w:rPr>
          <w:rFonts w:cs="Arial"/>
          <w:szCs w:val="22"/>
        </w:rPr>
        <w:t xml:space="preserve"> (Hummer)</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03/01/21-12/31/25</w:t>
      </w:r>
    </w:p>
    <w:p w14:paraId="6D3C3A98" w14:textId="77777777" w:rsidR="00F52DB9" w:rsidRDefault="00F52DB9" w:rsidP="00F52DB9">
      <w:pPr>
        <w:rPr>
          <w:rFonts w:cs="Arial"/>
          <w:szCs w:val="22"/>
        </w:rPr>
      </w:pPr>
      <w:r>
        <w:rPr>
          <w:rFonts w:cs="Arial"/>
          <w:szCs w:val="22"/>
        </w:rPr>
        <w:lastRenderedPageBreak/>
        <w:t>NIH/NIA</w:t>
      </w:r>
    </w:p>
    <w:p w14:paraId="3AA0C9FD" w14:textId="77777777" w:rsidR="00F52DB9" w:rsidRDefault="00F52DB9" w:rsidP="00F52DB9">
      <w:pPr>
        <w:rPr>
          <w:rFonts w:cs="Arial"/>
          <w:szCs w:val="22"/>
        </w:rPr>
      </w:pPr>
      <w:r w:rsidRPr="00A378A3">
        <w:rPr>
          <w:rFonts w:cs="Arial"/>
          <w:szCs w:val="22"/>
        </w:rPr>
        <w:t>National Longitudinal Study of Adolescent to Adult (Add Health): Wave VI Core Project</w:t>
      </w:r>
    </w:p>
    <w:p w14:paraId="3591A911" w14:textId="77777777" w:rsidR="00F52DB9"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cs="Arial"/>
          <w:szCs w:val="22"/>
        </w:rPr>
      </w:pPr>
      <w:r>
        <w:rPr>
          <w:rFonts w:cs="Arial"/>
          <w:szCs w:val="22"/>
        </w:rPr>
        <w:t>Role: Co-I</w:t>
      </w:r>
      <w:r w:rsidRPr="0034789D">
        <w:rPr>
          <w:rFonts w:cs="Arial"/>
          <w:szCs w:val="22"/>
        </w:rPr>
        <w:t>nvestigator</w:t>
      </w:r>
    </w:p>
    <w:p w14:paraId="300FBAD5" w14:textId="77777777" w:rsidR="00F52DB9"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szCs w:val="22"/>
        </w:rPr>
      </w:pPr>
    </w:p>
    <w:p w14:paraId="667F460F"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szCs w:val="22"/>
        </w:rPr>
      </w:pPr>
      <w:r w:rsidRPr="0003751C">
        <w:rPr>
          <w:rFonts w:cs="Arial"/>
          <w:szCs w:val="22"/>
        </w:rPr>
        <w:t>R49/CE003092 (Marshall)</w:t>
      </w:r>
      <w:r w:rsidRPr="0003751C">
        <w:rPr>
          <w:rFonts w:cs="Arial"/>
          <w:szCs w:val="22"/>
        </w:rPr>
        <w:tab/>
      </w:r>
      <w:r w:rsidRPr="0003751C">
        <w:rPr>
          <w:rFonts w:cs="Arial"/>
          <w:szCs w:val="22"/>
        </w:rPr>
        <w:tab/>
      </w:r>
      <w:r w:rsidRPr="0003751C">
        <w:rPr>
          <w:rFonts w:cs="Arial"/>
          <w:szCs w:val="22"/>
        </w:rPr>
        <w:tab/>
      </w:r>
      <w:r w:rsidRPr="0003751C">
        <w:rPr>
          <w:rFonts w:cs="Arial"/>
          <w:szCs w:val="22"/>
        </w:rPr>
        <w:tab/>
      </w:r>
      <w:r w:rsidRPr="0003751C">
        <w:rPr>
          <w:rFonts w:cs="Arial"/>
          <w:szCs w:val="22"/>
        </w:rPr>
        <w:tab/>
      </w:r>
      <w:r w:rsidRPr="0003751C">
        <w:rPr>
          <w:rFonts w:cs="Arial"/>
          <w:szCs w:val="22"/>
        </w:rPr>
        <w:tab/>
        <w:t>08/01/19-07/31/24</w:t>
      </w:r>
      <w:r w:rsidRPr="0003751C">
        <w:rPr>
          <w:rFonts w:cs="Arial"/>
          <w:szCs w:val="22"/>
        </w:rPr>
        <w:tab/>
      </w:r>
      <w:r w:rsidRPr="0003751C">
        <w:rPr>
          <w:rFonts w:cs="Arial"/>
          <w:szCs w:val="22"/>
        </w:rPr>
        <w:tab/>
      </w:r>
      <w:r w:rsidRPr="0003751C">
        <w:rPr>
          <w:rFonts w:cs="Arial"/>
          <w:szCs w:val="22"/>
        </w:rPr>
        <w:tab/>
      </w:r>
      <w:r w:rsidRPr="0003751C">
        <w:rPr>
          <w:rFonts w:cs="Arial"/>
          <w:szCs w:val="22"/>
        </w:rPr>
        <w:tab/>
      </w:r>
      <w:r w:rsidRPr="0003751C">
        <w:rPr>
          <w:rFonts w:cs="Arial"/>
          <w:szCs w:val="22"/>
        </w:rPr>
        <w:tab/>
      </w:r>
      <w:r w:rsidRPr="0003751C">
        <w:rPr>
          <w:rFonts w:cs="Arial"/>
          <w:szCs w:val="22"/>
        </w:rPr>
        <w:tab/>
      </w:r>
    </w:p>
    <w:p w14:paraId="3BAF8EA2"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szCs w:val="22"/>
        </w:rPr>
      </w:pPr>
      <w:r w:rsidRPr="0003751C">
        <w:rPr>
          <w:rFonts w:cs="Arial"/>
          <w:szCs w:val="22"/>
        </w:rPr>
        <w:t>Centers for Disease Control and Prevention</w:t>
      </w:r>
    </w:p>
    <w:p w14:paraId="58FFA6E1"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03751C">
        <w:rPr>
          <w:rFonts w:cs="Arial"/>
          <w:szCs w:val="22"/>
        </w:rPr>
        <w:t>UNC-CH Injury Prevention Research Center: Patterns of Intimate Partner Violence from Adolescence into Adulthood among sexual minorities and heterosexuals. Project #1 in Injury Prevention and Control Research and State and Community Based Programs.</w:t>
      </w:r>
    </w:p>
    <w:p w14:paraId="5F8163EA"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r w:rsidRPr="0003751C">
        <w:rPr>
          <w:rFonts w:cs="Arial"/>
          <w:szCs w:val="22"/>
        </w:rPr>
        <w:t>Role: Project 1 P</w:t>
      </w:r>
      <w:r>
        <w:rPr>
          <w:rFonts w:cs="Arial"/>
          <w:szCs w:val="22"/>
        </w:rPr>
        <w:t xml:space="preserve">rincipal </w:t>
      </w:r>
      <w:r w:rsidRPr="0003751C">
        <w:rPr>
          <w:rFonts w:cs="Arial"/>
          <w:szCs w:val="22"/>
        </w:rPr>
        <w:t>I</w:t>
      </w:r>
      <w:r>
        <w:rPr>
          <w:rFonts w:cs="Arial"/>
          <w:szCs w:val="22"/>
        </w:rPr>
        <w:t>nvestigator</w:t>
      </w:r>
    </w:p>
    <w:p w14:paraId="01E2FA47"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Cs w:val="22"/>
        </w:rPr>
      </w:pPr>
    </w:p>
    <w:p w14:paraId="7BA82957"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szCs w:val="22"/>
        </w:rPr>
      </w:pPr>
      <w:r w:rsidRPr="0003751C">
        <w:rPr>
          <w:rFonts w:eastAsiaTheme="minorHAnsi" w:cs="Arial"/>
          <w:szCs w:val="22"/>
        </w:rPr>
        <w:t>R01AG061437-01A1</w:t>
      </w:r>
      <w:r w:rsidRPr="0003751C">
        <w:rPr>
          <w:rFonts w:cs="Arial"/>
          <w:szCs w:val="22"/>
        </w:rPr>
        <w:t xml:space="preserve"> (Handa)</w:t>
      </w:r>
    </w:p>
    <w:p w14:paraId="7D46ED9C"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heme="minorHAnsi" w:cs="Arial"/>
          <w:szCs w:val="22"/>
        </w:rPr>
      </w:pPr>
      <w:r w:rsidRPr="0003751C">
        <w:rPr>
          <w:rFonts w:eastAsiaTheme="minorHAnsi" w:cs="Arial"/>
          <w:szCs w:val="22"/>
        </w:rPr>
        <w:t>NIH/NIA</w:t>
      </w:r>
      <w:r w:rsidRPr="0003751C">
        <w:rPr>
          <w:rFonts w:eastAsiaTheme="minorHAnsi" w:cs="Arial"/>
          <w:szCs w:val="22"/>
        </w:rPr>
        <w:tab/>
      </w:r>
      <w:r w:rsidRPr="0003751C">
        <w:rPr>
          <w:rFonts w:eastAsiaTheme="minorHAnsi" w:cs="Arial"/>
          <w:szCs w:val="22"/>
        </w:rPr>
        <w:tab/>
      </w:r>
      <w:r w:rsidRPr="0003751C">
        <w:rPr>
          <w:rFonts w:eastAsiaTheme="minorHAnsi" w:cs="Arial"/>
          <w:szCs w:val="22"/>
        </w:rPr>
        <w:tab/>
      </w:r>
      <w:r w:rsidRPr="0003751C">
        <w:rPr>
          <w:rFonts w:eastAsiaTheme="minorHAnsi" w:cs="Arial"/>
          <w:szCs w:val="22"/>
        </w:rPr>
        <w:tab/>
      </w:r>
      <w:r w:rsidRPr="0003751C">
        <w:rPr>
          <w:rFonts w:eastAsiaTheme="minorHAnsi" w:cs="Arial"/>
          <w:szCs w:val="22"/>
        </w:rPr>
        <w:tab/>
      </w:r>
      <w:r w:rsidRPr="0003751C">
        <w:rPr>
          <w:rFonts w:eastAsiaTheme="minorHAnsi" w:cs="Arial"/>
          <w:szCs w:val="22"/>
        </w:rPr>
        <w:tab/>
      </w:r>
      <w:r w:rsidRPr="0003751C">
        <w:rPr>
          <w:rFonts w:eastAsiaTheme="minorHAnsi" w:cs="Arial"/>
          <w:szCs w:val="22"/>
        </w:rPr>
        <w:tab/>
      </w:r>
      <w:r w:rsidRPr="0003751C">
        <w:rPr>
          <w:rFonts w:eastAsiaTheme="minorHAnsi" w:cs="Arial"/>
          <w:szCs w:val="22"/>
        </w:rPr>
        <w:tab/>
        <w:t>09/15/2019-04/30/24</w:t>
      </w:r>
    </w:p>
    <w:p w14:paraId="251665F2"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szCs w:val="22"/>
        </w:rPr>
      </w:pPr>
      <w:r w:rsidRPr="0003751C">
        <w:rPr>
          <w:rFonts w:cs="Arial"/>
          <w:szCs w:val="22"/>
        </w:rPr>
        <w:t>The effect of poverty, stress and immune function on health during the life course</w:t>
      </w:r>
    </w:p>
    <w:p w14:paraId="456D76B4" w14:textId="77777777" w:rsidR="00F52DB9" w:rsidRPr="0003751C" w:rsidRDefault="00F52DB9" w:rsidP="00F52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szCs w:val="22"/>
        </w:rPr>
      </w:pPr>
      <w:r w:rsidRPr="0003751C">
        <w:rPr>
          <w:rFonts w:cs="Arial"/>
          <w:szCs w:val="22"/>
        </w:rPr>
        <w:t>Role: Co-investigator</w:t>
      </w:r>
    </w:p>
    <w:p w14:paraId="136FB0EF" w14:textId="77777777" w:rsidR="00F52DB9" w:rsidRPr="00521438" w:rsidRDefault="00F52DB9" w:rsidP="00F52DB9"/>
    <w:p w14:paraId="3EE376A0" w14:textId="7EB2D270" w:rsidR="00F52DB9" w:rsidRDefault="00F52DB9" w:rsidP="00F52DB9">
      <w:pPr>
        <w:tabs>
          <w:tab w:val="left" w:pos="6480"/>
        </w:tabs>
        <w:rPr>
          <w:rFonts w:cs="Arial"/>
          <w:szCs w:val="22"/>
        </w:rPr>
      </w:pPr>
      <w:r w:rsidRPr="00EC7109">
        <w:rPr>
          <w:rFonts w:cs="Arial"/>
          <w:szCs w:val="22"/>
        </w:rPr>
        <w:t>R01HD087365-01A1</w:t>
      </w:r>
      <w:r>
        <w:rPr>
          <w:rFonts w:cs="Arial"/>
          <w:szCs w:val="22"/>
        </w:rPr>
        <w:t xml:space="preserve"> (Halpern)</w:t>
      </w:r>
      <w:r>
        <w:rPr>
          <w:rFonts w:cs="Arial"/>
          <w:szCs w:val="22"/>
        </w:rPr>
        <w:tab/>
        <w:t>09/21/17-05/31/2</w:t>
      </w:r>
      <w:r w:rsidR="007047F5">
        <w:rPr>
          <w:rFonts w:cs="Arial"/>
          <w:szCs w:val="22"/>
        </w:rPr>
        <w:t>3</w:t>
      </w:r>
      <w:bookmarkStart w:id="0" w:name="_GoBack"/>
      <w:bookmarkEnd w:id="0"/>
    </w:p>
    <w:p w14:paraId="374A9BA3" w14:textId="77777777" w:rsidR="00F52DB9" w:rsidRDefault="00F52DB9" w:rsidP="00F52DB9">
      <w:pPr>
        <w:tabs>
          <w:tab w:val="left" w:pos="6480"/>
        </w:tabs>
        <w:rPr>
          <w:rFonts w:cs="Arial"/>
          <w:szCs w:val="22"/>
        </w:rPr>
      </w:pPr>
      <w:r>
        <w:rPr>
          <w:rFonts w:cs="Arial"/>
          <w:szCs w:val="22"/>
        </w:rPr>
        <w:t>NIH/NICHD/NIMHD</w:t>
      </w:r>
    </w:p>
    <w:p w14:paraId="444188F1" w14:textId="77777777" w:rsidR="00F52DB9" w:rsidRDefault="00F52DB9" w:rsidP="00F52DB9">
      <w:pPr>
        <w:tabs>
          <w:tab w:val="left" w:pos="6480"/>
        </w:tabs>
        <w:rPr>
          <w:rFonts w:cs="Arial"/>
          <w:szCs w:val="22"/>
        </w:rPr>
      </w:pPr>
      <w:r>
        <w:rPr>
          <w:rFonts w:cs="Arial"/>
          <w:szCs w:val="22"/>
        </w:rPr>
        <w:t>Sexual Orientation/Gender Identity, Socioeconomic Status, and Health Across the Life Course</w:t>
      </w:r>
    </w:p>
    <w:p w14:paraId="316B5100" w14:textId="77777777" w:rsidR="00F52DB9" w:rsidRDefault="00F52DB9" w:rsidP="00F52DB9">
      <w:pPr>
        <w:tabs>
          <w:tab w:val="left" w:pos="6480"/>
        </w:tabs>
        <w:rPr>
          <w:rFonts w:cs="Arial"/>
          <w:szCs w:val="22"/>
        </w:rPr>
      </w:pPr>
      <w:r>
        <w:rPr>
          <w:rFonts w:cs="Arial"/>
          <w:szCs w:val="22"/>
        </w:rPr>
        <w:t>Role: Co-Principal Investigator</w:t>
      </w:r>
    </w:p>
    <w:p w14:paraId="477DA750" w14:textId="3D1882AB" w:rsidR="00F52DB9" w:rsidRDefault="00F52DB9" w:rsidP="00F52DB9"/>
    <w:p w14:paraId="3A5FCCCD" w14:textId="77777777" w:rsidR="00F52DB9" w:rsidRPr="00D11FF7" w:rsidRDefault="00F52DB9" w:rsidP="00F52DB9">
      <w:pPr>
        <w:tabs>
          <w:tab w:val="left" w:pos="6480"/>
        </w:tabs>
        <w:rPr>
          <w:rFonts w:cs="Arial"/>
        </w:rPr>
      </w:pPr>
      <w:r w:rsidRPr="00D11FF7">
        <w:rPr>
          <w:rFonts w:cs="Arial"/>
          <w:szCs w:val="22"/>
        </w:rPr>
        <w:t>P01HD031921 (Harris)</w:t>
      </w:r>
      <w:r w:rsidRPr="00D11FF7">
        <w:rPr>
          <w:rFonts w:cs="Arial"/>
        </w:rPr>
        <w:tab/>
      </w:r>
      <w:r w:rsidRPr="00D11FF7">
        <w:rPr>
          <w:rFonts w:cs="Arial"/>
          <w:szCs w:val="22"/>
        </w:rPr>
        <w:t>11/01/06-04/30/</w:t>
      </w:r>
      <w:r>
        <w:rPr>
          <w:rFonts w:cs="Arial"/>
          <w:szCs w:val="22"/>
        </w:rPr>
        <w:t>20</w:t>
      </w:r>
    </w:p>
    <w:p w14:paraId="0840AA6B" w14:textId="77777777" w:rsidR="00F52DB9" w:rsidRPr="00D11FF7" w:rsidRDefault="00F52DB9" w:rsidP="00F52DB9">
      <w:pPr>
        <w:rPr>
          <w:rFonts w:cs="Arial"/>
        </w:rPr>
      </w:pPr>
      <w:r w:rsidRPr="00D11FF7">
        <w:rPr>
          <w:rFonts w:cs="Arial"/>
          <w:szCs w:val="22"/>
        </w:rPr>
        <w:t>NIH/NICHD</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33D68B76" w14:textId="77777777" w:rsidR="00F52DB9" w:rsidRPr="00D11FF7" w:rsidRDefault="00F52DB9" w:rsidP="00F52DB9">
      <w:pPr>
        <w:rPr>
          <w:rFonts w:cs="Arial"/>
        </w:rPr>
      </w:pPr>
      <w:r w:rsidRPr="00D11FF7">
        <w:rPr>
          <w:rFonts w:cs="Arial"/>
          <w:szCs w:val="22"/>
        </w:rPr>
        <w:t>The National Longitudinal Study of Adolescent Health: Wave V</w:t>
      </w:r>
    </w:p>
    <w:p w14:paraId="7059A6C5" w14:textId="7C990ED2" w:rsidR="00F52DB9" w:rsidRDefault="00F52DB9" w:rsidP="00F52DB9">
      <w:pPr>
        <w:rPr>
          <w:rFonts w:cs="Arial"/>
          <w:szCs w:val="22"/>
        </w:rPr>
      </w:pPr>
      <w:r w:rsidRPr="00D11FF7">
        <w:rPr>
          <w:rFonts w:cs="Arial"/>
          <w:szCs w:val="22"/>
        </w:rPr>
        <w:t>Role: Co-Investigator/P</w:t>
      </w:r>
      <w:r>
        <w:rPr>
          <w:rFonts w:cs="Arial"/>
          <w:szCs w:val="22"/>
        </w:rPr>
        <w:t>rincipal Investigator</w:t>
      </w:r>
      <w:r w:rsidRPr="00D11FF7">
        <w:rPr>
          <w:rFonts w:cs="Arial"/>
          <w:szCs w:val="22"/>
        </w:rPr>
        <w:t xml:space="preserve"> of subproject</w:t>
      </w:r>
    </w:p>
    <w:p w14:paraId="16DA7DEF" w14:textId="77777777" w:rsidR="00F52DB9" w:rsidRPr="00D11FF7" w:rsidRDefault="00F52DB9" w:rsidP="00F52DB9"/>
    <w:p w14:paraId="227A810A" w14:textId="0815636A" w:rsidR="005D2937" w:rsidRDefault="005D2937" w:rsidP="005C162E">
      <w:pPr>
        <w:pStyle w:val="Heading1"/>
        <w:spacing w:before="120" w:after="0"/>
      </w:pPr>
      <w:r w:rsidRPr="00D11FF7">
        <w:t>B. Positions</w:t>
      </w:r>
      <w:r w:rsidR="00361E42">
        <w:t>, Scientific Appointments,</w:t>
      </w:r>
      <w:r w:rsidRPr="00D11FF7">
        <w:t xml:space="preserve"> and Honors</w:t>
      </w:r>
    </w:p>
    <w:p w14:paraId="3793930E" w14:textId="77777777" w:rsidR="00294B1B" w:rsidRPr="00294B1B" w:rsidRDefault="00294B1B" w:rsidP="00294B1B"/>
    <w:p w14:paraId="50B519EC" w14:textId="03AF8434" w:rsidR="005D2937" w:rsidRPr="00D11FF7" w:rsidRDefault="005D2937" w:rsidP="005C162E">
      <w:pPr>
        <w:pStyle w:val="Heading2"/>
        <w:spacing w:before="0"/>
      </w:pPr>
      <w:r w:rsidRPr="00D11FF7">
        <w:t xml:space="preserve">Positions and </w:t>
      </w:r>
      <w:r w:rsidR="00361E42">
        <w:t>Scientific Appointments</w:t>
      </w:r>
    </w:p>
    <w:p w14:paraId="37521369" w14:textId="77777777" w:rsidR="008B7071" w:rsidRPr="00D11FF7" w:rsidRDefault="008B7071" w:rsidP="008B7071">
      <w:pPr>
        <w:spacing w:line="234" w:lineRule="auto"/>
        <w:ind w:left="1440" w:hanging="1440"/>
        <w:rPr>
          <w:rFonts w:cs="Arial"/>
          <w:szCs w:val="22"/>
        </w:rPr>
      </w:pPr>
      <w:r>
        <w:rPr>
          <w:rFonts w:cs="Arial"/>
          <w:szCs w:val="22"/>
        </w:rPr>
        <w:t>2017-</w:t>
      </w:r>
      <w:r>
        <w:rPr>
          <w:rFonts w:cs="Arial"/>
          <w:szCs w:val="22"/>
        </w:rPr>
        <w:tab/>
        <w:t>Faculty Fellow, Frank Porter Graham Child Development Institute, UNC-CH</w:t>
      </w:r>
    </w:p>
    <w:p w14:paraId="62BF64EE" w14:textId="77777777" w:rsidR="008B7071" w:rsidRDefault="008B7071" w:rsidP="008B7071">
      <w:pPr>
        <w:spacing w:line="234" w:lineRule="auto"/>
        <w:ind w:left="1440" w:hanging="1440"/>
        <w:rPr>
          <w:rFonts w:cs="Arial"/>
          <w:szCs w:val="22"/>
        </w:rPr>
      </w:pPr>
      <w:r>
        <w:rPr>
          <w:rFonts w:cs="Arial"/>
          <w:szCs w:val="22"/>
        </w:rPr>
        <w:t>2017-2021</w:t>
      </w:r>
      <w:r>
        <w:rPr>
          <w:rFonts w:cs="Arial"/>
          <w:szCs w:val="22"/>
        </w:rPr>
        <w:tab/>
        <w:t xml:space="preserve">Standing Member, </w:t>
      </w:r>
      <w:r w:rsidRPr="00D95F59">
        <w:rPr>
          <w:rFonts w:cs="Arial"/>
          <w:szCs w:val="22"/>
        </w:rPr>
        <w:t>NIH CIHB - Community Influences o</w:t>
      </w:r>
      <w:r>
        <w:rPr>
          <w:rFonts w:cs="Arial"/>
          <w:szCs w:val="22"/>
        </w:rPr>
        <w:t>n Health Behavior Study Section</w:t>
      </w:r>
    </w:p>
    <w:p w14:paraId="638FEABB" w14:textId="77777777" w:rsidR="008B7071" w:rsidRDefault="008B7071" w:rsidP="008B7071">
      <w:pPr>
        <w:ind w:left="1440" w:hanging="1440"/>
        <w:rPr>
          <w:rFonts w:cs="Arial"/>
          <w:szCs w:val="22"/>
        </w:rPr>
      </w:pPr>
      <w:r>
        <w:rPr>
          <w:rFonts w:cs="Arial"/>
          <w:szCs w:val="22"/>
        </w:rPr>
        <w:t xml:space="preserve">2016- </w:t>
      </w:r>
      <w:r>
        <w:rPr>
          <w:rFonts w:cs="Arial"/>
          <w:szCs w:val="22"/>
        </w:rPr>
        <w:tab/>
      </w:r>
      <w:r w:rsidRPr="003739BD">
        <w:rPr>
          <w:rFonts w:cs="Arial"/>
          <w:szCs w:val="22"/>
        </w:rPr>
        <w:t>Member Data and Safety Monitoring Board (DSMB) for NIDDK funded clinical consortium</w:t>
      </w:r>
      <w:r>
        <w:rPr>
          <w:rFonts w:cs="Arial"/>
          <w:szCs w:val="22"/>
        </w:rPr>
        <w:t>:</w:t>
      </w:r>
      <w:r w:rsidRPr="003739BD">
        <w:rPr>
          <w:rFonts w:cs="Arial"/>
          <w:szCs w:val="22"/>
        </w:rPr>
        <w:t xml:space="preserve"> </w:t>
      </w:r>
      <w:r>
        <w:rPr>
          <w:rFonts w:cs="Arial"/>
          <w:szCs w:val="22"/>
        </w:rPr>
        <w:t xml:space="preserve"> </w:t>
      </w:r>
      <w:r w:rsidRPr="003739BD">
        <w:rPr>
          <w:rFonts w:cs="Arial"/>
          <w:szCs w:val="22"/>
        </w:rPr>
        <w:t xml:space="preserve">Adolescent Bariatrics: Assessing Health Benefits and Risks (Teen-LABS) </w:t>
      </w:r>
      <w:r>
        <w:rPr>
          <w:rFonts w:cs="Arial"/>
          <w:szCs w:val="22"/>
        </w:rPr>
        <w:t>Study</w:t>
      </w:r>
    </w:p>
    <w:p w14:paraId="232CF3D5" w14:textId="77777777" w:rsidR="008B7071" w:rsidRDefault="008B7071" w:rsidP="008B7071">
      <w:pPr>
        <w:spacing w:line="234" w:lineRule="auto"/>
        <w:ind w:left="1440" w:hanging="1440"/>
        <w:rPr>
          <w:rFonts w:cs="Arial"/>
          <w:szCs w:val="22"/>
        </w:rPr>
      </w:pPr>
      <w:r w:rsidRPr="005C162E">
        <w:rPr>
          <w:rFonts w:cs="Arial"/>
          <w:szCs w:val="22"/>
        </w:rPr>
        <w:t>201</w:t>
      </w:r>
      <w:r>
        <w:rPr>
          <w:rFonts w:cs="Arial"/>
          <w:szCs w:val="22"/>
        </w:rPr>
        <w:t>5</w:t>
      </w:r>
      <w:r w:rsidRPr="005C162E">
        <w:rPr>
          <w:rFonts w:cs="Arial"/>
          <w:szCs w:val="22"/>
        </w:rPr>
        <w:t>-</w:t>
      </w:r>
      <w:r w:rsidRPr="005C162E">
        <w:rPr>
          <w:rFonts w:cs="Arial"/>
          <w:szCs w:val="22"/>
        </w:rPr>
        <w:tab/>
        <w:t xml:space="preserve">Chair, Department of Maternal and Child Health, Gillings </w:t>
      </w:r>
      <w:r>
        <w:rPr>
          <w:rFonts w:cs="Arial"/>
          <w:szCs w:val="22"/>
        </w:rPr>
        <w:t>School of Global Public Health</w:t>
      </w:r>
    </w:p>
    <w:p w14:paraId="0E92FB70" w14:textId="77777777" w:rsidR="008B7071" w:rsidRDefault="008B7071" w:rsidP="008B7071">
      <w:pPr>
        <w:spacing w:line="234" w:lineRule="auto"/>
        <w:ind w:left="1440" w:hanging="1440"/>
        <w:rPr>
          <w:rFonts w:cs="Arial"/>
          <w:i/>
          <w:szCs w:val="22"/>
        </w:rPr>
      </w:pPr>
      <w:r>
        <w:rPr>
          <w:rFonts w:cs="Arial"/>
          <w:szCs w:val="22"/>
        </w:rPr>
        <w:t>2015-</w:t>
      </w:r>
      <w:r>
        <w:rPr>
          <w:rFonts w:cs="Arial"/>
          <w:szCs w:val="22"/>
        </w:rPr>
        <w:tab/>
        <w:t xml:space="preserve">Associate Editor for Public Health and Policy, </w:t>
      </w:r>
      <w:r>
        <w:rPr>
          <w:rFonts w:cs="Arial"/>
          <w:i/>
          <w:szCs w:val="22"/>
        </w:rPr>
        <w:t>Journal of Adolescent Health</w:t>
      </w:r>
    </w:p>
    <w:p w14:paraId="37C4AEFC" w14:textId="77777777" w:rsidR="008B7071" w:rsidRDefault="008B7071" w:rsidP="008B7071">
      <w:pPr>
        <w:spacing w:line="234" w:lineRule="auto"/>
        <w:ind w:left="1440" w:hanging="1440"/>
        <w:rPr>
          <w:rFonts w:cs="Arial"/>
          <w:szCs w:val="22"/>
        </w:rPr>
      </w:pPr>
      <w:r w:rsidRPr="00D11FF7">
        <w:rPr>
          <w:rFonts w:cs="Arial"/>
          <w:szCs w:val="22"/>
        </w:rPr>
        <w:t>2014-</w:t>
      </w:r>
      <w:r>
        <w:rPr>
          <w:rFonts w:cs="Arial"/>
          <w:szCs w:val="22"/>
        </w:rPr>
        <w:t>15</w:t>
      </w:r>
      <w:r w:rsidRPr="00D11FF7">
        <w:rPr>
          <w:rFonts w:cs="Arial"/>
          <w:szCs w:val="22"/>
        </w:rPr>
        <w:tab/>
        <w:t xml:space="preserve">Interim Chair, Department of Maternal and Child Health, Gillings </w:t>
      </w:r>
      <w:r>
        <w:rPr>
          <w:rFonts w:cs="Arial"/>
          <w:szCs w:val="22"/>
        </w:rPr>
        <w:t>School of Global Public Health</w:t>
      </w:r>
    </w:p>
    <w:p w14:paraId="0F79D556" w14:textId="77777777" w:rsidR="008B7071" w:rsidRDefault="008B7071" w:rsidP="008B7071">
      <w:pPr>
        <w:ind w:left="1440" w:hanging="1440"/>
        <w:rPr>
          <w:rFonts w:cs="Arial"/>
          <w:szCs w:val="22"/>
        </w:rPr>
      </w:pPr>
      <w:r>
        <w:rPr>
          <w:rFonts w:cs="Arial"/>
          <w:szCs w:val="22"/>
        </w:rPr>
        <w:t>2014-2015</w:t>
      </w:r>
      <w:r>
        <w:rPr>
          <w:rFonts w:cs="Arial"/>
          <w:szCs w:val="22"/>
        </w:rPr>
        <w:tab/>
      </w:r>
      <w:r w:rsidRPr="00BE631D">
        <w:rPr>
          <w:rFonts w:cs="Arial"/>
          <w:szCs w:val="22"/>
        </w:rPr>
        <w:t>Invited member, NICHD Contraceptive Research Review Pane</w:t>
      </w:r>
      <w:r>
        <w:rPr>
          <w:rFonts w:cs="Arial"/>
          <w:szCs w:val="22"/>
        </w:rPr>
        <w:t>l</w:t>
      </w:r>
    </w:p>
    <w:p w14:paraId="4FFA0B46" w14:textId="77777777" w:rsidR="008B7071" w:rsidRPr="00D11FF7" w:rsidRDefault="008B7071" w:rsidP="008B7071">
      <w:pPr>
        <w:tabs>
          <w:tab w:val="left" w:pos="0"/>
          <w:tab w:val="left" w:pos="360"/>
          <w:tab w:val="left" w:pos="1440"/>
          <w:tab w:val="center" w:pos="8190"/>
        </w:tabs>
        <w:ind w:left="1440" w:hanging="1440"/>
        <w:rPr>
          <w:rFonts w:cs="Arial"/>
          <w:szCs w:val="22"/>
        </w:rPr>
      </w:pPr>
      <w:r>
        <w:rPr>
          <w:rFonts w:cs="Arial"/>
          <w:bCs/>
          <w:szCs w:val="22"/>
        </w:rPr>
        <w:t>2013-2019</w:t>
      </w:r>
      <w:r>
        <w:rPr>
          <w:rFonts w:cs="Arial"/>
          <w:bCs/>
          <w:szCs w:val="22"/>
        </w:rPr>
        <w:tab/>
      </w:r>
      <w:r w:rsidRPr="0021033B">
        <w:rPr>
          <w:rFonts w:cs="Arial"/>
          <w:bCs/>
          <w:szCs w:val="22"/>
        </w:rPr>
        <w:t xml:space="preserve">Member, Board of Directors, </w:t>
      </w:r>
      <w:r>
        <w:rPr>
          <w:rFonts w:cs="Arial"/>
          <w:bCs/>
          <w:szCs w:val="22"/>
        </w:rPr>
        <w:t>Sexual Health Initiatives for Teens, North Carolina (SHIFT NC)</w:t>
      </w:r>
    </w:p>
    <w:p w14:paraId="468F5DC3" w14:textId="77777777" w:rsidR="008B7071" w:rsidRDefault="008B7071" w:rsidP="008B7071">
      <w:pPr>
        <w:ind w:left="274" w:hanging="274"/>
        <w:rPr>
          <w:rFonts w:cs="Arial"/>
          <w:i/>
          <w:szCs w:val="22"/>
        </w:rPr>
      </w:pPr>
      <w:r>
        <w:rPr>
          <w:rFonts w:cs="Arial"/>
          <w:szCs w:val="22"/>
        </w:rPr>
        <w:t>2013-2015</w:t>
      </w:r>
      <w:r>
        <w:rPr>
          <w:rFonts w:cs="Arial"/>
          <w:szCs w:val="22"/>
        </w:rPr>
        <w:tab/>
      </w:r>
      <w:r>
        <w:rPr>
          <w:rFonts w:cs="Arial"/>
          <w:szCs w:val="22"/>
        </w:rPr>
        <w:tab/>
      </w:r>
      <w:r>
        <w:rPr>
          <w:rFonts w:cs="Arial"/>
          <w:szCs w:val="22"/>
        </w:rPr>
        <w:tab/>
      </w:r>
      <w:r w:rsidRPr="00BE631D">
        <w:rPr>
          <w:rFonts w:cs="Arial"/>
          <w:szCs w:val="22"/>
        </w:rPr>
        <w:t xml:space="preserve">Associate Editor, </w:t>
      </w:r>
      <w:r w:rsidRPr="00BE631D">
        <w:rPr>
          <w:rFonts w:cs="Arial"/>
          <w:i/>
          <w:szCs w:val="22"/>
        </w:rPr>
        <w:t>Journal of Research on Adolescence</w:t>
      </w:r>
    </w:p>
    <w:p w14:paraId="050CD9CF" w14:textId="77777777" w:rsidR="008B7071" w:rsidRDefault="008B7071" w:rsidP="008B7071">
      <w:pPr>
        <w:ind w:left="1440" w:hanging="1440"/>
        <w:rPr>
          <w:rFonts w:cs="Arial"/>
          <w:szCs w:val="22"/>
        </w:rPr>
      </w:pPr>
      <w:r>
        <w:rPr>
          <w:rFonts w:cs="Arial"/>
          <w:szCs w:val="22"/>
        </w:rPr>
        <w:t>2013</w:t>
      </w:r>
      <w:r>
        <w:rPr>
          <w:rFonts w:cs="Arial"/>
          <w:szCs w:val="22"/>
        </w:rPr>
        <w:tab/>
        <w:t>Senior Scholar/Mentor, Society for Research on Adolescence – European Association for Research on Adolescence Summer School, Kent State University</w:t>
      </w:r>
    </w:p>
    <w:p w14:paraId="590C971D" w14:textId="77777777" w:rsidR="008B7071" w:rsidRDefault="008B7071" w:rsidP="008B7071">
      <w:pPr>
        <w:spacing w:line="234" w:lineRule="auto"/>
        <w:ind w:left="1440" w:hanging="1440"/>
        <w:rPr>
          <w:rFonts w:cs="Arial"/>
          <w:szCs w:val="22"/>
        </w:rPr>
      </w:pPr>
      <w:r w:rsidRPr="00D11FF7">
        <w:rPr>
          <w:rFonts w:cs="Arial"/>
          <w:szCs w:val="22"/>
        </w:rPr>
        <w:t>2011-</w:t>
      </w:r>
      <w:r w:rsidRPr="00D11FF7">
        <w:rPr>
          <w:rFonts w:cs="Arial"/>
          <w:szCs w:val="22"/>
        </w:rPr>
        <w:tab/>
        <w:t>Professor, Tenured, Department of Maternal and Child Health, Gillings School of Global Public Health, UNC-CH</w:t>
      </w:r>
    </w:p>
    <w:p w14:paraId="530E2739" w14:textId="77777777" w:rsidR="008B7071" w:rsidRDefault="008B7071" w:rsidP="008B7071">
      <w:pPr>
        <w:spacing w:line="234" w:lineRule="auto"/>
        <w:ind w:left="1440" w:hanging="1440"/>
        <w:rPr>
          <w:rFonts w:cs="Arial"/>
          <w:szCs w:val="22"/>
        </w:rPr>
      </w:pPr>
      <w:r>
        <w:rPr>
          <w:rFonts w:cs="Arial"/>
          <w:szCs w:val="22"/>
        </w:rPr>
        <w:t>2010-</w:t>
      </w:r>
      <w:r>
        <w:rPr>
          <w:rFonts w:cs="Arial"/>
          <w:szCs w:val="22"/>
        </w:rPr>
        <w:tab/>
        <w:t>Member, Association of Teachers of Maternal and Child Health</w:t>
      </w:r>
    </w:p>
    <w:p w14:paraId="6103A0ED" w14:textId="77777777" w:rsidR="008B7071" w:rsidRDefault="008B7071" w:rsidP="008B7071">
      <w:pPr>
        <w:spacing w:line="234" w:lineRule="auto"/>
        <w:ind w:left="1440" w:hanging="1440"/>
        <w:rPr>
          <w:rFonts w:cs="Arial"/>
          <w:szCs w:val="22"/>
        </w:rPr>
      </w:pPr>
      <w:r w:rsidRPr="00D11FF7">
        <w:rPr>
          <w:rFonts w:cs="Arial"/>
          <w:szCs w:val="22"/>
        </w:rPr>
        <w:t>2007</w:t>
      </w:r>
      <w:r>
        <w:rPr>
          <w:rFonts w:cs="Arial"/>
          <w:szCs w:val="22"/>
        </w:rPr>
        <w:t>-</w:t>
      </w:r>
      <w:r w:rsidRPr="00D11FF7">
        <w:rPr>
          <w:rFonts w:cs="Arial"/>
          <w:szCs w:val="22"/>
        </w:rPr>
        <w:tab/>
      </w:r>
      <w:r>
        <w:rPr>
          <w:rFonts w:cs="Arial"/>
          <w:szCs w:val="22"/>
        </w:rPr>
        <w:t xml:space="preserve">Member, </w:t>
      </w:r>
      <w:r w:rsidRPr="00D11FF7">
        <w:rPr>
          <w:rFonts w:cs="Arial"/>
          <w:szCs w:val="22"/>
        </w:rPr>
        <w:t>Delta Omega, Honorary Public Health Society</w:t>
      </w:r>
    </w:p>
    <w:p w14:paraId="6341A187" w14:textId="77777777" w:rsidR="008B7071" w:rsidRDefault="008B7071" w:rsidP="008B7071">
      <w:pPr>
        <w:spacing w:line="234" w:lineRule="auto"/>
        <w:ind w:left="1440" w:hanging="1440"/>
        <w:rPr>
          <w:rFonts w:cs="Arial"/>
          <w:szCs w:val="22"/>
        </w:rPr>
      </w:pPr>
      <w:r w:rsidRPr="00D11FF7">
        <w:rPr>
          <w:rFonts w:cs="Arial"/>
          <w:szCs w:val="22"/>
        </w:rPr>
        <w:t>2004-11</w:t>
      </w:r>
      <w:r w:rsidRPr="00D11FF7">
        <w:rPr>
          <w:rFonts w:cs="Arial"/>
          <w:szCs w:val="22"/>
        </w:rPr>
        <w:tab/>
        <w:t>Associate Professor, Tenured, Department of Maternal and Child Health, Gillings School of Global Public Health, UNC</w:t>
      </w:r>
      <w:r w:rsidRPr="00D11FF7">
        <w:rPr>
          <w:rFonts w:cs="Arial"/>
          <w:szCs w:val="22"/>
        </w:rPr>
        <w:noBreakHyphen/>
        <w:t>CH</w:t>
      </w:r>
    </w:p>
    <w:p w14:paraId="67DE946D" w14:textId="77777777" w:rsidR="008B7071" w:rsidRPr="00D11FF7" w:rsidRDefault="008B7071" w:rsidP="008B7071">
      <w:pPr>
        <w:spacing w:line="234" w:lineRule="auto"/>
        <w:ind w:left="1440" w:hanging="1440"/>
        <w:rPr>
          <w:rFonts w:cs="Arial"/>
          <w:szCs w:val="22"/>
        </w:rPr>
      </w:pPr>
      <w:r w:rsidRPr="00D11FF7">
        <w:rPr>
          <w:lang w:val="en-CA"/>
        </w:rPr>
        <w:fldChar w:fldCharType="begin"/>
      </w:r>
      <w:r w:rsidRPr="00D11FF7">
        <w:rPr>
          <w:lang w:val="en-CA"/>
        </w:rPr>
        <w:instrText xml:space="preserve"> SEQ CHAPTER \h \r 1</w:instrText>
      </w:r>
      <w:r w:rsidRPr="00D11FF7">
        <w:rPr>
          <w:lang w:val="en-CA"/>
        </w:rPr>
        <w:fldChar w:fldCharType="end"/>
      </w:r>
      <w:r w:rsidRPr="00D11FF7">
        <w:rPr>
          <w:rFonts w:cs="Arial"/>
          <w:szCs w:val="22"/>
        </w:rPr>
        <w:t>2000-</w:t>
      </w:r>
      <w:r>
        <w:rPr>
          <w:rFonts w:cs="Arial"/>
          <w:szCs w:val="22"/>
        </w:rPr>
        <w:t>19</w:t>
      </w:r>
      <w:r w:rsidRPr="00D11FF7">
        <w:rPr>
          <w:rFonts w:cs="Arial"/>
          <w:szCs w:val="22"/>
        </w:rPr>
        <w:tab/>
        <w:t>Faculty Fellow, Center for Developmental Science, UNC</w:t>
      </w:r>
      <w:r w:rsidRPr="00D11FF7">
        <w:rPr>
          <w:rFonts w:cs="Arial"/>
          <w:szCs w:val="22"/>
        </w:rPr>
        <w:noBreakHyphen/>
        <w:t>CH</w:t>
      </w:r>
    </w:p>
    <w:p w14:paraId="60F11860" w14:textId="77777777" w:rsidR="008B7071" w:rsidRDefault="008B7071" w:rsidP="008B7071">
      <w:pPr>
        <w:spacing w:line="234" w:lineRule="auto"/>
        <w:ind w:left="1440" w:hanging="1440"/>
        <w:rPr>
          <w:rFonts w:cs="Arial"/>
          <w:szCs w:val="22"/>
        </w:rPr>
      </w:pPr>
      <w:r>
        <w:rPr>
          <w:rFonts w:cs="Arial"/>
          <w:szCs w:val="22"/>
        </w:rPr>
        <w:t>1999-</w:t>
      </w:r>
      <w:r>
        <w:rPr>
          <w:rFonts w:cs="Arial"/>
          <w:szCs w:val="22"/>
        </w:rPr>
        <w:tab/>
        <w:t>Member, Society for Adolescent Health and Medicine</w:t>
      </w:r>
    </w:p>
    <w:p w14:paraId="1C41019B" w14:textId="77777777" w:rsidR="008B7071" w:rsidRDefault="008B7071" w:rsidP="008B7071">
      <w:pPr>
        <w:spacing w:line="234" w:lineRule="auto"/>
        <w:ind w:left="1440" w:hanging="1440"/>
        <w:rPr>
          <w:rFonts w:cs="Arial"/>
          <w:szCs w:val="22"/>
        </w:rPr>
      </w:pPr>
      <w:r w:rsidRPr="00D11FF7">
        <w:rPr>
          <w:lang w:val="en-CA"/>
        </w:rPr>
        <w:fldChar w:fldCharType="begin"/>
      </w:r>
      <w:r w:rsidRPr="00D11FF7">
        <w:rPr>
          <w:lang w:val="en-CA"/>
        </w:rPr>
        <w:instrText xml:space="preserve"> SEQ CHAPTER \h \r 1</w:instrText>
      </w:r>
      <w:r w:rsidRPr="00D11FF7">
        <w:rPr>
          <w:lang w:val="en-CA"/>
        </w:rPr>
        <w:fldChar w:fldCharType="end"/>
      </w:r>
      <w:r w:rsidRPr="00D11FF7">
        <w:rPr>
          <w:rFonts w:cs="Arial"/>
          <w:szCs w:val="22"/>
        </w:rPr>
        <w:t>1998-</w:t>
      </w:r>
      <w:r w:rsidRPr="00D11FF7">
        <w:rPr>
          <w:rFonts w:cs="Arial"/>
          <w:szCs w:val="22"/>
        </w:rPr>
        <w:tab/>
        <w:t>Faculty Fellow, Carolina Population Center, UNC</w:t>
      </w:r>
      <w:r w:rsidRPr="00D11FF7">
        <w:rPr>
          <w:rFonts w:cs="Arial"/>
          <w:szCs w:val="22"/>
        </w:rPr>
        <w:noBreakHyphen/>
        <w:t>CH</w:t>
      </w:r>
    </w:p>
    <w:p w14:paraId="04E74BEA" w14:textId="77777777" w:rsidR="008B7071" w:rsidRPr="00D11FF7" w:rsidRDefault="008B7071" w:rsidP="008B7071">
      <w:pPr>
        <w:spacing w:line="234" w:lineRule="auto"/>
        <w:ind w:left="1440" w:hanging="1440"/>
        <w:rPr>
          <w:rFonts w:cs="Arial"/>
          <w:szCs w:val="22"/>
        </w:rPr>
      </w:pPr>
      <w:r w:rsidRPr="00D11FF7">
        <w:rPr>
          <w:rFonts w:cs="Arial"/>
          <w:szCs w:val="22"/>
        </w:rPr>
        <w:t>1998-2004</w:t>
      </w:r>
      <w:r w:rsidRPr="00D11FF7">
        <w:rPr>
          <w:rFonts w:cs="Arial"/>
          <w:szCs w:val="22"/>
        </w:rPr>
        <w:tab/>
        <w:t>Assistant Professor, Tenure</w:t>
      </w:r>
      <w:r w:rsidRPr="00D11FF7">
        <w:rPr>
          <w:rFonts w:cs="Arial"/>
          <w:szCs w:val="22"/>
        </w:rPr>
        <w:noBreakHyphen/>
        <w:t>track, Department of Maternal and Child Health, Gillings School of Global Public Health, UNC</w:t>
      </w:r>
      <w:r w:rsidRPr="00D11FF7">
        <w:rPr>
          <w:rFonts w:cs="Arial"/>
          <w:szCs w:val="22"/>
        </w:rPr>
        <w:noBreakHyphen/>
        <w:t>CH</w:t>
      </w:r>
    </w:p>
    <w:p w14:paraId="3857F0C1" w14:textId="77777777" w:rsidR="008B7071" w:rsidRDefault="008B7071" w:rsidP="008B7071">
      <w:pPr>
        <w:spacing w:line="234" w:lineRule="auto"/>
        <w:ind w:left="1440" w:hanging="1440"/>
        <w:rPr>
          <w:rFonts w:cs="Arial"/>
          <w:szCs w:val="22"/>
        </w:rPr>
      </w:pPr>
      <w:r>
        <w:rPr>
          <w:rFonts w:cs="Arial"/>
          <w:szCs w:val="22"/>
        </w:rPr>
        <w:t>1998-</w:t>
      </w:r>
      <w:r>
        <w:rPr>
          <w:rFonts w:cs="Arial"/>
          <w:szCs w:val="22"/>
        </w:rPr>
        <w:tab/>
        <w:t>Member, American Public Health Association</w:t>
      </w:r>
    </w:p>
    <w:p w14:paraId="20BBDE0D" w14:textId="77777777" w:rsidR="008B7071" w:rsidRDefault="008B7071" w:rsidP="008B7071">
      <w:pPr>
        <w:spacing w:line="234" w:lineRule="auto"/>
        <w:ind w:left="1440" w:hanging="1440"/>
        <w:rPr>
          <w:rFonts w:cs="Arial"/>
          <w:szCs w:val="22"/>
        </w:rPr>
      </w:pPr>
      <w:r>
        <w:rPr>
          <w:rFonts w:cs="Arial"/>
          <w:szCs w:val="22"/>
        </w:rPr>
        <w:t>1994-</w:t>
      </w:r>
      <w:r>
        <w:rPr>
          <w:rFonts w:cs="Arial"/>
          <w:szCs w:val="22"/>
        </w:rPr>
        <w:tab/>
        <w:t>Member, Society for Research on Adolescence</w:t>
      </w:r>
    </w:p>
    <w:p w14:paraId="62426C91" w14:textId="77777777" w:rsidR="008B7071" w:rsidRDefault="008B7071" w:rsidP="008B7071">
      <w:pPr>
        <w:spacing w:line="234" w:lineRule="auto"/>
        <w:ind w:left="1440" w:hanging="1440"/>
        <w:rPr>
          <w:rFonts w:cs="Arial"/>
          <w:szCs w:val="22"/>
        </w:rPr>
      </w:pPr>
      <w:r>
        <w:rPr>
          <w:rFonts w:cs="Arial"/>
          <w:szCs w:val="22"/>
        </w:rPr>
        <w:t>1993-</w:t>
      </w:r>
      <w:r>
        <w:rPr>
          <w:rFonts w:cs="Arial"/>
          <w:szCs w:val="22"/>
        </w:rPr>
        <w:tab/>
        <w:t>Member, Population Association of America</w:t>
      </w:r>
    </w:p>
    <w:p w14:paraId="294BDA55" w14:textId="77777777" w:rsidR="008B7071" w:rsidRDefault="008B7071" w:rsidP="008B7071">
      <w:pPr>
        <w:spacing w:line="234" w:lineRule="auto"/>
        <w:ind w:left="1440" w:hanging="1440"/>
        <w:rPr>
          <w:rFonts w:cs="Arial"/>
          <w:szCs w:val="22"/>
        </w:rPr>
      </w:pPr>
      <w:r w:rsidRPr="00D11FF7">
        <w:rPr>
          <w:rFonts w:cs="Arial"/>
          <w:szCs w:val="22"/>
        </w:rPr>
        <w:lastRenderedPageBreak/>
        <w:t>1986-98</w:t>
      </w:r>
      <w:r w:rsidRPr="00D11FF7">
        <w:rPr>
          <w:rFonts w:cs="Arial"/>
          <w:szCs w:val="22"/>
        </w:rPr>
        <w:tab/>
        <w:t>Project Director/Research Associate, Carolina Population Center, University of North Carolina at Chapel Hill (UNC</w:t>
      </w:r>
      <w:r w:rsidRPr="00D11FF7">
        <w:rPr>
          <w:rFonts w:cs="Arial"/>
          <w:szCs w:val="22"/>
        </w:rPr>
        <w:noBreakHyphen/>
        <w:t>CH)</w:t>
      </w:r>
    </w:p>
    <w:p w14:paraId="5E03B8AF" w14:textId="77777777" w:rsidR="008B7071" w:rsidRPr="00D11FF7" w:rsidRDefault="008B7071" w:rsidP="008B7071">
      <w:pPr>
        <w:spacing w:line="234" w:lineRule="auto"/>
        <w:ind w:left="1440" w:hanging="1440"/>
        <w:rPr>
          <w:rFonts w:cs="Arial"/>
          <w:szCs w:val="22"/>
        </w:rPr>
      </w:pPr>
      <w:r w:rsidRPr="00D11FF7">
        <w:rPr>
          <w:rFonts w:cs="Arial"/>
          <w:szCs w:val="22"/>
        </w:rPr>
        <w:t>1983-85</w:t>
      </w:r>
      <w:r w:rsidRPr="00D11FF7">
        <w:rPr>
          <w:rFonts w:cs="Arial"/>
          <w:szCs w:val="22"/>
        </w:rPr>
        <w:tab/>
        <w:t>Statistician/Research Associate, Governor’s Office, N.C. Office of State Budget and Management, Research and Planning Services, Raleigh, NC</w:t>
      </w:r>
    </w:p>
    <w:p w14:paraId="4FD0E831" w14:textId="77777777" w:rsidR="008B7071" w:rsidRPr="00D11FF7" w:rsidRDefault="008B7071" w:rsidP="008B7071">
      <w:pPr>
        <w:spacing w:line="234" w:lineRule="auto"/>
        <w:ind w:left="1440" w:hanging="1440"/>
        <w:rPr>
          <w:rFonts w:cs="Arial"/>
          <w:szCs w:val="22"/>
        </w:rPr>
      </w:pPr>
      <w:r w:rsidRPr="00D11FF7">
        <w:rPr>
          <w:rFonts w:cs="Arial"/>
          <w:szCs w:val="22"/>
        </w:rPr>
        <w:t>1982</w:t>
      </w:r>
      <w:r w:rsidRPr="00D11FF7">
        <w:rPr>
          <w:rFonts w:cs="Arial"/>
          <w:szCs w:val="22"/>
        </w:rPr>
        <w:tab/>
        <w:t>Supervisor of Psychological Testing/Test Administrator, Kelsey</w:t>
      </w:r>
      <w:r w:rsidRPr="00D11FF7">
        <w:rPr>
          <w:rFonts w:cs="Arial"/>
          <w:szCs w:val="22"/>
        </w:rPr>
        <w:noBreakHyphen/>
        <w:t>Seybold Clinic, P.A., Houston, TX.  Project: United States Air Force Health Survey (Agent Orange Study), Wave I</w:t>
      </w:r>
    </w:p>
    <w:p w14:paraId="38D998FE" w14:textId="77777777" w:rsidR="0090061E" w:rsidRDefault="0090061E" w:rsidP="009C4064">
      <w:pPr>
        <w:pStyle w:val="Heading2"/>
        <w:spacing w:before="0"/>
      </w:pPr>
    </w:p>
    <w:p w14:paraId="32BBA0DA" w14:textId="77777777" w:rsidR="005D2937" w:rsidRPr="00D11FF7" w:rsidRDefault="005D2937" w:rsidP="009C4064">
      <w:pPr>
        <w:pStyle w:val="Heading2"/>
        <w:spacing w:before="0"/>
      </w:pPr>
      <w:r w:rsidRPr="00D11FF7">
        <w:t>Honors</w:t>
      </w:r>
    </w:p>
    <w:p w14:paraId="359C7492" w14:textId="1ABB5B02" w:rsidR="009B0DC1" w:rsidRPr="00D11FF7" w:rsidRDefault="009B0DC1" w:rsidP="009B0DC1">
      <w:pPr>
        <w:spacing w:line="234" w:lineRule="auto"/>
        <w:rPr>
          <w:rFonts w:cs="Arial"/>
          <w:szCs w:val="22"/>
        </w:rPr>
      </w:pPr>
      <w:r w:rsidRPr="00D11FF7">
        <w:rPr>
          <w:rFonts w:cs="Arial"/>
          <w:szCs w:val="22"/>
        </w:rPr>
        <w:t>2009</w:t>
      </w:r>
      <w:r w:rsidRPr="00D11FF7">
        <w:rPr>
          <w:rFonts w:cs="Arial"/>
          <w:szCs w:val="22"/>
        </w:rPr>
        <w:tab/>
      </w:r>
      <w:r w:rsidRPr="00D11FF7">
        <w:rPr>
          <w:rFonts w:cs="Arial"/>
          <w:szCs w:val="22"/>
        </w:rPr>
        <w:tab/>
      </w:r>
      <w:r w:rsidR="005633E1">
        <w:rPr>
          <w:rFonts w:cs="Arial"/>
          <w:szCs w:val="22"/>
        </w:rPr>
        <w:tab/>
      </w:r>
      <w:r w:rsidR="005633E1">
        <w:rPr>
          <w:rFonts w:cs="Arial"/>
          <w:szCs w:val="22"/>
        </w:rPr>
        <w:tab/>
      </w:r>
      <w:r w:rsidR="005633E1">
        <w:rPr>
          <w:rFonts w:cs="Arial"/>
          <w:szCs w:val="22"/>
        </w:rPr>
        <w:tab/>
      </w:r>
      <w:r w:rsidR="005633E1">
        <w:rPr>
          <w:rFonts w:cs="Arial"/>
          <w:szCs w:val="22"/>
        </w:rPr>
        <w:tab/>
      </w:r>
      <w:r w:rsidR="005633E1">
        <w:rPr>
          <w:rFonts w:cs="Arial"/>
          <w:szCs w:val="22"/>
        </w:rPr>
        <w:tab/>
      </w:r>
      <w:r w:rsidRPr="00D11FF7">
        <w:rPr>
          <w:rFonts w:cs="Arial"/>
          <w:szCs w:val="22"/>
        </w:rPr>
        <w:t>Recipient Graduate School Faculty Award for Excellence in Doctoral Mentoring, UNC-CH</w:t>
      </w:r>
    </w:p>
    <w:p w14:paraId="38609BC5" w14:textId="7027A239" w:rsidR="00B30AE1" w:rsidRDefault="00B30AE1" w:rsidP="00B30AE1">
      <w:pPr>
        <w:spacing w:line="234" w:lineRule="auto"/>
        <w:ind w:left="1440" w:hanging="1440"/>
        <w:rPr>
          <w:rFonts w:cs="Arial"/>
          <w:szCs w:val="22"/>
        </w:rPr>
      </w:pPr>
      <w:r w:rsidRPr="00D11FF7">
        <w:rPr>
          <w:rFonts w:cs="Arial"/>
          <w:szCs w:val="22"/>
        </w:rPr>
        <w:t>2010</w:t>
      </w:r>
      <w:r w:rsidRPr="00D11FF7">
        <w:rPr>
          <w:rFonts w:cs="Arial"/>
          <w:szCs w:val="22"/>
        </w:rPr>
        <w:tab/>
        <w:t>Recipient National Association of Teachers of Maternal and Child Health Loretta Lacey Academic Leadership Award</w:t>
      </w:r>
    </w:p>
    <w:p w14:paraId="3B87479D" w14:textId="3FCA2374" w:rsidR="0040715E" w:rsidRDefault="0040715E" w:rsidP="00B30AE1">
      <w:pPr>
        <w:spacing w:line="234" w:lineRule="auto"/>
        <w:ind w:left="1440" w:hanging="1440"/>
        <w:rPr>
          <w:rFonts w:cs="Arial"/>
          <w:szCs w:val="22"/>
        </w:rPr>
      </w:pPr>
      <w:r>
        <w:rPr>
          <w:rFonts w:cs="Arial"/>
          <w:szCs w:val="22"/>
        </w:rPr>
        <w:t>2016</w:t>
      </w:r>
      <w:r>
        <w:rPr>
          <w:rFonts w:cs="Arial"/>
          <w:szCs w:val="22"/>
        </w:rPr>
        <w:tab/>
        <w:t>Recipient John E. Larsh Jr. Student Mentorship Award, Gillings School of Global Public Health, UNC-CH, 2016</w:t>
      </w:r>
    </w:p>
    <w:p w14:paraId="34EBCF7B" w14:textId="77777777" w:rsidR="005633E1" w:rsidRPr="00D11FF7" w:rsidRDefault="005633E1" w:rsidP="00B30AE1">
      <w:pPr>
        <w:spacing w:line="234" w:lineRule="auto"/>
        <w:ind w:left="1440" w:hanging="1440"/>
        <w:rPr>
          <w:rFonts w:cs="Arial"/>
          <w:szCs w:val="22"/>
        </w:rPr>
      </w:pPr>
    </w:p>
    <w:p w14:paraId="18654F82" w14:textId="0B8238DA" w:rsidR="005D2937" w:rsidRPr="00D11FF7" w:rsidRDefault="005D2937" w:rsidP="009C4064">
      <w:pPr>
        <w:pStyle w:val="Heading1"/>
        <w:spacing w:before="0" w:after="0"/>
      </w:pPr>
      <w:r w:rsidRPr="00D11FF7">
        <w:t>C. Contribution</w:t>
      </w:r>
      <w:r w:rsidR="00E76420">
        <w:t>s</w:t>
      </w:r>
      <w:r w:rsidRPr="00D11FF7">
        <w:t xml:space="preserve"> to Science</w:t>
      </w:r>
    </w:p>
    <w:p w14:paraId="6ACEDAED" w14:textId="76A4EE8D" w:rsidR="00DB4363" w:rsidRPr="00D11FF7" w:rsidRDefault="00065ADE" w:rsidP="009C4064">
      <w:pPr>
        <w:numPr>
          <w:ilvl w:val="0"/>
          <w:numId w:val="2"/>
        </w:numPr>
        <w:ind w:left="0" w:firstLine="0"/>
        <w:rPr>
          <w:szCs w:val="22"/>
        </w:rPr>
      </w:pPr>
      <w:r>
        <w:rPr>
          <w:rFonts w:cs="Arial"/>
          <w:szCs w:val="22"/>
        </w:rPr>
        <w:t xml:space="preserve">Halpern’s </w:t>
      </w:r>
      <w:r w:rsidR="005D2937" w:rsidRPr="00D11FF7">
        <w:rPr>
          <w:rFonts w:cs="Arial"/>
          <w:szCs w:val="22"/>
        </w:rPr>
        <w:t xml:space="preserve">early </w:t>
      </w:r>
      <w:r w:rsidR="00A80322" w:rsidRPr="00D11FF7">
        <w:rPr>
          <w:rFonts w:cs="Arial"/>
          <w:szCs w:val="22"/>
        </w:rPr>
        <w:t>research</w:t>
      </w:r>
      <w:r w:rsidR="005D2937" w:rsidRPr="00D11FF7">
        <w:rPr>
          <w:rFonts w:cs="Arial"/>
          <w:szCs w:val="22"/>
        </w:rPr>
        <w:t xml:space="preserve"> </w:t>
      </w:r>
      <w:r w:rsidR="00DB4363" w:rsidRPr="00D11FF7">
        <w:rPr>
          <w:rFonts w:cs="Arial"/>
          <w:szCs w:val="22"/>
        </w:rPr>
        <w:t>focused on the hormonal underpinnings of pubertal change and how the interactions of physical, psychological, a</w:t>
      </w:r>
      <w:r w:rsidR="00A80322" w:rsidRPr="00D11FF7">
        <w:rPr>
          <w:rFonts w:cs="Arial"/>
          <w:szCs w:val="22"/>
        </w:rPr>
        <w:t xml:space="preserve">nd social changes contribute </w:t>
      </w:r>
      <w:r w:rsidR="00DB4363" w:rsidRPr="00D11FF7">
        <w:rPr>
          <w:rFonts w:cs="Arial"/>
          <w:szCs w:val="22"/>
        </w:rPr>
        <w:t xml:space="preserve">to adolescent sexual initiation and behavior. As part of this work, </w:t>
      </w:r>
      <w:r>
        <w:rPr>
          <w:rFonts w:cs="Arial"/>
          <w:szCs w:val="22"/>
        </w:rPr>
        <w:t>her</w:t>
      </w:r>
      <w:r w:rsidR="00DB4363" w:rsidRPr="00D11FF7">
        <w:rPr>
          <w:rFonts w:cs="Arial"/>
          <w:szCs w:val="22"/>
        </w:rPr>
        <w:t xml:space="preserve"> publications examined methodological issues related to technology changes in hormone assays and issues of repeated questionnaire administration. Using smaller</w:t>
      </w:r>
      <w:r w:rsidR="0021664E" w:rsidRPr="00D11FF7">
        <w:rPr>
          <w:rFonts w:cs="Arial"/>
          <w:szCs w:val="22"/>
        </w:rPr>
        <w:t>-</w:t>
      </w:r>
      <w:r w:rsidR="00DB4363" w:rsidRPr="00D11FF7">
        <w:rPr>
          <w:rFonts w:cs="Arial"/>
          <w:szCs w:val="22"/>
        </w:rPr>
        <w:t xml:space="preserve">scale longitudinal studies with intensive schedules of surveys, psychological and physical assessment, and biospecimen collection, </w:t>
      </w:r>
      <w:r w:rsidR="00A80322" w:rsidRPr="00D11FF7">
        <w:rPr>
          <w:rFonts w:cs="Arial"/>
          <w:szCs w:val="22"/>
        </w:rPr>
        <w:t xml:space="preserve">publications from these projects demonstrated significant but modest contributions of </w:t>
      </w:r>
      <w:r w:rsidR="00D01AEC" w:rsidRPr="00D11FF7">
        <w:rPr>
          <w:rFonts w:cs="Arial"/>
          <w:szCs w:val="22"/>
        </w:rPr>
        <w:t xml:space="preserve">pubertal </w:t>
      </w:r>
      <w:r w:rsidR="00A80322" w:rsidRPr="00D11FF7">
        <w:rPr>
          <w:rFonts w:cs="Arial"/>
          <w:szCs w:val="22"/>
        </w:rPr>
        <w:t>testosterone changes to sexual behavior in both males and females, contributions that were tempered by social experience such as religious attendance. These findings constituted early support for the utility of biosocial/systems approaches to developmental and health issues, approaches that have now become the standard for much research in public health and the developmental sciences.</w:t>
      </w:r>
    </w:p>
    <w:p w14:paraId="3B17628C" w14:textId="77777777" w:rsidR="00A80322" w:rsidRPr="00D11FF7" w:rsidRDefault="00A80322" w:rsidP="009C4064">
      <w:pPr>
        <w:widowControl w:val="0"/>
        <w:numPr>
          <w:ilvl w:val="1"/>
          <w:numId w:val="2"/>
        </w:numPr>
        <w:tabs>
          <w:tab w:val="left" w:pos="360"/>
        </w:tabs>
        <w:adjustRightInd w:val="0"/>
        <w:ind w:left="720"/>
        <w:rPr>
          <w:rFonts w:cs="Arial"/>
          <w:szCs w:val="22"/>
        </w:rPr>
      </w:pPr>
      <w:r w:rsidRPr="00D11FF7">
        <w:rPr>
          <w:rFonts w:cs="Arial"/>
          <w:bCs/>
          <w:szCs w:val="22"/>
        </w:rPr>
        <w:t>Halpern CT,</w:t>
      </w:r>
      <w:r w:rsidRPr="00D11FF7">
        <w:rPr>
          <w:rFonts w:cs="Arial"/>
          <w:szCs w:val="22"/>
        </w:rPr>
        <w:t xml:space="preserve"> Udry JR. Variation in adolescent hormone measures and implications for behavioral research. </w:t>
      </w:r>
      <w:r w:rsidRPr="00D11FF7">
        <w:rPr>
          <w:rFonts w:cs="Arial"/>
          <w:i/>
          <w:iCs/>
          <w:szCs w:val="22"/>
        </w:rPr>
        <w:t xml:space="preserve">Journal of Research on Adolescence </w:t>
      </w:r>
      <w:r w:rsidRPr="00D11FF7">
        <w:rPr>
          <w:rFonts w:cs="Arial"/>
          <w:iCs/>
          <w:szCs w:val="22"/>
        </w:rPr>
        <w:t>1992;</w:t>
      </w:r>
      <w:r w:rsidRPr="00D11FF7">
        <w:rPr>
          <w:rFonts w:cs="Arial"/>
          <w:szCs w:val="22"/>
        </w:rPr>
        <w:t>2(2):103-122.</w:t>
      </w:r>
    </w:p>
    <w:p w14:paraId="4226E022" w14:textId="77777777" w:rsidR="00A80322" w:rsidRPr="00D11FF7" w:rsidRDefault="00A80322" w:rsidP="009C4064">
      <w:pPr>
        <w:widowControl w:val="0"/>
        <w:numPr>
          <w:ilvl w:val="1"/>
          <w:numId w:val="2"/>
        </w:numPr>
        <w:tabs>
          <w:tab w:val="left" w:pos="360"/>
        </w:tabs>
        <w:adjustRightInd w:val="0"/>
        <w:ind w:left="720"/>
        <w:rPr>
          <w:rFonts w:cs="Arial"/>
          <w:bCs/>
          <w:szCs w:val="22"/>
        </w:rPr>
      </w:pPr>
      <w:r w:rsidRPr="00D11FF7">
        <w:rPr>
          <w:rFonts w:cs="Arial"/>
          <w:bCs/>
          <w:szCs w:val="22"/>
        </w:rPr>
        <w:t>Halpern CT,</w:t>
      </w:r>
      <w:r w:rsidRPr="00D11FF7">
        <w:rPr>
          <w:rFonts w:cs="Arial"/>
          <w:szCs w:val="22"/>
        </w:rPr>
        <w:t xml:space="preserve"> Udry JR, Campbell B, Suchindran C, Mason GA. Testosterone and religiosity as predictors of sexual attitudes and activity among adolescent males: A biosocial model. </w:t>
      </w:r>
      <w:r w:rsidRPr="00D11FF7">
        <w:rPr>
          <w:rFonts w:cs="Arial"/>
          <w:i/>
          <w:iCs/>
          <w:szCs w:val="22"/>
        </w:rPr>
        <w:t xml:space="preserve">Journal of Biosocial Science </w:t>
      </w:r>
      <w:r w:rsidRPr="00D11FF7">
        <w:rPr>
          <w:rFonts w:cs="Arial"/>
          <w:iCs/>
          <w:szCs w:val="22"/>
        </w:rPr>
        <w:t>1994;</w:t>
      </w:r>
      <w:r w:rsidRPr="00D11FF7">
        <w:rPr>
          <w:rFonts w:cs="Arial"/>
          <w:szCs w:val="22"/>
        </w:rPr>
        <w:t>26:217-234.</w:t>
      </w:r>
    </w:p>
    <w:p w14:paraId="1E19F3AE" w14:textId="77777777" w:rsidR="00A80322" w:rsidRPr="00D11FF7" w:rsidRDefault="00A80322" w:rsidP="009C4064">
      <w:pPr>
        <w:widowControl w:val="0"/>
        <w:numPr>
          <w:ilvl w:val="1"/>
          <w:numId w:val="2"/>
        </w:numPr>
        <w:tabs>
          <w:tab w:val="left" w:pos="360"/>
        </w:tabs>
        <w:adjustRightInd w:val="0"/>
        <w:ind w:left="720"/>
        <w:rPr>
          <w:rFonts w:cs="Arial"/>
          <w:szCs w:val="22"/>
        </w:rPr>
      </w:pPr>
      <w:r w:rsidRPr="00D11FF7">
        <w:rPr>
          <w:rFonts w:cs="Arial"/>
          <w:bCs/>
          <w:szCs w:val="22"/>
        </w:rPr>
        <w:t>Halpern CT,</w:t>
      </w:r>
      <w:r w:rsidRPr="00D11FF7">
        <w:rPr>
          <w:rFonts w:cs="Arial"/>
          <w:szCs w:val="22"/>
        </w:rPr>
        <w:t xml:space="preserve"> Udry JR, Suchindran C. Effects of repeated questionnaire administration in longitudinal studies of adolescent males' sexual behavior. </w:t>
      </w:r>
      <w:r w:rsidRPr="00D11FF7">
        <w:rPr>
          <w:rFonts w:cs="Arial"/>
          <w:i/>
          <w:iCs/>
          <w:szCs w:val="22"/>
        </w:rPr>
        <w:t xml:space="preserve">Archives of Sexual Behavior </w:t>
      </w:r>
      <w:r w:rsidRPr="00D11FF7">
        <w:rPr>
          <w:rFonts w:cs="Arial"/>
          <w:iCs/>
          <w:szCs w:val="22"/>
        </w:rPr>
        <w:t>1994;</w:t>
      </w:r>
      <w:r w:rsidRPr="00D11FF7">
        <w:rPr>
          <w:rFonts w:cs="Arial"/>
          <w:szCs w:val="22"/>
        </w:rPr>
        <w:t>23(1):41-57.</w:t>
      </w:r>
    </w:p>
    <w:p w14:paraId="01A15E57" w14:textId="77777777" w:rsidR="00A80322" w:rsidRPr="00D11FF7" w:rsidRDefault="00A80322" w:rsidP="009C4064">
      <w:pPr>
        <w:widowControl w:val="0"/>
        <w:numPr>
          <w:ilvl w:val="1"/>
          <w:numId w:val="2"/>
        </w:numPr>
        <w:tabs>
          <w:tab w:val="left" w:pos="360"/>
        </w:tabs>
        <w:adjustRightInd w:val="0"/>
        <w:ind w:left="720"/>
        <w:rPr>
          <w:rFonts w:cs="Arial"/>
          <w:bCs/>
          <w:szCs w:val="22"/>
        </w:rPr>
      </w:pPr>
      <w:r w:rsidRPr="00D11FF7">
        <w:rPr>
          <w:rFonts w:cs="Arial"/>
          <w:bCs/>
          <w:szCs w:val="22"/>
        </w:rPr>
        <w:t xml:space="preserve">Halpern CT, </w:t>
      </w:r>
      <w:r w:rsidRPr="00D11FF7">
        <w:rPr>
          <w:rFonts w:cs="Arial"/>
          <w:szCs w:val="22"/>
        </w:rPr>
        <w:t xml:space="preserve">Udry JR, Campbell B, Suchindran C. Effects of body fat on weight concerns, dating, and sexual activity: A longitudinal analysis of black and white adolescent females. </w:t>
      </w:r>
      <w:r w:rsidRPr="00D11FF7">
        <w:rPr>
          <w:rFonts w:cs="Arial"/>
          <w:i/>
          <w:iCs/>
          <w:szCs w:val="22"/>
        </w:rPr>
        <w:t>Developmental Psychology</w:t>
      </w:r>
      <w:r w:rsidRPr="00D11FF7">
        <w:rPr>
          <w:rFonts w:cs="Arial"/>
          <w:iCs/>
          <w:szCs w:val="22"/>
        </w:rPr>
        <w:t xml:space="preserve"> 1999;</w:t>
      </w:r>
      <w:r w:rsidRPr="00D11FF7">
        <w:rPr>
          <w:rFonts w:cs="Arial"/>
          <w:szCs w:val="22"/>
        </w:rPr>
        <w:t>35:721-736.</w:t>
      </w:r>
    </w:p>
    <w:p w14:paraId="26ACEAA7" w14:textId="77777777" w:rsidR="00A80322" w:rsidRPr="00D11FF7" w:rsidRDefault="00A80322" w:rsidP="00A80322">
      <w:pPr>
        <w:tabs>
          <w:tab w:val="left" w:pos="360"/>
        </w:tabs>
        <w:ind w:left="720" w:hanging="720"/>
        <w:rPr>
          <w:rFonts w:cs="Arial"/>
          <w:b/>
          <w:bCs/>
          <w:szCs w:val="22"/>
        </w:rPr>
      </w:pPr>
    </w:p>
    <w:p w14:paraId="2B78DE14" w14:textId="046FF9E8" w:rsidR="00CA0AA1" w:rsidRPr="00D11FF7" w:rsidRDefault="00CA0AA1" w:rsidP="009C4064">
      <w:pPr>
        <w:numPr>
          <w:ilvl w:val="0"/>
          <w:numId w:val="2"/>
        </w:numPr>
        <w:ind w:left="0" w:firstLine="0"/>
        <w:rPr>
          <w:szCs w:val="22"/>
        </w:rPr>
      </w:pPr>
      <w:r w:rsidRPr="00D11FF7">
        <w:rPr>
          <w:rFonts w:cs="Arial"/>
          <w:szCs w:val="22"/>
        </w:rPr>
        <w:t>Building on th</w:t>
      </w:r>
      <w:r w:rsidR="00324349" w:rsidRPr="00D11FF7">
        <w:rPr>
          <w:rFonts w:cs="Arial"/>
          <w:szCs w:val="22"/>
        </w:rPr>
        <w:t xml:space="preserve">is </w:t>
      </w:r>
      <w:r w:rsidRPr="00D11FF7">
        <w:rPr>
          <w:rFonts w:cs="Arial"/>
          <w:szCs w:val="22"/>
        </w:rPr>
        <w:t xml:space="preserve">early work, </w:t>
      </w:r>
      <w:r w:rsidR="00AC7ED1">
        <w:rPr>
          <w:rFonts w:cs="Arial"/>
          <w:szCs w:val="22"/>
        </w:rPr>
        <w:t>Halpern</w:t>
      </w:r>
      <w:r w:rsidRPr="00D11FF7">
        <w:rPr>
          <w:rFonts w:cs="Arial"/>
          <w:szCs w:val="22"/>
        </w:rPr>
        <w:t xml:space="preserve"> </w:t>
      </w:r>
      <w:r w:rsidR="00324349" w:rsidRPr="00D11FF7">
        <w:rPr>
          <w:rFonts w:cs="Arial"/>
          <w:szCs w:val="22"/>
        </w:rPr>
        <w:t>used a variety of</w:t>
      </w:r>
      <w:r w:rsidRPr="00D11FF7">
        <w:rPr>
          <w:rFonts w:cs="Arial"/>
          <w:szCs w:val="22"/>
        </w:rPr>
        <w:t xml:space="preserve"> data sets and expanded the range of biomarkers to further understanding of biopsychosocial models of sexual development and romantic relationships. The expansions included </w:t>
      </w:r>
      <w:r w:rsidR="00A77270" w:rsidRPr="00D11FF7">
        <w:rPr>
          <w:rFonts w:cs="Arial"/>
          <w:szCs w:val="22"/>
        </w:rPr>
        <w:t xml:space="preserve">the addition of </w:t>
      </w:r>
      <w:r w:rsidRPr="00D11FF7">
        <w:rPr>
          <w:rFonts w:cs="Arial"/>
          <w:szCs w:val="22"/>
        </w:rPr>
        <w:t>genetic factors</w:t>
      </w:r>
      <w:r w:rsidR="00A77270" w:rsidRPr="00D11FF7">
        <w:rPr>
          <w:rFonts w:cs="Arial"/>
          <w:szCs w:val="22"/>
        </w:rPr>
        <w:t xml:space="preserve"> to explanatory models, exploration of the intersections between sexual behavior and intimate violence, and examination of potential bidirectional relationships between risk-taking and depressive symptoms. Much of this work is based on data from Add Health.</w:t>
      </w:r>
      <w:r w:rsidRPr="00D11FF7">
        <w:rPr>
          <w:rFonts w:cs="Arial"/>
          <w:szCs w:val="22"/>
        </w:rPr>
        <w:t xml:space="preserve"> The contributions of these publications include first national estimates of intimate partner violence in heterosexual and same-sex adolescent couples, demonstrated linkages between sexual activity and violence within </w:t>
      </w:r>
      <w:r w:rsidR="00A77270" w:rsidRPr="00D11FF7">
        <w:rPr>
          <w:rFonts w:cs="Arial"/>
          <w:szCs w:val="22"/>
        </w:rPr>
        <w:t xml:space="preserve">adolescent </w:t>
      </w:r>
      <w:r w:rsidRPr="00D11FF7">
        <w:rPr>
          <w:rFonts w:cs="Arial"/>
          <w:szCs w:val="22"/>
        </w:rPr>
        <w:t xml:space="preserve">romantic partnerships, </w:t>
      </w:r>
      <w:r w:rsidR="00A77270" w:rsidRPr="00D11FF7">
        <w:rPr>
          <w:rFonts w:cs="Arial"/>
          <w:szCs w:val="22"/>
        </w:rPr>
        <w:t>and evidence to support a pathway from risk taking to depressive symptoms rather than support for risk taking as “self-medication” for depression.</w:t>
      </w:r>
    </w:p>
    <w:p w14:paraId="30A083AB" w14:textId="7AF7F43E" w:rsidR="00CA0AA1" w:rsidRPr="00D11FF7" w:rsidRDefault="00C07A53" w:rsidP="009C4064">
      <w:pPr>
        <w:widowControl w:val="0"/>
        <w:numPr>
          <w:ilvl w:val="1"/>
          <w:numId w:val="2"/>
        </w:numPr>
        <w:tabs>
          <w:tab w:val="left" w:pos="360"/>
        </w:tabs>
        <w:adjustRightInd w:val="0"/>
        <w:ind w:left="720"/>
        <w:rPr>
          <w:rFonts w:cs="Arial"/>
          <w:szCs w:val="22"/>
        </w:rPr>
      </w:pPr>
      <w:r w:rsidRPr="00D11FF7">
        <w:rPr>
          <w:rFonts w:cs="Arial"/>
          <w:bCs/>
          <w:szCs w:val="22"/>
        </w:rPr>
        <w:t>Halpern CT</w:t>
      </w:r>
      <w:r w:rsidRPr="00D11FF7">
        <w:rPr>
          <w:rFonts w:cs="Arial"/>
          <w:b/>
          <w:bCs/>
          <w:szCs w:val="22"/>
        </w:rPr>
        <w:t>,</w:t>
      </w:r>
      <w:r w:rsidRPr="00D11FF7">
        <w:rPr>
          <w:rFonts w:cs="Arial"/>
          <w:szCs w:val="22"/>
        </w:rPr>
        <w:t xml:space="preserve"> Oslak SG, Young ML, Martin SL, Kupper L. Partner violence among adolescents in opposite-sex romantic relationships: Findings from the National Longitudinal Study of Adolescent Health. </w:t>
      </w:r>
      <w:r w:rsidRPr="00D11FF7">
        <w:rPr>
          <w:rFonts w:cs="Arial"/>
          <w:i/>
          <w:szCs w:val="22"/>
        </w:rPr>
        <w:t>A</w:t>
      </w:r>
      <w:r w:rsidRPr="00D11FF7">
        <w:rPr>
          <w:rFonts w:cs="Arial"/>
          <w:i/>
          <w:iCs/>
          <w:szCs w:val="22"/>
        </w:rPr>
        <w:t xml:space="preserve">merican Journal of Public Health </w:t>
      </w:r>
      <w:r w:rsidRPr="00D11FF7">
        <w:rPr>
          <w:rFonts w:cs="Arial"/>
          <w:iCs/>
          <w:szCs w:val="22"/>
        </w:rPr>
        <w:t>2001;91:</w:t>
      </w:r>
      <w:r w:rsidRPr="00D11FF7">
        <w:rPr>
          <w:rFonts w:cs="Arial"/>
          <w:szCs w:val="22"/>
        </w:rPr>
        <w:t xml:space="preserve">1679-1685. </w:t>
      </w:r>
      <w:r w:rsidR="00FB7A1F">
        <w:rPr>
          <w:rFonts w:cs="Arial"/>
          <w:szCs w:val="22"/>
        </w:rPr>
        <w:t xml:space="preserve">PMCID: </w:t>
      </w:r>
      <w:r w:rsidRPr="00D11FF7">
        <w:rPr>
          <w:rFonts w:cs="Arial"/>
          <w:szCs w:val="22"/>
        </w:rPr>
        <w:t>PMC1446854</w:t>
      </w:r>
      <w:r w:rsidR="005664A7">
        <w:rPr>
          <w:rFonts w:cs="Arial"/>
          <w:szCs w:val="22"/>
        </w:rPr>
        <w:t>.</w:t>
      </w:r>
    </w:p>
    <w:p w14:paraId="55A5AC2C" w14:textId="77777777" w:rsidR="00CA0AA1" w:rsidRPr="00D11FF7" w:rsidRDefault="00CA0AA1" w:rsidP="009C4064">
      <w:pPr>
        <w:widowControl w:val="0"/>
        <w:numPr>
          <w:ilvl w:val="1"/>
          <w:numId w:val="2"/>
        </w:numPr>
        <w:tabs>
          <w:tab w:val="left" w:pos="360"/>
        </w:tabs>
        <w:adjustRightInd w:val="0"/>
        <w:ind w:left="720"/>
        <w:rPr>
          <w:rFonts w:cs="Arial"/>
          <w:szCs w:val="22"/>
        </w:rPr>
      </w:pPr>
      <w:r w:rsidRPr="00D11FF7">
        <w:rPr>
          <w:rFonts w:cs="Arial"/>
          <w:szCs w:val="22"/>
        </w:rPr>
        <w:t xml:space="preserve">Kaestle CE, </w:t>
      </w:r>
      <w:r w:rsidRPr="00D11FF7">
        <w:rPr>
          <w:rFonts w:cs="Arial"/>
          <w:bCs/>
          <w:szCs w:val="22"/>
        </w:rPr>
        <w:t>Halpern CT.</w:t>
      </w:r>
      <w:r w:rsidRPr="00D11FF7">
        <w:rPr>
          <w:rFonts w:cs="Arial"/>
          <w:szCs w:val="22"/>
        </w:rPr>
        <w:t xml:space="preserve"> Sexual intercourse precedes partner violence in adolescent romantic relationships. </w:t>
      </w:r>
      <w:r w:rsidRPr="00D11FF7">
        <w:rPr>
          <w:rFonts w:cs="Arial"/>
          <w:i/>
          <w:iCs/>
          <w:szCs w:val="22"/>
        </w:rPr>
        <w:t xml:space="preserve">Journal of Adolescent Health </w:t>
      </w:r>
      <w:r w:rsidRPr="00D11FF7">
        <w:rPr>
          <w:rFonts w:cs="Arial"/>
          <w:iCs/>
          <w:szCs w:val="22"/>
        </w:rPr>
        <w:t>2005;</w:t>
      </w:r>
      <w:r w:rsidRPr="00D11FF7">
        <w:rPr>
          <w:rFonts w:cs="Arial"/>
          <w:szCs w:val="22"/>
        </w:rPr>
        <w:t>36:386-392.</w:t>
      </w:r>
    </w:p>
    <w:p w14:paraId="25CFC8D8" w14:textId="77777777" w:rsidR="00A77270" w:rsidRPr="00D11FF7" w:rsidRDefault="00A77270" w:rsidP="009C4064">
      <w:pPr>
        <w:widowControl w:val="0"/>
        <w:numPr>
          <w:ilvl w:val="1"/>
          <w:numId w:val="2"/>
        </w:numPr>
        <w:tabs>
          <w:tab w:val="left" w:pos="360"/>
        </w:tabs>
        <w:adjustRightInd w:val="0"/>
        <w:ind w:left="720"/>
        <w:rPr>
          <w:rFonts w:cs="Arial"/>
          <w:szCs w:val="22"/>
        </w:rPr>
      </w:pPr>
      <w:r w:rsidRPr="00D11FF7">
        <w:rPr>
          <w:rFonts w:cs="Arial"/>
          <w:szCs w:val="22"/>
        </w:rPr>
        <w:t xml:space="preserve">Hallfors DD, Waller MW, Bauer D, Ford CA, </w:t>
      </w:r>
      <w:r w:rsidRPr="00D11FF7">
        <w:rPr>
          <w:rFonts w:cs="Arial"/>
          <w:bCs/>
          <w:szCs w:val="22"/>
        </w:rPr>
        <w:t>Halpern CT.</w:t>
      </w:r>
      <w:r w:rsidRPr="00D11FF7">
        <w:rPr>
          <w:rFonts w:cs="Arial"/>
          <w:szCs w:val="22"/>
        </w:rPr>
        <w:t xml:space="preserve"> Which comes first in adolescence: Sex and drugs or depression? </w:t>
      </w:r>
      <w:r w:rsidRPr="00D11FF7">
        <w:rPr>
          <w:rFonts w:cs="Arial"/>
          <w:i/>
          <w:iCs/>
          <w:szCs w:val="22"/>
        </w:rPr>
        <w:t>American Journal of Preventive Medicine</w:t>
      </w:r>
      <w:r w:rsidRPr="00D11FF7">
        <w:rPr>
          <w:rFonts w:cs="Arial"/>
          <w:iCs/>
          <w:szCs w:val="22"/>
        </w:rPr>
        <w:t xml:space="preserve"> 2005;</w:t>
      </w:r>
      <w:r w:rsidRPr="00D11FF7">
        <w:rPr>
          <w:rFonts w:cs="Arial"/>
          <w:szCs w:val="22"/>
        </w:rPr>
        <w:t>29:163</w:t>
      </w:r>
      <w:r w:rsidRPr="00D11FF7">
        <w:rPr>
          <w:rFonts w:cs="Arial"/>
          <w:szCs w:val="22"/>
        </w:rPr>
        <w:noBreakHyphen/>
        <w:t>170.</w:t>
      </w:r>
    </w:p>
    <w:p w14:paraId="2EAF1526" w14:textId="44D0BE26" w:rsidR="00CA0AA1" w:rsidRPr="00D11FF7" w:rsidRDefault="00CA0AA1" w:rsidP="009C4064">
      <w:pPr>
        <w:widowControl w:val="0"/>
        <w:numPr>
          <w:ilvl w:val="1"/>
          <w:numId w:val="2"/>
        </w:numPr>
        <w:tabs>
          <w:tab w:val="left" w:pos="360"/>
        </w:tabs>
        <w:adjustRightInd w:val="0"/>
        <w:ind w:left="720"/>
        <w:rPr>
          <w:rFonts w:cs="Arial"/>
          <w:szCs w:val="22"/>
        </w:rPr>
      </w:pPr>
      <w:r w:rsidRPr="00D11FF7">
        <w:rPr>
          <w:rFonts w:cs="Arial"/>
          <w:bCs/>
          <w:szCs w:val="22"/>
        </w:rPr>
        <w:t>Halpern CT</w:t>
      </w:r>
      <w:r w:rsidRPr="00D11FF7">
        <w:rPr>
          <w:rFonts w:cs="Arial"/>
          <w:szCs w:val="22"/>
        </w:rPr>
        <w:t xml:space="preserve">, Kaestle CE, Guo G, Hallfors DD. Gene-environment contributions to young adult sexual partnering. </w:t>
      </w:r>
      <w:r w:rsidRPr="00D11FF7">
        <w:rPr>
          <w:rFonts w:cs="Arial"/>
          <w:i/>
          <w:iCs/>
          <w:szCs w:val="22"/>
        </w:rPr>
        <w:t>Archives of Sexual Behavior</w:t>
      </w:r>
      <w:r w:rsidRPr="00D11FF7">
        <w:rPr>
          <w:rFonts w:cs="Arial"/>
          <w:iCs/>
          <w:szCs w:val="22"/>
        </w:rPr>
        <w:t xml:space="preserve"> 2007;</w:t>
      </w:r>
      <w:r w:rsidRPr="00D11FF7">
        <w:rPr>
          <w:rFonts w:cs="Arial"/>
          <w:szCs w:val="22"/>
        </w:rPr>
        <w:t>36:543-554.</w:t>
      </w:r>
    </w:p>
    <w:p w14:paraId="13881FF4" w14:textId="77777777" w:rsidR="00D86C46" w:rsidRPr="00D11FF7" w:rsidRDefault="00D86C46" w:rsidP="00324349">
      <w:pPr>
        <w:widowControl w:val="0"/>
        <w:tabs>
          <w:tab w:val="left" w:pos="360"/>
        </w:tabs>
        <w:adjustRightInd w:val="0"/>
        <w:ind w:left="1080"/>
        <w:rPr>
          <w:rFonts w:cs="Arial"/>
          <w:iCs/>
          <w:szCs w:val="22"/>
        </w:rPr>
      </w:pPr>
    </w:p>
    <w:p w14:paraId="6B000633" w14:textId="4E2B910D" w:rsidR="00755C68" w:rsidRPr="00D11FF7" w:rsidRDefault="00AC7ED1" w:rsidP="009C4064">
      <w:pPr>
        <w:numPr>
          <w:ilvl w:val="0"/>
          <w:numId w:val="2"/>
        </w:numPr>
        <w:ind w:left="0" w:firstLine="0"/>
        <w:rPr>
          <w:szCs w:val="22"/>
        </w:rPr>
      </w:pPr>
      <w:r w:rsidRPr="00D10FD7">
        <w:rPr>
          <w:rFonts w:cs="Arial"/>
          <w:szCs w:val="22"/>
        </w:rPr>
        <w:t xml:space="preserve">In </w:t>
      </w:r>
      <w:r w:rsidR="009D5A37">
        <w:rPr>
          <w:rFonts w:cs="Arial"/>
          <w:szCs w:val="22"/>
        </w:rPr>
        <w:t>a</w:t>
      </w:r>
      <w:r w:rsidRPr="00D10FD7">
        <w:rPr>
          <w:rFonts w:cs="Arial"/>
          <w:szCs w:val="22"/>
        </w:rPr>
        <w:t xml:space="preserve"> </w:t>
      </w:r>
      <w:r w:rsidR="0040715E">
        <w:rPr>
          <w:rFonts w:cs="Arial"/>
          <w:szCs w:val="22"/>
        </w:rPr>
        <w:t>previous</w:t>
      </w:r>
      <w:r w:rsidRPr="00D10FD7">
        <w:rPr>
          <w:rFonts w:cs="Arial"/>
          <w:szCs w:val="22"/>
        </w:rPr>
        <w:t xml:space="preserve"> NICHD funded project</w:t>
      </w:r>
      <w:r>
        <w:rPr>
          <w:rFonts w:cs="Arial"/>
          <w:szCs w:val="22"/>
        </w:rPr>
        <w:t>,</w:t>
      </w:r>
      <w:r w:rsidRPr="00D10FD7">
        <w:rPr>
          <w:rFonts w:cs="Arial"/>
          <w:szCs w:val="22"/>
        </w:rPr>
        <w:t xml:space="preserve"> Halpern and her team examined more comprehensive sexual initiation patterns among youth, and the implications of those patterns for later sexual behavior and sexual health. They </w:t>
      </w:r>
      <w:r w:rsidRPr="00D10FD7">
        <w:rPr>
          <w:rFonts w:cs="Arial"/>
          <w:szCs w:val="22"/>
        </w:rPr>
        <w:lastRenderedPageBreak/>
        <w:t xml:space="preserve">identified a typology of initiation patterns characterized by differences in aspects such as timing of initiation, sequence of behavioral initiation (e.g., vaginal or oral sex first), and pace of behavioral exploration. These patterns </w:t>
      </w:r>
      <w:r w:rsidR="00B64A50">
        <w:rPr>
          <w:rFonts w:cs="Arial"/>
          <w:szCs w:val="22"/>
        </w:rPr>
        <w:t>are linked to health</w:t>
      </w:r>
      <w:r w:rsidRPr="00D10FD7">
        <w:rPr>
          <w:rFonts w:cs="Arial"/>
          <w:szCs w:val="22"/>
        </w:rPr>
        <w:t xml:space="preserve"> outcomes. For example, adolescents who initiate oral-genital sex first, and wait at least a year before initiating vaginal sex, have significantly lower odds of teen pregnancy.</w:t>
      </w:r>
      <w:r>
        <w:rPr>
          <w:rFonts w:cs="Arial"/>
          <w:szCs w:val="22"/>
        </w:rPr>
        <w:t xml:space="preserve"> </w:t>
      </w:r>
      <w:r>
        <w:rPr>
          <w:rFonts w:cs="Arial"/>
          <w:bCs/>
          <w:szCs w:val="22"/>
        </w:rPr>
        <w:t>Halpern’s team has also examined contributors to sexual inexperience well into adulthood.</w:t>
      </w:r>
    </w:p>
    <w:p w14:paraId="31954947" w14:textId="6060C1CE" w:rsidR="00755C68" w:rsidRPr="00D11FF7" w:rsidRDefault="00755C68" w:rsidP="009C4064">
      <w:pPr>
        <w:widowControl w:val="0"/>
        <w:numPr>
          <w:ilvl w:val="1"/>
          <w:numId w:val="2"/>
        </w:numPr>
        <w:tabs>
          <w:tab w:val="left" w:pos="360"/>
        </w:tabs>
        <w:adjustRightInd w:val="0"/>
        <w:ind w:left="720"/>
        <w:rPr>
          <w:rFonts w:cs="Arial"/>
        </w:rPr>
      </w:pPr>
      <w:r w:rsidRPr="00D11FF7">
        <w:rPr>
          <w:rFonts w:cs="Arial"/>
          <w:szCs w:val="22"/>
        </w:rPr>
        <w:t xml:space="preserve">Halpern CT, Haydon A. Sexual timetables for oral-genital, vaginal, and anal sex: Sociodemographic comparisons in a nationally representative sample. </w:t>
      </w:r>
      <w:r w:rsidRPr="00D11FF7">
        <w:rPr>
          <w:rFonts w:cs="Arial"/>
          <w:i/>
          <w:szCs w:val="22"/>
        </w:rPr>
        <w:t>American Journal of Public Health</w:t>
      </w:r>
      <w:r w:rsidRPr="00D11FF7">
        <w:rPr>
          <w:rFonts w:cs="Arial"/>
          <w:szCs w:val="22"/>
        </w:rPr>
        <w:t xml:space="preserve"> 2012; 102(6):1221-8. </w:t>
      </w:r>
      <w:r w:rsidR="004C364C" w:rsidRPr="00D11FF7">
        <w:rPr>
          <w:rFonts w:cs="Arial"/>
          <w:szCs w:val="18"/>
        </w:rPr>
        <w:t>PMCID:</w:t>
      </w:r>
      <w:r w:rsidR="00445140">
        <w:rPr>
          <w:rFonts w:cs="Arial"/>
          <w:szCs w:val="18"/>
        </w:rPr>
        <w:t xml:space="preserve"> </w:t>
      </w:r>
      <w:r w:rsidRPr="00D11FF7">
        <w:rPr>
          <w:rFonts w:cs="Arial"/>
          <w:szCs w:val="22"/>
        </w:rPr>
        <w:t>PMC3394539</w:t>
      </w:r>
      <w:r w:rsidR="005664A7">
        <w:rPr>
          <w:rFonts w:cs="Arial"/>
          <w:szCs w:val="22"/>
        </w:rPr>
        <w:t>.</w:t>
      </w:r>
    </w:p>
    <w:p w14:paraId="70F32790" w14:textId="7B03EB24" w:rsidR="00755C68" w:rsidRPr="00D11FF7" w:rsidRDefault="00755C68" w:rsidP="009C4064">
      <w:pPr>
        <w:widowControl w:val="0"/>
        <w:numPr>
          <w:ilvl w:val="1"/>
          <w:numId w:val="2"/>
        </w:numPr>
        <w:tabs>
          <w:tab w:val="left" w:pos="360"/>
        </w:tabs>
        <w:adjustRightInd w:val="0"/>
        <w:ind w:left="720"/>
        <w:rPr>
          <w:rFonts w:cs="Arial"/>
        </w:rPr>
      </w:pPr>
      <w:r w:rsidRPr="00D11FF7">
        <w:rPr>
          <w:rFonts w:cs="Arial"/>
          <w:szCs w:val="22"/>
        </w:rPr>
        <w:t xml:space="preserve">Reese B, Haydon AA, Herring AH, Halpern CT. The association between sequences of sexual initiation and the likelihood of teen pregnancy. </w:t>
      </w:r>
      <w:r w:rsidRPr="00D11FF7">
        <w:rPr>
          <w:rFonts w:cs="Arial"/>
          <w:i/>
          <w:szCs w:val="22"/>
        </w:rPr>
        <w:t>Journal of Adolescent Health</w:t>
      </w:r>
      <w:r w:rsidRPr="00D11FF7">
        <w:rPr>
          <w:rFonts w:cs="Arial"/>
          <w:szCs w:val="22"/>
        </w:rPr>
        <w:t xml:space="preserve"> 2013;52</w:t>
      </w:r>
      <w:r w:rsidR="004C364C" w:rsidRPr="00D11FF7">
        <w:rPr>
          <w:rFonts w:cs="Arial"/>
          <w:szCs w:val="22"/>
        </w:rPr>
        <w:t>(2)</w:t>
      </w:r>
      <w:r w:rsidRPr="00D11FF7">
        <w:rPr>
          <w:rFonts w:cs="Arial"/>
          <w:szCs w:val="22"/>
        </w:rPr>
        <w:t xml:space="preserve">:228-233. PMCID: </w:t>
      </w:r>
      <w:r w:rsidR="004C364C" w:rsidRPr="00D11FF7">
        <w:rPr>
          <w:rFonts w:cs="Arial"/>
          <w:szCs w:val="22"/>
        </w:rPr>
        <w:t>PMC3551538</w:t>
      </w:r>
      <w:r w:rsidR="005664A7">
        <w:rPr>
          <w:rFonts w:cs="Arial"/>
          <w:szCs w:val="22"/>
        </w:rPr>
        <w:t>.</w:t>
      </w:r>
    </w:p>
    <w:p w14:paraId="331944F3" w14:textId="11656C99" w:rsidR="00755C68" w:rsidRPr="00D11FF7" w:rsidRDefault="00755C68" w:rsidP="009C4064">
      <w:pPr>
        <w:widowControl w:val="0"/>
        <w:numPr>
          <w:ilvl w:val="1"/>
          <w:numId w:val="2"/>
        </w:numPr>
        <w:tabs>
          <w:tab w:val="left" w:pos="360"/>
        </w:tabs>
        <w:adjustRightInd w:val="0"/>
        <w:ind w:left="720"/>
        <w:rPr>
          <w:rFonts w:cs="Arial"/>
        </w:rPr>
      </w:pPr>
      <w:r w:rsidRPr="00D11FF7">
        <w:rPr>
          <w:rFonts w:cs="Arial"/>
          <w:szCs w:val="22"/>
        </w:rPr>
        <w:t xml:space="preserve">Haydon A, Herring A, Halpern CT. The association between patterns of emerging sexual behavior and reproductive health in young adulthood. </w:t>
      </w:r>
      <w:r w:rsidRPr="00D11FF7">
        <w:rPr>
          <w:rFonts w:cs="Arial"/>
          <w:i/>
          <w:szCs w:val="22"/>
        </w:rPr>
        <w:t>Perspectives on Sexual and Reproductive Health</w:t>
      </w:r>
      <w:r w:rsidRPr="00D11FF7">
        <w:rPr>
          <w:rFonts w:cs="Arial"/>
          <w:szCs w:val="22"/>
        </w:rPr>
        <w:t xml:space="preserve">. </w:t>
      </w:r>
      <w:r w:rsidRPr="00D11FF7">
        <w:rPr>
          <w:rFonts w:cs="Arial"/>
          <w:iCs/>
          <w:szCs w:val="22"/>
        </w:rPr>
        <w:t xml:space="preserve">2012;44(4):218–227. </w:t>
      </w:r>
      <w:r w:rsidRPr="00D11FF7">
        <w:rPr>
          <w:rFonts w:cs="Arial"/>
          <w:szCs w:val="22"/>
        </w:rPr>
        <w:t>PMCID: PMC3531866</w:t>
      </w:r>
      <w:r w:rsidR="005664A7">
        <w:rPr>
          <w:rFonts w:cs="Arial"/>
          <w:szCs w:val="22"/>
        </w:rPr>
        <w:t>.</w:t>
      </w:r>
    </w:p>
    <w:p w14:paraId="620E9D5F" w14:textId="44A87A4E" w:rsidR="00755C68" w:rsidRPr="00D11FF7" w:rsidRDefault="00755C68" w:rsidP="009C4064">
      <w:pPr>
        <w:widowControl w:val="0"/>
        <w:numPr>
          <w:ilvl w:val="1"/>
          <w:numId w:val="2"/>
        </w:numPr>
        <w:tabs>
          <w:tab w:val="left" w:pos="360"/>
          <w:tab w:val="left" w:pos="9360"/>
        </w:tabs>
        <w:adjustRightInd w:val="0"/>
        <w:ind w:left="720"/>
        <w:rPr>
          <w:rFonts w:cs="Arial"/>
          <w:szCs w:val="22"/>
        </w:rPr>
      </w:pPr>
      <w:r w:rsidRPr="00D11FF7">
        <w:rPr>
          <w:rFonts w:cs="Arial"/>
          <w:szCs w:val="22"/>
        </w:rPr>
        <w:t xml:space="preserve">Haydon AA, Cheng MM, Herring AH, McRee AL, Halpern CT. Prevalence and </w:t>
      </w:r>
      <w:r w:rsidR="004C364C" w:rsidRPr="00D11FF7">
        <w:rPr>
          <w:rFonts w:cs="Arial"/>
          <w:szCs w:val="22"/>
        </w:rPr>
        <w:t>p</w:t>
      </w:r>
      <w:r w:rsidR="0021664E" w:rsidRPr="00D11FF7">
        <w:rPr>
          <w:rFonts w:cs="Arial"/>
          <w:szCs w:val="22"/>
        </w:rPr>
        <w:t>redictors of sexual inexperience in adultho</w:t>
      </w:r>
      <w:r w:rsidRPr="00D11FF7">
        <w:rPr>
          <w:rFonts w:cs="Arial"/>
          <w:szCs w:val="22"/>
        </w:rPr>
        <w:t xml:space="preserve">od. </w:t>
      </w:r>
      <w:r w:rsidRPr="00D11FF7">
        <w:rPr>
          <w:rFonts w:cs="Arial"/>
          <w:i/>
          <w:szCs w:val="22"/>
        </w:rPr>
        <w:t xml:space="preserve">Archives of Sexual Behavior </w:t>
      </w:r>
      <w:r w:rsidRPr="00D11FF7">
        <w:rPr>
          <w:rFonts w:cs="Arial"/>
          <w:szCs w:val="22"/>
        </w:rPr>
        <w:t>2014;43</w:t>
      </w:r>
      <w:r w:rsidR="004C364C" w:rsidRPr="00D11FF7">
        <w:rPr>
          <w:rFonts w:cs="Arial"/>
          <w:szCs w:val="22"/>
        </w:rPr>
        <w:t>(2)</w:t>
      </w:r>
      <w:r w:rsidRPr="00D11FF7">
        <w:rPr>
          <w:rFonts w:cs="Arial"/>
          <w:szCs w:val="22"/>
        </w:rPr>
        <w:t xml:space="preserve">:221-230. </w:t>
      </w:r>
      <w:r w:rsidR="004C364C" w:rsidRPr="00D11FF7">
        <w:rPr>
          <w:rFonts w:cs="Arial"/>
          <w:szCs w:val="22"/>
        </w:rPr>
        <w:t>PMCID: PMC3947171</w:t>
      </w:r>
    </w:p>
    <w:p w14:paraId="19F18882" w14:textId="77777777" w:rsidR="00755C68" w:rsidRPr="00D11FF7" w:rsidRDefault="00755C68" w:rsidP="00755C68">
      <w:pPr>
        <w:widowControl w:val="0"/>
        <w:tabs>
          <w:tab w:val="left" w:pos="360"/>
        </w:tabs>
        <w:adjustRightInd w:val="0"/>
        <w:rPr>
          <w:rFonts w:cs="Arial"/>
        </w:rPr>
      </w:pPr>
    </w:p>
    <w:p w14:paraId="3AD88C1A" w14:textId="1C7E667D" w:rsidR="00133AA9" w:rsidRPr="00D11FF7" w:rsidRDefault="00AC7ED1" w:rsidP="009C4064">
      <w:pPr>
        <w:numPr>
          <w:ilvl w:val="0"/>
          <w:numId w:val="2"/>
        </w:numPr>
        <w:ind w:left="0" w:firstLine="0"/>
      </w:pPr>
      <w:r>
        <w:rPr>
          <w:rFonts w:cs="Arial"/>
          <w:szCs w:val="22"/>
        </w:rPr>
        <w:t>Halpern’s</w:t>
      </w:r>
      <w:r w:rsidR="00133AA9" w:rsidRPr="00D11FF7">
        <w:rPr>
          <w:rFonts w:cs="Arial"/>
          <w:szCs w:val="22"/>
        </w:rPr>
        <w:t xml:space="preserve"> </w:t>
      </w:r>
      <w:r w:rsidR="004A2453" w:rsidRPr="00D11FF7">
        <w:rPr>
          <w:rFonts w:cs="Arial"/>
          <w:szCs w:val="22"/>
        </w:rPr>
        <w:t xml:space="preserve">research </w:t>
      </w:r>
      <w:r w:rsidR="00133AA9" w:rsidRPr="00D11FF7">
        <w:rPr>
          <w:rFonts w:cs="Arial"/>
          <w:szCs w:val="22"/>
        </w:rPr>
        <w:t xml:space="preserve">team has </w:t>
      </w:r>
      <w:r w:rsidR="00133AA9" w:rsidRPr="00D11FF7">
        <w:rPr>
          <w:rFonts w:cs="Arial"/>
          <w:bCs/>
          <w:szCs w:val="22"/>
        </w:rPr>
        <w:t xml:space="preserve">capitalized on the sexual minority sample in Add Health, demonstrating that health disparities among sexual minorities during adolescence persist into adulthood, </w:t>
      </w:r>
      <w:r w:rsidR="00133AA9" w:rsidRPr="00D11FF7">
        <w:rPr>
          <w:rFonts w:cs="Arial"/>
          <w:szCs w:val="22"/>
        </w:rPr>
        <w:t xml:space="preserve">are numerous, </w:t>
      </w:r>
      <w:r w:rsidR="00133AA9" w:rsidRPr="00D11FF7">
        <w:rPr>
          <w:rFonts w:cs="Arial"/>
          <w:bCs/>
          <w:szCs w:val="22"/>
        </w:rPr>
        <w:t xml:space="preserve">and are </w:t>
      </w:r>
      <w:r w:rsidR="00AE2688">
        <w:rPr>
          <w:rFonts w:cs="Arial"/>
          <w:bCs/>
          <w:szCs w:val="22"/>
        </w:rPr>
        <w:t>p</w:t>
      </w:r>
      <w:r w:rsidR="00133AA9" w:rsidRPr="00D11FF7">
        <w:rPr>
          <w:rFonts w:cs="Arial"/>
          <w:bCs/>
          <w:szCs w:val="22"/>
        </w:rPr>
        <w:t>articularly pronounced among women.</w:t>
      </w:r>
      <w:r>
        <w:rPr>
          <w:rFonts w:cs="Arial"/>
          <w:bCs/>
          <w:szCs w:val="22"/>
        </w:rPr>
        <w:t xml:space="preserve">  Halpern</w:t>
      </w:r>
      <w:r w:rsidR="0090061E">
        <w:rPr>
          <w:rFonts w:cs="Arial"/>
          <w:bCs/>
          <w:szCs w:val="22"/>
        </w:rPr>
        <w:t>, as co-PI,</w:t>
      </w:r>
      <w:r>
        <w:rPr>
          <w:rFonts w:cs="Arial"/>
          <w:bCs/>
          <w:szCs w:val="22"/>
        </w:rPr>
        <w:t xml:space="preserve"> </w:t>
      </w:r>
      <w:r w:rsidR="0090061E">
        <w:rPr>
          <w:rFonts w:cs="Arial"/>
          <w:bCs/>
          <w:szCs w:val="22"/>
        </w:rPr>
        <w:t xml:space="preserve">received </w:t>
      </w:r>
      <w:r w:rsidR="00AE2688">
        <w:rPr>
          <w:rFonts w:cs="Arial"/>
          <w:bCs/>
          <w:szCs w:val="22"/>
        </w:rPr>
        <w:t xml:space="preserve">R01 </w:t>
      </w:r>
      <w:r w:rsidR="0090061E">
        <w:rPr>
          <w:rFonts w:cs="Arial"/>
          <w:bCs/>
          <w:szCs w:val="22"/>
        </w:rPr>
        <w:t xml:space="preserve">funding </w:t>
      </w:r>
      <w:r w:rsidR="00AE2688">
        <w:rPr>
          <w:rFonts w:cs="Arial"/>
          <w:bCs/>
          <w:szCs w:val="22"/>
        </w:rPr>
        <w:t>that support</w:t>
      </w:r>
      <w:r w:rsidR="00F52DB9">
        <w:rPr>
          <w:rFonts w:cs="Arial"/>
          <w:bCs/>
          <w:szCs w:val="22"/>
        </w:rPr>
        <w:t>ed</w:t>
      </w:r>
      <w:r w:rsidR="00AE2688">
        <w:rPr>
          <w:rFonts w:cs="Arial"/>
          <w:bCs/>
          <w:szCs w:val="22"/>
        </w:rPr>
        <w:t xml:space="preserve"> additional data collection </w:t>
      </w:r>
      <w:r w:rsidR="0090061E">
        <w:rPr>
          <w:rFonts w:cs="Arial"/>
          <w:bCs/>
          <w:szCs w:val="22"/>
        </w:rPr>
        <w:t>from</w:t>
      </w:r>
      <w:r w:rsidR="00AE2688">
        <w:rPr>
          <w:rFonts w:cs="Arial"/>
          <w:bCs/>
          <w:szCs w:val="22"/>
        </w:rPr>
        <w:t xml:space="preserve"> </w:t>
      </w:r>
      <w:r w:rsidR="0090061E">
        <w:rPr>
          <w:rFonts w:cs="Arial"/>
          <w:bCs/>
          <w:szCs w:val="22"/>
        </w:rPr>
        <w:t xml:space="preserve">the </w:t>
      </w:r>
      <w:r w:rsidR="00AE2688">
        <w:rPr>
          <w:rFonts w:cs="Arial"/>
          <w:bCs/>
          <w:szCs w:val="22"/>
        </w:rPr>
        <w:t xml:space="preserve">Add Health </w:t>
      </w:r>
      <w:r w:rsidR="0090061E">
        <w:rPr>
          <w:rFonts w:cs="Arial"/>
          <w:bCs/>
          <w:szCs w:val="22"/>
        </w:rPr>
        <w:t xml:space="preserve">sample </w:t>
      </w:r>
      <w:r w:rsidR="00AE2688">
        <w:rPr>
          <w:rFonts w:cs="Arial"/>
          <w:bCs/>
          <w:szCs w:val="22"/>
        </w:rPr>
        <w:t>to understand socioeconomic contributors to health disparities documented in the</w:t>
      </w:r>
      <w:r w:rsidR="004A2453" w:rsidRPr="00D11FF7">
        <w:rPr>
          <w:rFonts w:cs="Arial"/>
          <w:bCs/>
          <w:szCs w:val="22"/>
        </w:rPr>
        <w:t xml:space="preserve"> Add Health </w:t>
      </w:r>
      <w:r w:rsidR="00AE2688">
        <w:rPr>
          <w:rFonts w:cs="Arial"/>
          <w:bCs/>
          <w:szCs w:val="22"/>
        </w:rPr>
        <w:t xml:space="preserve">sexual </w:t>
      </w:r>
      <w:r w:rsidR="006642AE">
        <w:rPr>
          <w:rFonts w:cs="Arial"/>
          <w:bCs/>
          <w:szCs w:val="22"/>
        </w:rPr>
        <w:t xml:space="preserve">and gender </w:t>
      </w:r>
      <w:r w:rsidR="00AE2688">
        <w:rPr>
          <w:rFonts w:cs="Arial"/>
          <w:bCs/>
          <w:szCs w:val="22"/>
        </w:rPr>
        <w:t xml:space="preserve">minority </w:t>
      </w:r>
      <w:r w:rsidR="004A2453" w:rsidRPr="00D11FF7">
        <w:rPr>
          <w:rFonts w:cs="Arial"/>
          <w:bCs/>
          <w:szCs w:val="22"/>
        </w:rPr>
        <w:t xml:space="preserve">sample. </w:t>
      </w:r>
    </w:p>
    <w:p w14:paraId="37C5F082" w14:textId="13BE94F6" w:rsidR="00133AA9" w:rsidRPr="00D11FF7" w:rsidRDefault="00133AA9" w:rsidP="009C4064">
      <w:pPr>
        <w:numPr>
          <w:ilvl w:val="1"/>
          <w:numId w:val="2"/>
        </w:numPr>
        <w:ind w:left="720"/>
      </w:pPr>
      <w:r w:rsidRPr="00D11FF7">
        <w:rPr>
          <w:rFonts w:cs="Arial"/>
          <w:szCs w:val="22"/>
        </w:rPr>
        <w:t xml:space="preserve">Goldberg S, Strutz KL, Herring AA, Halpern CT. Risk of substance abuse and dependence among young adult sexual minorities, utilizing a multidimensional measure of sexual orientation. </w:t>
      </w:r>
      <w:r w:rsidRPr="00D11FF7">
        <w:rPr>
          <w:rFonts w:cs="Arial"/>
          <w:i/>
          <w:szCs w:val="22"/>
        </w:rPr>
        <w:t>Public Health Reports</w:t>
      </w:r>
      <w:r w:rsidRPr="00D11FF7">
        <w:rPr>
          <w:rFonts w:cs="Arial"/>
          <w:szCs w:val="22"/>
        </w:rPr>
        <w:t xml:space="preserve"> 2013;128(3):144-52. PMCID: PMC3610066</w:t>
      </w:r>
      <w:r w:rsidR="005664A7">
        <w:rPr>
          <w:rFonts w:cs="Arial"/>
          <w:szCs w:val="22"/>
        </w:rPr>
        <w:t>.</w:t>
      </w:r>
    </w:p>
    <w:p w14:paraId="04EE94F3" w14:textId="0C42DF99" w:rsidR="00133AA9" w:rsidRPr="00CF2AE8" w:rsidRDefault="00133AA9" w:rsidP="009C4064">
      <w:pPr>
        <w:numPr>
          <w:ilvl w:val="1"/>
          <w:numId w:val="2"/>
        </w:numPr>
        <w:ind w:left="720"/>
      </w:pPr>
      <w:r w:rsidRPr="00D11FF7">
        <w:rPr>
          <w:rFonts w:cs="Arial"/>
          <w:szCs w:val="22"/>
        </w:rPr>
        <w:t xml:space="preserve">Strutz </w:t>
      </w:r>
      <w:r w:rsidRPr="00D11FF7">
        <w:rPr>
          <w:rFonts w:cs="Arial"/>
          <w:bCs/>
          <w:szCs w:val="22"/>
        </w:rPr>
        <w:t>KL</w:t>
      </w:r>
      <w:r w:rsidRPr="00D11FF7">
        <w:rPr>
          <w:rFonts w:cs="Arial"/>
          <w:szCs w:val="22"/>
        </w:rPr>
        <w:t xml:space="preserve">, Herring AH, Halpern CT. Health disparities among young adult sexual minorities in the U.S. </w:t>
      </w:r>
      <w:r w:rsidRPr="00D11FF7">
        <w:rPr>
          <w:rFonts w:cs="Arial"/>
          <w:i/>
          <w:szCs w:val="22"/>
        </w:rPr>
        <w:t xml:space="preserve">American Journal of Preventive Medicine </w:t>
      </w:r>
      <w:r w:rsidRPr="00D11FF7">
        <w:rPr>
          <w:rFonts w:cs="Arial"/>
          <w:szCs w:val="22"/>
        </w:rPr>
        <w:t xml:space="preserve">2015;48(1):76-88. </w:t>
      </w:r>
      <w:r w:rsidR="004C364C" w:rsidRPr="00D11FF7">
        <w:rPr>
          <w:rFonts w:cs="Arial"/>
          <w:szCs w:val="22"/>
        </w:rPr>
        <w:t>PMCID: PMC4274226</w:t>
      </w:r>
      <w:r w:rsidR="005664A7">
        <w:rPr>
          <w:rFonts w:cs="Arial"/>
          <w:szCs w:val="22"/>
        </w:rPr>
        <w:t>.</w:t>
      </w:r>
    </w:p>
    <w:p w14:paraId="7C88A39B" w14:textId="20F965E6" w:rsidR="00CF2AE8" w:rsidRPr="00D11FF7" w:rsidRDefault="00CF2AE8" w:rsidP="009C4064">
      <w:pPr>
        <w:numPr>
          <w:ilvl w:val="1"/>
          <w:numId w:val="2"/>
        </w:numPr>
        <w:ind w:left="720"/>
      </w:pPr>
      <w:r>
        <w:rPr>
          <w:rFonts w:cs="Arial"/>
          <w:bCs/>
          <w:szCs w:val="22"/>
        </w:rPr>
        <w:t>C</w:t>
      </w:r>
      <w:r w:rsidRPr="00FA70FF">
        <w:rPr>
          <w:rFonts w:cs="Arial"/>
          <w:bCs/>
          <w:szCs w:val="22"/>
        </w:rPr>
        <w:t>onron KJ, Goldberg S,</w:t>
      </w:r>
      <w:r>
        <w:rPr>
          <w:rFonts w:cs="Arial"/>
          <w:b/>
          <w:bCs/>
          <w:szCs w:val="22"/>
        </w:rPr>
        <w:t xml:space="preserve"> </w:t>
      </w:r>
      <w:r w:rsidRPr="00CF2AE8">
        <w:rPr>
          <w:rFonts w:cs="Arial"/>
          <w:bCs/>
          <w:szCs w:val="22"/>
        </w:rPr>
        <w:t>Halpern C.</w:t>
      </w:r>
      <w:r>
        <w:rPr>
          <w:rFonts w:cs="Arial"/>
          <w:b/>
          <w:bCs/>
          <w:szCs w:val="22"/>
        </w:rPr>
        <w:t xml:space="preserve"> </w:t>
      </w:r>
      <w:r w:rsidRPr="00FA70FF">
        <w:rPr>
          <w:rFonts w:cs="Arial"/>
          <w:bCs/>
          <w:szCs w:val="22"/>
        </w:rPr>
        <w:t xml:space="preserve">Sexual </w:t>
      </w:r>
      <w:r>
        <w:rPr>
          <w:rFonts w:cs="Arial"/>
          <w:bCs/>
          <w:szCs w:val="22"/>
        </w:rPr>
        <w:t xml:space="preserve">orientation and sex differences in socioeconomic status: A population-based investigation in the National Longitudinal Study of Adolescent to Adult Health. </w:t>
      </w:r>
      <w:r>
        <w:rPr>
          <w:rFonts w:cs="Arial"/>
          <w:bCs/>
          <w:i/>
          <w:szCs w:val="22"/>
        </w:rPr>
        <w:t>Journal of Epidemiology and Community Health.</w:t>
      </w:r>
      <w:r>
        <w:rPr>
          <w:rFonts w:cs="Arial"/>
          <w:bCs/>
          <w:szCs w:val="22"/>
        </w:rPr>
        <w:t xml:space="preserve"> D</w:t>
      </w:r>
      <w:r w:rsidRPr="005F7652">
        <w:rPr>
          <w:rFonts w:cs="Arial"/>
          <w:szCs w:val="22"/>
        </w:rPr>
        <w:t>oi:10.1136/jech-2017-209860</w:t>
      </w:r>
      <w:r>
        <w:rPr>
          <w:rFonts w:cs="Arial"/>
          <w:bCs/>
          <w:szCs w:val="22"/>
        </w:rPr>
        <w:t>.</w:t>
      </w:r>
    </w:p>
    <w:p w14:paraId="480141E2" w14:textId="77777777" w:rsidR="004A0E5C" w:rsidRPr="00D11FF7" w:rsidRDefault="004A0E5C" w:rsidP="004A0E5C">
      <w:pPr>
        <w:ind w:left="1080"/>
      </w:pPr>
    </w:p>
    <w:p w14:paraId="2D4431B5" w14:textId="117FA15F" w:rsidR="004A2453" w:rsidRPr="00D11FF7" w:rsidRDefault="00AC7ED1" w:rsidP="009C4064">
      <w:pPr>
        <w:numPr>
          <w:ilvl w:val="0"/>
          <w:numId w:val="2"/>
        </w:numPr>
        <w:ind w:left="0" w:firstLine="0"/>
        <w:rPr>
          <w:szCs w:val="22"/>
        </w:rPr>
      </w:pPr>
      <w:r>
        <w:rPr>
          <w:szCs w:val="22"/>
        </w:rPr>
        <w:t>Halpern has</w:t>
      </w:r>
      <w:r w:rsidR="004A2453" w:rsidRPr="00D11FF7">
        <w:rPr>
          <w:szCs w:val="22"/>
        </w:rPr>
        <w:t xml:space="preserve"> also made contributions related to adolescent health on the global stage. </w:t>
      </w:r>
      <w:r>
        <w:rPr>
          <w:szCs w:val="22"/>
        </w:rPr>
        <w:t>She co-directed</w:t>
      </w:r>
      <w:r w:rsidR="004A2453" w:rsidRPr="00D11FF7">
        <w:rPr>
          <w:szCs w:val="22"/>
        </w:rPr>
        <w:t xml:space="preserve"> an early study in Kenya and Brazil examining the potential benefits of web-based education in reproductive health in low resource settings</w:t>
      </w:r>
      <w:r w:rsidR="00B64A50">
        <w:rPr>
          <w:szCs w:val="22"/>
        </w:rPr>
        <w:t>, finding that despite</w:t>
      </w:r>
      <w:r w:rsidR="004A2453" w:rsidRPr="00D11FF7">
        <w:rPr>
          <w:szCs w:val="22"/>
        </w:rPr>
        <w:t xml:space="preserve"> technology</w:t>
      </w:r>
      <w:r w:rsidR="00B64A50">
        <w:rPr>
          <w:szCs w:val="22"/>
        </w:rPr>
        <w:t>’s</w:t>
      </w:r>
      <w:r w:rsidR="004A2453" w:rsidRPr="00D11FF7">
        <w:rPr>
          <w:szCs w:val="22"/>
        </w:rPr>
        <w:t xml:space="preserve"> attractive</w:t>
      </w:r>
      <w:r w:rsidR="00B64A50">
        <w:rPr>
          <w:szCs w:val="22"/>
        </w:rPr>
        <w:t>ness</w:t>
      </w:r>
      <w:r w:rsidR="004A2453" w:rsidRPr="00D11FF7">
        <w:rPr>
          <w:szCs w:val="22"/>
        </w:rPr>
        <w:t xml:space="preserve"> to youth, they will not necessarily use it as a source of health information; context must be considered in designing interventions. </w:t>
      </w:r>
      <w:r>
        <w:rPr>
          <w:szCs w:val="22"/>
        </w:rPr>
        <w:t>Halpern has</w:t>
      </w:r>
      <w:r w:rsidR="004A2453" w:rsidRPr="00D11FF7">
        <w:rPr>
          <w:szCs w:val="22"/>
        </w:rPr>
        <w:t xml:space="preserve"> also collaborated on studies evaluating the effectiveness of structural interventions (e.g., school support, cash transfer programs) in improving adolescent sexual health and general well-being.</w:t>
      </w:r>
    </w:p>
    <w:p w14:paraId="2C33AEC4" w14:textId="77777777" w:rsidR="004A2453" w:rsidRPr="00D11FF7" w:rsidRDefault="004A2453" w:rsidP="009C4064">
      <w:pPr>
        <w:widowControl w:val="0"/>
        <w:numPr>
          <w:ilvl w:val="1"/>
          <w:numId w:val="2"/>
        </w:numPr>
        <w:tabs>
          <w:tab w:val="left" w:pos="360"/>
        </w:tabs>
        <w:adjustRightInd w:val="0"/>
        <w:ind w:left="720"/>
        <w:rPr>
          <w:rFonts w:cs="Arial"/>
          <w:iCs/>
          <w:szCs w:val="22"/>
        </w:rPr>
      </w:pPr>
      <w:r w:rsidRPr="00D11FF7">
        <w:rPr>
          <w:rFonts w:cs="Arial"/>
          <w:bCs/>
          <w:szCs w:val="22"/>
        </w:rPr>
        <w:t>Halpern CT</w:t>
      </w:r>
      <w:r w:rsidRPr="00D11FF7">
        <w:rPr>
          <w:rFonts w:cs="Arial"/>
          <w:szCs w:val="22"/>
        </w:rPr>
        <w:t xml:space="preserve">, Mitchell EMH, Farhat T, Bardsley P. Effectiveness of web-based education on Kenyan and Brazilian adolescents' knowledge about HIV/AIDS, abortion law, and emergency contraception: Findings from TeenWeb. </w:t>
      </w:r>
      <w:r w:rsidRPr="00D11FF7">
        <w:rPr>
          <w:rFonts w:cs="Arial"/>
          <w:i/>
          <w:iCs/>
          <w:szCs w:val="22"/>
        </w:rPr>
        <w:t>Social Science and Medicine</w:t>
      </w:r>
      <w:r w:rsidRPr="00D11FF7">
        <w:rPr>
          <w:rFonts w:cs="Arial"/>
          <w:iCs/>
          <w:szCs w:val="22"/>
        </w:rPr>
        <w:t xml:space="preserve"> 2008;67:</w:t>
      </w:r>
      <w:r w:rsidRPr="00D11FF7">
        <w:rPr>
          <w:rFonts w:cs="Arial"/>
          <w:szCs w:val="22"/>
        </w:rPr>
        <w:t>628-637</w:t>
      </w:r>
      <w:r w:rsidRPr="00D11FF7">
        <w:rPr>
          <w:rFonts w:cs="Arial"/>
          <w:i/>
          <w:iCs/>
          <w:szCs w:val="22"/>
        </w:rPr>
        <w:t>. http://dx.doi.org/10.1016/j.socscimed.2008.05.001.</w:t>
      </w:r>
    </w:p>
    <w:p w14:paraId="55C47004" w14:textId="77777777" w:rsidR="004A2453" w:rsidRPr="00D11FF7" w:rsidRDefault="004A2453" w:rsidP="009C4064">
      <w:pPr>
        <w:numPr>
          <w:ilvl w:val="1"/>
          <w:numId w:val="2"/>
        </w:numPr>
        <w:tabs>
          <w:tab w:val="left" w:pos="360"/>
        </w:tabs>
        <w:autoSpaceDE/>
        <w:autoSpaceDN/>
        <w:ind w:left="720"/>
        <w:rPr>
          <w:rFonts w:cs="Arial"/>
          <w:szCs w:val="22"/>
        </w:rPr>
      </w:pPr>
      <w:r w:rsidRPr="00D11FF7">
        <w:rPr>
          <w:rFonts w:cs="Arial"/>
          <w:szCs w:val="22"/>
        </w:rPr>
        <w:t>Hallfors DD, Cho H, Rusakaniko S, Iritani B, Mapfumo J, Halpern CT. Supporting orphan girls to stay in school as HIV prevention: Evidence from a randomized control trial in rural Zimbabwe</w:t>
      </w:r>
      <w:r w:rsidRPr="00D11FF7">
        <w:rPr>
          <w:rFonts w:cs="Arial"/>
          <w:i/>
          <w:szCs w:val="22"/>
        </w:rPr>
        <w:t>. A</w:t>
      </w:r>
      <w:r w:rsidRPr="00D11FF7">
        <w:rPr>
          <w:rFonts w:cs="Arial"/>
          <w:i/>
          <w:iCs/>
          <w:szCs w:val="22"/>
        </w:rPr>
        <w:t>merican Journal of Public Healt</w:t>
      </w:r>
      <w:r w:rsidRPr="00D11FF7">
        <w:rPr>
          <w:rFonts w:cs="Arial"/>
          <w:i/>
          <w:szCs w:val="22"/>
        </w:rPr>
        <w:t>h</w:t>
      </w:r>
      <w:r w:rsidRPr="00D11FF7">
        <w:rPr>
          <w:rFonts w:cs="Arial"/>
          <w:szCs w:val="22"/>
        </w:rPr>
        <w:t xml:space="preserve"> 2011;101(6):1082-1088. PMCID: PMC3093274 (An AJPH paper of the year)</w:t>
      </w:r>
    </w:p>
    <w:p w14:paraId="6C0A28FC" w14:textId="1FBFFFED" w:rsidR="004A2453" w:rsidRPr="00D11FF7" w:rsidRDefault="004A2453" w:rsidP="009C4064">
      <w:pPr>
        <w:widowControl w:val="0"/>
        <w:numPr>
          <w:ilvl w:val="1"/>
          <w:numId w:val="2"/>
        </w:numPr>
        <w:tabs>
          <w:tab w:val="left" w:pos="360"/>
          <w:tab w:val="left" w:pos="9360"/>
        </w:tabs>
        <w:adjustRightInd w:val="0"/>
        <w:ind w:left="720"/>
        <w:rPr>
          <w:rFonts w:cs="Arial"/>
          <w:szCs w:val="22"/>
        </w:rPr>
      </w:pPr>
      <w:r w:rsidRPr="00D11FF7">
        <w:rPr>
          <w:rFonts w:cs="Arial"/>
          <w:szCs w:val="22"/>
        </w:rPr>
        <w:t xml:space="preserve">Handa S, Halpern CT, Pettifor A, Thirumurthy H. The Government of Kenya's Cash Transfer Program reduces the risk of sexual debut among young people age 15-25. </w:t>
      </w:r>
      <w:r w:rsidRPr="00D11FF7">
        <w:rPr>
          <w:rFonts w:cs="Arial"/>
          <w:i/>
          <w:szCs w:val="22"/>
        </w:rPr>
        <w:t>PLoS ONE</w:t>
      </w:r>
      <w:r w:rsidRPr="00D11FF7">
        <w:rPr>
          <w:rFonts w:cs="Arial"/>
          <w:szCs w:val="22"/>
        </w:rPr>
        <w:t xml:space="preserve"> 2014;9(1): e85473. PMCID: PMC3893206</w:t>
      </w:r>
      <w:r w:rsidR="005664A7">
        <w:rPr>
          <w:rFonts w:cs="Arial"/>
          <w:szCs w:val="22"/>
        </w:rPr>
        <w:t>.</w:t>
      </w:r>
    </w:p>
    <w:p w14:paraId="34B20A5C" w14:textId="77777777" w:rsidR="004A2453" w:rsidRPr="00D11FF7" w:rsidRDefault="004A2453" w:rsidP="004A0E5C">
      <w:pPr>
        <w:ind w:left="1080"/>
      </w:pPr>
    </w:p>
    <w:p w14:paraId="10AAD9C1" w14:textId="6AA1BA06" w:rsidR="00163D9E" w:rsidRDefault="005D2937" w:rsidP="00162F4B">
      <w:r w:rsidRPr="00D11FF7">
        <w:t xml:space="preserve">Complete List of Published Work in MyBibliography: </w:t>
      </w:r>
    </w:p>
    <w:p w14:paraId="596A558A" w14:textId="3FC588DD" w:rsidR="00507E0A" w:rsidRDefault="007047F5" w:rsidP="00162F4B">
      <w:pPr>
        <w:rPr>
          <w:color w:val="0000FF"/>
          <w:u w:val="single"/>
        </w:rPr>
      </w:pPr>
      <w:hyperlink r:id="rId10" w:history="1">
        <w:r w:rsidR="00507E0A" w:rsidRPr="00507E0A">
          <w:rPr>
            <w:color w:val="0000FF"/>
            <w:u w:val="single"/>
          </w:rPr>
          <w:t>https://www.ncbi.nlm.nih.gov/pubmed/?term=carolyn+halpern</w:t>
        </w:r>
      </w:hyperlink>
    </w:p>
    <w:p w14:paraId="1820550A" w14:textId="77777777" w:rsidR="00445140" w:rsidRPr="00D11FF7" w:rsidRDefault="00445140" w:rsidP="00162F4B"/>
    <w:sectPr w:rsidR="00445140" w:rsidRPr="00D11FF7" w:rsidSect="005D2937">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42D75" w14:textId="77777777" w:rsidR="00640875" w:rsidRDefault="00E26A76">
      <w:r>
        <w:separator/>
      </w:r>
    </w:p>
  </w:endnote>
  <w:endnote w:type="continuationSeparator" w:id="0">
    <w:p w14:paraId="5DD9C0D2" w14:textId="77777777" w:rsidR="00640875" w:rsidRDefault="00E2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B056" w14:textId="77777777" w:rsidR="00640875" w:rsidRDefault="00E26A76">
      <w:r>
        <w:separator/>
      </w:r>
    </w:p>
  </w:footnote>
  <w:footnote w:type="continuationSeparator" w:id="0">
    <w:p w14:paraId="2CB333BD" w14:textId="77777777" w:rsidR="00640875" w:rsidRDefault="00E26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53008E"/>
    <w:multiLevelType w:val="hybridMultilevel"/>
    <w:tmpl w:val="AA24DCB2"/>
    <w:lvl w:ilvl="0" w:tplc="C8AE40BC">
      <w:start w:val="1"/>
      <w:numFmt w:val="decimal"/>
      <w:lvlText w:val="%1."/>
      <w:lvlJc w:val="left"/>
      <w:pPr>
        <w:tabs>
          <w:tab w:val="num" w:pos="1008"/>
        </w:tabs>
        <w:ind w:left="720" w:hanging="720"/>
      </w:pPr>
      <w:rPr>
        <w:rFonts w:cs="Times New Roman" w:hint="default"/>
        <w:b w:val="0"/>
        <w:color w:val="auto"/>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2"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E46D7"/>
    <w:multiLevelType w:val="hybridMultilevel"/>
    <w:tmpl w:val="97E01A40"/>
    <w:lvl w:ilvl="0" w:tplc="5FF24B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867D5D"/>
    <w:multiLevelType w:val="hybridMultilevel"/>
    <w:tmpl w:val="C24C5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37"/>
    <w:rsid w:val="000023D8"/>
    <w:rsid w:val="000210EA"/>
    <w:rsid w:val="0002584D"/>
    <w:rsid w:val="00026117"/>
    <w:rsid w:val="000265D7"/>
    <w:rsid w:val="0003751C"/>
    <w:rsid w:val="00046670"/>
    <w:rsid w:val="00055FEB"/>
    <w:rsid w:val="00057443"/>
    <w:rsid w:val="00061272"/>
    <w:rsid w:val="00063593"/>
    <w:rsid w:val="00064FE7"/>
    <w:rsid w:val="00065ADE"/>
    <w:rsid w:val="0007060A"/>
    <w:rsid w:val="000710A4"/>
    <w:rsid w:val="00076B67"/>
    <w:rsid w:val="000877DA"/>
    <w:rsid w:val="000A0ACB"/>
    <w:rsid w:val="000B3623"/>
    <w:rsid w:val="000B7F53"/>
    <w:rsid w:val="000C0261"/>
    <w:rsid w:val="000E5050"/>
    <w:rsid w:val="000E5AFA"/>
    <w:rsid w:val="000F156C"/>
    <w:rsid w:val="000F431B"/>
    <w:rsid w:val="001026DF"/>
    <w:rsid w:val="00113CF2"/>
    <w:rsid w:val="0012188D"/>
    <w:rsid w:val="00124E83"/>
    <w:rsid w:val="00130935"/>
    <w:rsid w:val="00133AA9"/>
    <w:rsid w:val="0014447D"/>
    <w:rsid w:val="00150351"/>
    <w:rsid w:val="00153227"/>
    <w:rsid w:val="00153E9D"/>
    <w:rsid w:val="00154DBA"/>
    <w:rsid w:val="00162F4B"/>
    <w:rsid w:val="00163D9E"/>
    <w:rsid w:val="0016666D"/>
    <w:rsid w:val="00170D6E"/>
    <w:rsid w:val="001875DB"/>
    <w:rsid w:val="00191DBA"/>
    <w:rsid w:val="0019488E"/>
    <w:rsid w:val="00195264"/>
    <w:rsid w:val="001B695E"/>
    <w:rsid w:val="001C0834"/>
    <w:rsid w:val="001C1129"/>
    <w:rsid w:val="001D2F3D"/>
    <w:rsid w:val="001E2C82"/>
    <w:rsid w:val="001F72FA"/>
    <w:rsid w:val="002140FA"/>
    <w:rsid w:val="0021664E"/>
    <w:rsid w:val="002269B1"/>
    <w:rsid w:val="002409DE"/>
    <w:rsid w:val="00243BBA"/>
    <w:rsid w:val="002468DC"/>
    <w:rsid w:val="0024741F"/>
    <w:rsid w:val="0025259E"/>
    <w:rsid w:val="00254DA0"/>
    <w:rsid w:val="00264960"/>
    <w:rsid w:val="00265CE6"/>
    <w:rsid w:val="00270079"/>
    <w:rsid w:val="00294B1B"/>
    <w:rsid w:val="002B44BB"/>
    <w:rsid w:val="002C3F3C"/>
    <w:rsid w:val="002C4ABD"/>
    <w:rsid w:val="002E3CBD"/>
    <w:rsid w:val="002F2392"/>
    <w:rsid w:val="0030423B"/>
    <w:rsid w:val="003062FB"/>
    <w:rsid w:val="00306B8A"/>
    <w:rsid w:val="00314036"/>
    <w:rsid w:val="00315FF9"/>
    <w:rsid w:val="00324349"/>
    <w:rsid w:val="003279F8"/>
    <w:rsid w:val="00361E42"/>
    <w:rsid w:val="003651CD"/>
    <w:rsid w:val="0036613C"/>
    <w:rsid w:val="0037178B"/>
    <w:rsid w:val="00380AF7"/>
    <w:rsid w:val="00382EF7"/>
    <w:rsid w:val="00391728"/>
    <w:rsid w:val="00391831"/>
    <w:rsid w:val="003A43F7"/>
    <w:rsid w:val="003D0DD2"/>
    <w:rsid w:val="003D625C"/>
    <w:rsid w:val="003E13F4"/>
    <w:rsid w:val="003E624B"/>
    <w:rsid w:val="0040715E"/>
    <w:rsid w:val="00436772"/>
    <w:rsid w:val="00445140"/>
    <w:rsid w:val="00451EE8"/>
    <w:rsid w:val="00452B22"/>
    <w:rsid w:val="0045555D"/>
    <w:rsid w:val="00455788"/>
    <w:rsid w:val="00460554"/>
    <w:rsid w:val="0046632C"/>
    <w:rsid w:val="00497683"/>
    <w:rsid w:val="004A0E5C"/>
    <w:rsid w:val="004A2453"/>
    <w:rsid w:val="004B4A90"/>
    <w:rsid w:val="004B7E96"/>
    <w:rsid w:val="004C364C"/>
    <w:rsid w:val="004D0D4B"/>
    <w:rsid w:val="004E29A4"/>
    <w:rsid w:val="004E5791"/>
    <w:rsid w:val="004E7E7F"/>
    <w:rsid w:val="00500780"/>
    <w:rsid w:val="0050078D"/>
    <w:rsid w:val="00506002"/>
    <w:rsid w:val="00507E0A"/>
    <w:rsid w:val="0051402A"/>
    <w:rsid w:val="00521438"/>
    <w:rsid w:val="00542191"/>
    <w:rsid w:val="00544ED3"/>
    <w:rsid w:val="00557B77"/>
    <w:rsid w:val="005633E1"/>
    <w:rsid w:val="005664A7"/>
    <w:rsid w:val="00580C62"/>
    <w:rsid w:val="005A37B4"/>
    <w:rsid w:val="005A74C7"/>
    <w:rsid w:val="005C162E"/>
    <w:rsid w:val="005D224B"/>
    <w:rsid w:val="005D2937"/>
    <w:rsid w:val="005D48CD"/>
    <w:rsid w:val="00601962"/>
    <w:rsid w:val="00624F35"/>
    <w:rsid w:val="00640875"/>
    <w:rsid w:val="00643E60"/>
    <w:rsid w:val="00646C9C"/>
    <w:rsid w:val="00652459"/>
    <w:rsid w:val="006642AE"/>
    <w:rsid w:val="00676724"/>
    <w:rsid w:val="00682823"/>
    <w:rsid w:val="00685010"/>
    <w:rsid w:val="006A3BFD"/>
    <w:rsid w:val="006B152A"/>
    <w:rsid w:val="006B59B9"/>
    <w:rsid w:val="006C6C51"/>
    <w:rsid w:val="006C7456"/>
    <w:rsid w:val="006E0667"/>
    <w:rsid w:val="006F1252"/>
    <w:rsid w:val="006F4BD6"/>
    <w:rsid w:val="00704765"/>
    <w:rsid w:val="007047F5"/>
    <w:rsid w:val="00711CFD"/>
    <w:rsid w:val="0071597D"/>
    <w:rsid w:val="007311D2"/>
    <w:rsid w:val="007368D3"/>
    <w:rsid w:val="00737F14"/>
    <w:rsid w:val="007476EC"/>
    <w:rsid w:val="007507F7"/>
    <w:rsid w:val="00754C7A"/>
    <w:rsid w:val="00755C68"/>
    <w:rsid w:val="0076400B"/>
    <w:rsid w:val="007813DD"/>
    <w:rsid w:val="00781A12"/>
    <w:rsid w:val="007842D6"/>
    <w:rsid w:val="007A75CC"/>
    <w:rsid w:val="007C733E"/>
    <w:rsid w:val="007D77F6"/>
    <w:rsid w:val="007E5877"/>
    <w:rsid w:val="007F62DE"/>
    <w:rsid w:val="007F6ADE"/>
    <w:rsid w:val="00811AFF"/>
    <w:rsid w:val="00812D9D"/>
    <w:rsid w:val="00817D96"/>
    <w:rsid w:val="008203E0"/>
    <w:rsid w:val="008233CA"/>
    <w:rsid w:val="0083596B"/>
    <w:rsid w:val="00853733"/>
    <w:rsid w:val="00854623"/>
    <w:rsid w:val="008623E4"/>
    <w:rsid w:val="00863721"/>
    <w:rsid w:val="008807F9"/>
    <w:rsid w:val="008830DC"/>
    <w:rsid w:val="00883385"/>
    <w:rsid w:val="008853A0"/>
    <w:rsid w:val="00894FA9"/>
    <w:rsid w:val="008A10BA"/>
    <w:rsid w:val="008B2F32"/>
    <w:rsid w:val="008B7071"/>
    <w:rsid w:val="008B7186"/>
    <w:rsid w:val="008C0689"/>
    <w:rsid w:val="008D1324"/>
    <w:rsid w:val="008D2969"/>
    <w:rsid w:val="008F5D93"/>
    <w:rsid w:val="0090061E"/>
    <w:rsid w:val="009013C0"/>
    <w:rsid w:val="009237A7"/>
    <w:rsid w:val="00934A2C"/>
    <w:rsid w:val="00941712"/>
    <w:rsid w:val="00954A89"/>
    <w:rsid w:val="00957058"/>
    <w:rsid w:val="00962DEB"/>
    <w:rsid w:val="00970579"/>
    <w:rsid w:val="00971E66"/>
    <w:rsid w:val="00976193"/>
    <w:rsid w:val="0099673A"/>
    <w:rsid w:val="009A2D3E"/>
    <w:rsid w:val="009B0DC1"/>
    <w:rsid w:val="009C4064"/>
    <w:rsid w:val="009D0516"/>
    <w:rsid w:val="009D5A37"/>
    <w:rsid w:val="009D7A0A"/>
    <w:rsid w:val="00A07D96"/>
    <w:rsid w:val="00A2406E"/>
    <w:rsid w:val="00A31BA7"/>
    <w:rsid w:val="00A3587B"/>
    <w:rsid w:val="00A478B6"/>
    <w:rsid w:val="00A550F4"/>
    <w:rsid w:val="00A5668A"/>
    <w:rsid w:val="00A65A48"/>
    <w:rsid w:val="00A73A29"/>
    <w:rsid w:val="00A73B90"/>
    <w:rsid w:val="00A77270"/>
    <w:rsid w:val="00A77543"/>
    <w:rsid w:val="00A80322"/>
    <w:rsid w:val="00A961A6"/>
    <w:rsid w:val="00A9788B"/>
    <w:rsid w:val="00AA120E"/>
    <w:rsid w:val="00AA2C1A"/>
    <w:rsid w:val="00AA3110"/>
    <w:rsid w:val="00AA3E4F"/>
    <w:rsid w:val="00AB526B"/>
    <w:rsid w:val="00AC7ED1"/>
    <w:rsid w:val="00AD5D57"/>
    <w:rsid w:val="00AE2688"/>
    <w:rsid w:val="00AF1D56"/>
    <w:rsid w:val="00B30AE1"/>
    <w:rsid w:val="00B465F8"/>
    <w:rsid w:val="00B576F5"/>
    <w:rsid w:val="00B62834"/>
    <w:rsid w:val="00B64A50"/>
    <w:rsid w:val="00BA2E1B"/>
    <w:rsid w:val="00BB4BF5"/>
    <w:rsid w:val="00BC3287"/>
    <w:rsid w:val="00BC4ED5"/>
    <w:rsid w:val="00BD4B30"/>
    <w:rsid w:val="00BE77FF"/>
    <w:rsid w:val="00BF4C8C"/>
    <w:rsid w:val="00BF5C4A"/>
    <w:rsid w:val="00C05868"/>
    <w:rsid w:val="00C07A53"/>
    <w:rsid w:val="00C2003F"/>
    <w:rsid w:val="00C20464"/>
    <w:rsid w:val="00C21092"/>
    <w:rsid w:val="00C21AE2"/>
    <w:rsid w:val="00C45E25"/>
    <w:rsid w:val="00C52D93"/>
    <w:rsid w:val="00C721DA"/>
    <w:rsid w:val="00C75A83"/>
    <w:rsid w:val="00C82C55"/>
    <w:rsid w:val="00C840DC"/>
    <w:rsid w:val="00C85998"/>
    <w:rsid w:val="00C962E4"/>
    <w:rsid w:val="00CA0AA1"/>
    <w:rsid w:val="00CC4E48"/>
    <w:rsid w:val="00CE20E2"/>
    <w:rsid w:val="00CF2AE8"/>
    <w:rsid w:val="00CF7C0F"/>
    <w:rsid w:val="00D01AEC"/>
    <w:rsid w:val="00D02805"/>
    <w:rsid w:val="00D04A9E"/>
    <w:rsid w:val="00D11FF7"/>
    <w:rsid w:val="00D13A6D"/>
    <w:rsid w:val="00D16C3E"/>
    <w:rsid w:val="00D21350"/>
    <w:rsid w:val="00D65ACB"/>
    <w:rsid w:val="00D83656"/>
    <w:rsid w:val="00D86C46"/>
    <w:rsid w:val="00D87096"/>
    <w:rsid w:val="00D93A1E"/>
    <w:rsid w:val="00D946B2"/>
    <w:rsid w:val="00D946B7"/>
    <w:rsid w:val="00D95DD2"/>
    <w:rsid w:val="00DA6982"/>
    <w:rsid w:val="00DB2970"/>
    <w:rsid w:val="00DB4363"/>
    <w:rsid w:val="00DC4B14"/>
    <w:rsid w:val="00DD6B4B"/>
    <w:rsid w:val="00DE68F5"/>
    <w:rsid w:val="00DF77DA"/>
    <w:rsid w:val="00E020D8"/>
    <w:rsid w:val="00E11596"/>
    <w:rsid w:val="00E15D1F"/>
    <w:rsid w:val="00E26A76"/>
    <w:rsid w:val="00E320E2"/>
    <w:rsid w:val="00E43EF9"/>
    <w:rsid w:val="00E47D84"/>
    <w:rsid w:val="00E5144E"/>
    <w:rsid w:val="00E6239F"/>
    <w:rsid w:val="00E75B49"/>
    <w:rsid w:val="00E76420"/>
    <w:rsid w:val="00E82777"/>
    <w:rsid w:val="00EB6E4D"/>
    <w:rsid w:val="00EC1261"/>
    <w:rsid w:val="00EC7E82"/>
    <w:rsid w:val="00ED399C"/>
    <w:rsid w:val="00EE24FE"/>
    <w:rsid w:val="00F117E6"/>
    <w:rsid w:val="00F11E3E"/>
    <w:rsid w:val="00F21FB6"/>
    <w:rsid w:val="00F52DB9"/>
    <w:rsid w:val="00F557D3"/>
    <w:rsid w:val="00F57208"/>
    <w:rsid w:val="00F64621"/>
    <w:rsid w:val="00F66D90"/>
    <w:rsid w:val="00F71B87"/>
    <w:rsid w:val="00F728BB"/>
    <w:rsid w:val="00F7623D"/>
    <w:rsid w:val="00F76BCF"/>
    <w:rsid w:val="00F7718F"/>
    <w:rsid w:val="00F8206F"/>
    <w:rsid w:val="00F86419"/>
    <w:rsid w:val="00FB7A1F"/>
    <w:rsid w:val="00FC0025"/>
    <w:rsid w:val="00FC70E4"/>
    <w:rsid w:val="00FE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841005"/>
  <w15:docId w15:val="{E458C8B2-F1AD-41A1-B6E7-4389129D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37"/>
    <w:pPr>
      <w:autoSpaceDE w:val="0"/>
      <w:autoSpaceDN w:val="0"/>
      <w:spacing w:after="0" w:line="240" w:lineRule="auto"/>
    </w:pPr>
    <w:rPr>
      <w:rFonts w:ascii="Arial" w:eastAsia="Times New Roman" w:hAnsi="Arial" w:cs="Times New Roman"/>
      <w:szCs w:val="24"/>
    </w:rPr>
  </w:style>
  <w:style w:type="paragraph" w:styleId="Heading1">
    <w:name w:val="heading 1"/>
    <w:basedOn w:val="Subtitle"/>
    <w:next w:val="Normal"/>
    <w:link w:val="Heading1Char"/>
    <w:qFormat/>
    <w:rsid w:val="005D2937"/>
    <w:pPr>
      <w:keepNext/>
      <w:numPr>
        <w:ilvl w:val="0"/>
      </w:numPr>
      <w:spacing w:before="360" w:after="120"/>
      <w:outlineLvl w:val="0"/>
    </w:pPr>
    <w:rPr>
      <w:rFonts w:ascii="Arial" w:eastAsia="Times New Roman" w:hAnsi="Arial" w:cs="Times New Roman"/>
      <w:b/>
      <w:i w:val="0"/>
      <w:iCs w:val="0"/>
      <w:color w:val="auto"/>
      <w:spacing w:val="0"/>
      <w:sz w:val="22"/>
    </w:rPr>
  </w:style>
  <w:style w:type="paragraph" w:styleId="Heading2">
    <w:name w:val="heading 2"/>
    <w:basedOn w:val="Normal"/>
    <w:next w:val="Normal"/>
    <w:link w:val="Heading2Char"/>
    <w:qFormat/>
    <w:rsid w:val="005D2937"/>
    <w:pPr>
      <w:keepNext/>
      <w:spacing w:before="240"/>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937"/>
    <w:rPr>
      <w:rFonts w:ascii="Arial" w:eastAsia="Times New Roman" w:hAnsi="Arial" w:cs="Times New Roman"/>
      <w:b/>
      <w:szCs w:val="24"/>
    </w:rPr>
  </w:style>
  <w:style w:type="character" w:customStyle="1" w:styleId="Heading2Char">
    <w:name w:val="Heading 2 Char"/>
    <w:basedOn w:val="DefaultParagraphFont"/>
    <w:link w:val="Heading2"/>
    <w:rsid w:val="005D2937"/>
    <w:rPr>
      <w:rFonts w:ascii="Arial" w:eastAsia="Times New Roman" w:hAnsi="Arial" w:cs="Times New Roman"/>
      <w:b/>
      <w:bCs/>
      <w:szCs w:val="20"/>
      <w:u w:val="single"/>
    </w:rPr>
  </w:style>
  <w:style w:type="paragraph" w:styleId="Header">
    <w:name w:val="header"/>
    <w:basedOn w:val="Normal"/>
    <w:link w:val="HeaderChar"/>
    <w:rsid w:val="005D2937"/>
    <w:pPr>
      <w:tabs>
        <w:tab w:val="center" w:pos="4320"/>
        <w:tab w:val="right" w:pos="8640"/>
      </w:tabs>
    </w:pPr>
  </w:style>
  <w:style w:type="character" w:customStyle="1" w:styleId="HeaderChar">
    <w:name w:val="Header Char"/>
    <w:basedOn w:val="DefaultParagraphFont"/>
    <w:link w:val="Header"/>
    <w:rsid w:val="005D2937"/>
    <w:rPr>
      <w:rFonts w:ascii="Arial" w:eastAsia="Times New Roman" w:hAnsi="Arial" w:cs="Times New Roman"/>
      <w:szCs w:val="24"/>
    </w:rPr>
  </w:style>
  <w:style w:type="paragraph" w:customStyle="1" w:styleId="DataField11pt-Single">
    <w:name w:val="Data Field 11pt-Single"/>
    <w:basedOn w:val="Normal"/>
    <w:link w:val="DataField11pt-SingleChar"/>
    <w:rsid w:val="005D2937"/>
    <w:rPr>
      <w:rFonts w:cs="Arial"/>
      <w:szCs w:val="20"/>
    </w:rPr>
  </w:style>
  <w:style w:type="character" w:customStyle="1" w:styleId="DataField11pt-SingleChar">
    <w:name w:val="Data Field 11pt-Single Char"/>
    <w:basedOn w:val="DefaultParagraphFont"/>
    <w:link w:val="DataField11pt-Single"/>
    <w:rsid w:val="005D2937"/>
    <w:rPr>
      <w:rFonts w:ascii="Arial" w:eastAsia="Times New Roman" w:hAnsi="Arial" w:cs="Arial"/>
      <w:szCs w:val="20"/>
    </w:rPr>
  </w:style>
  <w:style w:type="paragraph" w:customStyle="1" w:styleId="HeadingNote">
    <w:name w:val="Heading Note"/>
    <w:basedOn w:val="Normal"/>
    <w:rsid w:val="005D2937"/>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5D2937"/>
    <w:pPr>
      <w:tabs>
        <w:tab w:val="left" w:pos="270"/>
      </w:tabs>
    </w:pPr>
    <w:rPr>
      <w:rFonts w:cs="Arial"/>
      <w:sz w:val="16"/>
      <w:szCs w:val="16"/>
    </w:rPr>
  </w:style>
  <w:style w:type="character" w:styleId="Hyperlink">
    <w:name w:val="Hyperlink"/>
    <w:basedOn w:val="DefaultParagraphFont"/>
    <w:uiPriority w:val="99"/>
    <w:rsid w:val="005D2937"/>
    <w:rPr>
      <w:color w:val="0000FF"/>
      <w:u w:val="single"/>
    </w:rPr>
  </w:style>
  <w:style w:type="character" w:styleId="Strong">
    <w:name w:val="Strong"/>
    <w:basedOn w:val="DefaultParagraphFont"/>
    <w:qFormat/>
    <w:rsid w:val="005D2937"/>
    <w:rPr>
      <w:b/>
      <w:bCs/>
    </w:rPr>
  </w:style>
  <w:style w:type="character" w:styleId="Emphasis">
    <w:name w:val="Emphasis"/>
    <w:basedOn w:val="DefaultParagraphFont"/>
    <w:uiPriority w:val="20"/>
    <w:qFormat/>
    <w:rsid w:val="005D2937"/>
    <w:rPr>
      <w:i/>
      <w:iCs/>
    </w:rPr>
  </w:style>
  <w:style w:type="paragraph" w:customStyle="1" w:styleId="OMBInfo">
    <w:name w:val="OMB Info"/>
    <w:basedOn w:val="Normal"/>
    <w:qFormat/>
    <w:rsid w:val="005D2937"/>
    <w:pPr>
      <w:spacing w:after="120"/>
      <w:jc w:val="right"/>
    </w:pPr>
    <w:rPr>
      <w:sz w:val="16"/>
    </w:rPr>
  </w:style>
  <w:style w:type="character" w:customStyle="1" w:styleId="highlight1">
    <w:name w:val="highlight1"/>
    <w:rsid w:val="005D2937"/>
    <w:rPr>
      <w:shd w:val="clear" w:color="auto" w:fill="F2F5F8"/>
    </w:rPr>
  </w:style>
  <w:style w:type="paragraph" w:customStyle="1" w:styleId="FormFieldCaption1">
    <w:name w:val="Form Field Caption1"/>
    <w:basedOn w:val="FormFieldCaption"/>
    <w:qFormat/>
    <w:rsid w:val="005D2937"/>
    <w:pPr>
      <w:spacing w:after="160"/>
    </w:pPr>
  </w:style>
  <w:style w:type="table" w:styleId="TableGrid">
    <w:name w:val="Table Grid"/>
    <w:basedOn w:val="TableNormal"/>
    <w:rsid w:val="005D29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D293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5D2937"/>
    <w:rPr>
      <w:rFonts w:ascii="Arial" w:eastAsia="Times New Roman" w:hAnsi="Arial" w:cs="Arial"/>
      <w:b/>
      <w:bCs/>
    </w:rPr>
  </w:style>
  <w:style w:type="paragraph" w:styleId="Subtitle">
    <w:name w:val="Subtitle"/>
    <w:basedOn w:val="Normal"/>
    <w:next w:val="Normal"/>
    <w:link w:val="SubtitleChar"/>
    <w:uiPriority w:val="11"/>
    <w:qFormat/>
    <w:rsid w:val="005D293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D293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nhideWhenUsed/>
    <w:rsid w:val="00781A12"/>
    <w:rPr>
      <w:sz w:val="16"/>
      <w:szCs w:val="16"/>
    </w:rPr>
  </w:style>
  <w:style w:type="paragraph" w:styleId="CommentText">
    <w:name w:val="annotation text"/>
    <w:basedOn w:val="Normal"/>
    <w:link w:val="CommentTextChar"/>
    <w:unhideWhenUsed/>
    <w:rsid w:val="00781A12"/>
    <w:rPr>
      <w:sz w:val="20"/>
      <w:szCs w:val="20"/>
    </w:rPr>
  </w:style>
  <w:style w:type="character" w:customStyle="1" w:styleId="CommentTextChar">
    <w:name w:val="Comment Text Char"/>
    <w:basedOn w:val="DefaultParagraphFont"/>
    <w:link w:val="CommentText"/>
    <w:rsid w:val="00781A1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81A12"/>
    <w:rPr>
      <w:b/>
      <w:bCs/>
    </w:rPr>
  </w:style>
  <w:style w:type="character" w:customStyle="1" w:styleId="CommentSubjectChar">
    <w:name w:val="Comment Subject Char"/>
    <w:basedOn w:val="CommentTextChar"/>
    <w:link w:val="CommentSubject"/>
    <w:uiPriority w:val="99"/>
    <w:semiHidden/>
    <w:rsid w:val="00781A1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81A12"/>
    <w:rPr>
      <w:rFonts w:ascii="Tahoma" w:hAnsi="Tahoma" w:cs="Tahoma"/>
      <w:sz w:val="16"/>
      <w:szCs w:val="16"/>
    </w:rPr>
  </w:style>
  <w:style w:type="character" w:customStyle="1" w:styleId="BalloonTextChar">
    <w:name w:val="Balloon Text Char"/>
    <w:basedOn w:val="DefaultParagraphFont"/>
    <w:link w:val="BalloonText"/>
    <w:uiPriority w:val="99"/>
    <w:semiHidden/>
    <w:rsid w:val="00781A12"/>
    <w:rPr>
      <w:rFonts w:ascii="Tahoma" w:eastAsia="Times New Roman" w:hAnsi="Tahoma" w:cs="Tahoma"/>
      <w:sz w:val="16"/>
      <w:szCs w:val="16"/>
    </w:rPr>
  </w:style>
  <w:style w:type="paragraph" w:styleId="Footer">
    <w:name w:val="footer"/>
    <w:basedOn w:val="Normal"/>
    <w:link w:val="FooterChar"/>
    <w:rsid w:val="00130935"/>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rsid w:val="00130935"/>
    <w:rPr>
      <w:rFonts w:ascii="Times New Roman" w:eastAsia="Times New Roman" w:hAnsi="Times New Roman" w:cs="Times New Roman"/>
      <w:sz w:val="24"/>
      <w:szCs w:val="24"/>
    </w:rPr>
  </w:style>
  <w:style w:type="paragraph" w:styleId="BodyText3">
    <w:name w:val="Body Text 3"/>
    <w:basedOn w:val="Normal"/>
    <w:link w:val="BodyText3Char"/>
    <w:uiPriority w:val="99"/>
    <w:rsid w:val="00B30AE1"/>
    <w:pPr>
      <w:spacing w:after="120"/>
    </w:pPr>
    <w:rPr>
      <w:rFonts w:ascii="Times" w:hAnsi="Times" w:cs="Times"/>
      <w:sz w:val="16"/>
      <w:szCs w:val="16"/>
    </w:rPr>
  </w:style>
  <w:style w:type="character" w:customStyle="1" w:styleId="BodyText3Char">
    <w:name w:val="Body Text 3 Char"/>
    <w:basedOn w:val="DefaultParagraphFont"/>
    <w:link w:val="BodyText3"/>
    <w:uiPriority w:val="99"/>
    <w:rsid w:val="00B30AE1"/>
    <w:rPr>
      <w:rFonts w:ascii="Times" w:eastAsia="Times New Roman" w:hAnsi="Times" w:cs="Times"/>
      <w:sz w:val="16"/>
      <w:szCs w:val="16"/>
    </w:rPr>
  </w:style>
  <w:style w:type="character" w:customStyle="1" w:styleId="clsstaticdata">
    <w:name w:val="clsstaticdata"/>
    <w:basedOn w:val="DefaultParagraphFont"/>
    <w:uiPriority w:val="99"/>
    <w:rsid w:val="004A0E5C"/>
    <w:rPr>
      <w:rFonts w:cs="Times New Roman"/>
    </w:rPr>
  </w:style>
  <w:style w:type="character" w:styleId="FollowedHyperlink">
    <w:name w:val="FollowedHyperlink"/>
    <w:basedOn w:val="DefaultParagraphFont"/>
    <w:uiPriority w:val="99"/>
    <w:semiHidden/>
    <w:unhideWhenUsed/>
    <w:rsid w:val="004C364C"/>
    <w:rPr>
      <w:color w:val="800080" w:themeColor="followedHyperlink"/>
      <w:u w:val="single"/>
    </w:rPr>
  </w:style>
  <w:style w:type="paragraph" w:styleId="ListParagraph">
    <w:name w:val="List Paragraph"/>
    <w:basedOn w:val="Normal"/>
    <w:uiPriority w:val="99"/>
    <w:qFormat/>
    <w:rsid w:val="000E5AFA"/>
    <w:pPr>
      <w:widowControl w:val="0"/>
      <w:adjustRightInd w:val="0"/>
      <w:ind w:left="720"/>
      <w:contextualSpacing/>
    </w:pPr>
    <w:rPr>
      <w:rFonts w:ascii="Shruti" w:hAnsi="Shruti"/>
      <w:sz w:val="24"/>
    </w:rPr>
  </w:style>
  <w:style w:type="character" w:customStyle="1" w:styleId="al-author-name-more">
    <w:name w:val="al-author-name-more"/>
    <w:basedOn w:val="DefaultParagraphFont"/>
    <w:rsid w:val="00EC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03700">
      <w:bodyDiv w:val="1"/>
      <w:marLeft w:val="0"/>
      <w:marRight w:val="0"/>
      <w:marTop w:val="0"/>
      <w:marBottom w:val="0"/>
      <w:divBdr>
        <w:top w:val="none" w:sz="0" w:space="0" w:color="auto"/>
        <w:left w:val="none" w:sz="0" w:space="0" w:color="auto"/>
        <w:bottom w:val="none" w:sz="0" w:space="0" w:color="auto"/>
        <w:right w:val="none" w:sz="0" w:space="0" w:color="auto"/>
      </w:divBdr>
      <w:divsChild>
        <w:div w:id="557326008">
          <w:marLeft w:val="0"/>
          <w:marRight w:val="0"/>
          <w:marTop w:val="0"/>
          <w:marBottom w:val="0"/>
          <w:divBdr>
            <w:top w:val="none" w:sz="0" w:space="0" w:color="auto"/>
            <w:left w:val="none" w:sz="0" w:space="0" w:color="auto"/>
            <w:bottom w:val="none" w:sz="0" w:space="0" w:color="auto"/>
            <w:right w:val="none" w:sz="0" w:space="0" w:color="auto"/>
          </w:divBdr>
          <w:divsChild>
            <w:div w:id="619335726">
              <w:marLeft w:val="0"/>
              <w:marRight w:val="0"/>
              <w:marTop w:val="0"/>
              <w:marBottom w:val="0"/>
              <w:divBdr>
                <w:top w:val="none" w:sz="0" w:space="0" w:color="auto"/>
                <w:left w:val="none" w:sz="0" w:space="0" w:color="auto"/>
                <w:bottom w:val="none" w:sz="0" w:space="0" w:color="auto"/>
                <w:right w:val="none" w:sz="0" w:space="0" w:color="auto"/>
              </w:divBdr>
            </w:div>
          </w:divsChild>
        </w:div>
        <w:div w:id="2090617079">
          <w:marLeft w:val="0"/>
          <w:marRight w:val="0"/>
          <w:marTop w:val="0"/>
          <w:marBottom w:val="0"/>
          <w:divBdr>
            <w:top w:val="none" w:sz="0" w:space="0" w:color="auto"/>
            <w:left w:val="none" w:sz="0" w:space="0" w:color="auto"/>
            <w:bottom w:val="none" w:sz="0" w:space="0" w:color="auto"/>
            <w:right w:val="none" w:sz="0" w:space="0" w:color="auto"/>
          </w:divBdr>
          <w:divsChild>
            <w:div w:id="169949628">
              <w:marLeft w:val="0"/>
              <w:marRight w:val="0"/>
              <w:marTop w:val="0"/>
              <w:marBottom w:val="0"/>
              <w:divBdr>
                <w:top w:val="none" w:sz="0" w:space="0" w:color="auto"/>
                <w:left w:val="none" w:sz="0" w:space="0" w:color="auto"/>
                <w:bottom w:val="none" w:sz="0" w:space="0" w:color="auto"/>
                <w:right w:val="none" w:sz="0" w:space="0" w:color="auto"/>
              </w:divBdr>
              <w:divsChild>
                <w:div w:id="21404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88973">
      <w:bodyDiv w:val="1"/>
      <w:marLeft w:val="0"/>
      <w:marRight w:val="0"/>
      <w:marTop w:val="0"/>
      <w:marBottom w:val="0"/>
      <w:divBdr>
        <w:top w:val="none" w:sz="0" w:space="0" w:color="auto"/>
        <w:left w:val="none" w:sz="0" w:space="0" w:color="auto"/>
        <w:bottom w:val="none" w:sz="0" w:space="0" w:color="auto"/>
        <w:right w:val="none" w:sz="0" w:space="0" w:color="auto"/>
      </w:divBdr>
    </w:div>
    <w:div w:id="20231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dev0000662" TargetMode="External"/><Relationship Id="rId3" Type="http://schemas.openxmlformats.org/officeDocument/2006/relationships/settings" Target="settings.xml"/><Relationship Id="rId7" Type="http://schemas.openxmlformats.org/officeDocument/2006/relationships/hyperlink" Target="https://doi.org/10.1007/s40615-019-0069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cbi.nlm.nih.gov/pubmed/?term=carolyn+halpern" TargetMode="External"/><Relationship Id="rId4" Type="http://schemas.openxmlformats.org/officeDocument/2006/relationships/webSettings" Target="webSettings.xml"/><Relationship Id="rId9" Type="http://schemas.openxmlformats.org/officeDocument/2006/relationships/hyperlink" Target="https://doi.org/10.1089/lgbt.2018.0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Poteat, Jade</dc:creator>
  <cp:lastModifiedBy>Halpern, Carolyn T</cp:lastModifiedBy>
  <cp:revision>3</cp:revision>
  <dcterms:created xsi:type="dcterms:W3CDTF">2022-07-19T21:45:00Z</dcterms:created>
  <dcterms:modified xsi:type="dcterms:W3CDTF">2022-07-22T20:00:00Z</dcterms:modified>
</cp:coreProperties>
</file>