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317A" w:rsidR="00576FEF" w:rsidP="00860234" w:rsidRDefault="00576FEF" w14:paraId="3F30980D" w14:textId="77777777">
      <w:pPr>
        <w:tabs>
          <w:tab w:val="left" w:pos="1080"/>
        </w:tabs>
        <w:spacing w:line="276" w:lineRule="auto"/>
        <w:ind w:left="1080" w:hanging="720"/>
        <w:rPr>
          <w:rFonts w:asciiTheme="minorHAnsi" w:hAnsiTheme="minorHAnsi" w:eastAsiaTheme="minorEastAsia" w:cstheme="minorBidi"/>
          <w:sz w:val="22"/>
          <w:szCs w:val="22"/>
        </w:rPr>
      </w:pPr>
      <w:bookmarkStart w:name="_Hlk521568759" w:id="0"/>
    </w:p>
    <w:p w:rsidRPr="00E6317A" w:rsidR="00576FEF" w:rsidP="00860234" w:rsidRDefault="00576FEF" w14:paraId="090FA422" w14:textId="77777777">
      <w:pPr>
        <w:tabs>
          <w:tab w:val="left" w:pos="1080"/>
        </w:tabs>
        <w:spacing w:line="276" w:lineRule="auto"/>
        <w:ind w:left="1080" w:hanging="720"/>
        <w:rPr>
          <w:rFonts w:asciiTheme="minorHAnsi" w:hAnsiTheme="minorHAnsi" w:eastAsiaTheme="minorEastAsia" w:cstheme="minorBidi"/>
          <w:sz w:val="22"/>
          <w:szCs w:val="22"/>
        </w:rPr>
      </w:pPr>
    </w:p>
    <w:p w:rsidRPr="00E6317A" w:rsidR="00576FEF" w:rsidP="00860234" w:rsidRDefault="00576FEF" w14:paraId="192CC4AF" w14:textId="77777777">
      <w:pPr>
        <w:tabs>
          <w:tab w:val="left" w:pos="1080"/>
        </w:tabs>
        <w:spacing w:line="276" w:lineRule="auto"/>
        <w:ind w:left="1080" w:hanging="720"/>
        <w:rPr>
          <w:rFonts w:asciiTheme="minorHAnsi" w:hAnsiTheme="minorHAnsi" w:eastAsiaTheme="minorEastAsia" w:cstheme="minorBidi"/>
          <w:sz w:val="22"/>
          <w:szCs w:val="22"/>
        </w:rPr>
      </w:pPr>
    </w:p>
    <w:p w:rsidR="00212029" w:rsidP="71F86656" w:rsidRDefault="00212029" w14:paraId="4667E9A9" w14:textId="77777777">
      <w:pPr>
        <w:tabs>
          <w:tab w:val="left" w:pos="1080"/>
        </w:tabs>
        <w:spacing w:line="276" w:lineRule="auto"/>
        <w:ind w:left="1080" w:hanging="720"/>
        <w:rPr>
          <w:rFonts w:asciiTheme="minorHAnsi" w:hAnsiTheme="minorHAnsi" w:eastAsiaTheme="minorEastAsia" w:cstheme="minorBidi"/>
          <w:sz w:val="22"/>
          <w:szCs w:val="22"/>
        </w:rPr>
      </w:pPr>
    </w:p>
    <w:p w:rsidR="00212029" w:rsidP="71F86656" w:rsidRDefault="00212029" w14:paraId="7A67E081" w14:textId="77777777">
      <w:pPr>
        <w:tabs>
          <w:tab w:val="left" w:pos="1080"/>
        </w:tabs>
        <w:spacing w:line="276" w:lineRule="auto"/>
        <w:ind w:left="1080" w:hanging="720"/>
        <w:rPr>
          <w:rFonts w:asciiTheme="minorHAnsi" w:hAnsiTheme="minorHAnsi" w:eastAsiaTheme="minorEastAsia" w:cstheme="minorBidi"/>
          <w:sz w:val="22"/>
          <w:szCs w:val="22"/>
        </w:rPr>
      </w:pPr>
    </w:p>
    <w:p w:rsidR="75D663A0" w:rsidP="75D663A0" w:rsidRDefault="75D663A0" w14:paraId="3F2AE880" w14:textId="3CB70728">
      <w:pPr>
        <w:tabs>
          <w:tab w:val="left" w:pos="1080"/>
        </w:tabs>
        <w:spacing w:line="276" w:lineRule="auto"/>
        <w:ind w:left="1080" w:hanging="720"/>
      </w:pPr>
      <w:r w:rsidRPr="75D663A0">
        <w:rPr>
          <w:rFonts w:asciiTheme="minorHAnsi" w:hAnsiTheme="minorHAnsi" w:eastAsiaTheme="minorEastAsia" w:cstheme="minorBidi"/>
          <w:sz w:val="22"/>
          <w:szCs w:val="22"/>
        </w:rPr>
        <w:t>May 1, 2022</w:t>
      </w:r>
    </w:p>
    <w:p w:rsidRPr="00E6317A" w:rsidR="00026004" w:rsidP="3FEBE54F" w:rsidRDefault="00026004" w14:paraId="2F3CC860" w14:textId="77777777">
      <w:pPr>
        <w:tabs>
          <w:tab w:val="left" w:pos="1080"/>
        </w:tabs>
        <w:spacing w:line="276" w:lineRule="auto"/>
        <w:ind w:left="1080" w:hanging="720"/>
        <w:rPr>
          <w:rFonts w:asciiTheme="minorHAnsi" w:hAnsiTheme="minorHAnsi" w:eastAsiaTheme="minorEastAsia" w:cstheme="minorBidi"/>
          <w:sz w:val="22"/>
          <w:szCs w:val="22"/>
        </w:rPr>
      </w:pPr>
    </w:p>
    <w:p w:rsidRPr="00E6317A" w:rsidR="00E6317A" w:rsidP="31B7F991" w:rsidRDefault="00E6317A" w14:paraId="66E435D5" w14:textId="77777777">
      <w:pPr>
        <w:tabs>
          <w:tab w:val="left" w:pos="360"/>
        </w:tabs>
        <w:spacing w:line="276" w:lineRule="auto"/>
        <w:ind w:left="360"/>
        <w:rPr>
          <w:rFonts w:asciiTheme="minorHAnsi" w:hAnsiTheme="minorHAnsi" w:eastAsiaTheme="minorEastAsia" w:cstheme="minorBidi"/>
          <w:sz w:val="22"/>
          <w:szCs w:val="22"/>
        </w:rPr>
      </w:pPr>
    </w:p>
    <w:p w:rsidRPr="00E6317A" w:rsidR="008221D0" w:rsidP="75D663A0" w:rsidRDefault="008221D0" w14:paraId="348C4D22" w14:textId="704C0D57">
      <w:pPr>
        <w:tabs>
          <w:tab w:val="left" w:pos="360"/>
        </w:tabs>
        <w:spacing w:line="276" w:lineRule="auto"/>
        <w:ind w:left="360"/>
        <w:rPr>
          <w:rFonts w:asciiTheme="minorHAnsi" w:hAnsiTheme="minorHAnsi" w:eastAsiaTheme="minorEastAsia" w:cstheme="minorBidi"/>
          <w:b/>
          <w:bCs/>
          <w:sz w:val="22"/>
          <w:szCs w:val="22"/>
        </w:rPr>
      </w:pPr>
      <w:r w:rsidRPr="75D663A0">
        <w:rPr>
          <w:rFonts w:asciiTheme="minorHAnsi" w:hAnsiTheme="minorHAnsi" w:eastAsiaTheme="minorEastAsia" w:cstheme="minorBidi"/>
          <w:sz w:val="22"/>
          <w:szCs w:val="22"/>
        </w:rPr>
        <w:t xml:space="preserve">Re:  </w:t>
      </w:r>
      <w:r w:rsidRPr="75D663A0" w:rsidR="00CE5034">
        <w:rPr>
          <w:rFonts w:asciiTheme="minorHAnsi" w:hAnsiTheme="minorHAnsi" w:eastAsiaTheme="minorEastAsia" w:cstheme="minorBidi"/>
          <w:b/>
          <w:bCs/>
          <w:sz w:val="22"/>
          <w:szCs w:val="22"/>
        </w:rPr>
        <w:t>Call for Proposals</w:t>
      </w:r>
      <w:r w:rsidRPr="75D663A0" w:rsidR="004D5032">
        <w:rPr>
          <w:rFonts w:asciiTheme="minorHAnsi" w:hAnsiTheme="minorHAnsi" w:eastAsiaTheme="minorEastAsia" w:cstheme="minorBidi"/>
          <w:b/>
          <w:bCs/>
          <w:sz w:val="22"/>
          <w:szCs w:val="22"/>
        </w:rPr>
        <w:t xml:space="preserve"> </w:t>
      </w:r>
      <w:r w:rsidRPr="75D663A0" w:rsidR="00CE5034">
        <w:rPr>
          <w:rFonts w:asciiTheme="minorHAnsi" w:hAnsiTheme="minorHAnsi" w:eastAsiaTheme="minorEastAsia" w:cstheme="minorBidi"/>
          <w:b/>
          <w:bCs/>
          <w:sz w:val="22"/>
          <w:szCs w:val="22"/>
        </w:rPr>
        <w:t>for</w:t>
      </w:r>
      <w:r w:rsidRPr="75D663A0" w:rsidR="5BF9A5C2">
        <w:rPr>
          <w:rFonts w:asciiTheme="minorHAnsi" w:hAnsiTheme="minorHAnsi" w:eastAsiaTheme="minorEastAsia" w:cstheme="minorBidi"/>
          <w:b/>
          <w:bCs/>
          <w:sz w:val="22"/>
          <w:szCs w:val="22"/>
        </w:rPr>
        <w:t xml:space="preserve"> the Carolina Center </w:t>
      </w:r>
      <w:r w:rsidRPr="75D663A0" w:rsidR="22A81643">
        <w:rPr>
          <w:rFonts w:asciiTheme="minorHAnsi" w:hAnsiTheme="minorHAnsi" w:eastAsiaTheme="minorEastAsia" w:cstheme="minorBidi"/>
          <w:b/>
          <w:bCs/>
          <w:sz w:val="22"/>
          <w:szCs w:val="22"/>
        </w:rPr>
        <w:t>for</w:t>
      </w:r>
      <w:r w:rsidRPr="75D663A0" w:rsidR="5BF9A5C2">
        <w:rPr>
          <w:rFonts w:asciiTheme="minorHAnsi" w:hAnsiTheme="minorHAnsi" w:eastAsiaTheme="minorEastAsia" w:cstheme="minorBidi"/>
          <w:b/>
          <w:bCs/>
          <w:sz w:val="22"/>
          <w:szCs w:val="22"/>
        </w:rPr>
        <w:t xml:space="preserve"> Total Worker Health®</w:t>
      </w:r>
      <w:r w:rsidRPr="75D663A0" w:rsidR="78EBF5F4">
        <w:rPr>
          <w:rFonts w:asciiTheme="minorHAnsi" w:hAnsiTheme="minorHAnsi" w:eastAsiaTheme="minorEastAsia" w:cstheme="minorBidi"/>
          <w:b/>
          <w:bCs/>
          <w:sz w:val="22"/>
          <w:szCs w:val="22"/>
        </w:rPr>
        <w:t xml:space="preserve"> </w:t>
      </w:r>
      <w:r w:rsidRPr="75D663A0" w:rsidR="39CA0EFF">
        <w:rPr>
          <w:rFonts w:asciiTheme="minorHAnsi" w:hAnsiTheme="minorHAnsi" w:eastAsiaTheme="minorEastAsia" w:cstheme="minorBidi"/>
          <w:b/>
          <w:bCs/>
          <w:sz w:val="22"/>
          <w:szCs w:val="22"/>
        </w:rPr>
        <w:t xml:space="preserve">and Well-being </w:t>
      </w:r>
    </w:p>
    <w:p w:rsidRPr="00E6317A" w:rsidR="008221D0" w:rsidP="75D663A0" w:rsidRDefault="39CA0EFF" w14:paraId="13A94709" w14:textId="441ABA03">
      <w:pPr>
        <w:tabs>
          <w:tab w:val="left" w:pos="360"/>
        </w:tabs>
        <w:spacing w:line="276" w:lineRule="auto"/>
        <w:ind w:left="360"/>
        <w:rPr>
          <w:rFonts w:asciiTheme="minorHAnsi" w:hAnsiTheme="minorHAnsi" w:eastAsiaTheme="minorEastAsia" w:cstheme="minorBidi"/>
          <w:b/>
          <w:bCs/>
          <w:sz w:val="22"/>
          <w:szCs w:val="22"/>
        </w:rPr>
      </w:pPr>
      <w:r w:rsidRPr="75D663A0">
        <w:rPr>
          <w:rFonts w:asciiTheme="minorHAnsi" w:hAnsiTheme="minorHAnsi" w:eastAsiaTheme="minorEastAsia" w:cstheme="minorBidi"/>
          <w:b/>
          <w:bCs/>
          <w:sz w:val="22"/>
          <w:szCs w:val="22"/>
        </w:rPr>
        <w:t>Pilot Project Program (Year 2)</w:t>
      </w:r>
    </w:p>
    <w:p w:rsidRPr="00E6317A" w:rsidR="008221D0" w:rsidP="00860234" w:rsidRDefault="008221D0" w14:paraId="6016EC33" w14:textId="77777777">
      <w:pPr>
        <w:tabs>
          <w:tab w:val="left" w:pos="360"/>
        </w:tabs>
        <w:spacing w:line="276" w:lineRule="auto"/>
        <w:ind w:left="360"/>
        <w:rPr>
          <w:rFonts w:asciiTheme="minorHAnsi" w:hAnsiTheme="minorHAnsi" w:eastAsiaTheme="minorEastAsia" w:cstheme="minorBidi"/>
          <w:sz w:val="22"/>
          <w:szCs w:val="22"/>
        </w:rPr>
      </w:pPr>
    </w:p>
    <w:p w:rsidRPr="00E6317A" w:rsidR="00642C40" w:rsidP="75D663A0" w:rsidRDefault="00026004" w14:paraId="03AB3941" w14:textId="23E813BC">
      <w:pPr>
        <w:tabs>
          <w:tab w:val="left" w:pos="360"/>
        </w:tabs>
        <w:spacing w:line="276" w:lineRule="auto"/>
        <w:ind w:left="360"/>
        <w:rPr>
          <w:rFonts w:asciiTheme="minorHAnsi" w:hAnsiTheme="minorHAnsi" w:eastAsiaTheme="minorEastAsia" w:cstheme="minorBidi"/>
          <w:sz w:val="22"/>
          <w:szCs w:val="22"/>
        </w:rPr>
      </w:pPr>
      <w:r w:rsidRPr="75D663A0">
        <w:rPr>
          <w:rFonts w:asciiTheme="minorHAnsi" w:hAnsiTheme="minorHAnsi" w:eastAsiaTheme="minorEastAsia" w:cstheme="minorBidi"/>
          <w:sz w:val="22"/>
          <w:szCs w:val="22"/>
        </w:rPr>
        <w:t xml:space="preserve">The </w:t>
      </w:r>
      <w:r w:rsidRPr="75D663A0" w:rsidR="7384271D">
        <w:rPr>
          <w:rFonts w:asciiTheme="minorHAnsi" w:hAnsiTheme="minorHAnsi" w:eastAsiaTheme="minorEastAsia" w:cstheme="minorBidi"/>
          <w:sz w:val="22"/>
          <w:szCs w:val="22"/>
        </w:rPr>
        <w:t>Carolina Center for Total Worker Health® and Well-being</w:t>
      </w:r>
      <w:r w:rsidRPr="75D663A0" w:rsidR="4EE71084">
        <w:rPr>
          <w:rFonts w:asciiTheme="minorHAnsi" w:hAnsiTheme="minorHAnsi" w:eastAsiaTheme="minorEastAsia" w:cstheme="minorBidi"/>
          <w:sz w:val="22"/>
          <w:szCs w:val="22"/>
        </w:rPr>
        <w:t xml:space="preserve"> (henceforth, </w:t>
      </w:r>
      <w:r w:rsidRPr="75D663A0" w:rsidR="4EE71084">
        <w:rPr>
          <w:rFonts w:asciiTheme="minorHAnsi" w:hAnsiTheme="minorHAnsi" w:eastAsiaTheme="minorEastAsia" w:cstheme="minorBidi"/>
          <w:i/>
          <w:iCs/>
          <w:sz w:val="22"/>
          <w:szCs w:val="22"/>
        </w:rPr>
        <w:t>Carolina Center</w:t>
      </w:r>
      <w:r w:rsidRPr="75D663A0" w:rsidR="4EE71084">
        <w:rPr>
          <w:rFonts w:asciiTheme="minorHAnsi" w:hAnsiTheme="minorHAnsi" w:eastAsiaTheme="minorEastAsia" w:cstheme="minorBidi"/>
          <w:sz w:val="22"/>
          <w:szCs w:val="22"/>
        </w:rPr>
        <w:t>)</w:t>
      </w:r>
      <w:r w:rsidRPr="75D663A0">
        <w:rPr>
          <w:rFonts w:asciiTheme="minorHAnsi" w:hAnsiTheme="minorHAnsi" w:eastAsiaTheme="minorEastAsia" w:cstheme="minorBidi"/>
          <w:sz w:val="22"/>
          <w:szCs w:val="22"/>
        </w:rPr>
        <w:t xml:space="preserve"> </w:t>
      </w:r>
      <w:r w:rsidRPr="75D663A0" w:rsidR="00BE4049">
        <w:rPr>
          <w:rFonts w:asciiTheme="minorHAnsi" w:hAnsiTheme="minorHAnsi" w:eastAsiaTheme="minorEastAsia" w:cstheme="minorBidi"/>
          <w:sz w:val="22"/>
          <w:szCs w:val="22"/>
        </w:rPr>
        <w:t>announces the availability of</w:t>
      </w:r>
      <w:r w:rsidRPr="75D663A0" w:rsidR="1C06F3D7">
        <w:rPr>
          <w:rFonts w:asciiTheme="minorHAnsi" w:hAnsiTheme="minorHAnsi" w:eastAsiaTheme="minorEastAsia" w:cstheme="minorBidi"/>
          <w:sz w:val="22"/>
          <w:szCs w:val="22"/>
        </w:rPr>
        <w:t xml:space="preserve"> funding</w:t>
      </w:r>
      <w:r w:rsidRPr="75D663A0">
        <w:rPr>
          <w:rFonts w:asciiTheme="minorHAnsi" w:hAnsiTheme="minorHAnsi" w:eastAsiaTheme="minorEastAsia" w:cstheme="minorBidi"/>
          <w:sz w:val="22"/>
          <w:szCs w:val="22"/>
        </w:rPr>
        <w:t xml:space="preserve"> </w:t>
      </w:r>
      <w:r w:rsidRPr="75D663A0" w:rsidR="000C0993">
        <w:rPr>
          <w:rFonts w:asciiTheme="minorHAnsi" w:hAnsiTheme="minorHAnsi" w:eastAsiaTheme="minorEastAsia" w:cstheme="minorBidi"/>
          <w:sz w:val="22"/>
          <w:szCs w:val="22"/>
        </w:rPr>
        <w:t>for</w:t>
      </w:r>
      <w:r w:rsidRPr="75D663A0" w:rsidR="270DBFBD">
        <w:rPr>
          <w:rFonts w:asciiTheme="minorHAnsi" w:hAnsiTheme="minorHAnsi" w:eastAsiaTheme="minorEastAsia" w:cstheme="minorBidi"/>
          <w:sz w:val="22"/>
          <w:szCs w:val="22"/>
        </w:rPr>
        <w:t xml:space="preserve"> </w:t>
      </w:r>
      <w:r w:rsidRPr="75D663A0" w:rsidR="03AB72CB">
        <w:rPr>
          <w:rFonts w:asciiTheme="minorHAnsi" w:hAnsiTheme="minorHAnsi" w:eastAsiaTheme="minorEastAsia" w:cstheme="minorBidi"/>
          <w:sz w:val="22"/>
          <w:szCs w:val="22"/>
        </w:rPr>
        <w:t>2</w:t>
      </w:r>
      <w:r w:rsidRPr="75D663A0">
        <w:rPr>
          <w:rFonts w:asciiTheme="minorHAnsi" w:hAnsiTheme="minorHAnsi" w:eastAsiaTheme="minorEastAsia" w:cstheme="minorBidi"/>
          <w:sz w:val="22"/>
          <w:szCs w:val="22"/>
        </w:rPr>
        <w:t xml:space="preserve"> pilot </w:t>
      </w:r>
      <w:r w:rsidRPr="75D663A0" w:rsidR="2BE41727">
        <w:rPr>
          <w:rFonts w:asciiTheme="minorHAnsi" w:hAnsiTheme="minorHAnsi" w:eastAsiaTheme="minorEastAsia" w:cstheme="minorBidi"/>
          <w:sz w:val="22"/>
          <w:szCs w:val="22"/>
        </w:rPr>
        <w:t>research projects,</w:t>
      </w:r>
      <w:r w:rsidRPr="75D663A0" w:rsidR="18BC0920">
        <w:rPr>
          <w:rFonts w:asciiTheme="minorHAnsi" w:hAnsiTheme="minorHAnsi" w:eastAsiaTheme="minorEastAsia" w:cstheme="minorBidi"/>
          <w:sz w:val="22"/>
          <w:szCs w:val="22"/>
        </w:rPr>
        <w:t xml:space="preserve"> as below</w:t>
      </w:r>
      <w:r w:rsidRPr="75D663A0" w:rsidR="27298D1B">
        <w:rPr>
          <w:rFonts w:asciiTheme="minorHAnsi" w:hAnsiTheme="minorHAnsi" w:eastAsiaTheme="minorEastAsia" w:cstheme="minorBidi"/>
          <w:sz w:val="22"/>
          <w:szCs w:val="22"/>
        </w:rPr>
        <w:t>.</w:t>
      </w:r>
      <w:r w:rsidRPr="75D663A0" w:rsidR="2C81E93B">
        <w:rPr>
          <w:rFonts w:asciiTheme="minorHAnsi" w:hAnsiTheme="minorHAnsi" w:eastAsiaTheme="minorEastAsia" w:cstheme="minorBidi"/>
          <w:sz w:val="22"/>
          <w:szCs w:val="22"/>
        </w:rPr>
        <w:t xml:space="preserve"> </w:t>
      </w:r>
    </w:p>
    <w:p w:rsidRPr="00E6317A" w:rsidR="00642C40" w:rsidP="608AC53C" w:rsidRDefault="00642C40" w14:paraId="1915B906" w14:textId="659E5B58">
      <w:pPr>
        <w:tabs>
          <w:tab w:val="left" w:pos="360"/>
        </w:tabs>
        <w:spacing w:line="276" w:lineRule="auto"/>
        <w:ind w:left="360"/>
        <w:rPr>
          <w:rFonts w:asciiTheme="minorHAnsi" w:hAnsiTheme="minorHAnsi" w:eastAsiaTheme="minorEastAsia" w:cstheme="minorBidi"/>
          <w:sz w:val="22"/>
          <w:szCs w:val="22"/>
        </w:rPr>
      </w:pPr>
    </w:p>
    <w:p w:rsidRPr="00E6317A" w:rsidR="00642C40" w:rsidP="261CE311" w:rsidRDefault="6604754B" w14:paraId="63423DB8" w14:textId="5076EB81">
      <w:pPr>
        <w:pStyle w:val="ListParagraph"/>
        <w:numPr>
          <w:ilvl w:val="0"/>
          <w:numId w:val="1"/>
        </w:numPr>
        <w:tabs>
          <w:tab w:val="left" w:pos="360"/>
        </w:tabs>
        <w:spacing w:line="276" w:lineRule="auto"/>
        <w:rPr>
          <w:rFonts w:asciiTheme="minorHAnsi" w:hAnsiTheme="minorHAnsi" w:eastAsiaTheme="minorEastAsia" w:cstheme="minorBidi"/>
          <w:sz w:val="22"/>
          <w:szCs w:val="22"/>
        </w:rPr>
      </w:pPr>
      <w:r w:rsidRPr="00E6317A">
        <w:rPr>
          <w:rFonts w:asciiTheme="minorHAnsi" w:hAnsiTheme="minorHAnsi" w:eastAsiaTheme="minorEastAsia" w:cstheme="minorBidi"/>
          <w:sz w:val="22"/>
          <w:szCs w:val="22"/>
        </w:rPr>
        <w:t xml:space="preserve">Two (2) funded </w:t>
      </w:r>
      <w:r w:rsidRPr="00E6317A" w:rsidR="69229882">
        <w:rPr>
          <w:rFonts w:asciiTheme="minorHAnsi" w:hAnsiTheme="minorHAnsi" w:eastAsiaTheme="minorEastAsia" w:cstheme="minorBidi"/>
          <w:sz w:val="22"/>
          <w:szCs w:val="22"/>
        </w:rPr>
        <w:t xml:space="preserve">pilot </w:t>
      </w:r>
      <w:r w:rsidRPr="00E6317A" w:rsidR="0474F2F6">
        <w:rPr>
          <w:rFonts w:asciiTheme="minorHAnsi" w:hAnsiTheme="minorHAnsi" w:eastAsiaTheme="minorEastAsia" w:cstheme="minorBidi"/>
          <w:sz w:val="22"/>
          <w:szCs w:val="22"/>
        </w:rPr>
        <w:t>p</w:t>
      </w:r>
      <w:r w:rsidRPr="00E6317A" w:rsidR="27298D1B">
        <w:rPr>
          <w:rFonts w:asciiTheme="minorHAnsi" w:hAnsiTheme="minorHAnsi" w:eastAsiaTheme="minorEastAsia" w:cstheme="minorBidi"/>
          <w:sz w:val="22"/>
          <w:szCs w:val="22"/>
        </w:rPr>
        <w:t>rojects</w:t>
      </w:r>
      <w:r w:rsidRPr="00E6317A" w:rsidR="7F288F74">
        <w:rPr>
          <w:rFonts w:asciiTheme="minorHAnsi" w:hAnsiTheme="minorHAnsi" w:eastAsiaTheme="minorEastAsia" w:cstheme="minorBidi"/>
          <w:sz w:val="22"/>
          <w:szCs w:val="22"/>
        </w:rPr>
        <w:t xml:space="preserve"> </w:t>
      </w:r>
      <w:r w:rsidRPr="00E6317A" w:rsidR="70319A2E">
        <w:rPr>
          <w:rFonts w:asciiTheme="minorHAnsi" w:hAnsiTheme="minorHAnsi" w:eastAsiaTheme="minorEastAsia" w:cstheme="minorBidi"/>
          <w:sz w:val="22"/>
          <w:szCs w:val="22"/>
        </w:rPr>
        <w:t xml:space="preserve">that </w:t>
      </w:r>
      <w:r w:rsidRPr="00E6317A" w:rsidR="27298D1B">
        <w:rPr>
          <w:rFonts w:asciiTheme="minorHAnsi" w:hAnsiTheme="minorHAnsi" w:eastAsiaTheme="minorEastAsia" w:cstheme="minorBidi"/>
          <w:sz w:val="22"/>
          <w:szCs w:val="22"/>
        </w:rPr>
        <w:t>align with the Total Worker Health</w:t>
      </w:r>
      <w:r w:rsidRPr="00E6317A" w:rsidR="262BD014">
        <w:rPr>
          <w:rFonts w:asciiTheme="minorHAnsi" w:hAnsiTheme="minorHAnsi" w:eastAsiaTheme="minorEastAsia" w:cstheme="minorBidi"/>
          <w:sz w:val="22"/>
          <w:szCs w:val="22"/>
        </w:rPr>
        <w:t>®</w:t>
      </w:r>
      <w:r w:rsidRPr="00E6317A" w:rsidR="27298D1B">
        <w:rPr>
          <w:rFonts w:asciiTheme="minorHAnsi" w:hAnsiTheme="minorHAnsi" w:eastAsiaTheme="minorEastAsia" w:cstheme="minorBidi"/>
          <w:sz w:val="22"/>
          <w:szCs w:val="22"/>
        </w:rPr>
        <w:t xml:space="preserve"> framework</w:t>
      </w:r>
      <w:r w:rsidRPr="00E6317A" w:rsidR="4059F3E8">
        <w:rPr>
          <w:rFonts w:asciiTheme="minorHAnsi" w:hAnsiTheme="minorHAnsi" w:eastAsiaTheme="minorEastAsia" w:cstheme="minorBidi"/>
          <w:sz w:val="22"/>
          <w:szCs w:val="22"/>
        </w:rPr>
        <w:t>.</w:t>
      </w:r>
    </w:p>
    <w:p w:rsidRPr="00E6317A" w:rsidR="48F9BE25" w:rsidP="28B31908" w:rsidRDefault="48F9BE25" w14:paraId="4825CC2C" w14:textId="0CE8B41F">
      <w:pPr>
        <w:pStyle w:val="ListParagraph"/>
        <w:numPr>
          <w:ilvl w:val="1"/>
          <w:numId w:val="1"/>
        </w:numPr>
        <w:tabs>
          <w:tab w:val="left" w:pos="360"/>
        </w:tabs>
        <w:spacing w:line="276" w:lineRule="auto"/>
        <w:rPr>
          <w:sz w:val="22"/>
          <w:szCs w:val="22"/>
        </w:rPr>
      </w:pPr>
      <w:r w:rsidRPr="00E6317A">
        <w:rPr>
          <w:rFonts w:asciiTheme="minorHAnsi" w:hAnsiTheme="minorHAnsi" w:eastAsiaTheme="minorEastAsia" w:cstheme="minorBidi"/>
          <w:sz w:val="22"/>
          <w:szCs w:val="22"/>
        </w:rPr>
        <w:t>Each project will be funded for up to $12,000; to be completed in 12-18 months.</w:t>
      </w:r>
    </w:p>
    <w:p w:rsidRPr="00E6317A" w:rsidR="00642C40" w:rsidP="75D663A0" w:rsidRDefault="00642C40" w14:paraId="439B2699" w14:textId="5828B836">
      <w:pPr>
        <w:tabs>
          <w:tab w:val="left" w:pos="360"/>
        </w:tabs>
        <w:spacing w:line="276" w:lineRule="auto"/>
      </w:pPr>
    </w:p>
    <w:p w:rsidRPr="00E6317A" w:rsidR="00642C40" w:rsidP="608AC53C" w:rsidRDefault="6538F3E6" w14:paraId="2518CC30" w14:textId="58E59B7E">
      <w:pPr>
        <w:tabs>
          <w:tab w:val="left" w:pos="360"/>
        </w:tabs>
        <w:spacing w:line="276" w:lineRule="auto"/>
        <w:ind w:left="360"/>
        <w:rPr>
          <w:sz w:val="22"/>
          <w:szCs w:val="22"/>
        </w:rPr>
      </w:pPr>
      <w:r w:rsidRPr="00E6317A">
        <w:rPr>
          <w:rFonts w:asciiTheme="minorHAnsi" w:hAnsiTheme="minorHAnsi" w:eastAsiaTheme="minorEastAsia" w:cstheme="minorBidi"/>
          <w:sz w:val="22"/>
          <w:szCs w:val="22"/>
        </w:rPr>
        <w:t>Th</w:t>
      </w:r>
      <w:r w:rsidRPr="00E6317A" w:rsidR="00883F4B">
        <w:rPr>
          <w:rFonts w:asciiTheme="minorHAnsi" w:hAnsiTheme="minorHAnsi" w:eastAsiaTheme="minorEastAsia" w:cstheme="minorBidi"/>
          <w:sz w:val="22"/>
          <w:szCs w:val="22"/>
        </w:rPr>
        <w:t>is new</w:t>
      </w:r>
      <w:r w:rsidRPr="00E6317A">
        <w:rPr>
          <w:rFonts w:asciiTheme="minorHAnsi" w:hAnsiTheme="minorHAnsi" w:eastAsiaTheme="minorEastAsia" w:cstheme="minorBidi"/>
          <w:sz w:val="22"/>
          <w:szCs w:val="22"/>
        </w:rPr>
        <w:t xml:space="preserve"> </w:t>
      </w:r>
      <w:r w:rsidRPr="00E6317A" w:rsidR="00E6317A">
        <w:rPr>
          <w:rFonts w:asciiTheme="minorHAnsi" w:hAnsiTheme="minorHAnsi" w:eastAsiaTheme="minorEastAsia" w:cstheme="minorBidi"/>
          <w:sz w:val="22"/>
          <w:szCs w:val="22"/>
        </w:rPr>
        <w:t xml:space="preserve">Carolina </w:t>
      </w:r>
      <w:r w:rsidRPr="00E6317A">
        <w:rPr>
          <w:rFonts w:asciiTheme="minorHAnsi" w:hAnsiTheme="minorHAnsi" w:eastAsiaTheme="minorEastAsia" w:cstheme="minorBidi"/>
          <w:sz w:val="22"/>
          <w:szCs w:val="22"/>
        </w:rPr>
        <w:t xml:space="preserve">Center </w:t>
      </w:r>
      <w:r w:rsidRPr="00E6317A" w:rsidR="2836465E">
        <w:rPr>
          <w:rFonts w:asciiTheme="minorHAnsi" w:hAnsiTheme="minorHAnsi" w:eastAsiaTheme="minorEastAsia" w:cstheme="minorBidi"/>
          <w:sz w:val="22"/>
          <w:szCs w:val="22"/>
        </w:rPr>
        <w:t>(</w:t>
      </w:r>
      <w:hyperlink w:history="1" r:id="rId10">
        <w:r w:rsidRPr="00E6317A" w:rsidR="00E6317A">
          <w:rPr>
            <w:rStyle w:val="Hyperlink"/>
            <w:rFonts w:asciiTheme="minorHAnsi" w:hAnsiTheme="minorHAnsi" w:eastAsiaTheme="minorEastAsia" w:cstheme="minorBidi"/>
            <w:sz w:val="22"/>
            <w:szCs w:val="22"/>
          </w:rPr>
          <w:t>https://sph.unc.edu/sph-news/unc-chapel-hill-named-niosh-center-of-excellence-for-total-worker-health/</w:t>
        </w:r>
      </w:hyperlink>
      <w:r w:rsidRPr="00E6317A" w:rsidR="00E6317A">
        <w:rPr>
          <w:rFonts w:asciiTheme="minorHAnsi" w:hAnsiTheme="minorHAnsi" w:eastAsiaTheme="minorEastAsia" w:cstheme="minorBidi"/>
          <w:sz w:val="22"/>
          <w:szCs w:val="22"/>
        </w:rPr>
        <w:t xml:space="preserve">) </w:t>
      </w:r>
      <w:r w:rsidRPr="00E6317A">
        <w:rPr>
          <w:rFonts w:asciiTheme="minorHAnsi" w:hAnsiTheme="minorHAnsi" w:eastAsiaTheme="minorEastAsia" w:cstheme="minorBidi"/>
          <w:sz w:val="22"/>
          <w:szCs w:val="22"/>
        </w:rPr>
        <w:t xml:space="preserve">is </w:t>
      </w:r>
      <w:r w:rsidRPr="00E6317A" w:rsidR="00AC4C12">
        <w:rPr>
          <w:rFonts w:asciiTheme="minorHAnsi" w:hAnsiTheme="minorHAnsi" w:eastAsiaTheme="minorEastAsia" w:cstheme="minorBidi"/>
          <w:sz w:val="22"/>
          <w:szCs w:val="22"/>
        </w:rPr>
        <w:t>based at</w:t>
      </w:r>
      <w:r w:rsidRPr="00E6317A" w:rsidR="00F54782">
        <w:rPr>
          <w:rFonts w:asciiTheme="minorHAnsi" w:hAnsiTheme="minorHAnsi" w:eastAsiaTheme="minorEastAsia" w:cstheme="minorBidi"/>
          <w:sz w:val="22"/>
          <w:szCs w:val="22"/>
        </w:rPr>
        <w:t xml:space="preserve"> the University of North Carolina </w:t>
      </w:r>
      <w:r w:rsidRPr="00E6317A" w:rsidR="00187EF7">
        <w:rPr>
          <w:rFonts w:asciiTheme="minorHAnsi" w:hAnsiTheme="minorHAnsi" w:eastAsiaTheme="minorEastAsia" w:cstheme="minorBidi"/>
          <w:sz w:val="22"/>
          <w:szCs w:val="22"/>
        </w:rPr>
        <w:t>at</w:t>
      </w:r>
      <w:r w:rsidRPr="00E6317A" w:rsidR="00AC4C12">
        <w:rPr>
          <w:rFonts w:asciiTheme="minorHAnsi" w:hAnsiTheme="minorHAnsi" w:eastAsiaTheme="minorEastAsia" w:cstheme="minorBidi"/>
          <w:sz w:val="22"/>
          <w:szCs w:val="22"/>
        </w:rPr>
        <w:t xml:space="preserve"> Chapel Hill with an interdisciplinary team of investigators from </w:t>
      </w:r>
      <w:r w:rsidRPr="00E6317A" w:rsidR="00906C55">
        <w:rPr>
          <w:rFonts w:asciiTheme="minorHAnsi" w:hAnsiTheme="minorHAnsi" w:eastAsiaTheme="minorEastAsia" w:cstheme="minorBidi"/>
          <w:sz w:val="22"/>
          <w:szCs w:val="22"/>
        </w:rPr>
        <w:t xml:space="preserve">the </w:t>
      </w:r>
      <w:r w:rsidRPr="00E6317A" w:rsidR="00AC4C12">
        <w:rPr>
          <w:rFonts w:asciiTheme="minorHAnsi" w:hAnsiTheme="minorHAnsi" w:eastAsiaTheme="minorEastAsia" w:cstheme="minorBidi"/>
          <w:sz w:val="22"/>
          <w:szCs w:val="22"/>
        </w:rPr>
        <w:t xml:space="preserve">School of Nursing, </w:t>
      </w:r>
      <w:r w:rsidRPr="00E6317A" w:rsidR="007B3E85">
        <w:rPr>
          <w:rFonts w:asciiTheme="minorHAnsi" w:hAnsiTheme="minorHAnsi" w:eastAsiaTheme="minorEastAsia" w:cstheme="minorBidi"/>
          <w:sz w:val="22"/>
          <w:szCs w:val="22"/>
        </w:rPr>
        <w:t xml:space="preserve">the </w:t>
      </w:r>
      <w:r w:rsidRPr="00E6317A" w:rsidR="00AC4C12">
        <w:rPr>
          <w:rFonts w:asciiTheme="minorHAnsi" w:hAnsiTheme="minorHAnsi" w:eastAsiaTheme="minorEastAsia" w:cstheme="minorBidi"/>
          <w:sz w:val="22"/>
          <w:szCs w:val="22"/>
        </w:rPr>
        <w:t xml:space="preserve">School of Medicine, </w:t>
      </w:r>
      <w:r w:rsidRPr="00E6317A" w:rsidR="007B3E85">
        <w:rPr>
          <w:rFonts w:asciiTheme="minorHAnsi" w:hAnsiTheme="minorHAnsi" w:eastAsiaTheme="minorEastAsia" w:cstheme="minorBidi"/>
          <w:sz w:val="22"/>
          <w:szCs w:val="22"/>
        </w:rPr>
        <w:t xml:space="preserve">the Department of </w:t>
      </w:r>
      <w:r w:rsidRPr="00E6317A" w:rsidR="00F339B4">
        <w:rPr>
          <w:rFonts w:asciiTheme="minorHAnsi" w:hAnsiTheme="minorHAnsi" w:eastAsiaTheme="minorEastAsia" w:cstheme="minorBidi"/>
          <w:sz w:val="22"/>
          <w:szCs w:val="22"/>
        </w:rPr>
        <w:t xml:space="preserve">Exercise Science and Sports, </w:t>
      </w:r>
      <w:r w:rsidRPr="00E6317A" w:rsidR="007B3E85">
        <w:rPr>
          <w:rFonts w:asciiTheme="minorHAnsi" w:hAnsiTheme="minorHAnsi" w:eastAsiaTheme="minorEastAsia" w:cstheme="minorBidi"/>
          <w:sz w:val="22"/>
          <w:szCs w:val="22"/>
        </w:rPr>
        <w:t xml:space="preserve">the </w:t>
      </w:r>
      <w:r w:rsidRPr="00E6317A" w:rsidR="00F339B4">
        <w:rPr>
          <w:rFonts w:asciiTheme="minorHAnsi" w:hAnsiTheme="minorHAnsi" w:eastAsiaTheme="minorEastAsia" w:cstheme="minorBidi"/>
          <w:sz w:val="22"/>
          <w:szCs w:val="22"/>
        </w:rPr>
        <w:t>School of Public Health</w:t>
      </w:r>
      <w:r w:rsidRPr="00E6317A" w:rsidR="003C002B">
        <w:rPr>
          <w:rFonts w:asciiTheme="minorHAnsi" w:hAnsiTheme="minorHAnsi" w:eastAsiaTheme="minorEastAsia" w:cstheme="minorBidi"/>
          <w:sz w:val="22"/>
          <w:szCs w:val="22"/>
        </w:rPr>
        <w:t xml:space="preserve">, as well as from </w:t>
      </w:r>
      <w:r w:rsidRPr="00E6317A" w:rsidR="00594A20">
        <w:rPr>
          <w:rFonts w:asciiTheme="minorHAnsi" w:hAnsiTheme="minorHAnsi" w:eastAsiaTheme="minorEastAsia" w:cstheme="minorBidi"/>
          <w:sz w:val="22"/>
          <w:szCs w:val="22"/>
        </w:rPr>
        <w:t xml:space="preserve">the </w:t>
      </w:r>
      <w:r w:rsidRPr="00E6317A" w:rsidR="003C002B">
        <w:rPr>
          <w:rFonts w:asciiTheme="minorHAnsi" w:hAnsiTheme="minorHAnsi" w:eastAsiaTheme="minorEastAsia" w:cstheme="minorBidi"/>
          <w:sz w:val="22"/>
          <w:szCs w:val="22"/>
        </w:rPr>
        <w:t>UNC</w:t>
      </w:r>
      <w:r w:rsidRPr="00E6317A" w:rsidR="66F00682">
        <w:rPr>
          <w:rFonts w:asciiTheme="minorHAnsi" w:hAnsiTheme="minorHAnsi" w:eastAsiaTheme="minorEastAsia" w:cstheme="minorBidi"/>
          <w:sz w:val="22"/>
          <w:szCs w:val="22"/>
        </w:rPr>
        <w:t>-</w:t>
      </w:r>
      <w:r w:rsidRPr="00E6317A" w:rsidR="003C002B">
        <w:rPr>
          <w:rFonts w:asciiTheme="minorHAnsi" w:hAnsiTheme="minorHAnsi" w:eastAsiaTheme="minorEastAsia" w:cstheme="minorBidi"/>
          <w:sz w:val="22"/>
          <w:szCs w:val="22"/>
        </w:rPr>
        <w:t>Greensboro and</w:t>
      </w:r>
      <w:r w:rsidRPr="00E6317A" w:rsidR="007B3E85">
        <w:rPr>
          <w:rFonts w:asciiTheme="minorHAnsi" w:hAnsiTheme="minorHAnsi" w:eastAsiaTheme="minorEastAsia" w:cstheme="minorBidi"/>
          <w:sz w:val="22"/>
          <w:szCs w:val="22"/>
        </w:rPr>
        <w:t xml:space="preserve"> </w:t>
      </w:r>
      <w:r w:rsidRPr="00E6317A" w:rsidR="003C002B">
        <w:rPr>
          <w:rFonts w:asciiTheme="minorHAnsi" w:hAnsiTheme="minorHAnsi" w:eastAsiaTheme="minorEastAsia" w:cstheme="minorBidi"/>
          <w:sz w:val="22"/>
          <w:szCs w:val="22"/>
        </w:rPr>
        <w:t xml:space="preserve">Research Triangle </w:t>
      </w:r>
      <w:r w:rsidRPr="00E6317A" w:rsidR="00F93C27">
        <w:rPr>
          <w:rFonts w:asciiTheme="minorHAnsi" w:hAnsiTheme="minorHAnsi" w:eastAsiaTheme="minorEastAsia" w:cstheme="minorBidi"/>
          <w:sz w:val="22"/>
          <w:szCs w:val="22"/>
        </w:rPr>
        <w:t>International</w:t>
      </w:r>
      <w:r w:rsidRPr="00E6317A">
        <w:rPr>
          <w:rFonts w:asciiTheme="minorHAnsi" w:hAnsiTheme="minorHAnsi" w:eastAsiaTheme="minorEastAsia" w:cstheme="minorBidi"/>
          <w:sz w:val="22"/>
          <w:szCs w:val="22"/>
        </w:rPr>
        <w:t xml:space="preserve">, </w:t>
      </w:r>
      <w:r w:rsidRPr="00E6317A" w:rsidR="00296E50">
        <w:rPr>
          <w:rFonts w:asciiTheme="minorHAnsi" w:hAnsiTheme="minorHAnsi" w:eastAsiaTheme="minorEastAsia" w:cstheme="minorBidi"/>
          <w:sz w:val="22"/>
          <w:szCs w:val="22"/>
        </w:rPr>
        <w:t>with funding from</w:t>
      </w:r>
      <w:r w:rsidRPr="00E6317A">
        <w:rPr>
          <w:rFonts w:asciiTheme="minorHAnsi" w:hAnsiTheme="minorHAnsi" w:eastAsiaTheme="minorEastAsia" w:cstheme="minorBidi"/>
          <w:sz w:val="22"/>
          <w:szCs w:val="22"/>
        </w:rPr>
        <w:t xml:space="preserve"> the National Institute of Occupational Safety &amp; Health (NIOSH), a branch agenc</w:t>
      </w:r>
      <w:r w:rsidRPr="00E6317A" w:rsidR="1C8B25F9">
        <w:rPr>
          <w:rFonts w:asciiTheme="minorHAnsi" w:hAnsiTheme="minorHAnsi" w:eastAsiaTheme="minorEastAsia" w:cstheme="minorBidi"/>
          <w:sz w:val="22"/>
          <w:szCs w:val="22"/>
        </w:rPr>
        <w:t>y of the Centers for Disease Control and Prevention.</w:t>
      </w:r>
      <w:r w:rsidRPr="00E6317A" w:rsidR="00642C40">
        <w:rPr>
          <w:rFonts w:asciiTheme="minorHAnsi" w:hAnsiTheme="minorHAnsi" w:eastAsiaTheme="minorEastAsia" w:cstheme="minorBidi"/>
          <w:sz w:val="22"/>
          <w:szCs w:val="22"/>
        </w:rPr>
        <w:t xml:space="preserve"> </w:t>
      </w:r>
    </w:p>
    <w:p w:rsidRPr="00E6317A" w:rsidR="00642C40" w:rsidP="00860234" w:rsidRDefault="00642C40" w14:paraId="487751E0" w14:textId="77289411">
      <w:pPr>
        <w:tabs>
          <w:tab w:val="left" w:pos="360"/>
        </w:tabs>
        <w:spacing w:line="276" w:lineRule="auto"/>
        <w:ind w:left="360"/>
        <w:rPr>
          <w:rFonts w:asciiTheme="minorHAnsi" w:hAnsiTheme="minorHAnsi" w:eastAsiaTheme="minorEastAsia" w:cstheme="minorBidi"/>
          <w:sz w:val="22"/>
          <w:szCs w:val="22"/>
        </w:rPr>
      </w:pPr>
    </w:p>
    <w:p w:rsidRPr="00E6317A" w:rsidR="00642C40" w:rsidP="73D12452" w:rsidRDefault="6E40016F" w14:paraId="6D62314D" w14:textId="4E65D9B2">
      <w:pPr>
        <w:tabs>
          <w:tab w:val="left" w:pos="360"/>
        </w:tabs>
        <w:spacing w:line="276" w:lineRule="auto"/>
        <w:ind w:left="360"/>
        <w:rPr>
          <w:rFonts w:ascii="Calibri" w:hAnsi="Calibri" w:eastAsia="游明朝" w:cs="Arial" w:asciiTheme="minorAscii" w:hAnsiTheme="minorAscii" w:eastAsiaTheme="minorEastAsia" w:cstheme="minorBidi"/>
          <w:color w:val="000000" w:themeColor="text1"/>
          <w:sz w:val="22"/>
          <w:szCs w:val="22"/>
        </w:rPr>
      </w:pPr>
      <w:r w:rsidRPr="73D12452" w:rsidR="6E40016F">
        <w:rPr>
          <w:rFonts w:ascii="Calibri" w:hAnsi="Calibri" w:eastAsia="游明朝" w:cs="Arial" w:asciiTheme="minorAscii" w:hAnsiTheme="minorAscii" w:eastAsiaTheme="minorEastAsia" w:cstheme="minorBidi"/>
          <w:b w:val="1"/>
          <w:bCs w:val="1"/>
          <w:sz w:val="22"/>
          <w:szCs w:val="22"/>
        </w:rPr>
        <w:t>Goals of the Pilot Projects Program (PPP)</w:t>
      </w:r>
      <w:r w:rsidRPr="73D12452" w:rsidR="6E40016F">
        <w:rPr>
          <w:rFonts w:ascii="Calibri" w:hAnsi="Calibri" w:eastAsia="游明朝" w:cs="Arial" w:asciiTheme="minorAscii" w:hAnsiTheme="minorAscii" w:eastAsiaTheme="minorEastAsia" w:cstheme="minorBidi"/>
          <w:sz w:val="22"/>
          <w:szCs w:val="22"/>
        </w:rPr>
        <w:t xml:space="preserve">:  </w:t>
      </w:r>
      <w:r w:rsidRPr="73D12452" w:rsidR="00565116">
        <w:rPr>
          <w:rFonts w:ascii="Calibri" w:hAnsi="Calibri" w:eastAsia="游明朝" w:cs="Arial" w:asciiTheme="minorAscii" w:hAnsiTheme="minorAscii" w:eastAsiaTheme="minorEastAsia" w:cstheme="minorBidi"/>
          <w:sz w:val="22"/>
          <w:szCs w:val="22"/>
        </w:rPr>
        <w:t>The goal of the</w:t>
      </w:r>
      <w:r w:rsidRPr="73D12452" w:rsidR="46CB7869">
        <w:rPr>
          <w:rFonts w:ascii="Calibri" w:hAnsi="Calibri" w:eastAsia="游明朝" w:cs="Arial" w:asciiTheme="minorAscii" w:hAnsiTheme="minorAscii" w:eastAsiaTheme="minorEastAsia" w:cstheme="minorBidi"/>
          <w:sz w:val="22"/>
          <w:szCs w:val="22"/>
        </w:rPr>
        <w:t xml:space="preserve"> Carolina Center’s</w:t>
      </w:r>
      <w:r w:rsidRPr="73D12452" w:rsidR="00565116">
        <w:rPr>
          <w:rFonts w:ascii="Calibri" w:hAnsi="Calibri" w:eastAsia="游明朝" w:cs="Arial" w:asciiTheme="minorAscii" w:hAnsiTheme="minorAscii" w:eastAsiaTheme="minorEastAsia" w:cstheme="minorBidi"/>
          <w:sz w:val="22"/>
          <w:szCs w:val="22"/>
        </w:rPr>
        <w:t xml:space="preserve"> </w:t>
      </w:r>
      <w:r w:rsidRPr="73D12452" w:rsidR="79A464B8">
        <w:rPr>
          <w:rFonts w:ascii="Calibri" w:hAnsi="Calibri" w:eastAsia="游明朝" w:cs="Arial" w:asciiTheme="minorAscii" w:hAnsiTheme="minorAscii" w:eastAsiaTheme="minorEastAsia" w:cstheme="minorBidi"/>
          <w:sz w:val="22"/>
          <w:szCs w:val="22"/>
        </w:rPr>
        <w:t>Pilot Projects Program</w:t>
      </w:r>
      <w:r w:rsidRPr="73D12452" w:rsidR="02B950C6">
        <w:rPr>
          <w:rFonts w:ascii="Calibri" w:hAnsi="Calibri" w:eastAsia="游明朝" w:cs="Arial" w:asciiTheme="minorAscii" w:hAnsiTheme="minorAscii" w:eastAsiaTheme="minorEastAsia" w:cstheme="minorBidi"/>
          <w:sz w:val="22"/>
          <w:szCs w:val="22"/>
        </w:rPr>
        <w:t xml:space="preserve"> (PPP)</w:t>
      </w:r>
      <w:r w:rsidRPr="73D12452" w:rsidR="34A01981">
        <w:rPr>
          <w:rFonts w:ascii="Calibri" w:hAnsi="Calibri" w:eastAsia="游明朝" w:cs="Arial" w:asciiTheme="minorAscii" w:hAnsiTheme="minorAscii" w:eastAsiaTheme="minorEastAsia" w:cstheme="minorBidi"/>
          <w:sz w:val="22"/>
          <w:szCs w:val="22"/>
        </w:rPr>
        <w:t xml:space="preserve"> </w:t>
      </w:r>
      <w:r w:rsidRPr="73D12452" w:rsidR="34A01981">
        <w:rPr>
          <w:rFonts w:ascii="Calibri" w:hAnsi="Calibri" w:eastAsia="游明朝" w:cs="Arial" w:asciiTheme="minorAscii" w:hAnsiTheme="minorAscii" w:eastAsiaTheme="minorEastAsia" w:cstheme="minorBidi"/>
          <w:color w:val="000000" w:themeColor="text1" w:themeTint="FF" w:themeShade="FF"/>
          <w:sz w:val="22"/>
          <w:szCs w:val="22"/>
        </w:rPr>
        <w:t>is t</w:t>
      </w:r>
      <w:r w:rsidRPr="73D12452" w:rsidR="47E31139">
        <w:rPr>
          <w:rFonts w:ascii="Calibri" w:hAnsi="Calibri" w:eastAsia="游明朝" w:cs="Arial" w:asciiTheme="minorAscii" w:hAnsiTheme="minorAscii" w:eastAsiaTheme="minorEastAsia" w:cstheme="minorBidi"/>
          <w:color w:val="000000" w:themeColor="text1" w:themeTint="FF" w:themeShade="FF"/>
          <w:sz w:val="22"/>
          <w:szCs w:val="22"/>
        </w:rPr>
        <w:t xml:space="preserve">o </w:t>
      </w:r>
      <w:r w:rsidRPr="73D12452" w:rsidR="34A01981">
        <w:rPr>
          <w:rFonts w:ascii="Calibri" w:hAnsi="Calibri" w:eastAsia="游明朝" w:cs="Arial" w:asciiTheme="minorAscii" w:hAnsiTheme="minorAscii" w:eastAsiaTheme="minorEastAsia" w:cstheme="minorBidi"/>
          <w:color w:val="000000" w:themeColor="text1" w:themeTint="FF" w:themeShade="FF"/>
          <w:sz w:val="22"/>
          <w:szCs w:val="22"/>
        </w:rPr>
        <w:t>cultivate</w:t>
      </w:r>
      <w:r w:rsidRPr="73D12452" w:rsidR="6E0D4794">
        <w:rPr>
          <w:rFonts w:ascii="Calibri" w:hAnsi="Calibri" w:eastAsia="游明朝" w:cs="Arial" w:asciiTheme="minorAscii" w:hAnsiTheme="minorAscii" w:eastAsiaTheme="minorEastAsia" w:cstheme="minorBidi"/>
          <w:color w:val="000000" w:themeColor="text1" w:themeTint="FF" w:themeShade="FF"/>
          <w:sz w:val="22"/>
          <w:szCs w:val="22"/>
        </w:rPr>
        <w:t xml:space="preserve"> </w:t>
      </w:r>
      <w:r w:rsidRPr="73D12452" w:rsidR="34A01981">
        <w:rPr>
          <w:rFonts w:ascii="Calibri" w:hAnsi="Calibri" w:eastAsia="游明朝" w:cs="Arial" w:asciiTheme="minorAscii" w:hAnsiTheme="minorAscii" w:eastAsiaTheme="minorEastAsia" w:cstheme="minorBidi"/>
          <w:color w:val="000000" w:themeColor="text1" w:themeTint="FF" w:themeShade="FF"/>
          <w:sz w:val="22"/>
          <w:szCs w:val="22"/>
        </w:rPr>
        <w:t xml:space="preserve">innovative research that builds an evidence base </w:t>
      </w:r>
      <w:r w:rsidRPr="73D12452" w:rsidR="3148766C">
        <w:rPr>
          <w:rFonts w:ascii="Calibri" w:hAnsi="Calibri" w:eastAsia="游明朝" w:cs="Arial" w:asciiTheme="minorAscii" w:hAnsiTheme="minorAscii" w:eastAsiaTheme="minorEastAsia" w:cstheme="minorBidi"/>
          <w:color w:val="000000" w:themeColor="text1" w:themeTint="FF" w:themeShade="FF"/>
          <w:sz w:val="22"/>
          <w:szCs w:val="22"/>
        </w:rPr>
        <w:t>for</w:t>
      </w:r>
      <w:r w:rsidRPr="73D12452" w:rsidR="34A01981">
        <w:rPr>
          <w:rFonts w:ascii="Calibri" w:hAnsi="Calibri" w:eastAsia="游明朝" w:cs="Arial" w:asciiTheme="minorAscii" w:hAnsiTheme="minorAscii" w:eastAsiaTheme="minorEastAsia" w:cstheme="minorBidi"/>
          <w:color w:val="000000" w:themeColor="text1" w:themeTint="FF" w:themeShade="FF"/>
          <w:sz w:val="22"/>
          <w:szCs w:val="22"/>
        </w:rPr>
        <w:t xml:space="preserve"> Total Worker Health</w:t>
      </w:r>
      <w:r w:rsidRPr="73D12452" w:rsidR="262BD014">
        <w:rPr>
          <w:rFonts w:ascii="Calibri" w:hAnsi="Calibri" w:eastAsia="游明朝" w:cs="Arial" w:asciiTheme="minorAscii" w:hAnsiTheme="minorAscii" w:eastAsiaTheme="minorEastAsia" w:cstheme="minorBidi"/>
          <w:sz w:val="22"/>
          <w:szCs w:val="22"/>
        </w:rPr>
        <w:t>®</w:t>
      </w:r>
      <w:r w:rsidRPr="73D12452" w:rsidR="34A01981">
        <w:rPr>
          <w:rFonts w:ascii="Calibri" w:hAnsi="Calibri" w:eastAsia="游明朝" w:cs="Arial" w:asciiTheme="minorAscii" w:hAnsiTheme="minorAscii" w:eastAsiaTheme="minorEastAsia" w:cstheme="minorBidi"/>
          <w:color w:val="000000" w:themeColor="text1" w:themeTint="FF" w:themeShade="FF"/>
          <w:sz w:val="22"/>
          <w:szCs w:val="22"/>
        </w:rPr>
        <w:t xml:space="preserve"> (TWH</w:t>
      </w:r>
      <w:r w:rsidRPr="73D12452" w:rsidR="5ED792B1">
        <w:rPr>
          <w:rFonts w:ascii="Calibri" w:hAnsi="Calibri" w:eastAsia="游明朝" w:cs="Arial" w:asciiTheme="minorAscii" w:hAnsiTheme="minorAscii" w:eastAsiaTheme="minorEastAsia" w:cstheme="minorBidi"/>
          <w:color w:val="000000" w:themeColor="text1" w:themeTint="FF" w:themeShade="FF"/>
          <w:sz w:val="22"/>
          <w:szCs w:val="22"/>
        </w:rPr>
        <w:t>)</w:t>
      </w:r>
      <w:r w:rsidRPr="73D12452" w:rsidR="45CDAFBF">
        <w:rPr>
          <w:rFonts w:ascii="Calibri" w:hAnsi="Calibri" w:eastAsia="游明朝" w:cs="Arial" w:asciiTheme="minorAscii" w:hAnsiTheme="minorAscii" w:eastAsiaTheme="minorEastAsia" w:cstheme="minorBidi"/>
          <w:color w:val="000000" w:themeColor="text1" w:themeTint="FF" w:themeShade="FF"/>
          <w:sz w:val="22"/>
          <w:szCs w:val="22"/>
        </w:rPr>
        <w:t>,</w:t>
      </w:r>
      <w:r w:rsidRPr="73D12452" w:rsidR="3434B1F3">
        <w:rPr>
          <w:rFonts w:ascii="Calibri" w:hAnsi="Calibri" w:eastAsia="游明朝" w:cs="Arial" w:asciiTheme="minorAscii" w:hAnsiTheme="minorAscii" w:eastAsiaTheme="minorEastAsia" w:cstheme="minorBidi"/>
          <w:color w:val="000000" w:themeColor="text1" w:themeTint="FF" w:themeShade="FF"/>
          <w:sz w:val="22"/>
          <w:szCs w:val="22"/>
        </w:rPr>
        <w:t xml:space="preserve"> which is defined as “</w:t>
      </w:r>
      <w:r w:rsidRPr="73D12452" w:rsidR="3434B1F3">
        <w:rPr>
          <w:rStyle w:val="Strong"/>
          <w:rFonts w:ascii="Calibri" w:hAnsi="Calibri" w:cs="Arial" w:asciiTheme="minorAscii" w:hAnsiTheme="minorAscii" w:cstheme="minorBidi"/>
          <w:b w:val="0"/>
          <w:bCs w:val="0"/>
          <w:i w:val="1"/>
          <w:iCs w:val="1"/>
          <w:color w:val="000000" w:themeColor="text1" w:themeTint="FF" w:themeShade="FF"/>
          <w:sz w:val="22"/>
          <w:szCs w:val="22"/>
        </w:rPr>
        <w:t>policies, programs, and practices that integrate protection from work-related safety and health hazards with promotion of injury and illness-prevention efforts to advance worker well-being</w:t>
      </w:r>
      <w:r w:rsidRPr="73D12452" w:rsidR="2D5ED45D">
        <w:rPr>
          <w:rStyle w:val="Strong"/>
          <w:rFonts w:ascii="Calibri" w:hAnsi="Calibri" w:cs="Arial" w:asciiTheme="minorAscii" w:hAnsiTheme="minorAscii" w:cstheme="minorBidi"/>
          <w:b w:val="0"/>
          <w:bCs w:val="0"/>
          <w:i w:val="1"/>
          <w:iCs w:val="1"/>
          <w:color w:val="000000" w:themeColor="text1" w:themeTint="FF" w:themeShade="FF"/>
          <w:sz w:val="22"/>
          <w:szCs w:val="22"/>
        </w:rPr>
        <w:t>”</w:t>
      </w:r>
      <w:r w:rsidRPr="73D12452" w:rsidR="3434B1F3">
        <w:rPr>
          <w:rStyle w:val="Strong"/>
          <w:rFonts w:ascii="Calibri" w:hAnsi="Calibri" w:cs="Arial" w:asciiTheme="minorAscii" w:hAnsiTheme="minorAscii" w:cstheme="minorBidi"/>
          <w:b w:val="0"/>
          <w:bCs w:val="0"/>
          <w:i w:val="1"/>
          <w:iCs w:val="1"/>
          <w:color w:val="000000" w:themeColor="text1" w:themeTint="FF" w:themeShade="FF"/>
          <w:sz w:val="22"/>
          <w:szCs w:val="22"/>
        </w:rPr>
        <w:t>.</w:t>
      </w:r>
      <w:r w:rsidRPr="73D12452" w:rsidR="5ED792B1">
        <w:rPr>
          <w:rFonts w:ascii="Calibri" w:hAnsi="Calibri" w:eastAsia="游明朝" w:cs="Arial" w:asciiTheme="minorAscii" w:hAnsiTheme="minorAscii" w:eastAsiaTheme="minorEastAsia" w:cstheme="minorBidi"/>
          <w:color w:val="000000" w:themeColor="text1" w:themeTint="FF" w:themeShade="FF"/>
          <w:sz w:val="22"/>
          <w:szCs w:val="22"/>
        </w:rPr>
        <w:t xml:space="preserve"> </w:t>
      </w:r>
      <w:r w:rsidRPr="73D12452" w:rsidR="1436D055">
        <w:rPr>
          <w:rFonts w:ascii="Calibri" w:hAnsi="Calibri" w:eastAsia="游明朝" w:cs="Arial" w:asciiTheme="minorAscii" w:hAnsiTheme="minorAscii" w:eastAsiaTheme="minorEastAsia" w:cstheme="minorBidi"/>
          <w:color w:val="000000" w:themeColor="text1" w:themeTint="FF" w:themeShade="FF"/>
          <w:sz w:val="22"/>
          <w:szCs w:val="22"/>
        </w:rPr>
        <w:t xml:space="preserve">The TWH </w:t>
      </w:r>
      <w:r w:rsidRPr="73D12452" w:rsidR="34A01981">
        <w:rPr>
          <w:rFonts w:ascii="Calibri" w:hAnsi="Calibri" w:eastAsia="游明朝" w:cs="Arial" w:asciiTheme="minorAscii" w:hAnsiTheme="minorAscii" w:eastAsiaTheme="minorEastAsia" w:cstheme="minorBidi"/>
          <w:color w:val="000000" w:themeColor="text1" w:themeTint="FF" w:themeShade="FF"/>
          <w:sz w:val="22"/>
          <w:szCs w:val="22"/>
        </w:rPr>
        <w:t xml:space="preserve">approach </w:t>
      </w:r>
      <w:r w:rsidRPr="73D12452" w:rsidR="1436D055">
        <w:rPr>
          <w:rFonts w:ascii="Calibri" w:hAnsi="Calibri" w:eastAsia="游明朝" w:cs="Arial" w:asciiTheme="minorAscii" w:hAnsiTheme="minorAscii" w:eastAsiaTheme="minorEastAsia" w:cstheme="minorBidi"/>
          <w:i w:val="1"/>
          <w:iCs w:val="1"/>
          <w:color w:val="000000" w:themeColor="text1" w:themeTint="FF" w:themeShade="FF"/>
          <w:sz w:val="22"/>
          <w:szCs w:val="22"/>
        </w:rPr>
        <w:t>“</w:t>
      </w:r>
      <w:r w:rsidRPr="73D12452" w:rsidR="1436D055">
        <w:rPr>
          <w:rFonts w:ascii="Calibri" w:hAnsi="Calibri" w:cs="Arial" w:asciiTheme="minorAscii" w:hAnsiTheme="minorAscii" w:cstheme="minorBidi"/>
          <w:i w:val="1"/>
          <w:iCs w:val="1"/>
          <w:color w:val="000000" w:themeColor="text1" w:themeTint="FF" w:themeShade="FF"/>
          <w:sz w:val="22"/>
          <w:szCs w:val="22"/>
        </w:rPr>
        <w:t xml:space="preserve">prioritizes a hazard-free work environment for all workers” </w:t>
      </w:r>
      <w:r w:rsidRPr="73D12452" w:rsidR="67992413">
        <w:rPr>
          <w:rFonts w:ascii="Calibri" w:hAnsi="Calibri" w:cs="Arial" w:asciiTheme="minorAscii" w:hAnsiTheme="minorAscii" w:cstheme="minorBidi"/>
          <w:i w:val="1"/>
          <w:iCs w:val="1"/>
          <w:color w:val="000000" w:themeColor="text1" w:themeTint="FF" w:themeShade="FF"/>
          <w:sz w:val="22"/>
          <w:szCs w:val="22"/>
        </w:rPr>
        <w:t>by</w:t>
      </w:r>
      <w:r w:rsidRPr="73D12452" w:rsidR="34A01981">
        <w:rPr>
          <w:rFonts w:ascii="Calibri" w:hAnsi="Calibri" w:eastAsia="游明朝" w:cs="Arial" w:asciiTheme="minorAscii" w:hAnsiTheme="minorAscii" w:eastAsiaTheme="minorEastAsia" w:cstheme="minorBidi"/>
          <w:color w:val="000000" w:themeColor="text1" w:themeTint="FF" w:themeShade="FF"/>
          <w:sz w:val="22"/>
          <w:szCs w:val="22"/>
        </w:rPr>
        <w:t xml:space="preserve"> addressing prioritized, unresolved, and critically important occupational health and safety (OHS) issues. In short, the TWH approach</w:t>
      </w:r>
      <w:r w:rsidRPr="73D12452" w:rsidR="7344FEB2">
        <w:rPr>
          <w:rFonts w:ascii="Calibri" w:hAnsi="Calibri" w:eastAsia="游明朝" w:cs="Arial" w:asciiTheme="minorAscii" w:hAnsiTheme="minorAscii" w:eastAsiaTheme="minorEastAsia" w:cstheme="minorBidi"/>
          <w:color w:val="000000" w:themeColor="text1" w:themeTint="FF" w:themeShade="FF"/>
          <w:sz w:val="22"/>
          <w:szCs w:val="22"/>
        </w:rPr>
        <w:t xml:space="preserve"> integrates the areas of occupational safety and worker health </w:t>
      </w:r>
      <w:r w:rsidRPr="73D12452" w:rsidR="0D803AB3">
        <w:rPr>
          <w:rFonts w:ascii="Calibri" w:hAnsi="Calibri" w:eastAsia="游明朝" w:cs="Arial" w:asciiTheme="minorAscii" w:hAnsiTheme="minorAscii" w:eastAsiaTheme="minorEastAsia" w:cstheme="minorBidi"/>
          <w:color w:val="000000" w:themeColor="text1" w:themeTint="FF" w:themeShade="FF"/>
          <w:sz w:val="22"/>
          <w:szCs w:val="22"/>
        </w:rPr>
        <w:t>in</w:t>
      </w:r>
      <w:r w:rsidRPr="73D12452" w:rsidR="71F82F78">
        <w:rPr>
          <w:rFonts w:ascii="Calibri" w:hAnsi="Calibri" w:eastAsia="游明朝" w:cs="Arial" w:asciiTheme="minorAscii" w:hAnsiTheme="minorAscii" w:eastAsiaTheme="minorEastAsia" w:cstheme="minorBidi"/>
          <w:color w:val="000000" w:themeColor="text1" w:themeTint="FF" w:themeShade="FF"/>
          <w:sz w:val="22"/>
          <w:szCs w:val="22"/>
        </w:rPr>
        <w:t>to</w:t>
      </w:r>
      <w:r w:rsidRPr="73D12452" w:rsidR="7344FEB2">
        <w:rPr>
          <w:rFonts w:ascii="Calibri" w:hAnsi="Calibri" w:eastAsia="游明朝" w:cs="Arial" w:asciiTheme="minorAscii" w:hAnsiTheme="minorAscii" w:eastAsiaTheme="minorEastAsia" w:cstheme="minorBidi"/>
          <w:color w:val="000000" w:themeColor="text1" w:themeTint="FF" w:themeShade="FF"/>
          <w:sz w:val="22"/>
          <w:szCs w:val="22"/>
        </w:rPr>
        <w:t xml:space="preserve"> a single framewor</w:t>
      </w:r>
      <w:r w:rsidRPr="73D12452" w:rsidR="1D011F01">
        <w:rPr>
          <w:rFonts w:ascii="Calibri" w:hAnsi="Calibri" w:eastAsia="游明朝" w:cs="Arial" w:asciiTheme="minorAscii" w:hAnsiTheme="minorAscii" w:eastAsiaTheme="minorEastAsia" w:cstheme="minorBidi"/>
          <w:color w:val="000000" w:themeColor="text1" w:themeTint="FF" w:themeShade="FF"/>
          <w:sz w:val="22"/>
          <w:szCs w:val="22"/>
        </w:rPr>
        <w:t>k</w:t>
      </w:r>
      <w:r w:rsidRPr="73D12452" w:rsidR="538A6C17">
        <w:rPr>
          <w:rFonts w:ascii="Calibri" w:hAnsi="Calibri" w:eastAsia="游明朝" w:cs="Arial" w:asciiTheme="minorAscii" w:hAnsiTheme="minorAscii" w:eastAsiaTheme="minorEastAsia" w:cstheme="minorBidi"/>
          <w:color w:val="000000" w:themeColor="text1" w:themeTint="FF" w:themeShade="FF"/>
          <w:sz w:val="22"/>
          <w:szCs w:val="22"/>
        </w:rPr>
        <w:t>. The TWH framework reflects</w:t>
      </w:r>
      <w:r w:rsidRPr="73D12452" w:rsidR="1D011F01">
        <w:rPr>
          <w:rFonts w:ascii="Calibri" w:hAnsi="Calibri" w:eastAsia="游明朝" w:cs="Arial" w:asciiTheme="minorAscii" w:hAnsiTheme="minorAscii" w:eastAsiaTheme="minorEastAsia" w:cstheme="minorBidi"/>
          <w:color w:val="000000" w:themeColor="text1" w:themeTint="FF" w:themeShade="FF"/>
          <w:sz w:val="22"/>
          <w:szCs w:val="22"/>
        </w:rPr>
        <w:t xml:space="preserve"> a more holistic approach to understanding h</w:t>
      </w:r>
      <w:r w:rsidRPr="73D12452" w:rsidR="4D23D5B3">
        <w:rPr>
          <w:rFonts w:ascii="Calibri" w:hAnsi="Calibri" w:eastAsia="游明朝" w:cs="Arial" w:asciiTheme="minorAscii" w:hAnsiTheme="minorAscii" w:eastAsiaTheme="minorEastAsia" w:cstheme="minorBidi"/>
          <w:color w:val="000000" w:themeColor="text1" w:themeTint="FF" w:themeShade="FF"/>
          <w:sz w:val="22"/>
          <w:szCs w:val="22"/>
        </w:rPr>
        <w:t xml:space="preserve">ow to promote a healthier workforce. </w:t>
      </w:r>
      <w:r w:rsidRPr="73D12452" w:rsidR="34A01981">
        <w:rPr>
          <w:rFonts w:ascii="Calibri" w:hAnsi="Calibri" w:eastAsia="游明朝" w:cs="Arial" w:asciiTheme="minorAscii" w:hAnsiTheme="minorAscii" w:eastAsiaTheme="minorEastAsia" w:cstheme="minorBidi"/>
          <w:color w:val="000000" w:themeColor="text1" w:themeTint="FF" w:themeShade="FF"/>
          <w:sz w:val="22"/>
          <w:szCs w:val="22"/>
        </w:rPr>
        <w:t xml:space="preserve">More information on the TWH </w:t>
      </w:r>
      <w:r w:rsidRPr="73D12452" w:rsidR="16FFAAF9">
        <w:rPr>
          <w:rFonts w:ascii="Calibri" w:hAnsi="Calibri" w:eastAsia="游明朝" w:cs="Arial" w:asciiTheme="minorAscii" w:hAnsiTheme="minorAscii" w:eastAsiaTheme="minorEastAsia" w:cstheme="minorBidi"/>
          <w:color w:val="000000" w:themeColor="text1" w:themeTint="FF" w:themeShade="FF"/>
          <w:sz w:val="22"/>
          <w:szCs w:val="22"/>
        </w:rPr>
        <w:t>framework</w:t>
      </w:r>
      <w:r w:rsidRPr="73D12452" w:rsidR="34A01981">
        <w:rPr>
          <w:rFonts w:ascii="Calibri" w:hAnsi="Calibri" w:eastAsia="游明朝" w:cs="Arial" w:asciiTheme="minorAscii" w:hAnsiTheme="minorAscii" w:eastAsiaTheme="minorEastAsia" w:cstheme="minorBidi"/>
          <w:color w:val="000000" w:themeColor="text1" w:themeTint="FF" w:themeShade="FF"/>
          <w:sz w:val="22"/>
          <w:szCs w:val="22"/>
        </w:rPr>
        <w:t xml:space="preserve"> can be found</w:t>
      </w:r>
      <w:r w:rsidRPr="73D12452" w:rsidR="43E70403">
        <w:rPr>
          <w:rFonts w:ascii="Calibri" w:hAnsi="Calibri" w:eastAsia="游明朝" w:cs="Arial" w:asciiTheme="minorAscii" w:hAnsiTheme="minorAscii" w:eastAsiaTheme="minorEastAsia" w:cstheme="minorBidi"/>
          <w:color w:val="000000" w:themeColor="text1" w:themeTint="FF" w:themeShade="FF"/>
          <w:sz w:val="22"/>
          <w:szCs w:val="22"/>
        </w:rPr>
        <w:t xml:space="preserve"> </w:t>
      </w:r>
      <w:hyperlink r:id="R4418f88f58f5400d">
        <w:r w:rsidRPr="73D12452" w:rsidR="43E70403">
          <w:rPr>
            <w:rStyle w:val="Hyperlink"/>
            <w:rFonts w:ascii="Calibri" w:hAnsi="Calibri" w:eastAsia="游明朝" w:cs="Arial" w:asciiTheme="minorAscii" w:hAnsiTheme="minorAscii" w:eastAsiaTheme="minorEastAsia" w:cstheme="minorBidi"/>
            <w:b w:val="1"/>
            <w:bCs w:val="1"/>
            <w:sz w:val="22"/>
            <w:szCs w:val="22"/>
          </w:rPr>
          <w:t>here</w:t>
        </w:r>
      </w:hyperlink>
      <w:r w:rsidRPr="73D12452" w:rsidR="43E70403">
        <w:rPr>
          <w:rFonts w:ascii="Calibri" w:hAnsi="Calibri" w:eastAsia="游明朝" w:cs="Arial" w:asciiTheme="minorAscii" w:hAnsiTheme="minorAscii" w:eastAsiaTheme="minorEastAsia" w:cstheme="minorBidi"/>
          <w:b w:val="1"/>
          <w:bCs w:val="1"/>
          <w:color w:val="000000" w:themeColor="text1" w:themeTint="FF" w:themeShade="FF"/>
          <w:sz w:val="22"/>
          <w:szCs w:val="22"/>
        </w:rPr>
        <w:t>.</w:t>
      </w:r>
    </w:p>
    <w:p w:rsidR="73D12452" w:rsidP="73D12452" w:rsidRDefault="73D12452" w14:paraId="76693A4B" w14:textId="19B08D39">
      <w:pPr>
        <w:pStyle w:val="Normal"/>
        <w:tabs>
          <w:tab w:val="left" w:leader="none" w:pos="360"/>
        </w:tabs>
        <w:spacing w:line="276" w:lineRule="auto"/>
        <w:ind w:left="360"/>
        <w:rPr>
          <w:rFonts w:ascii="Calibri" w:hAnsi="Calibri" w:eastAsia="游明朝" w:cs="Arial" w:asciiTheme="minorAscii" w:hAnsiTheme="minorAscii" w:eastAsiaTheme="minorEastAsia" w:cstheme="minorBidi"/>
          <w:b w:val="1"/>
          <w:bCs w:val="1"/>
          <w:color w:val="000000" w:themeColor="text1" w:themeTint="FF" w:themeShade="FF"/>
          <w:sz w:val="22"/>
          <w:szCs w:val="22"/>
        </w:rPr>
      </w:pPr>
    </w:p>
    <w:p w:rsidR="73D12452" w:rsidP="73D12452" w:rsidRDefault="73D12452" w14:paraId="6B917C38" w14:textId="5E624BAA">
      <w:pPr>
        <w:pStyle w:val="Normal"/>
        <w:tabs>
          <w:tab w:val="left" w:leader="none" w:pos="360"/>
        </w:tabs>
        <w:spacing w:line="276" w:lineRule="auto"/>
        <w:ind w:left="360"/>
        <w:rPr>
          <w:rFonts w:ascii="Calibri" w:hAnsi="Calibri" w:eastAsia="游明朝" w:cs="Arial" w:asciiTheme="minorAscii" w:hAnsiTheme="minorAscii" w:eastAsiaTheme="minorEastAsia" w:cstheme="minorBidi"/>
          <w:b w:val="1"/>
          <w:bCs w:val="1"/>
          <w:color w:val="000000" w:themeColor="text1" w:themeTint="FF" w:themeShade="FF"/>
          <w:sz w:val="22"/>
          <w:szCs w:val="22"/>
        </w:rPr>
      </w:pPr>
      <w:r w:rsidRPr="73D12452" w:rsidR="73D12452">
        <w:rPr>
          <w:rFonts w:ascii="Calibri" w:hAnsi="Calibri" w:eastAsia="游明朝" w:cs="Arial" w:asciiTheme="minorAscii" w:hAnsiTheme="minorAscii" w:eastAsiaTheme="minorEastAsia" w:cstheme="minorBidi"/>
          <w:b w:val="0"/>
          <w:bCs w:val="0"/>
          <w:color w:val="000000" w:themeColor="text1" w:themeTint="FF" w:themeShade="FF"/>
          <w:sz w:val="22"/>
          <w:szCs w:val="22"/>
        </w:rPr>
        <w:t xml:space="preserve">For investigators interested in expanding their research into the area of </w:t>
      </w:r>
      <w:r w:rsidRPr="73D12452" w:rsidR="73D12452">
        <w:rPr>
          <w:rFonts w:ascii="Calibri" w:hAnsi="Calibri" w:eastAsia="游明朝" w:cs="Arial" w:asciiTheme="minorAscii" w:hAnsiTheme="minorAscii" w:eastAsiaTheme="minorEastAsia" w:cstheme="minorBidi"/>
          <w:b w:val="1"/>
          <w:bCs w:val="1"/>
          <w:color w:val="000000" w:themeColor="text1" w:themeTint="FF" w:themeShade="FF"/>
          <w:sz w:val="22"/>
          <w:szCs w:val="22"/>
        </w:rPr>
        <w:t>social determinants of health (SDOH)</w:t>
      </w:r>
      <w:r w:rsidRPr="73D12452" w:rsidR="73D12452">
        <w:rPr>
          <w:rFonts w:ascii="Calibri" w:hAnsi="Calibri" w:eastAsia="游明朝" w:cs="Arial" w:asciiTheme="minorAscii" w:hAnsiTheme="minorAscii" w:eastAsiaTheme="minorEastAsia" w:cstheme="minorBidi"/>
          <w:b w:val="0"/>
          <w:bCs w:val="0"/>
          <w:color w:val="000000" w:themeColor="text1" w:themeTint="FF" w:themeShade="FF"/>
          <w:sz w:val="22"/>
          <w:szCs w:val="22"/>
        </w:rPr>
        <w:t xml:space="preserve">, the TWH approach offers opportunities for doing so.  More information about work as a SDOH can be found </w:t>
      </w:r>
      <w:hyperlink r:id="R136a0c78f3614a9c">
        <w:r w:rsidRPr="73D12452" w:rsidR="73D12452">
          <w:rPr>
            <w:rStyle w:val="Hyperlink"/>
            <w:rFonts w:ascii="Calibri" w:hAnsi="Calibri" w:eastAsia="游明朝" w:cs="Arial" w:asciiTheme="minorAscii" w:hAnsiTheme="minorAscii" w:eastAsiaTheme="minorEastAsia" w:cstheme="minorBidi"/>
            <w:b w:val="1"/>
            <w:bCs w:val="1"/>
            <w:sz w:val="22"/>
            <w:szCs w:val="22"/>
          </w:rPr>
          <w:t>here</w:t>
        </w:r>
        <w:r w:rsidRPr="73D12452" w:rsidR="73D12452">
          <w:rPr>
            <w:rStyle w:val="Hyperlink"/>
            <w:rFonts w:ascii="Calibri" w:hAnsi="Calibri" w:eastAsia="游明朝" w:cs="Arial" w:asciiTheme="minorAscii" w:hAnsiTheme="minorAscii" w:eastAsiaTheme="minorEastAsia" w:cstheme="minorBidi"/>
            <w:b w:val="0"/>
            <w:bCs w:val="0"/>
            <w:sz w:val="22"/>
            <w:szCs w:val="22"/>
          </w:rPr>
          <w:t>,</w:t>
        </w:r>
      </w:hyperlink>
      <w:r w:rsidRPr="73D12452" w:rsidR="73D12452">
        <w:rPr>
          <w:rFonts w:ascii="Calibri" w:hAnsi="Calibri" w:eastAsia="游明朝" w:cs="Arial" w:asciiTheme="minorAscii" w:hAnsiTheme="minorAscii" w:eastAsiaTheme="minorEastAsia" w:cstheme="minorBidi"/>
          <w:b w:val="0"/>
          <w:bCs w:val="0"/>
          <w:color w:val="000000" w:themeColor="text1" w:themeTint="FF" w:themeShade="FF"/>
          <w:sz w:val="22"/>
          <w:szCs w:val="22"/>
        </w:rPr>
        <w:t xml:space="preserve"> as well as on the CDC Healthy People </w:t>
      </w:r>
      <w:hyperlink r:id="R3c70c07db7d14cb9">
        <w:r w:rsidRPr="73D12452" w:rsidR="73D12452">
          <w:rPr>
            <w:rStyle w:val="Hyperlink"/>
            <w:rFonts w:ascii="Calibri" w:hAnsi="Calibri" w:eastAsia="游明朝" w:cs="Arial" w:asciiTheme="minorAscii" w:hAnsiTheme="minorAscii" w:eastAsiaTheme="minorEastAsia" w:cstheme="minorBidi"/>
            <w:b w:val="1"/>
            <w:bCs w:val="1"/>
            <w:sz w:val="22"/>
            <w:szCs w:val="22"/>
          </w:rPr>
          <w:t>website</w:t>
        </w:r>
      </w:hyperlink>
      <w:r w:rsidRPr="73D12452" w:rsidR="73D12452">
        <w:rPr>
          <w:rFonts w:ascii="Calibri" w:hAnsi="Calibri" w:eastAsia="游明朝" w:cs="Arial" w:asciiTheme="minorAscii" w:hAnsiTheme="minorAscii" w:eastAsiaTheme="minorEastAsia" w:cstheme="minorBidi"/>
          <w:b w:val="1"/>
          <w:bCs w:val="1"/>
          <w:color w:val="000000" w:themeColor="text1" w:themeTint="FF" w:themeShade="FF"/>
          <w:sz w:val="22"/>
          <w:szCs w:val="22"/>
        </w:rPr>
        <w:t>.</w:t>
      </w:r>
      <w:r w:rsidRPr="73D12452" w:rsidR="73D12452">
        <w:rPr>
          <w:rFonts w:ascii="Calibri" w:hAnsi="Calibri" w:eastAsia="游明朝" w:cs="Arial" w:asciiTheme="minorAscii" w:hAnsiTheme="minorAscii" w:eastAsiaTheme="minorEastAsia" w:cstheme="minorBidi"/>
          <w:b w:val="0"/>
          <w:bCs w:val="0"/>
          <w:color w:val="000000" w:themeColor="text1" w:themeTint="FF" w:themeShade="FF"/>
          <w:sz w:val="22"/>
          <w:szCs w:val="22"/>
        </w:rPr>
        <w:t xml:space="preserve"> </w:t>
      </w:r>
    </w:p>
    <w:p w:rsidRPr="00E6317A" w:rsidR="00642C40" w:rsidP="00860234" w:rsidRDefault="00642C40" w14:paraId="59222ED6" w14:textId="6C9A2536">
      <w:pPr>
        <w:tabs>
          <w:tab w:val="left" w:pos="360"/>
        </w:tabs>
        <w:spacing w:line="276" w:lineRule="auto"/>
        <w:ind w:left="360"/>
        <w:rPr>
          <w:rFonts w:asciiTheme="minorHAnsi" w:hAnsiTheme="minorHAnsi" w:eastAsiaTheme="minorEastAsia" w:cstheme="minorBidi"/>
          <w:color w:val="000000" w:themeColor="text1"/>
          <w:sz w:val="22"/>
          <w:szCs w:val="22"/>
        </w:rPr>
      </w:pPr>
    </w:p>
    <w:p w:rsidRPr="00E6317A" w:rsidR="00642C40" w:rsidP="007354BC" w:rsidRDefault="34A01981" w14:paraId="104CA111" w14:textId="039FA0C8">
      <w:pPr>
        <w:tabs>
          <w:tab w:val="left" w:pos="360"/>
        </w:tabs>
        <w:spacing w:line="276" w:lineRule="auto"/>
        <w:ind w:left="360"/>
        <w:rPr>
          <w:rFonts w:asciiTheme="minorHAnsi" w:hAnsiTheme="minorHAnsi" w:eastAsiaTheme="minorEastAsia" w:cstheme="minorBidi"/>
          <w:color w:val="000000" w:themeColor="text1"/>
          <w:sz w:val="22"/>
          <w:szCs w:val="22"/>
        </w:rPr>
      </w:pPr>
      <w:r w:rsidRPr="00E6317A">
        <w:rPr>
          <w:rFonts w:asciiTheme="minorHAnsi" w:hAnsiTheme="minorHAnsi" w:eastAsiaTheme="minorEastAsia" w:cstheme="minorBidi"/>
          <w:color w:val="000000" w:themeColor="text1"/>
          <w:sz w:val="22"/>
          <w:szCs w:val="22"/>
        </w:rPr>
        <w:t xml:space="preserve">The pilot projects are intended to (1) support research related to current and emerging worker health issues and threats, (2) engage post-doctoral fellows, junior faculty, and experienced investigators new to TWH to develop or extend their programs of research using a TWH framework, with a special emphasis to support researchers from underserved and underrepresented groups, (3) test a new method or approach </w:t>
      </w:r>
      <w:r w:rsidRPr="00E6317A" w:rsidR="00AA4DA3">
        <w:rPr>
          <w:rFonts w:asciiTheme="minorHAnsi" w:hAnsiTheme="minorHAnsi" w:eastAsiaTheme="minorEastAsia" w:cstheme="minorBidi"/>
          <w:color w:val="000000" w:themeColor="text1"/>
          <w:sz w:val="22"/>
          <w:szCs w:val="22"/>
        </w:rPr>
        <w:t>for</w:t>
      </w:r>
      <w:r w:rsidRPr="00E6317A">
        <w:rPr>
          <w:rFonts w:asciiTheme="minorHAnsi" w:hAnsiTheme="minorHAnsi" w:eastAsiaTheme="minorEastAsia" w:cstheme="minorBidi"/>
          <w:color w:val="000000" w:themeColor="text1"/>
          <w:sz w:val="22"/>
          <w:szCs w:val="22"/>
        </w:rPr>
        <w:t xml:space="preserve"> build</w:t>
      </w:r>
      <w:r w:rsidRPr="00E6317A" w:rsidR="00AA4DA3">
        <w:rPr>
          <w:rFonts w:asciiTheme="minorHAnsi" w:hAnsiTheme="minorHAnsi" w:eastAsiaTheme="minorEastAsia" w:cstheme="minorBidi"/>
          <w:color w:val="000000" w:themeColor="text1"/>
          <w:sz w:val="22"/>
          <w:szCs w:val="22"/>
        </w:rPr>
        <w:t>ing new</w:t>
      </w:r>
      <w:r w:rsidRPr="00E6317A">
        <w:rPr>
          <w:rFonts w:asciiTheme="minorHAnsi" w:hAnsiTheme="minorHAnsi" w:eastAsiaTheme="minorEastAsia" w:cstheme="minorBidi"/>
          <w:color w:val="000000" w:themeColor="text1"/>
          <w:sz w:val="22"/>
          <w:szCs w:val="22"/>
        </w:rPr>
        <w:t xml:space="preserve"> knowledge in TWH, (4) </w:t>
      </w:r>
      <w:r w:rsidRPr="00E6317A" w:rsidR="00356749">
        <w:rPr>
          <w:rFonts w:asciiTheme="minorHAnsi" w:hAnsiTheme="minorHAnsi" w:eastAsiaTheme="minorEastAsia" w:cstheme="minorBidi"/>
          <w:color w:val="000000" w:themeColor="text1"/>
          <w:sz w:val="22"/>
          <w:szCs w:val="22"/>
        </w:rPr>
        <w:t xml:space="preserve">test new approaches for </w:t>
      </w:r>
      <w:r w:rsidRPr="00E6317A">
        <w:rPr>
          <w:rFonts w:asciiTheme="minorHAnsi" w:hAnsiTheme="minorHAnsi" w:eastAsiaTheme="minorEastAsia" w:cstheme="minorBidi"/>
          <w:color w:val="000000" w:themeColor="text1"/>
          <w:sz w:val="22"/>
          <w:szCs w:val="22"/>
        </w:rPr>
        <w:t>build</w:t>
      </w:r>
      <w:r w:rsidRPr="00E6317A" w:rsidR="00356749">
        <w:rPr>
          <w:rFonts w:asciiTheme="minorHAnsi" w:hAnsiTheme="minorHAnsi" w:eastAsiaTheme="minorEastAsia" w:cstheme="minorBidi"/>
          <w:color w:val="000000" w:themeColor="text1"/>
          <w:sz w:val="22"/>
          <w:szCs w:val="22"/>
        </w:rPr>
        <w:t>ing</w:t>
      </w:r>
      <w:r w:rsidRPr="00E6317A">
        <w:rPr>
          <w:rFonts w:asciiTheme="minorHAnsi" w:hAnsiTheme="minorHAnsi" w:eastAsiaTheme="minorEastAsia" w:cstheme="minorBidi"/>
          <w:color w:val="000000" w:themeColor="text1"/>
          <w:sz w:val="22"/>
          <w:szCs w:val="22"/>
        </w:rPr>
        <w:t xml:space="preserve"> capacity for TWH in the workforce, and (5) engage communities to improve worker health and well-being. </w:t>
      </w:r>
      <w:r w:rsidRPr="00E6317A" w:rsidR="16C62F5D">
        <w:rPr>
          <w:rFonts w:asciiTheme="minorHAnsi" w:hAnsiTheme="minorHAnsi" w:eastAsiaTheme="minorEastAsia" w:cstheme="minorBidi"/>
          <w:color w:val="000000" w:themeColor="text1"/>
          <w:sz w:val="22"/>
          <w:szCs w:val="22"/>
        </w:rPr>
        <w:t>Research proposed in pilot project proposals should advance the theory, methods of scientific inquiry, and</w:t>
      </w:r>
      <w:r w:rsidRPr="00E6317A" w:rsidR="00356749">
        <w:rPr>
          <w:rFonts w:asciiTheme="minorHAnsi" w:hAnsiTheme="minorHAnsi" w:eastAsiaTheme="minorEastAsia" w:cstheme="minorBidi"/>
          <w:color w:val="000000" w:themeColor="text1"/>
          <w:sz w:val="22"/>
          <w:szCs w:val="22"/>
        </w:rPr>
        <w:t>/or</w:t>
      </w:r>
      <w:r w:rsidRPr="00E6317A" w:rsidR="16C62F5D">
        <w:rPr>
          <w:rFonts w:asciiTheme="minorHAnsi" w:hAnsiTheme="minorHAnsi" w:eastAsiaTheme="minorEastAsia" w:cstheme="minorBidi"/>
          <w:color w:val="000000" w:themeColor="text1"/>
          <w:sz w:val="22"/>
          <w:szCs w:val="22"/>
        </w:rPr>
        <w:t xml:space="preserve"> knowledge o</w:t>
      </w:r>
      <w:r w:rsidRPr="00E6317A" w:rsidR="00356749">
        <w:rPr>
          <w:rFonts w:asciiTheme="minorHAnsi" w:hAnsiTheme="minorHAnsi" w:eastAsiaTheme="minorEastAsia" w:cstheme="minorBidi"/>
          <w:color w:val="000000" w:themeColor="text1"/>
          <w:sz w:val="22"/>
          <w:szCs w:val="22"/>
        </w:rPr>
        <w:t>f</w:t>
      </w:r>
      <w:r w:rsidRPr="00E6317A" w:rsidR="16C62F5D">
        <w:rPr>
          <w:rFonts w:asciiTheme="minorHAnsi" w:hAnsiTheme="minorHAnsi" w:eastAsiaTheme="minorEastAsia" w:cstheme="minorBidi"/>
          <w:color w:val="000000" w:themeColor="text1"/>
          <w:sz w:val="22"/>
          <w:szCs w:val="22"/>
        </w:rPr>
        <w:t xml:space="preserve"> the effectiveness (outcomes) and mechanisms (processes driving outcomes) of the TWH approach.</w:t>
      </w:r>
      <w:r w:rsidRPr="00E6317A" w:rsidR="009C02C6">
        <w:rPr>
          <w:rFonts w:asciiTheme="minorHAnsi" w:hAnsiTheme="minorHAnsi" w:eastAsiaTheme="minorEastAsia" w:cstheme="minorBidi"/>
          <w:color w:val="000000" w:themeColor="text1"/>
          <w:sz w:val="22"/>
          <w:szCs w:val="22"/>
        </w:rPr>
        <w:t xml:space="preserve"> </w:t>
      </w:r>
      <w:r w:rsidRPr="00E6317A" w:rsidR="45CC34E8">
        <w:rPr>
          <w:rFonts w:asciiTheme="minorHAnsi" w:hAnsiTheme="minorHAnsi" w:eastAsiaTheme="minorEastAsia" w:cstheme="minorBidi"/>
          <w:color w:val="000000" w:themeColor="text1"/>
          <w:sz w:val="22"/>
          <w:szCs w:val="22"/>
        </w:rPr>
        <w:t>Applicants should address</w:t>
      </w:r>
      <w:r w:rsidRPr="00E6317A" w:rsidR="00540FE3">
        <w:rPr>
          <w:rFonts w:asciiTheme="minorHAnsi" w:hAnsiTheme="minorHAnsi" w:eastAsiaTheme="minorEastAsia" w:cstheme="minorBidi"/>
          <w:color w:val="000000" w:themeColor="text1"/>
          <w:sz w:val="22"/>
          <w:szCs w:val="22"/>
        </w:rPr>
        <w:t xml:space="preserve"> </w:t>
      </w:r>
      <w:r w:rsidRPr="00E6317A" w:rsidR="45CC34E8">
        <w:rPr>
          <w:rFonts w:asciiTheme="minorHAnsi" w:hAnsiTheme="minorHAnsi" w:eastAsiaTheme="minorEastAsia" w:cstheme="minorBidi"/>
          <w:color w:val="000000" w:themeColor="text1"/>
          <w:sz w:val="22"/>
          <w:szCs w:val="22"/>
        </w:rPr>
        <w:t>how the proposed research addresses the 3</w:t>
      </w:r>
      <w:r w:rsidRPr="00E6317A" w:rsidR="45CC34E8">
        <w:rPr>
          <w:rFonts w:asciiTheme="minorHAnsi" w:hAnsiTheme="minorHAnsi" w:eastAsiaTheme="minorEastAsia" w:cstheme="minorBidi"/>
          <w:color w:val="000000" w:themeColor="text1"/>
          <w:sz w:val="22"/>
          <w:szCs w:val="22"/>
          <w:vertAlign w:val="superscript"/>
        </w:rPr>
        <w:t>rd</w:t>
      </w:r>
      <w:r w:rsidRPr="00E6317A" w:rsidR="45CC34E8">
        <w:rPr>
          <w:rFonts w:asciiTheme="minorHAnsi" w:hAnsiTheme="minorHAnsi" w:eastAsiaTheme="minorEastAsia" w:cstheme="minorBidi"/>
          <w:color w:val="000000" w:themeColor="text1"/>
          <w:sz w:val="22"/>
          <w:szCs w:val="22"/>
        </w:rPr>
        <w:t xml:space="preserve"> decade of </w:t>
      </w:r>
      <w:r w:rsidRPr="00E6317A" w:rsidR="00B86240">
        <w:rPr>
          <w:rFonts w:asciiTheme="minorHAnsi" w:hAnsiTheme="minorHAnsi" w:eastAsiaTheme="minorEastAsia" w:cstheme="minorBidi"/>
          <w:color w:val="000000" w:themeColor="text1"/>
          <w:sz w:val="22"/>
          <w:szCs w:val="22"/>
        </w:rPr>
        <w:t>the National Occupational Research Agenda (</w:t>
      </w:r>
      <w:r w:rsidRPr="00E6317A" w:rsidR="45CC34E8">
        <w:rPr>
          <w:rFonts w:asciiTheme="minorHAnsi" w:hAnsiTheme="minorHAnsi" w:eastAsiaTheme="minorEastAsia" w:cstheme="minorBidi"/>
          <w:color w:val="000000" w:themeColor="text1"/>
          <w:sz w:val="22"/>
          <w:szCs w:val="22"/>
        </w:rPr>
        <w:t>NORA</w:t>
      </w:r>
      <w:r w:rsidRPr="00E6317A" w:rsidR="00B86240">
        <w:rPr>
          <w:rFonts w:asciiTheme="minorHAnsi" w:hAnsiTheme="minorHAnsi" w:eastAsiaTheme="minorEastAsia" w:cstheme="minorBidi"/>
          <w:color w:val="000000" w:themeColor="text1"/>
          <w:sz w:val="22"/>
          <w:szCs w:val="22"/>
        </w:rPr>
        <w:t>)</w:t>
      </w:r>
      <w:r w:rsidRPr="00E6317A" w:rsidR="45CC34E8">
        <w:rPr>
          <w:rFonts w:asciiTheme="minorHAnsi" w:hAnsiTheme="minorHAnsi" w:eastAsiaTheme="minorEastAsia" w:cstheme="minorBidi"/>
          <w:color w:val="000000" w:themeColor="text1"/>
          <w:sz w:val="22"/>
          <w:szCs w:val="22"/>
        </w:rPr>
        <w:t xml:space="preserve"> priorities based on the </w:t>
      </w:r>
      <w:hyperlink r:id="rId12">
        <w:r w:rsidRPr="00E6317A" w:rsidR="45CC34E8">
          <w:rPr>
            <w:rStyle w:val="Hyperlink"/>
            <w:rFonts w:asciiTheme="minorHAnsi" w:hAnsiTheme="minorHAnsi" w:eastAsiaTheme="minorEastAsia" w:cstheme="minorBidi"/>
            <w:b/>
            <w:bCs/>
            <w:sz w:val="22"/>
            <w:szCs w:val="22"/>
          </w:rPr>
          <w:t>Burden, Need, and Impact</w:t>
        </w:r>
        <w:r w:rsidRPr="00E6317A" w:rsidR="004E550C">
          <w:rPr>
            <w:rStyle w:val="Hyperlink"/>
            <w:rFonts w:asciiTheme="minorHAnsi" w:hAnsiTheme="minorHAnsi" w:eastAsiaTheme="minorEastAsia" w:cstheme="minorBidi"/>
            <w:b/>
            <w:bCs/>
            <w:sz w:val="22"/>
            <w:szCs w:val="22"/>
          </w:rPr>
          <w:t xml:space="preserve"> (BNI)</w:t>
        </w:r>
        <w:r w:rsidRPr="00E6317A" w:rsidR="45CC34E8">
          <w:rPr>
            <w:rStyle w:val="Hyperlink"/>
            <w:rFonts w:asciiTheme="minorHAnsi" w:hAnsiTheme="minorHAnsi" w:eastAsiaTheme="minorEastAsia" w:cstheme="minorBidi"/>
            <w:b/>
            <w:bCs/>
            <w:sz w:val="22"/>
            <w:szCs w:val="22"/>
          </w:rPr>
          <w:t xml:space="preserve"> method</w:t>
        </w:r>
      </w:hyperlink>
      <w:r w:rsidRPr="00E6317A" w:rsidR="45CC34E8">
        <w:rPr>
          <w:rFonts w:asciiTheme="minorHAnsi" w:hAnsiTheme="minorHAnsi" w:eastAsiaTheme="minorEastAsia" w:cstheme="minorBidi"/>
          <w:color w:val="000000" w:themeColor="text1"/>
          <w:sz w:val="22"/>
          <w:szCs w:val="22"/>
        </w:rPr>
        <w:t>.</w:t>
      </w:r>
    </w:p>
    <w:p w:rsidRPr="00E6317A" w:rsidR="00E6317A" w:rsidP="00020703" w:rsidRDefault="00E6317A" w14:paraId="2333B767" w14:textId="77777777">
      <w:pPr>
        <w:tabs>
          <w:tab w:val="left" w:pos="360"/>
        </w:tabs>
        <w:spacing w:line="276" w:lineRule="auto"/>
        <w:ind w:left="360"/>
        <w:rPr>
          <w:rFonts w:asciiTheme="minorHAnsi" w:hAnsiTheme="minorHAnsi" w:eastAsiaTheme="minorEastAsia" w:cstheme="minorBidi"/>
          <w:color w:val="000000" w:themeColor="text1"/>
          <w:sz w:val="22"/>
          <w:szCs w:val="22"/>
        </w:rPr>
      </w:pPr>
    </w:p>
    <w:p w:rsidRPr="00E6317A" w:rsidR="00020703" w:rsidP="00020703" w:rsidRDefault="00020703" w14:paraId="17C562EE" w14:textId="7B8B1F11">
      <w:pPr>
        <w:tabs>
          <w:tab w:val="left" w:pos="360"/>
        </w:tabs>
        <w:spacing w:line="276" w:lineRule="auto"/>
        <w:ind w:left="360"/>
        <w:rPr>
          <w:rFonts w:asciiTheme="minorHAnsi" w:hAnsiTheme="minorHAnsi" w:eastAsiaTheme="minorEastAsia" w:cstheme="minorBidi"/>
          <w:color w:val="000000" w:themeColor="text1"/>
          <w:sz w:val="22"/>
          <w:szCs w:val="22"/>
        </w:rPr>
      </w:pPr>
      <w:r w:rsidRPr="00E6317A">
        <w:rPr>
          <w:rFonts w:asciiTheme="minorHAnsi" w:hAnsiTheme="minorHAnsi" w:eastAsiaTheme="minorEastAsia" w:cstheme="minorBidi"/>
          <w:color w:val="000000" w:themeColor="text1"/>
          <w:sz w:val="22"/>
          <w:szCs w:val="22"/>
        </w:rPr>
        <w:t xml:space="preserve">The PPP will provide seed money (up to $12,000) for investigators to conduct short-term projects (12-18-months) that advance worker health and well-being. To build the scientific basis for TWH, projects that </w:t>
      </w:r>
      <w:r w:rsidRPr="00E6317A" w:rsidR="00A50EDA">
        <w:rPr>
          <w:rFonts w:asciiTheme="minorHAnsi" w:hAnsiTheme="minorHAnsi" w:eastAsiaTheme="minorEastAsia" w:cstheme="minorBidi"/>
          <w:color w:val="000000" w:themeColor="text1"/>
          <w:sz w:val="22"/>
          <w:szCs w:val="22"/>
        </w:rPr>
        <w:t>incorporate</w:t>
      </w:r>
      <w:r w:rsidRPr="00E6317A">
        <w:rPr>
          <w:rFonts w:asciiTheme="minorHAnsi" w:hAnsiTheme="minorHAnsi" w:eastAsiaTheme="minorEastAsia" w:cstheme="minorBidi"/>
          <w:color w:val="000000" w:themeColor="text1"/>
          <w:sz w:val="22"/>
          <w:szCs w:val="22"/>
        </w:rPr>
        <w:t xml:space="preserve"> n</w:t>
      </w:r>
      <w:r w:rsidRPr="00E6317A" w:rsidR="00190B36">
        <w:rPr>
          <w:rFonts w:asciiTheme="minorHAnsi" w:hAnsiTheme="minorHAnsi" w:eastAsiaTheme="minorEastAsia" w:cstheme="minorBidi"/>
          <w:color w:val="000000" w:themeColor="text1"/>
          <w:sz w:val="22"/>
          <w:szCs w:val="22"/>
        </w:rPr>
        <w:t>ovel</w:t>
      </w:r>
      <w:r w:rsidRPr="00E6317A">
        <w:rPr>
          <w:rFonts w:asciiTheme="minorHAnsi" w:hAnsiTheme="minorHAnsi" w:eastAsiaTheme="minorEastAsia" w:cstheme="minorBidi"/>
          <w:color w:val="000000" w:themeColor="text1"/>
          <w:sz w:val="22"/>
          <w:szCs w:val="22"/>
        </w:rPr>
        <w:t xml:space="preserve"> method</w:t>
      </w:r>
      <w:r w:rsidRPr="00E6317A" w:rsidR="00A50EDA">
        <w:rPr>
          <w:rFonts w:asciiTheme="minorHAnsi" w:hAnsiTheme="minorHAnsi" w:eastAsiaTheme="minorEastAsia" w:cstheme="minorBidi"/>
          <w:color w:val="000000" w:themeColor="text1"/>
          <w:sz w:val="22"/>
          <w:szCs w:val="22"/>
        </w:rPr>
        <w:t>s</w:t>
      </w:r>
      <w:r w:rsidRPr="00E6317A" w:rsidR="00FA6DA8">
        <w:rPr>
          <w:rFonts w:asciiTheme="minorHAnsi" w:hAnsiTheme="minorHAnsi" w:eastAsiaTheme="minorEastAsia" w:cstheme="minorBidi"/>
          <w:color w:val="000000" w:themeColor="text1"/>
          <w:sz w:val="22"/>
          <w:szCs w:val="22"/>
        </w:rPr>
        <w:t xml:space="preserve"> for understanding TWH</w:t>
      </w:r>
      <w:r w:rsidRPr="00E6317A">
        <w:rPr>
          <w:rFonts w:asciiTheme="minorHAnsi" w:hAnsiTheme="minorHAnsi" w:eastAsiaTheme="minorEastAsia" w:cstheme="minorBidi"/>
          <w:color w:val="000000" w:themeColor="text1"/>
          <w:sz w:val="22"/>
          <w:szCs w:val="22"/>
        </w:rPr>
        <w:t xml:space="preserve"> will be encouraged. We anticipate funding </w:t>
      </w:r>
      <w:r w:rsidRPr="00E6317A" w:rsidR="00326F19">
        <w:rPr>
          <w:rFonts w:asciiTheme="minorHAnsi" w:hAnsiTheme="minorHAnsi" w:eastAsiaTheme="minorEastAsia" w:cstheme="minorBidi"/>
          <w:color w:val="000000" w:themeColor="text1"/>
          <w:sz w:val="22"/>
          <w:szCs w:val="22"/>
        </w:rPr>
        <w:t xml:space="preserve">at least </w:t>
      </w:r>
      <w:r w:rsidRPr="00E6317A">
        <w:rPr>
          <w:rFonts w:asciiTheme="minorHAnsi" w:hAnsiTheme="minorHAnsi" w:eastAsiaTheme="minorEastAsia" w:cstheme="minorBidi"/>
          <w:color w:val="000000" w:themeColor="text1"/>
          <w:sz w:val="22"/>
          <w:szCs w:val="22"/>
        </w:rPr>
        <w:t>two pilot projects</w:t>
      </w:r>
      <w:r w:rsidRPr="00E6317A" w:rsidR="00326F19">
        <w:rPr>
          <w:rFonts w:asciiTheme="minorHAnsi" w:hAnsiTheme="minorHAnsi" w:eastAsiaTheme="minorEastAsia" w:cstheme="minorBidi"/>
          <w:color w:val="000000" w:themeColor="text1"/>
          <w:sz w:val="22"/>
          <w:szCs w:val="22"/>
        </w:rPr>
        <w:t xml:space="preserve"> during this funding cycle.</w:t>
      </w:r>
    </w:p>
    <w:p w:rsidRPr="00E6317A" w:rsidR="00020703" w:rsidP="608AC53C" w:rsidRDefault="00020703" w14:paraId="64BD8F4F" w14:textId="423D52F8">
      <w:pPr>
        <w:tabs>
          <w:tab w:val="left" w:pos="360"/>
        </w:tabs>
        <w:spacing w:after="40" w:line="276" w:lineRule="auto"/>
        <w:ind w:left="360"/>
        <w:rPr>
          <w:color w:val="000000" w:themeColor="text1"/>
          <w:sz w:val="22"/>
          <w:szCs w:val="22"/>
        </w:rPr>
      </w:pPr>
    </w:p>
    <w:p w:rsidRPr="00E6317A" w:rsidR="00E33F22" w:rsidP="73D12452" w:rsidRDefault="009E4F7E" w14:paraId="6386D408" w14:textId="76F273D6">
      <w:pPr>
        <w:spacing w:line="276" w:lineRule="auto"/>
        <w:ind w:left="360"/>
        <w:rPr>
          <w:rFonts w:ascii="Calibri" w:hAnsi="Calibri" w:eastAsia="游明朝" w:cs="Arial" w:asciiTheme="minorAscii" w:hAnsiTheme="minorAscii" w:eastAsiaTheme="minorEastAsia" w:cstheme="minorBidi"/>
          <w:color w:val="000000" w:themeColor="text1"/>
          <w:sz w:val="22"/>
          <w:szCs w:val="22"/>
        </w:rPr>
      </w:pPr>
      <w:r w:rsidRPr="73D12452" w:rsidR="009E4F7E">
        <w:rPr>
          <w:rFonts w:ascii="Calibri" w:hAnsi="Calibri" w:eastAsia="游明朝" w:cs="Arial" w:asciiTheme="minorAscii" w:hAnsiTheme="minorAscii" w:eastAsiaTheme="minorEastAsia" w:cstheme="minorBidi"/>
          <w:b w:val="1"/>
          <w:bCs w:val="1"/>
          <w:color w:val="000000"/>
          <w:sz w:val="22"/>
          <w:szCs w:val="22"/>
          <w:shd w:val="clear" w:color="auto" w:fill="FFFFFF"/>
        </w:rPr>
        <w:t>Eligibility:</w:t>
      </w:r>
      <w:r w:rsidRPr="73D12452" w:rsidR="003B5AB6">
        <w:rPr>
          <w:rFonts w:ascii="Calibri" w:hAnsi="Calibri" w:eastAsia="游明朝" w:cs="Arial" w:asciiTheme="minorAscii" w:hAnsiTheme="minorAscii" w:eastAsiaTheme="minorEastAsia" w:cstheme="minorBidi"/>
          <w:color w:val="000000"/>
          <w:sz w:val="22"/>
          <w:szCs w:val="22"/>
          <w:shd w:val="clear" w:color="auto" w:fill="FFFFFF"/>
        </w:rPr>
        <w:t xml:space="preserve"> </w:t>
      </w:r>
      <w:r w:rsidRPr="73D12452" w:rsidR="3374E07B">
        <w:rPr>
          <w:rFonts w:ascii="Calibri" w:hAnsi="Calibri" w:eastAsia="游明朝" w:cs="Arial" w:asciiTheme="minorAscii" w:hAnsiTheme="minorAscii" w:eastAsiaTheme="minorEastAsia" w:cstheme="minorBidi"/>
          <w:color w:val="000000"/>
          <w:sz w:val="22"/>
          <w:szCs w:val="22"/>
          <w:shd w:val="clear" w:color="auto" w:fill="FFFFFF"/>
        </w:rPr>
        <w:t>I</w:t>
      </w:r>
      <w:r w:rsidRPr="73D12452" w:rsidR="00340D21">
        <w:rPr>
          <w:rFonts w:ascii="Calibri" w:hAnsi="Calibri" w:eastAsia="游明朝" w:cs="Arial" w:asciiTheme="minorAscii" w:hAnsiTheme="minorAscii" w:eastAsiaTheme="minorEastAsia" w:cstheme="minorBidi"/>
          <w:color w:val="000000" w:themeColor="text1"/>
          <w:sz w:val="22"/>
          <w:szCs w:val="22"/>
        </w:rPr>
        <w:t xml:space="preserve">nvestigators from several universities and/or research institutions in North Carolina</w:t>
      </w:r>
      <w:r w:rsidRPr="73D12452" w:rsidR="483BB3E4">
        <w:rPr>
          <w:rFonts w:ascii="Calibri" w:hAnsi="Calibri" w:eastAsia="游明朝" w:cs="Arial" w:asciiTheme="minorAscii" w:hAnsiTheme="minorAscii" w:eastAsiaTheme="minorEastAsia" w:cstheme="minorBidi"/>
          <w:color w:val="000000" w:themeColor="text1"/>
          <w:sz w:val="22"/>
          <w:szCs w:val="22"/>
        </w:rPr>
        <w:t xml:space="preserve"> </w:t>
      </w:r>
      <w:r w:rsidRPr="73D12452" w:rsidR="009E4F7E">
        <w:rPr>
          <w:rFonts w:ascii="Calibri" w:hAnsi="Calibri" w:eastAsia="游明朝" w:cs="Arial" w:asciiTheme="minorAscii" w:hAnsiTheme="minorAscii" w:eastAsiaTheme="minorEastAsia" w:cstheme="minorBidi"/>
          <w:color w:val="000000"/>
          <w:sz w:val="22"/>
          <w:szCs w:val="22"/>
          <w:shd w:val="clear" w:color="auto" w:fill="FFFFFF"/>
        </w:rPr>
        <w:t>are eligible to apply (see list at end of document)</w:t>
      </w:r>
      <w:r w:rsidRPr="73D12452" w:rsidR="009E4F7E">
        <w:rPr>
          <w:rFonts w:ascii="Calibri" w:hAnsi="Calibri" w:eastAsia="游明朝" w:cs="Arial" w:asciiTheme="minorAscii" w:hAnsiTheme="minorAscii" w:eastAsiaTheme="minorEastAsia" w:cstheme="minorBidi"/>
          <w:color w:val="000000"/>
          <w:sz w:val="22"/>
          <w:szCs w:val="22"/>
          <w:shd w:val="clear" w:color="auto" w:fill="FFFFFF"/>
        </w:rPr>
        <w:t>.</w:t>
      </w:r>
      <w:r w:rsidRPr="73D12452" w:rsidR="003B5AB6">
        <w:rPr>
          <w:rFonts w:ascii="Calibri" w:hAnsi="Calibri" w:eastAsia="游明朝" w:cs="Arial" w:asciiTheme="minorAscii" w:hAnsiTheme="minorAscii" w:eastAsiaTheme="minorEastAsia" w:cstheme="minorBidi"/>
          <w:color w:val="000000"/>
          <w:sz w:val="22"/>
          <w:szCs w:val="22"/>
          <w:shd w:val="clear" w:color="auto" w:fill="FFFFFF"/>
        </w:rPr>
        <w:t xml:space="preserve"> </w:t>
      </w:r>
      <w:r w:rsidRPr="73D12452" w:rsidR="009E4F7E">
        <w:rPr>
          <w:rFonts w:ascii="Calibri" w:hAnsi="Calibri" w:eastAsia="游明朝" w:cs="Arial" w:asciiTheme="minorAscii" w:hAnsiTheme="minorAscii" w:eastAsiaTheme="minorEastAsia" w:cstheme="minorBidi"/>
          <w:color w:val="000000"/>
          <w:sz w:val="22"/>
          <w:szCs w:val="22"/>
          <w:shd w:val="clear" w:color="auto" w:fill="FFFFFF"/>
        </w:rPr>
        <w:t>Postdoctoral fellows</w:t>
      </w:r>
      <w:r w:rsidRPr="73D12452" w:rsidR="003B5AB6">
        <w:rPr>
          <w:rFonts w:ascii="Calibri" w:hAnsi="Calibri" w:eastAsia="游明朝" w:cs="Arial" w:asciiTheme="minorAscii" w:hAnsiTheme="minorAscii" w:eastAsiaTheme="minorEastAsia" w:cstheme="minorBidi"/>
          <w:color w:val="000000"/>
          <w:sz w:val="22"/>
          <w:szCs w:val="22"/>
          <w:shd w:val="clear" w:color="auto" w:fill="FFFFFF"/>
        </w:rPr>
        <w:t xml:space="preserve"> </w:t>
      </w:r>
      <w:r w:rsidRPr="73D12452" w:rsidR="009E4F7E">
        <w:rPr>
          <w:rFonts w:ascii="Calibri" w:hAnsi="Calibri" w:eastAsia="游明朝" w:cs="Arial" w:asciiTheme="minorAscii" w:hAnsiTheme="minorAscii" w:eastAsiaTheme="minorEastAsia" w:cstheme="minorBidi"/>
          <w:color w:val="000000"/>
          <w:sz w:val="22"/>
          <w:szCs w:val="22"/>
          <w:shd w:val="clear" w:color="auto" w:fill="FFFFFF"/>
        </w:rPr>
        <w:t>and</w:t>
      </w:r>
      <w:r w:rsidRPr="73D12452" w:rsidR="003B5AB6">
        <w:rPr>
          <w:rFonts w:ascii="Calibri" w:hAnsi="Calibri" w:eastAsia="游明朝" w:cs="Arial" w:asciiTheme="minorAscii" w:hAnsiTheme="minorAscii" w:eastAsiaTheme="minorEastAsia" w:cstheme="minorBidi"/>
          <w:color w:val="000000"/>
          <w:sz w:val="22"/>
          <w:szCs w:val="22"/>
          <w:shd w:val="clear" w:color="auto" w:fill="FFFFFF"/>
        </w:rPr>
        <w:t xml:space="preserve"> </w:t>
      </w:r>
      <w:r w:rsidRPr="73D12452" w:rsidR="009E4F7E">
        <w:rPr>
          <w:rFonts w:ascii="Calibri" w:hAnsi="Calibri" w:eastAsia="游明朝" w:cs="Arial" w:asciiTheme="minorAscii" w:hAnsiTheme="minorAscii" w:eastAsiaTheme="minorEastAsia" w:cstheme="minorBidi"/>
          <w:color w:val="000000"/>
          <w:sz w:val="22"/>
          <w:szCs w:val="22"/>
          <w:shd w:val="clear" w:color="auto" w:fill="FFFFFF"/>
        </w:rPr>
        <w:t>junior faculty are eligible to apply as PIs</w:t>
      </w:r>
      <w:r w:rsidRPr="73D12452" w:rsidR="003B5AB6">
        <w:rPr>
          <w:rFonts w:ascii="Calibri" w:hAnsi="Calibri" w:eastAsia="游明朝" w:cs="Arial" w:asciiTheme="minorAscii" w:hAnsiTheme="minorAscii" w:eastAsiaTheme="minorEastAsia" w:cstheme="minorBidi"/>
          <w:color w:val="000000"/>
          <w:sz w:val="22"/>
          <w:szCs w:val="22"/>
          <w:shd w:val="clear" w:color="auto" w:fill="FFFFFF"/>
        </w:rPr>
        <w:t xml:space="preserve"> </w:t>
      </w:r>
      <w:r w:rsidRPr="73D12452" w:rsidR="566314D0">
        <w:rPr>
          <w:rFonts w:ascii="Calibri" w:hAnsi="Calibri" w:eastAsia="游明朝" w:cs="Arial" w:asciiTheme="minorAscii" w:hAnsiTheme="minorAscii" w:eastAsiaTheme="minorEastAsia" w:cstheme="minorBidi"/>
          <w:color w:val="000000"/>
          <w:sz w:val="22"/>
          <w:szCs w:val="22"/>
          <w:shd w:val="clear" w:color="auto" w:fill="FFFFFF"/>
        </w:rPr>
        <w:t>so</w:t>
      </w:r>
      <w:r w:rsidRPr="73D12452" w:rsidR="003B5AB6">
        <w:rPr>
          <w:rFonts w:ascii="Calibri" w:hAnsi="Calibri" w:eastAsia="游明朝" w:cs="Arial" w:asciiTheme="minorAscii" w:hAnsiTheme="minorAscii" w:eastAsiaTheme="minorEastAsia" w:cstheme="minorBidi"/>
          <w:color w:val="000000"/>
          <w:sz w:val="22"/>
          <w:szCs w:val="22"/>
          <w:shd w:val="clear" w:color="auto" w:fill="FFFFFF"/>
        </w:rPr>
        <w:t xml:space="preserve"> </w:t>
      </w:r>
      <w:r w:rsidRPr="73D12452" w:rsidR="009E4F7E">
        <w:rPr>
          <w:rFonts w:ascii="Calibri" w:hAnsi="Calibri" w:eastAsia="游明朝" w:cs="Arial" w:asciiTheme="minorAscii" w:hAnsiTheme="minorAscii" w:eastAsiaTheme="minorEastAsia" w:cstheme="minorBidi"/>
          <w:color w:val="000000"/>
          <w:sz w:val="22"/>
          <w:szCs w:val="22"/>
          <w:shd w:val="clear" w:color="auto" w:fill="FFFFFF"/>
        </w:rPr>
        <w:t>long</w:t>
      </w:r>
      <w:r w:rsidRPr="73D12452" w:rsidR="003B5AB6">
        <w:rPr>
          <w:rFonts w:ascii="Calibri" w:hAnsi="Calibri" w:eastAsia="游明朝" w:cs="Arial" w:asciiTheme="minorAscii" w:hAnsiTheme="minorAscii" w:eastAsiaTheme="minorEastAsia" w:cstheme="minorBidi"/>
          <w:color w:val="000000"/>
          <w:sz w:val="22"/>
          <w:szCs w:val="22"/>
          <w:shd w:val="clear" w:color="auto" w:fill="FFFFFF"/>
        </w:rPr>
        <w:t xml:space="preserve"> </w:t>
      </w:r>
      <w:r w:rsidRPr="73D12452" w:rsidR="009E4F7E">
        <w:rPr>
          <w:rFonts w:ascii="Calibri" w:hAnsi="Calibri" w:eastAsia="游明朝" w:cs="Arial" w:asciiTheme="minorAscii" w:hAnsiTheme="minorAscii" w:eastAsiaTheme="minorEastAsia" w:cstheme="minorBidi"/>
          <w:color w:val="000000"/>
          <w:sz w:val="22"/>
          <w:szCs w:val="22"/>
          <w:shd w:val="clear" w:color="auto" w:fill="FFFFFF"/>
        </w:rPr>
        <w:t>as they have included a mentor with expertise in</w:t>
      </w:r>
      <w:r w:rsidRPr="73D12452" w:rsidR="003B5AB6">
        <w:rPr>
          <w:rFonts w:ascii="Calibri" w:hAnsi="Calibri" w:eastAsia="游明朝" w:cs="Arial" w:asciiTheme="minorAscii" w:hAnsiTheme="minorAscii" w:eastAsiaTheme="minorEastAsia" w:cstheme="minorBidi"/>
          <w:color w:val="000000"/>
          <w:sz w:val="22"/>
          <w:szCs w:val="22"/>
          <w:shd w:val="clear" w:color="auto" w:fill="FFFFFF"/>
        </w:rPr>
        <w:t xml:space="preserve"> </w:t>
      </w:r>
      <w:r w:rsidRPr="73D12452" w:rsidR="009E4F7E">
        <w:rPr>
          <w:rFonts w:ascii="Calibri" w:hAnsi="Calibri" w:eastAsia="游明朝" w:cs="Arial" w:asciiTheme="minorAscii" w:hAnsiTheme="minorAscii" w:eastAsiaTheme="minorEastAsia" w:cstheme="minorBidi"/>
          <w:color w:val="000000"/>
          <w:sz w:val="22"/>
          <w:szCs w:val="22"/>
          <w:shd w:val="clear" w:color="auto" w:fill="FFFFFF"/>
        </w:rPr>
        <w:t>TWH and</w:t>
      </w:r>
      <w:r w:rsidRPr="73D12452" w:rsidR="003B5AB6">
        <w:rPr>
          <w:rFonts w:ascii="Calibri" w:hAnsi="Calibri" w:eastAsia="游明朝" w:cs="Arial" w:asciiTheme="minorAscii" w:hAnsiTheme="minorAscii" w:eastAsiaTheme="minorEastAsia" w:cstheme="minorBidi"/>
          <w:color w:val="000000"/>
          <w:sz w:val="22"/>
          <w:szCs w:val="22"/>
          <w:shd w:val="clear" w:color="auto" w:fill="FFFFFF"/>
        </w:rPr>
        <w:t xml:space="preserve"> </w:t>
      </w:r>
      <w:r w:rsidRPr="73D12452" w:rsidR="009E4F7E">
        <w:rPr>
          <w:rFonts w:ascii="Calibri" w:hAnsi="Calibri" w:eastAsia="游明朝" w:cs="Arial" w:asciiTheme="minorAscii" w:hAnsiTheme="minorAscii" w:eastAsiaTheme="minorEastAsia" w:cstheme="minorBidi"/>
          <w:color w:val="000000"/>
          <w:sz w:val="22"/>
          <w:szCs w:val="22"/>
          <w:shd w:val="clear" w:color="auto" w:fill="FFFFFF"/>
        </w:rPr>
        <w:t>OHS</w:t>
      </w:r>
      <w:r w:rsidRPr="73D12452" w:rsidR="00DB15F6">
        <w:rPr>
          <w:rFonts w:ascii="Calibri" w:hAnsi="Calibri" w:eastAsia="游明朝" w:cs="Arial" w:asciiTheme="minorAscii" w:hAnsiTheme="minorAscii" w:eastAsiaTheme="minorEastAsia" w:cstheme="minorBidi"/>
          <w:color w:val="000000" w:themeColor="text1"/>
          <w:sz w:val="22"/>
          <w:szCs w:val="22"/>
        </w:rPr>
        <w:t>.</w:t>
      </w:r>
      <w:r w:rsidRPr="73D12452" w:rsidR="009E4F7E">
        <w:rPr>
          <w:rFonts w:ascii="Calibri" w:hAnsi="Calibri" w:eastAsia="游明朝" w:cs="Arial" w:asciiTheme="minorAscii" w:hAnsiTheme="minorAscii" w:eastAsiaTheme="minorEastAsia" w:cstheme="minorBidi"/>
          <w:color w:val="000000"/>
          <w:sz w:val="22"/>
          <w:szCs w:val="22"/>
          <w:shd w:val="clear" w:color="auto" w:fill="FFFFFF"/>
        </w:rPr>
        <w:t xml:space="preserve"> </w:t>
      </w:r>
      <w:r w:rsidRPr="73D12452" w:rsidR="002E7795">
        <w:rPr>
          <w:rFonts w:ascii="Calibri" w:hAnsi="Calibri" w:eastAsia="游明朝" w:cs="Arial" w:asciiTheme="minorAscii" w:hAnsiTheme="minorAscii" w:eastAsiaTheme="minorEastAsia" w:cstheme="minorBidi"/>
          <w:color w:val="000000" w:themeColor="text1"/>
          <w:sz w:val="22"/>
          <w:szCs w:val="22"/>
        </w:rPr>
        <w:t xml:space="preserve">These pilot funds may be used by </w:t>
      </w:r>
      <w:r w:rsidRPr="73D12452" w:rsidR="009E4F7E">
        <w:rPr>
          <w:rFonts w:ascii="Calibri" w:hAnsi="Calibri" w:eastAsia="游明朝" w:cs="Arial" w:asciiTheme="minorAscii" w:hAnsiTheme="minorAscii" w:eastAsiaTheme="minorEastAsia" w:cstheme="minorBidi"/>
          <w:color w:val="000000"/>
          <w:sz w:val="22"/>
          <w:szCs w:val="22"/>
          <w:shd w:val="clear" w:color="auto" w:fill="FFFFFF"/>
        </w:rPr>
        <w:t xml:space="preserve">new investigators to collect data </w:t>
      </w:r>
      <w:r w:rsidRPr="73D12452" w:rsidR="002E7795">
        <w:rPr>
          <w:rFonts w:ascii="Calibri" w:hAnsi="Calibri" w:eastAsia="游明朝" w:cs="Arial" w:asciiTheme="minorAscii" w:hAnsiTheme="minorAscii" w:eastAsiaTheme="minorEastAsia" w:cstheme="minorBidi"/>
          <w:color w:val="000000" w:themeColor="text1"/>
          <w:sz w:val="22"/>
          <w:szCs w:val="22"/>
        </w:rPr>
        <w:t xml:space="preserve">needed </w:t>
      </w:r>
      <w:r w:rsidRPr="73D12452" w:rsidR="009E4F7E">
        <w:rPr>
          <w:rFonts w:ascii="Calibri" w:hAnsi="Calibri" w:eastAsia="游明朝" w:cs="Arial" w:asciiTheme="minorAscii" w:hAnsiTheme="minorAscii" w:eastAsiaTheme="minorEastAsia" w:cstheme="minorBidi"/>
          <w:color w:val="000000"/>
          <w:sz w:val="22"/>
          <w:szCs w:val="22"/>
          <w:shd w:val="clear" w:color="auto" w:fill="FFFFFF"/>
        </w:rPr>
        <w:t xml:space="preserve">to successfully apply for </w:t>
      </w:r>
      <w:r w:rsidRPr="73D12452" w:rsidR="00A43440">
        <w:rPr>
          <w:rFonts w:ascii="Calibri" w:hAnsi="Calibri" w:eastAsia="游明朝" w:cs="Arial" w:asciiTheme="minorAscii" w:hAnsiTheme="minorAscii" w:eastAsiaTheme="minorEastAsia" w:cstheme="minorBidi"/>
          <w:color w:val="000000" w:themeColor="text1"/>
          <w:sz w:val="22"/>
          <w:szCs w:val="22"/>
        </w:rPr>
        <w:t>other larger grants</w:t>
      </w:r>
      <w:r w:rsidRPr="73D12452" w:rsidR="009E4F7E">
        <w:rPr>
          <w:rFonts w:ascii="Calibri" w:hAnsi="Calibri" w:eastAsia="游明朝" w:cs="Arial" w:asciiTheme="minorAscii" w:hAnsiTheme="minorAscii" w:eastAsiaTheme="minorEastAsia" w:cstheme="minorBidi"/>
          <w:color w:val="000000"/>
          <w:sz w:val="22"/>
          <w:szCs w:val="22"/>
          <w:shd w:val="clear" w:color="auto" w:fill="FFFFFF"/>
        </w:rPr>
        <w:t xml:space="preserve">. Senior faculty who </w:t>
      </w:r>
      <w:proofErr w:type="gramStart"/>
      <w:r w:rsidRPr="73D12452" w:rsidR="00A43440">
        <w:rPr>
          <w:rFonts w:ascii="Calibri" w:hAnsi="Calibri" w:eastAsia="游明朝" w:cs="Arial" w:asciiTheme="minorAscii" w:hAnsiTheme="minorAscii" w:eastAsiaTheme="minorEastAsia" w:cstheme="minorBidi"/>
          <w:color w:val="000000" w:themeColor="text1"/>
          <w:sz w:val="22"/>
          <w:szCs w:val="22"/>
        </w:rPr>
        <w:t xml:space="preserve">want</w:t>
      </w:r>
      <w:proofErr w:type="gramEnd"/>
      <w:r w:rsidRPr="73D12452" w:rsidR="00A43440">
        <w:rPr>
          <w:rFonts w:ascii="Calibri" w:hAnsi="Calibri" w:eastAsia="游明朝" w:cs="Arial" w:asciiTheme="minorAscii" w:hAnsiTheme="minorAscii" w:eastAsiaTheme="minorEastAsia" w:cstheme="minorBidi"/>
          <w:color w:val="000000" w:themeColor="text1"/>
          <w:sz w:val="22"/>
          <w:szCs w:val="22"/>
        </w:rPr>
        <w:t xml:space="preserve"> to pursue a new </w:t>
      </w:r>
      <w:r w:rsidRPr="73D12452" w:rsidR="006B1FB3">
        <w:rPr>
          <w:rFonts w:ascii="Calibri" w:hAnsi="Calibri" w:eastAsia="游明朝" w:cs="Arial" w:asciiTheme="minorAscii" w:hAnsiTheme="minorAscii" w:eastAsiaTheme="minorEastAsia" w:cstheme="minorBidi"/>
          <w:color w:val="000000" w:themeColor="text1"/>
          <w:sz w:val="22"/>
          <w:szCs w:val="22"/>
        </w:rPr>
        <w:t xml:space="preserve">interest in TWH </w:t>
      </w:r>
      <w:r w:rsidRPr="73D12452" w:rsidR="009E4F7E">
        <w:rPr>
          <w:rFonts w:ascii="Calibri" w:hAnsi="Calibri" w:eastAsia="游明朝" w:cs="Arial" w:asciiTheme="minorAscii" w:hAnsiTheme="minorAscii" w:eastAsiaTheme="minorEastAsia" w:cstheme="minorBidi"/>
          <w:color w:val="000000"/>
          <w:sz w:val="22"/>
          <w:szCs w:val="22"/>
          <w:shd w:val="clear" w:color="auto" w:fill="FFFFFF"/>
        </w:rPr>
        <w:t>are also eligible to apply</w:t>
      </w:r>
      <w:r w:rsidRPr="73D12452" w:rsidR="003B5AB6">
        <w:rPr>
          <w:rFonts w:ascii="Calibri" w:hAnsi="Calibri" w:eastAsia="游明朝" w:cs="Arial" w:asciiTheme="minorAscii" w:hAnsiTheme="minorAscii" w:eastAsiaTheme="minorEastAsia" w:cstheme="minorBidi"/>
          <w:color w:val="000000"/>
          <w:sz w:val="22"/>
          <w:szCs w:val="22"/>
          <w:shd w:val="clear" w:color="auto" w:fill="FFFFFF"/>
        </w:rPr>
        <w:t xml:space="preserve"> </w:t>
      </w:r>
      <w:r w:rsidRPr="73D12452" w:rsidR="00F5459D">
        <w:rPr>
          <w:rFonts w:ascii="Calibri" w:hAnsi="Calibri" w:eastAsia="游明朝" w:cs="Arial" w:asciiTheme="minorAscii" w:hAnsiTheme="minorAscii" w:eastAsiaTheme="minorEastAsia" w:cstheme="minorBidi"/>
          <w:color w:val="000000" w:themeColor="text1"/>
          <w:sz w:val="22"/>
          <w:szCs w:val="22"/>
        </w:rPr>
        <w:t xml:space="preserve">because </w:t>
      </w:r>
      <w:r w:rsidRPr="73D12452" w:rsidR="009E4F7E">
        <w:rPr>
          <w:rFonts w:ascii="Calibri" w:hAnsi="Calibri" w:eastAsia="游明朝" w:cs="Arial" w:asciiTheme="minorAscii" w:hAnsiTheme="minorAscii" w:eastAsiaTheme="minorEastAsia" w:cstheme="minorBidi"/>
          <w:color w:val="000000"/>
          <w:sz w:val="22"/>
          <w:szCs w:val="22"/>
          <w:shd w:val="clear" w:color="auto" w:fill="FFFFFF"/>
        </w:rPr>
        <w:t>we</w:t>
      </w:r>
      <w:r w:rsidRPr="73D12452" w:rsidR="009E4F7E">
        <w:rPr>
          <w:rFonts w:ascii="Calibri" w:hAnsi="Calibri" w:eastAsia="游明朝" w:cs="Arial" w:asciiTheme="minorAscii" w:hAnsiTheme="minorAscii" w:eastAsiaTheme="minorEastAsia" w:cstheme="minorBidi"/>
          <w:color w:val="000000" w:themeColor="text1"/>
          <w:sz w:val="22"/>
          <w:szCs w:val="22"/>
        </w:rPr>
        <w:t xml:space="preserve"> </w:t>
      </w:r>
      <w:r w:rsidRPr="73D12452" w:rsidR="00F5459D">
        <w:rPr>
          <w:rFonts w:ascii="Calibri" w:hAnsi="Calibri" w:eastAsia="游明朝" w:cs="Arial" w:asciiTheme="minorAscii" w:hAnsiTheme="minorAscii" w:eastAsiaTheme="minorEastAsia" w:cstheme="minorBidi"/>
          <w:color w:val="000000" w:themeColor="text1"/>
          <w:sz w:val="22"/>
          <w:szCs w:val="22"/>
        </w:rPr>
        <w:t>want to</w:t>
      </w:r>
      <w:r w:rsidRPr="73D12452" w:rsidR="009E4F7E">
        <w:rPr>
          <w:rFonts w:ascii="Calibri" w:hAnsi="Calibri" w:eastAsia="游明朝" w:cs="Arial" w:asciiTheme="minorAscii" w:hAnsiTheme="minorAscii" w:eastAsiaTheme="minorEastAsia" w:cstheme="minorBidi"/>
          <w:color w:val="000000"/>
          <w:sz w:val="22"/>
          <w:szCs w:val="22"/>
          <w:shd w:val="clear" w:color="auto" w:fill="FFFFFF"/>
        </w:rPr>
        <w:t xml:space="preserve"> encourage investigators from other fields of study</w:t>
      </w:r>
      <w:r w:rsidRPr="73D12452" w:rsidR="003B5AB6">
        <w:rPr>
          <w:rFonts w:ascii="Calibri" w:hAnsi="Calibri" w:eastAsia="游明朝" w:cs="Arial" w:asciiTheme="minorAscii" w:hAnsiTheme="minorAscii" w:eastAsiaTheme="minorEastAsia" w:cstheme="minorBidi"/>
          <w:color w:val="000000"/>
          <w:sz w:val="22"/>
          <w:szCs w:val="22"/>
          <w:shd w:val="clear" w:color="auto" w:fill="FFFFFF"/>
        </w:rPr>
        <w:t xml:space="preserve"> </w:t>
      </w:r>
      <w:r w:rsidRPr="73D12452" w:rsidR="009E4F7E">
        <w:rPr>
          <w:rFonts w:ascii="Calibri" w:hAnsi="Calibri" w:eastAsia="游明朝" w:cs="Arial" w:asciiTheme="minorAscii" w:hAnsiTheme="minorAscii" w:eastAsiaTheme="minorEastAsia" w:cstheme="minorBidi"/>
          <w:color w:val="000000"/>
          <w:sz w:val="22"/>
          <w:szCs w:val="22"/>
          <w:shd w:val="clear" w:color="auto" w:fill="FFFFFF"/>
        </w:rPr>
        <w:t>(</w:t>
      </w:r>
      <w:r w:rsidRPr="6B5DA020" w:rsidR="009E4F7E">
        <w:rPr>
          <w:rFonts w:ascii="Calibri" w:hAnsi="Calibri" w:eastAsia="游明朝" w:cs="Arial" w:asciiTheme="minorAscii" w:hAnsiTheme="minorAscii" w:eastAsiaTheme="minorEastAsia" w:cstheme="minorBidi"/>
          <w:i w:val="1"/>
          <w:iCs w:val="1"/>
          <w:color w:val="000000"/>
          <w:sz w:val="22"/>
          <w:szCs w:val="22"/>
          <w:shd w:val="clear" w:color="auto" w:fill="FFFFFF"/>
        </w:rPr>
        <w:t>e.g.</w:t>
      </w:r>
      <w:r w:rsidRPr="73D12452" w:rsidR="009E4F7E">
        <w:rPr>
          <w:rFonts w:ascii="Calibri" w:hAnsi="Calibri" w:eastAsia="游明朝" w:cs="Arial" w:asciiTheme="minorAscii" w:hAnsiTheme="minorAscii" w:eastAsiaTheme="minorEastAsia" w:cstheme="minorBidi"/>
          <w:color w:val="000000"/>
          <w:sz w:val="22"/>
          <w:szCs w:val="22"/>
          <w:shd w:val="clear" w:color="auto" w:fill="FFFFFF"/>
        </w:rPr>
        <w:t>,</w:t>
      </w:r>
      <w:r w:rsidRPr="73D12452" w:rsidR="003B5AB6">
        <w:rPr>
          <w:rFonts w:ascii="Calibri" w:hAnsi="Calibri" w:eastAsia="游明朝" w:cs="Arial" w:asciiTheme="minorAscii" w:hAnsiTheme="minorAscii" w:eastAsiaTheme="minorEastAsia" w:cstheme="minorBidi"/>
          <w:color w:val="000000"/>
          <w:sz w:val="22"/>
          <w:szCs w:val="22"/>
          <w:shd w:val="clear" w:color="auto" w:fill="FFFFFF"/>
        </w:rPr>
        <w:t xml:space="preserve"> </w:t>
      </w:r>
      <w:r w:rsidRPr="73D12452" w:rsidR="009E4F7E">
        <w:rPr>
          <w:rFonts w:ascii="Calibri" w:hAnsi="Calibri" w:eastAsia="游明朝" w:cs="Arial" w:asciiTheme="minorAscii" w:hAnsiTheme="minorAscii" w:eastAsiaTheme="minorEastAsia" w:cstheme="minorBidi"/>
          <w:color w:val="000000"/>
          <w:sz w:val="22"/>
          <w:szCs w:val="22"/>
          <w:shd w:val="clear" w:color="auto" w:fill="FFFFFF"/>
        </w:rPr>
        <w:t xml:space="preserve">economics, law, politics, health services, </w:t>
      </w:r>
      <w:r w:rsidRPr="73D12452" w:rsidR="006B1FB3">
        <w:rPr>
          <w:rFonts w:ascii="Calibri" w:hAnsi="Calibri" w:eastAsia="游明朝" w:cs="Arial" w:asciiTheme="minorAscii" w:hAnsiTheme="minorAscii" w:eastAsiaTheme="minorEastAsia" w:cstheme="minorBidi"/>
          <w:color w:val="000000" w:themeColor="text1"/>
          <w:sz w:val="22"/>
          <w:szCs w:val="22"/>
        </w:rPr>
        <w:t xml:space="preserve">business, </w:t>
      </w:r>
      <w:r w:rsidRPr="73D12452" w:rsidR="009E4F7E">
        <w:rPr>
          <w:rFonts w:ascii="Calibri" w:hAnsi="Calibri" w:eastAsia="游明朝" w:cs="Arial" w:asciiTheme="minorAscii" w:hAnsiTheme="minorAscii" w:eastAsiaTheme="minorEastAsia" w:cstheme="minorBidi"/>
          <w:color w:val="000000"/>
          <w:sz w:val="22"/>
          <w:szCs w:val="22"/>
          <w:shd w:val="clear" w:color="auto" w:fill="FFFFFF"/>
        </w:rPr>
        <w:t>and more) to apply their expertise to</w:t>
      </w:r>
      <w:r w:rsidRPr="73D12452" w:rsidR="003B5AB6">
        <w:rPr>
          <w:rFonts w:ascii="Calibri" w:hAnsi="Calibri" w:eastAsia="游明朝" w:cs="Arial" w:asciiTheme="minorAscii" w:hAnsiTheme="minorAscii" w:eastAsiaTheme="minorEastAsia" w:cstheme="minorBidi"/>
          <w:color w:val="000000"/>
          <w:sz w:val="22"/>
          <w:szCs w:val="22"/>
          <w:shd w:val="clear" w:color="auto" w:fill="FFFFFF"/>
        </w:rPr>
        <w:t xml:space="preserve"> </w:t>
      </w:r>
      <w:r w:rsidRPr="73D12452" w:rsidR="009E4F7E">
        <w:rPr>
          <w:rFonts w:ascii="Calibri" w:hAnsi="Calibri" w:eastAsia="游明朝" w:cs="Arial" w:asciiTheme="minorAscii" w:hAnsiTheme="minorAscii" w:eastAsiaTheme="minorEastAsia" w:cstheme="minorBidi"/>
          <w:color w:val="000000"/>
          <w:sz w:val="22"/>
          <w:szCs w:val="22"/>
          <w:shd w:val="clear" w:color="auto" w:fill="FFFFFF"/>
        </w:rPr>
        <w:t>TWH research.</w:t>
      </w:r>
      <w:r w:rsidRPr="73D12452" w:rsidR="003B5AB6">
        <w:rPr>
          <w:rFonts w:ascii="Calibri" w:hAnsi="Calibri" w:eastAsia="游明朝" w:cs="Arial" w:asciiTheme="minorAscii" w:hAnsiTheme="minorAscii" w:eastAsiaTheme="minorEastAsia" w:cstheme="minorBidi"/>
          <w:color w:val="000000"/>
          <w:sz w:val="22"/>
          <w:szCs w:val="22"/>
          <w:shd w:val="clear" w:color="auto" w:fill="FFFFFF"/>
        </w:rPr>
        <w:t xml:space="preserve"> </w:t>
      </w:r>
      <w:r w:rsidRPr="73D12452" w:rsidR="006B1FB3">
        <w:rPr>
          <w:rFonts w:ascii="Calibri" w:hAnsi="Calibri" w:eastAsia="游明朝" w:cs="Arial" w:asciiTheme="minorAscii" w:hAnsiTheme="minorAscii" w:eastAsiaTheme="minorEastAsia" w:cstheme="minorBidi"/>
          <w:color w:val="000000" w:themeColor="text1"/>
          <w:sz w:val="22"/>
          <w:szCs w:val="22"/>
        </w:rPr>
        <w:t xml:space="preserve">Investigators who identify </w:t>
      </w:r>
      <w:r w:rsidRPr="73D12452" w:rsidR="263B58A8">
        <w:rPr>
          <w:rFonts w:ascii="Calibri" w:hAnsi="Calibri" w:eastAsia="游明朝" w:cs="Arial" w:asciiTheme="minorAscii" w:hAnsiTheme="minorAscii" w:eastAsiaTheme="minorEastAsia" w:cstheme="minorBidi"/>
          <w:color w:val="000000" w:themeColor="text1"/>
          <w:sz w:val="22"/>
          <w:szCs w:val="22"/>
        </w:rPr>
        <w:t xml:space="preserve">from </w:t>
      </w:r>
      <w:r w:rsidRPr="73D12452" w:rsidR="00D81AE3">
        <w:rPr>
          <w:rFonts w:ascii="Calibri" w:hAnsi="Calibri" w:eastAsia="游明朝" w:cs="Arial" w:asciiTheme="minorAscii" w:hAnsiTheme="minorAscii" w:eastAsiaTheme="minorEastAsia" w:cstheme="minorBidi"/>
          <w:color w:val="000000" w:themeColor="text1"/>
          <w:sz w:val="22"/>
          <w:szCs w:val="22"/>
        </w:rPr>
        <w:t>an</w:t>
      </w:r>
      <w:r w:rsidRPr="73D12452" w:rsidR="263B58A8">
        <w:rPr>
          <w:rFonts w:ascii="Calibri" w:hAnsi="Calibri" w:eastAsia="游明朝" w:cs="Arial" w:asciiTheme="minorAscii" w:hAnsiTheme="minorAscii" w:eastAsiaTheme="minorEastAsia" w:cstheme="minorBidi"/>
          <w:color w:val="000000" w:themeColor="text1"/>
          <w:sz w:val="22"/>
          <w:szCs w:val="22"/>
        </w:rPr>
        <w:t xml:space="preserve"> underserved </w:t>
      </w:r>
      <w:r w:rsidRPr="73D12452" w:rsidR="00D81AE3">
        <w:rPr>
          <w:rFonts w:ascii="Calibri" w:hAnsi="Calibri" w:eastAsia="游明朝" w:cs="Arial" w:asciiTheme="minorAscii" w:hAnsiTheme="minorAscii" w:eastAsiaTheme="minorEastAsia" w:cstheme="minorBidi"/>
          <w:color w:val="000000" w:themeColor="text1"/>
          <w:sz w:val="22"/>
          <w:szCs w:val="22"/>
        </w:rPr>
        <w:t>or</w:t>
      </w:r>
      <w:r w:rsidRPr="73D12452" w:rsidR="263B58A8">
        <w:rPr>
          <w:rFonts w:ascii="Calibri" w:hAnsi="Calibri" w:eastAsia="游明朝" w:cs="Arial" w:asciiTheme="minorAscii" w:hAnsiTheme="minorAscii" w:eastAsiaTheme="minorEastAsia" w:cstheme="minorBidi"/>
          <w:color w:val="000000" w:themeColor="text1"/>
          <w:sz w:val="22"/>
          <w:szCs w:val="22"/>
        </w:rPr>
        <w:t xml:space="preserve"> underrepresented group</w:t>
      </w:r>
      <w:r w:rsidRPr="73D12452" w:rsidR="00E6478C">
        <w:rPr>
          <w:rFonts w:ascii="Calibri" w:hAnsi="Calibri" w:eastAsia="游明朝" w:cs="Arial" w:asciiTheme="minorAscii" w:hAnsiTheme="minorAscii" w:eastAsiaTheme="minorEastAsia" w:cstheme="minorBidi"/>
          <w:color w:val="000000" w:themeColor="text1"/>
          <w:sz w:val="22"/>
          <w:szCs w:val="22"/>
        </w:rPr>
        <w:t>,</w:t>
      </w:r>
      <w:r w:rsidRPr="73D12452" w:rsidR="263B58A8">
        <w:rPr>
          <w:rFonts w:ascii="Calibri" w:hAnsi="Calibri" w:eastAsia="游明朝" w:cs="Arial" w:asciiTheme="minorAscii" w:hAnsiTheme="minorAscii" w:eastAsiaTheme="minorEastAsia" w:cstheme="minorBidi"/>
          <w:color w:val="000000" w:themeColor="text1"/>
          <w:sz w:val="22"/>
          <w:szCs w:val="22"/>
        </w:rPr>
        <w:t xml:space="preserve"> </w:t>
      </w:r>
      <w:r w:rsidRPr="73D12452" w:rsidR="00702BA7">
        <w:rPr>
          <w:rFonts w:ascii="Calibri" w:hAnsi="Calibri" w:eastAsia="游明朝" w:cs="Arial" w:asciiTheme="minorAscii" w:hAnsiTheme="minorAscii" w:eastAsiaTheme="minorEastAsia" w:cstheme="minorBidi"/>
          <w:color w:val="000000" w:themeColor="text1"/>
          <w:sz w:val="22"/>
          <w:szCs w:val="22"/>
        </w:rPr>
        <w:t xml:space="preserve">such </w:t>
      </w:r>
      <w:r w:rsidRPr="73D12452" w:rsidR="263B58A8">
        <w:rPr>
          <w:rFonts w:ascii="Calibri" w:hAnsi="Calibri" w:eastAsia="游明朝" w:cs="Arial" w:asciiTheme="minorAscii" w:hAnsiTheme="minorAscii" w:eastAsiaTheme="minorEastAsia" w:cstheme="minorBidi"/>
          <w:color w:val="000000" w:themeColor="text1"/>
          <w:sz w:val="22"/>
          <w:szCs w:val="22"/>
        </w:rPr>
        <w:t>as Black, Hispanic, Asian-American, and Native American ethnicities</w:t>
      </w:r>
      <w:r w:rsidRPr="73D12452" w:rsidR="000362C6">
        <w:rPr>
          <w:rFonts w:ascii="Calibri" w:hAnsi="Calibri" w:eastAsia="游明朝" w:cs="Arial" w:asciiTheme="minorAscii" w:hAnsiTheme="minorAscii" w:eastAsiaTheme="minorEastAsia" w:cstheme="minorBidi"/>
          <w:color w:val="000000" w:themeColor="text1"/>
          <w:sz w:val="22"/>
          <w:szCs w:val="22"/>
        </w:rPr>
        <w:t>,</w:t>
      </w:r>
      <w:r w:rsidRPr="73D12452" w:rsidR="263B58A8">
        <w:rPr>
          <w:rFonts w:ascii="Calibri" w:hAnsi="Calibri" w:eastAsia="游明朝" w:cs="Arial" w:asciiTheme="minorAscii" w:hAnsiTheme="minorAscii" w:eastAsiaTheme="minorEastAsia" w:cstheme="minorBidi"/>
          <w:color w:val="000000" w:themeColor="text1"/>
          <w:sz w:val="22"/>
          <w:szCs w:val="22"/>
        </w:rPr>
        <w:t xml:space="preserve"> are particularly encouraged to apply.</w:t>
      </w:r>
    </w:p>
    <w:p w:rsidRPr="00E6317A" w:rsidR="00E33F22" w:rsidP="00212029" w:rsidRDefault="00E33F22" w14:paraId="642C55DD" w14:textId="12CB8134">
      <w:pPr>
        <w:spacing w:line="276" w:lineRule="auto"/>
        <w:rPr>
          <w:rFonts w:asciiTheme="minorHAnsi" w:hAnsiTheme="minorHAnsi" w:eastAsiaTheme="minorEastAsia" w:cstheme="minorBidi"/>
          <w:color w:val="000000" w:themeColor="text1"/>
          <w:sz w:val="22"/>
          <w:szCs w:val="22"/>
        </w:rPr>
      </w:pPr>
    </w:p>
    <w:p w:rsidRPr="00E6317A" w:rsidR="004C2D33" w:rsidP="3FEBE54F" w:rsidRDefault="00762D3A" w14:paraId="4346EE06" w14:textId="417FBF4C">
      <w:pPr>
        <w:spacing w:line="276" w:lineRule="auto"/>
        <w:ind w:left="360"/>
        <w:rPr>
          <w:rFonts w:asciiTheme="minorHAnsi" w:hAnsiTheme="minorHAnsi" w:eastAsiaTheme="minorEastAsia" w:cstheme="minorBidi"/>
          <w:color w:val="000000"/>
          <w:sz w:val="22"/>
          <w:szCs w:val="22"/>
          <w:shd w:val="clear" w:color="auto" w:fill="FFFFFF"/>
        </w:rPr>
      </w:pPr>
      <w:r w:rsidRPr="00E6317A">
        <w:rPr>
          <w:rFonts w:asciiTheme="minorHAnsi" w:hAnsiTheme="minorHAnsi" w:eastAsiaTheme="minorEastAsia" w:cstheme="minorBidi"/>
          <w:b/>
          <w:color w:val="000000" w:themeColor="text1"/>
          <w:sz w:val="22"/>
          <w:szCs w:val="22"/>
        </w:rPr>
        <w:t>Proposal Format</w:t>
      </w:r>
      <w:r w:rsidRPr="00E6317A" w:rsidR="7C2035EF">
        <w:rPr>
          <w:rFonts w:asciiTheme="minorHAnsi" w:hAnsiTheme="minorHAnsi" w:eastAsiaTheme="minorEastAsia" w:cstheme="minorBidi"/>
          <w:b/>
          <w:bCs/>
          <w:color w:val="000000" w:themeColor="text1"/>
          <w:sz w:val="22"/>
          <w:szCs w:val="22"/>
        </w:rPr>
        <w:t>:</w:t>
      </w:r>
      <w:r w:rsidRPr="00E6317A">
        <w:rPr>
          <w:rFonts w:asciiTheme="minorHAnsi" w:hAnsiTheme="minorHAnsi" w:eastAsiaTheme="minorEastAsia" w:cstheme="minorBidi"/>
          <w:b/>
          <w:color w:val="000000" w:themeColor="text1"/>
          <w:sz w:val="22"/>
          <w:szCs w:val="22"/>
        </w:rPr>
        <w:t xml:space="preserve"> </w:t>
      </w:r>
      <w:r w:rsidRPr="00E6317A" w:rsidR="00A97E21">
        <w:rPr>
          <w:rFonts w:asciiTheme="minorHAnsi" w:hAnsiTheme="minorHAnsi" w:eastAsiaTheme="minorEastAsia" w:cstheme="minorBidi"/>
          <w:color w:val="000000"/>
          <w:sz w:val="22"/>
          <w:szCs w:val="22"/>
          <w:shd w:val="clear" w:color="auto" w:fill="FFFFFF"/>
        </w:rPr>
        <w:t>The application</w:t>
      </w:r>
      <w:r w:rsidRPr="00E6317A" w:rsidR="003B5AB6">
        <w:rPr>
          <w:rFonts w:asciiTheme="minorHAnsi" w:hAnsiTheme="minorHAnsi" w:eastAsiaTheme="minorEastAsia" w:cstheme="minorBidi"/>
          <w:color w:val="000000"/>
          <w:sz w:val="22"/>
          <w:szCs w:val="22"/>
          <w:shd w:val="clear" w:color="auto" w:fill="FFFFFF"/>
        </w:rPr>
        <w:t xml:space="preserve"> </w:t>
      </w:r>
      <w:r w:rsidRPr="00E6317A" w:rsidR="00A97E21">
        <w:rPr>
          <w:rFonts w:asciiTheme="minorHAnsi" w:hAnsiTheme="minorHAnsi" w:eastAsiaTheme="minorEastAsia" w:cstheme="minorBidi"/>
          <w:color w:val="000000"/>
          <w:sz w:val="22"/>
          <w:szCs w:val="22"/>
          <w:shd w:val="clear" w:color="auto" w:fill="FFFFFF"/>
        </w:rPr>
        <w:t>is limited to</w:t>
      </w:r>
      <w:r w:rsidRPr="00E6317A" w:rsidR="003B5AB6">
        <w:rPr>
          <w:rFonts w:asciiTheme="minorHAnsi" w:hAnsiTheme="minorHAnsi" w:eastAsiaTheme="minorEastAsia" w:cstheme="minorBidi"/>
          <w:color w:val="000000"/>
          <w:sz w:val="22"/>
          <w:szCs w:val="22"/>
          <w:shd w:val="clear" w:color="auto" w:fill="FFFFFF"/>
        </w:rPr>
        <w:t xml:space="preserve"> </w:t>
      </w:r>
      <w:r w:rsidRPr="00E6317A" w:rsidR="00A97E21">
        <w:rPr>
          <w:rFonts w:asciiTheme="minorHAnsi" w:hAnsiTheme="minorHAnsi" w:eastAsiaTheme="minorEastAsia" w:cstheme="minorBidi"/>
          <w:color w:val="000000"/>
          <w:sz w:val="22"/>
          <w:szCs w:val="22"/>
          <w:shd w:val="clear" w:color="auto" w:fill="FFFFFF"/>
        </w:rPr>
        <w:t>5</w:t>
      </w:r>
      <w:r w:rsidRPr="00E6317A" w:rsidR="003B5AB6">
        <w:rPr>
          <w:rFonts w:asciiTheme="minorHAnsi" w:hAnsiTheme="minorHAnsi" w:eastAsiaTheme="minorEastAsia" w:cstheme="minorBidi"/>
          <w:color w:val="000000"/>
          <w:sz w:val="22"/>
          <w:szCs w:val="22"/>
          <w:shd w:val="clear" w:color="auto" w:fill="FFFFFF"/>
        </w:rPr>
        <w:t xml:space="preserve"> </w:t>
      </w:r>
      <w:r w:rsidRPr="00E6317A" w:rsidR="00A97E21">
        <w:rPr>
          <w:rFonts w:asciiTheme="minorHAnsi" w:hAnsiTheme="minorHAnsi" w:eastAsiaTheme="minorEastAsia" w:cstheme="minorBidi"/>
          <w:color w:val="000000"/>
          <w:sz w:val="22"/>
          <w:szCs w:val="22"/>
          <w:shd w:val="clear" w:color="auto" w:fill="FFFFFF"/>
        </w:rPr>
        <w:t>pages</w:t>
      </w:r>
      <w:r w:rsidRPr="00E6317A" w:rsidR="003B5AB6">
        <w:rPr>
          <w:rFonts w:asciiTheme="minorHAnsi" w:hAnsiTheme="minorHAnsi" w:eastAsiaTheme="minorEastAsia" w:cstheme="minorBidi"/>
          <w:color w:val="000000"/>
          <w:sz w:val="22"/>
          <w:szCs w:val="22"/>
          <w:shd w:val="clear" w:color="auto" w:fill="FFFFFF"/>
        </w:rPr>
        <w:t xml:space="preserve"> </w:t>
      </w:r>
      <w:r w:rsidRPr="00E6317A" w:rsidR="00A97E21">
        <w:rPr>
          <w:rFonts w:asciiTheme="minorHAnsi" w:hAnsiTheme="minorHAnsi" w:eastAsiaTheme="minorEastAsia" w:cstheme="minorBidi"/>
          <w:color w:val="000000"/>
          <w:sz w:val="22"/>
          <w:szCs w:val="22"/>
          <w:shd w:val="clear" w:color="auto" w:fill="FFFFFF"/>
        </w:rPr>
        <w:t>and</w:t>
      </w:r>
      <w:r w:rsidRPr="00E6317A" w:rsidR="003B5AB6">
        <w:rPr>
          <w:rFonts w:asciiTheme="minorHAnsi" w:hAnsiTheme="minorHAnsi" w:eastAsiaTheme="minorEastAsia" w:cstheme="minorBidi"/>
          <w:color w:val="000000"/>
          <w:sz w:val="22"/>
          <w:szCs w:val="22"/>
          <w:shd w:val="clear" w:color="auto" w:fill="FFFFFF"/>
        </w:rPr>
        <w:t xml:space="preserve"> </w:t>
      </w:r>
      <w:r w:rsidRPr="00E6317A" w:rsidR="00A97E21">
        <w:rPr>
          <w:rFonts w:asciiTheme="minorHAnsi" w:hAnsiTheme="minorHAnsi" w:eastAsiaTheme="minorEastAsia" w:cstheme="minorBidi"/>
          <w:color w:val="000000"/>
          <w:sz w:val="22"/>
          <w:szCs w:val="22"/>
          <w:shd w:val="clear" w:color="auto" w:fill="FFFFFF"/>
        </w:rPr>
        <w:t>will follow core elements of a traditional NIH proposal, including Specific Aims (1 page),</w:t>
      </w:r>
      <w:r w:rsidRPr="00E6317A" w:rsidR="003B5AB6">
        <w:rPr>
          <w:rFonts w:asciiTheme="minorHAnsi" w:hAnsiTheme="minorHAnsi" w:eastAsiaTheme="minorEastAsia" w:cstheme="minorBidi"/>
          <w:color w:val="000000"/>
          <w:sz w:val="22"/>
          <w:szCs w:val="22"/>
          <w:shd w:val="clear" w:color="auto" w:fill="FFFFFF"/>
        </w:rPr>
        <w:t xml:space="preserve"> </w:t>
      </w:r>
      <w:r w:rsidRPr="00E6317A" w:rsidR="00A97E21">
        <w:rPr>
          <w:rFonts w:asciiTheme="minorHAnsi" w:hAnsiTheme="minorHAnsi" w:eastAsiaTheme="minorEastAsia" w:cstheme="minorBidi"/>
          <w:color w:val="000000"/>
          <w:sz w:val="22"/>
          <w:szCs w:val="22"/>
          <w:shd w:val="clear" w:color="auto" w:fill="FFFFFF"/>
        </w:rPr>
        <w:t>Significance</w:t>
      </w:r>
      <w:r w:rsidRPr="00E6317A" w:rsidR="003B5AB6">
        <w:rPr>
          <w:rFonts w:asciiTheme="minorHAnsi" w:hAnsiTheme="minorHAnsi" w:eastAsiaTheme="minorEastAsia" w:cstheme="minorBidi"/>
          <w:color w:val="000000"/>
          <w:sz w:val="22"/>
          <w:szCs w:val="22"/>
          <w:shd w:val="clear" w:color="auto" w:fill="FFFFFF"/>
        </w:rPr>
        <w:t xml:space="preserve"> </w:t>
      </w:r>
      <w:r w:rsidRPr="00E6317A" w:rsidR="00A97E21">
        <w:rPr>
          <w:rFonts w:asciiTheme="minorHAnsi" w:hAnsiTheme="minorHAnsi" w:eastAsiaTheme="minorEastAsia" w:cstheme="minorBidi"/>
          <w:color w:val="000000"/>
          <w:sz w:val="22"/>
          <w:szCs w:val="22"/>
          <w:shd w:val="clear" w:color="auto" w:fill="FFFFFF"/>
        </w:rPr>
        <w:t>and Innovation</w:t>
      </w:r>
      <w:r w:rsidRPr="00E6317A" w:rsidR="003B5AB6">
        <w:rPr>
          <w:rFonts w:asciiTheme="minorHAnsi" w:hAnsiTheme="minorHAnsi" w:eastAsiaTheme="minorEastAsia" w:cstheme="minorBidi"/>
          <w:color w:val="000000"/>
          <w:sz w:val="22"/>
          <w:szCs w:val="22"/>
          <w:shd w:val="clear" w:color="auto" w:fill="FFFFFF"/>
        </w:rPr>
        <w:t xml:space="preserve"> </w:t>
      </w:r>
      <w:r w:rsidRPr="00E6317A" w:rsidR="00A97E21">
        <w:rPr>
          <w:rFonts w:asciiTheme="minorHAnsi" w:hAnsiTheme="minorHAnsi" w:eastAsiaTheme="minorEastAsia" w:cstheme="minorBidi"/>
          <w:color w:val="000000"/>
          <w:sz w:val="22"/>
          <w:szCs w:val="22"/>
          <w:shd w:val="clear" w:color="auto" w:fill="FFFFFF"/>
        </w:rPr>
        <w:t>(1 page),</w:t>
      </w:r>
      <w:r w:rsidRPr="00E6317A" w:rsidR="003B5AB6">
        <w:rPr>
          <w:rFonts w:asciiTheme="minorHAnsi" w:hAnsiTheme="minorHAnsi" w:eastAsiaTheme="minorEastAsia" w:cstheme="minorBidi"/>
          <w:color w:val="000000"/>
          <w:sz w:val="22"/>
          <w:szCs w:val="22"/>
          <w:shd w:val="clear" w:color="auto" w:fill="FFFFFF"/>
        </w:rPr>
        <w:t xml:space="preserve"> </w:t>
      </w:r>
      <w:r w:rsidRPr="00E6317A" w:rsidR="00A97E21">
        <w:rPr>
          <w:rFonts w:asciiTheme="minorHAnsi" w:hAnsiTheme="minorHAnsi" w:eastAsiaTheme="minorEastAsia" w:cstheme="minorBidi"/>
          <w:color w:val="000000"/>
          <w:sz w:val="22"/>
          <w:szCs w:val="22"/>
          <w:shd w:val="clear" w:color="auto" w:fill="FFFFFF"/>
        </w:rPr>
        <w:t>and</w:t>
      </w:r>
      <w:r w:rsidRPr="00E6317A" w:rsidR="003B5AB6">
        <w:rPr>
          <w:rFonts w:asciiTheme="minorHAnsi" w:hAnsiTheme="minorHAnsi" w:eastAsiaTheme="minorEastAsia" w:cstheme="minorBidi"/>
          <w:color w:val="000000"/>
          <w:sz w:val="22"/>
          <w:szCs w:val="22"/>
          <w:shd w:val="clear" w:color="auto" w:fill="FFFFFF"/>
        </w:rPr>
        <w:t xml:space="preserve"> </w:t>
      </w:r>
      <w:r w:rsidRPr="00E6317A" w:rsidR="00A97E21">
        <w:rPr>
          <w:rFonts w:asciiTheme="minorHAnsi" w:hAnsiTheme="minorHAnsi" w:eastAsiaTheme="minorEastAsia" w:cstheme="minorBidi"/>
          <w:color w:val="000000"/>
          <w:sz w:val="22"/>
          <w:szCs w:val="22"/>
          <w:shd w:val="clear" w:color="auto" w:fill="FFFFFF"/>
        </w:rPr>
        <w:t>Research Plan (3 pages).</w:t>
      </w:r>
      <w:r w:rsidRPr="00E6317A" w:rsidR="003B5AB6">
        <w:rPr>
          <w:rFonts w:asciiTheme="minorHAnsi" w:hAnsiTheme="minorHAnsi" w:eastAsiaTheme="minorEastAsia" w:cstheme="minorBidi"/>
          <w:color w:val="000000"/>
          <w:sz w:val="22"/>
          <w:szCs w:val="22"/>
          <w:shd w:val="clear" w:color="auto" w:fill="FFFFFF"/>
        </w:rPr>
        <w:t xml:space="preserve"> </w:t>
      </w:r>
      <w:r w:rsidRPr="00E6317A" w:rsidR="00A97E21">
        <w:rPr>
          <w:rFonts w:asciiTheme="minorHAnsi" w:hAnsiTheme="minorHAnsi" w:eastAsiaTheme="minorEastAsia" w:cstheme="minorBidi"/>
          <w:color w:val="000000"/>
          <w:sz w:val="22"/>
          <w:szCs w:val="22"/>
          <w:shd w:val="clear" w:color="auto" w:fill="FFFFFF"/>
        </w:rPr>
        <w:t>Human</w:t>
      </w:r>
      <w:r w:rsidRPr="00E6317A" w:rsidR="003B5AB6">
        <w:rPr>
          <w:rFonts w:asciiTheme="minorHAnsi" w:hAnsiTheme="minorHAnsi" w:eastAsiaTheme="minorEastAsia" w:cstheme="minorBidi"/>
          <w:color w:val="000000"/>
          <w:sz w:val="22"/>
          <w:szCs w:val="22"/>
          <w:shd w:val="clear" w:color="auto" w:fill="FFFFFF"/>
        </w:rPr>
        <w:t xml:space="preserve"> </w:t>
      </w:r>
      <w:r w:rsidRPr="00E6317A" w:rsidR="00A97E21">
        <w:rPr>
          <w:rFonts w:asciiTheme="minorHAnsi" w:hAnsiTheme="minorHAnsi" w:eastAsiaTheme="minorEastAsia" w:cstheme="minorBidi"/>
          <w:color w:val="000000"/>
          <w:sz w:val="22"/>
          <w:szCs w:val="22"/>
          <w:shd w:val="clear" w:color="auto" w:fill="FFFFFF"/>
        </w:rPr>
        <w:t>subjects,</w:t>
      </w:r>
      <w:r w:rsidRPr="00E6317A" w:rsidR="003B5AB6">
        <w:rPr>
          <w:rFonts w:asciiTheme="minorHAnsi" w:hAnsiTheme="minorHAnsi" w:eastAsiaTheme="minorEastAsia" w:cstheme="minorBidi"/>
          <w:color w:val="000000"/>
          <w:sz w:val="22"/>
          <w:szCs w:val="22"/>
          <w:shd w:val="clear" w:color="auto" w:fill="FFFFFF"/>
        </w:rPr>
        <w:t xml:space="preserve"> </w:t>
      </w:r>
      <w:r w:rsidRPr="00E6317A" w:rsidR="00A97E21">
        <w:rPr>
          <w:rFonts w:asciiTheme="minorHAnsi" w:hAnsiTheme="minorHAnsi" w:eastAsiaTheme="minorEastAsia" w:cstheme="minorBidi"/>
          <w:color w:val="000000"/>
          <w:sz w:val="22"/>
          <w:szCs w:val="22"/>
          <w:shd w:val="clear" w:color="auto" w:fill="FFFFFF"/>
        </w:rPr>
        <w:t>references,</w:t>
      </w:r>
      <w:r w:rsidRPr="00E6317A" w:rsidR="003B5AB6">
        <w:rPr>
          <w:rFonts w:asciiTheme="minorHAnsi" w:hAnsiTheme="minorHAnsi" w:eastAsiaTheme="minorEastAsia" w:cstheme="minorBidi"/>
          <w:color w:val="000000"/>
          <w:sz w:val="22"/>
          <w:szCs w:val="22"/>
          <w:shd w:val="clear" w:color="auto" w:fill="FFFFFF"/>
        </w:rPr>
        <w:t xml:space="preserve"> </w:t>
      </w:r>
      <w:r w:rsidRPr="00E6317A" w:rsidR="00A97E21">
        <w:rPr>
          <w:rFonts w:asciiTheme="minorHAnsi" w:hAnsiTheme="minorHAnsi" w:eastAsiaTheme="minorEastAsia" w:cstheme="minorBidi"/>
          <w:color w:val="000000"/>
          <w:sz w:val="22"/>
          <w:szCs w:val="22"/>
          <w:shd w:val="clear" w:color="auto" w:fill="FFFFFF"/>
        </w:rPr>
        <w:t>budget and</w:t>
      </w:r>
      <w:r w:rsidRPr="00E6317A" w:rsidR="003B5AB6">
        <w:rPr>
          <w:rFonts w:asciiTheme="minorHAnsi" w:hAnsiTheme="minorHAnsi" w:eastAsiaTheme="minorEastAsia" w:cstheme="minorBidi"/>
          <w:color w:val="000000"/>
          <w:sz w:val="22"/>
          <w:szCs w:val="22"/>
          <w:shd w:val="clear" w:color="auto" w:fill="FFFFFF"/>
        </w:rPr>
        <w:t xml:space="preserve"> </w:t>
      </w:r>
      <w:r w:rsidRPr="00E6317A" w:rsidR="00A97E21">
        <w:rPr>
          <w:rFonts w:asciiTheme="minorHAnsi" w:hAnsiTheme="minorHAnsi" w:eastAsiaTheme="minorEastAsia" w:cstheme="minorBidi"/>
          <w:color w:val="000000"/>
          <w:sz w:val="22"/>
          <w:szCs w:val="22"/>
          <w:shd w:val="clear" w:color="auto" w:fill="FFFFFF"/>
        </w:rPr>
        <w:t>justification,</w:t>
      </w:r>
      <w:r w:rsidRPr="00E6317A" w:rsidR="003B5AB6">
        <w:rPr>
          <w:rFonts w:asciiTheme="minorHAnsi" w:hAnsiTheme="minorHAnsi" w:eastAsiaTheme="minorEastAsia" w:cstheme="minorBidi"/>
          <w:color w:val="000000"/>
          <w:sz w:val="22"/>
          <w:szCs w:val="22"/>
          <w:shd w:val="clear" w:color="auto" w:fill="FFFFFF"/>
        </w:rPr>
        <w:t xml:space="preserve"> </w:t>
      </w:r>
      <w:r w:rsidRPr="00E6317A" w:rsidR="00A97E21">
        <w:rPr>
          <w:rFonts w:asciiTheme="minorHAnsi" w:hAnsiTheme="minorHAnsi" w:eastAsiaTheme="minorEastAsia" w:cstheme="minorBidi"/>
          <w:color w:val="000000"/>
          <w:sz w:val="22"/>
          <w:szCs w:val="22"/>
          <w:shd w:val="clear" w:color="auto" w:fill="FFFFFF"/>
        </w:rPr>
        <w:t>biosketches</w:t>
      </w:r>
      <w:r w:rsidRPr="00E6317A" w:rsidR="00891A1D">
        <w:rPr>
          <w:rFonts w:asciiTheme="minorHAnsi" w:hAnsiTheme="minorHAnsi" w:eastAsiaTheme="minorEastAsia" w:cstheme="minorBidi"/>
          <w:color w:val="000000"/>
          <w:sz w:val="22"/>
          <w:szCs w:val="22"/>
          <w:shd w:val="clear" w:color="auto" w:fill="FFFFFF"/>
        </w:rPr>
        <w:t xml:space="preserve"> </w:t>
      </w:r>
      <w:r w:rsidRPr="00E6317A" w:rsidR="00103D9D">
        <w:rPr>
          <w:rFonts w:asciiTheme="minorHAnsi" w:hAnsiTheme="minorHAnsi" w:eastAsiaTheme="minorEastAsia" w:cstheme="minorBidi"/>
          <w:color w:val="000000"/>
          <w:sz w:val="22"/>
          <w:szCs w:val="22"/>
          <w:shd w:val="clear" w:color="auto" w:fill="FFFFFF"/>
        </w:rPr>
        <w:t>(</w:t>
      </w:r>
      <w:hyperlink w:history="1" r:id="rId17">
        <w:r w:rsidRPr="00E6317A" w:rsidR="00103D9D">
          <w:rPr>
            <w:rStyle w:val="Hyperlink"/>
            <w:rFonts w:asciiTheme="minorHAnsi" w:hAnsiTheme="minorHAnsi" w:eastAsiaTheme="minorEastAsia" w:cstheme="minorBidi"/>
            <w:b/>
            <w:bCs/>
            <w:sz w:val="22"/>
            <w:szCs w:val="22"/>
            <w:shd w:val="clear" w:color="auto" w:fill="FFFFFF"/>
          </w:rPr>
          <w:t>NIH format</w:t>
        </w:r>
      </w:hyperlink>
      <w:r w:rsidRPr="00E6317A" w:rsidR="00103D9D">
        <w:rPr>
          <w:rFonts w:asciiTheme="minorHAnsi" w:hAnsiTheme="minorHAnsi" w:eastAsiaTheme="minorEastAsia" w:cstheme="minorBidi"/>
          <w:color w:val="000000"/>
          <w:sz w:val="22"/>
          <w:szCs w:val="22"/>
          <w:shd w:val="clear" w:color="auto" w:fill="FFFFFF"/>
        </w:rPr>
        <w:t xml:space="preserve">) </w:t>
      </w:r>
      <w:r w:rsidRPr="00E6317A" w:rsidR="00A97E21">
        <w:rPr>
          <w:rFonts w:asciiTheme="minorHAnsi" w:hAnsiTheme="minorHAnsi" w:eastAsiaTheme="minorEastAsia" w:cstheme="minorBidi"/>
          <w:color w:val="000000"/>
          <w:sz w:val="22"/>
          <w:szCs w:val="22"/>
          <w:shd w:val="clear" w:color="auto" w:fill="FFFFFF"/>
        </w:rPr>
        <w:t>of all investigators, a statement of the funding mechanism investigators plan to apply for upon completion of the pilot proposal</w:t>
      </w:r>
      <w:r w:rsidRPr="00E6317A" w:rsidR="00F80E96">
        <w:rPr>
          <w:rFonts w:asciiTheme="minorHAnsi" w:hAnsiTheme="minorHAnsi" w:eastAsiaTheme="minorEastAsia" w:cstheme="minorBidi"/>
          <w:color w:val="000000"/>
          <w:sz w:val="22"/>
          <w:szCs w:val="22"/>
          <w:shd w:val="clear" w:color="auto" w:fill="FFFFFF"/>
        </w:rPr>
        <w:t xml:space="preserve">, </w:t>
      </w:r>
      <w:r w:rsidRPr="00E6317A" w:rsidR="00A143FE">
        <w:rPr>
          <w:rFonts w:asciiTheme="minorHAnsi" w:hAnsiTheme="minorHAnsi" w:eastAsiaTheme="minorEastAsia" w:cstheme="minorBidi"/>
          <w:color w:val="000000"/>
          <w:sz w:val="22"/>
          <w:szCs w:val="22"/>
          <w:shd w:val="clear" w:color="auto" w:fill="FFFFFF"/>
        </w:rPr>
        <w:t>and</w:t>
      </w:r>
      <w:r w:rsidRPr="00E6317A" w:rsidR="00F80E96">
        <w:rPr>
          <w:rFonts w:asciiTheme="minorHAnsi" w:hAnsiTheme="minorHAnsi" w:eastAsiaTheme="minorEastAsia" w:cstheme="minorBidi"/>
          <w:color w:val="000000"/>
          <w:sz w:val="22"/>
          <w:szCs w:val="22"/>
          <w:shd w:val="clear" w:color="auto" w:fill="FFFFFF"/>
        </w:rPr>
        <w:t xml:space="preserve"> proposed manuscripts</w:t>
      </w:r>
      <w:r w:rsidRPr="00E6317A" w:rsidR="003B5AB6">
        <w:rPr>
          <w:rFonts w:asciiTheme="minorHAnsi" w:hAnsiTheme="minorHAnsi" w:eastAsiaTheme="minorEastAsia" w:cstheme="minorBidi"/>
          <w:color w:val="000000"/>
          <w:sz w:val="22"/>
          <w:szCs w:val="22"/>
          <w:shd w:val="clear" w:color="auto" w:fill="FFFFFF"/>
        </w:rPr>
        <w:t xml:space="preserve"> </w:t>
      </w:r>
      <w:r w:rsidRPr="00E6317A" w:rsidR="00A97E21">
        <w:rPr>
          <w:rFonts w:asciiTheme="minorHAnsi" w:hAnsiTheme="minorHAnsi" w:eastAsiaTheme="minorEastAsia" w:cstheme="minorBidi"/>
          <w:color w:val="000000"/>
          <w:sz w:val="22"/>
          <w:szCs w:val="22"/>
          <w:shd w:val="clear" w:color="auto" w:fill="FFFFFF"/>
        </w:rPr>
        <w:t>are</w:t>
      </w:r>
      <w:r w:rsidRPr="00E6317A" w:rsidR="003B5AB6">
        <w:rPr>
          <w:rFonts w:asciiTheme="minorHAnsi" w:hAnsiTheme="minorHAnsi" w:eastAsiaTheme="minorEastAsia" w:cstheme="minorBidi"/>
          <w:color w:val="000000"/>
          <w:sz w:val="22"/>
          <w:szCs w:val="22"/>
          <w:shd w:val="clear" w:color="auto" w:fill="FFFFFF"/>
        </w:rPr>
        <w:t xml:space="preserve"> </w:t>
      </w:r>
      <w:r w:rsidRPr="00E6317A" w:rsidR="00A97E21">
        <w:rPr>
          <w:rFonts w:asciiTheme="minorHAnsi" w:hAnsiTheme="minorHAnsi" w:eastAsiaTheme="minorEastAsia" w:cstheme="minorBidi"/>
          <w:color w:val="000000"/>
          <w:sz w:val="22"/>
          <w:szCs w:val="22"/>
          <w:shd w:val="clear" w:color="auto" w:fill="FFFFFF"/>
        </w:rPr>
        <w:t>also</w:t>
      </w:r>
      <w:r w:rsidRPr="00E6317A" w:rsidR="003B5AB6">
        <w:rPr>
          <w:rFonts w:asciiTheme="minorHAnsi" w:hAnsiTheme="minorHAnsi" w:eastAsiaTheme="minorEastAsia" w:cstheme="minorBidi"/>
          <w:color w:val="000000"/>
          <w:sz w:val="22"/>
          <w:szCs w:val="22"/>
          <w:shd w:val="clear" w:color="auto" w:fill="FFFFFF"/>
        </w:rPr>
        <w:t xml:space="preserve"> </w:t>
      </w:r>
      <w:r w:rsidRPr="00E6317A" w:rsidR="00A97E21">
        <w:rPr>
          <w:rFonts w:asciiTheme="minorHAnsi" w:hAnsiTheme="minorHAnsi" w:eastAsiaTheme="minorEastAsia" w:cstheme="minorBidi"/>
          <w:color w:val="000000"/>
          <w:sz w:val="22"/>
          <w:szCs w:val="22"/>
          <w:shd w:val="clear" w:color="auto" w:fill="FFFFFF"/>
        </w:rPr>
        <w:t>required components of the application.</w:t>
      </w:r>
    </w:p>
    <w:p w:rsidRPr="00E6317A" w:rsidR="00427A77" w:rsidP="3FEBE54F" w:rsidRDefault="00427A77" w14:paraId="08178CCE" w14:textId="77777777">
      <w:pPr>
        <w:spacing w:line="276" w:lineRule="auto"/>
        <w:ind w:left="360"/>
        <w:rPr>
          <w:rFonts w:asciiTheme="minorHAnsi" w:hAnsiTheme="minorHAnsi" w:eastAsiaTheme="minorEastAsia" w:cstheme="minorBidi"/>
          <w:color w:val="000000"/>
          <w:sz w:val="22"/>
          <w:szCs w:val="22"/>
          <w:shd w:val="clear" w:color="auto" w:fill="FFFFFF"/>
        </w:rPr>
      </w:pPr>
    </w:p>
    <w:p w:rsidRPr="00E6317A" w:rsidR="004C2D33" w:rsidP="3FEBE54F" w:rsidRDefault="00427A77" w14:paraId="3AB13DF9" w14:textId="19E883DE">
      <w:pPr>
        <w:spacing w:line="276" w:lineRule="auto"/>
        <w:ind w:left="360"/>
        <w:rPr>
          <w:rFonts w:asciiTheme="minorHAnsi" w:hAnsiTheme="minorHAnsi" w:eastAsiaTheme="minorEastAsia" w:cstheme="minorBidi"/>
          <w:color w:val="000000"/>
          <w:sz w:val="22"/>
          <w:szCs w:val="22"/>
          <w:shd w:val="clear" w:color="auto" w:fill="FFFFFF"/>
        </w:rPr>
      </w:pPr>
      <w:r w:rsidRPr="00E6317A">
        <w:rPr>
          <w:rFonts w:asciiTheme="minorHAnsi" w:hAnsiTheme="minorHAnsi" w:eastAsiaTheme="minorEastAsia" w:cstheme="minorBidi"/>
          <w:color w:val="000000"/>
          <w:sz w:val="22"/>
          <w:szCs w:val="22"/>
          <w:shd w:val="clear" w:color="auto" w:fill="FFFFFF"/>
        </w:rPr>
        <w:t>For postdoctoral fellows and junior faculty, a mentoring plan (1 page) is required to identify a mentor and a plan for successfully completing the project and to specify a mechanism to apply for future external funding. Mentoring plans must include approaches for project oversight, mentee/mentor communication regarding project procedures, timeliness of project completion, ethical considerations, and opportunities for presentations, publications, and future funding. The mentor will be required to provide a letter of support and NIH-formatted biosketch. The mentor must have a strong record as researcher and mentor, including peer-reviewed publications and grant/contract funding in areas related to the proposed project.</w:t>
      </w:r>
    </w:p>
    <w:p w:rsidRPr="00E6317A" w:rsidR="3FEBE54F" w:rsidP="3FEBE54F" w:rsidRDefault="3FEBE54F" w14:paraId="2B521587" w14:textId="0A81744F">
      <w:pPr>
        <w:spacing w:line="276" w:lineRule="auto"/>
        <w:ind w:left="360"/>
        <w:rPr>
          <w:rFonts w:asciiTheme="minorHAnsi" w:hAnsiTheme="minorHAnsi" w:eastAsiaTheme="minorEastAsia" w:cstheme="minorBidi"/>
          <w:color w:val="000000" w:themeColor="text1"/>
          <w:sz w:val="22"/>
          <w:szCs w:val="22"/>
        </w:rPr>
      </w:pPr>
    </w:p>
    <w:p w:rsidRPr="00E6317A" w:rsidR="009B07E7" w:rsidP="3FEBE54F" w:rsidRDefault="009B07E7" w14:paraId="013797CF" w14:textId="77777777">
      <w:pPr>
        <w:tabs>
          <w:tab w:val="left" w:pos="360"/>
        </w:tabs>
        <w:spacing w:line="276" w:lineRule="auto"/>
        <w:ind w:left="360"/>
        <w:rPr>
          <w:rFonts w:asciiTheme="minorHAnsi" w:hAnsiTheme="minorHAnsi" w:eastAsiaTheme="minorEastAsia" w:cstheme="minorBidi"/>
          <w:b/>
          <w:bCs/>
          <w:sz w:val="22"/>
          <w:szCs w:val="22"/>
        </w:rPr>
        <w:sectPr w:rsidRPr="00E6317A" w:rsidR="009B07E7" w:rsidSect="009B07E7">
          <w:headerReference w:type="default" r:id="rId18"/>
          <w:pgSz w:w="12240" w:h="15840" w:orient="portrait"/>
          <w:pgMar w:top="-994" w:right="720" w:bottom="806" w:left="720" w:header="403" w:footer="288" w:gutter="0"/>
          <w:cols w:space="720"/>
          <w:docGrid w:linePitch="326"/>
        </w:sectPr>
      </w:pPr>
    </w:p>
    <w:p w:rsidRPr="00E6317A" w:rsidR="001C6737" w:rsidP="31B7F991" w:rsidRDefault="6FF0D54D" w14:paraId="7859CDCA" w14:textId="7AC0357D">
      <w:pPr>
        <w:tabs>
          <w:tab w:val="left" w:pos="360"/>
        </w:tabs>
        <w:spacing w:line="276" w:lineRule="auto"/>
        <w:ind w:left="360"/>
        <w:rPr>
          <w:rFonts w:asciiTheme="minorHAnsi" w:hAnsiTheme="minorHAnsi" w:eastAsiaTheme="minorEastAsia" w:cstheme="minorBidi"/>
          <w:sz w:val="22"/>
          <w:szCs w:val="22"/>
        </w:rPr>
      </w:pPr>
      <w:r w:rsidRPr="00E6317A">
        <w:rPr>
          <w:rFonts w:asciiTheme="minorHAnsi" w:hAnsiTheme="minorHAnsi" w:eastAsiaTheme="minorEastAsia" w:cstheme="minorBidi"/>
          <w:b/>
          <w:bCs/>
          <w:sz w:val="22"/>
          <w:szCs w:val="22"/>
        </w:rPr>
        <w:t>Merit Review Process:</w:t>
      </w:r>
      <w:r w:rsidRPr="00E6317A">
        <w:rPr>
          <w:rFonts w:asciiTheme="minorHAnsi" w:hAnsiTheme="minorHAnsi" w:eastAsiaTheme="minorEastAsia" w:cstheme="minorBidi"/>
          <w:sz w:val="22"/>
          <w:szCs w:val="22"/>
        </w:rPr>
        <w:t xml:space="preserve">  All proposals submitted by the deadline will</w:t>
      </w:r>
      <w:r w:rsidRPr="00E6317A" w:rsidR="00555C0C">
        <w:rPr>
          <w:rFonts w:asciiTheme="minorHAnsi" w:hAnsiTheme="minorHAnsi" w:eastAsiaTheme="minorEastAsia" w:cstheme="minorBidi"/>
          <w:sz w:val="22"/>
          <w:szCs w:val="22"/>
        </w:rPr>
        <w:t xml:space="preserve"> first</w:t>
      </w:r>
      <w:r w:rsidRPr="00E6317A">
        <w:rPr>
          <w:rFonts w:asciiTheme="minorHAnsi" w:hAnsiTheme="minorHAnsi" w:eastAsiaTheme="minorEastAsia" w:cstheme="minorBidi"/>
          <w:sz w:val="22"/>
          <w:szCs w:val="22"/>
        </w:rPr>
        <w:t xml:space="preserve"> be screened by the Carolina Center PPP Co-Director</w:t>
      </w:r>
      <w:r w:rsidRPr="00E6317A" w:rsidR="00E66F56">
        <w:rPr>
          <w:rFonts w:asciiTheme="minorHAnsi" w:hAnsiTheme="minorHAnsi" w:eastAsiaTheme="minorEastAsia" w:cstheme="minorBidi"/>
          <w:sz w:val="22"/>
          <w:szCs w:val="22"/>
        </w:rPr>
        <w:t xml:space="preserve">s. </w:t>
      </w:r>
      <w:r w:rsidRPr="00E6317A" w:rsidR="001C6737">
        <w:rPr>
          <w:rFonts w:asciiTheme="minorHAnsi" w:hAnsiTheme="minorHAnsi" w:eastAsiaTheme="minorEastAsia" w:cstheme="minorBidi"/>
          <w:sz w:val="22"/>
          <w:szCs w:val="22"/>
        </w:rPr>
        <w:t>Applications that are not complete, or do not meet basic standards for scientific rigor</w:t>
      </w:r>
      <w:r w:rsidRPr="00E6317A" w:rsidR="5B9EA55F">
        <w:rPr>
          <w:rFonts w:asciiTheme="minorHAnsi" w:hAnsiTheme="minorHAnsi" w:eastAsiaTheme="minorEastAsia" w:cstheme="minorBidi"/>
          <w:sz w:val="22"/>
          <w:szCs w:val="22"/>
        </w:rPr>
        <w:t xml:space="preserve"> </w:t>
      </w:r>
      <w:r w:rsidRPr="00E6317A" w:rsidR="001C6737">
        <w:rPr>
          <w:rFonts w:asciiTheme="minorHAnsi" w:hAnsiTheme="minorHAnsi" w:eastAsiaTheme="minorEastAsia" w:cstheme="minorBidi"/>
          <w:sz w:val="22"/>
          <w:szCs w:val="22"/>
        </w:rPr>
        <w:t xml:space="preserve">will not be selected for going forward with a full review.  Pilot projects will be reviewed by a panel comprised of individuals with expertise in the field of TWH and occupational safety and health. Review panel members will be ineligible to compete in this pilot project application process. Review criteria include: </w:t>
      </w:r>
    </w:p>
    <w:p w:rsidRPr="00E6317A" w:rsidR="001C6737" w:rsidP="001C6737" w:rsidRDefault="001C6737" w14:paraId="2838A70F" w14:textId="77777777">
      <w:pPr>
        <w:numPr>
          <w:ilvl w:val="0"/>
          <w:numId w:val="16"/>
        </w:numPr>
        <w:tabs>
          <w:tab w:val="left" w:pos="1080"/>
        </w:tabs>
        <w:spacing w:line="276" w:lineRule="auto"/>
        <w:ind w:left="1080"/>
        <w:rPr>
          <w:rFonts w:asciiTheme="minorHAnsi" w:hAnsiTheme="minorHAnsi" w:cstheme="minorBidi"/>
          <w:sz w:val="22"/>
          <w:szCs w:val="22"/>
        </w:rPr>
      </w:pPr>
      <w:r w:rsidRPr="00E6317A">
        <w:rPr>
          <w:rFonts w:asciiTheme="minorHAnsi" w:hAnsiTheme="minorHAnsi" w:eastAsiaTheme="minorEastAsia" w:cstheme="minorBidi"/>
          <w:sz w:val="22"/>
          <w:szCs w:val="22"/>
        </w:rPr>
        <w:t>scientific merit,</w:t>
      </w:r>
    </w:p>
    <w:p w:rsidRPr="00E6317A" w:rsidR="001C6737" w:rsidP="001C6737" w:rsidRDefault="001C6737" w14:paraId="206DBAD9" w14:textId="77777777">
      <w:pPr>
        <w:numPr>
          <w:ilvl w:val="0"/>
          <w:numId w:val="16"/>
        </w:numPr>
        <w:tabs>
          <w:tab w:val="left" w:pos="1080"/>
        </w:tabs>
        <w:spacing w:line="276" w:lineRule="auto"/>
        <w:ind w:left="1080"/>
        <w:rPr>
          <w:rFonts w:asciiTheme="minorHAnsi" w:hAnsiTheme="minorHAnsi" w:cstheme="minorBidi"/>
          <w:sz w:val="22"/>
          <w:szCs w:val="22"/>
        </w:rPr>
      </w:pPr>
      <w:r w:rsidRPr="00E6317A">
        <w:rPr>
          <w:rFonts w:asciiTheme="minorHAnsi" w:hAnsiTheme="minorHAnsi" w:eastAsiaTheme="minorEastAsia" w:cstheme="minorBidi"/>
          <w:sz w:val="22"/>
          <w:szCs w:val="22"/>
        </w:rPr>
        <w:t>relevance to the goal/objectives of Carolina Center, NIOSH NORA, and TWH,</w:t>
      </w:r>
    </w:p>
    <w:p w:rsidRPr="00E6317A" w:rsidR="001C6737" w:rsidP="001C6737" w:rsidRDefault="001C6737" w14:paraId="2CA5ECDA" w14:textId="77777777">
      <w:pPr>
        <w:numPr>
          <w:ilvl w:val="0"/>
          <w:numId w:val="16"/>
        </w:numPr>
        <w:tabs>
          <w:tab w:val="left" w:pos="1080"/>
        </w:tabs>
        <w:spacing w:line="276" w:lineRule="auto"/>
        <w:ind w:left="1080"/>
        <w:rPr>
          <w:rFonts w:asciiTheme="minorHAnsi" w:hAnsiTheme="minorHAnsi" w:cstheme="minorBidi"/>
          <w:sz w:val="22"/>
          <w:szCs w:val="22"/>
        </w:rPr>
      </w:pPr>
      <w:r w:rsidRPr="00E6317A">
        <w:rPr>
          <w:rFonts w:asciiTheme="minorHAnsi" w:hAnsiTheme="minorHAnsi" w:eastAsiaTheme="minorEastAsia" w:cstheme="minorBidi"/>
          <w:sz w:val="22"/>
          <w:szCs w:val="22"/>
        </w:rPr>
        <w:t>creativity related to and innovativeness of the project,</w:t>
      </w:r>
    </w:p>
    <w:p w:rsidRPr="00E6317A" w:rsidR="001C6737" w:rsidP="001C6737" w:rsidRDefault="001C6737" w14:paraId="747C2EC0" w14:textId="77777777">
      <w:pPr>
        <w:numPr>
          <w:ilvl w:val="0"/>
          <w:numId w:val="16"/>
        </w:numPr>
        <w:tabs>
          <w:tab w:val="left" w:pos="1080"/>
        </w:tabs>
        <w:spacing w:line="276" w:lineRule="auto"/>
        <w:ind w:left="1080"/>
        <w:rPr>
          <w:rFonts w:asciiTheme="minorHAnsi" w:hAnsiTheme="minorHAnsi" w:cstheme="minorBidi"/>
          <w:sz w:val="22"/>
          <w:szCs w:val="22"/>
        </w:rPr>
      </w:pPr>
      <w:r w:rsidRPr="00E6317A">
        <w:rPr>
          <w:rFonts w:asciiTheme="minorHAnsi" w:hAnsiTheme="minorHAnsi" w:eastAsiaTheme="minorEastAsia" w:cstheme="minorBidi"/>
          <w:sz w:val="22"/>
          <w:szCs w:val="22"/>
        </w:rPr>
        <w:t>feasibility to conduct the research,</w:t>
      </w:r>
    </w:p>
    <w:p w:rsidRPr="00E6317A" w:rsidR="001C6737" w:rsidP="3F9BFF01" w:rsidRDefault="001C6737" w14:paraId="5B1A677F" w14:textId="77777777">
      <w:pPr>
        <w:numPr>
          <w:ilvl w:val="0"/>
          <w:numId w:val="16"/>
        </w:numPr>
        <w:tabs>
          <w:tab w:val="left" w:pos="1080"/>
        </w:tabs>
        <w:spacing w:line="276" w:lineRule="auto"/>
        <w:ind w:left="1080"/>
        <w:rPr>
          <w:rFonts w:asciiTheme="minorHAnsi" w:hAnsiTheme="minorHAnsi" w:cstheme="minorBidi"/>
          <w:sz w:val="22"/>
          <w:szCs w:val="22"/>
        </w:rPr>
      </w:pPr>
      <w:r w:rsidRPr="00E6317A">
        <w:rPr>
          <w:rFonts w:asciiTheme="minorHAnsi" w:hAnsiTheme="minorHAnsi" w:eastAsiaTheme="minorEastAsia" w:cstheme="minorBidi"/>
          <w:sz w:val="22"/>
          <w:szCs w:val="22"/>
        </w:rPr>
        <w:t>likelihood of leading to future work and research funding (developing an R01-like project),</w:t>
      </w:r>
    </w:p>
    <w:p w:rsidRPr="00E6317A" w:rsidR="3F9BFF01" w:rsidP="3F9BFF01" w:rsidRDefault="3F9BFF01" w14:paraId="588E13B8" w14:textId="2EF60BC7">
      <w:pPr>
        <w:spacing w:line="276" w:lineRule="auto"/>
        <w:ind w:left="360"/>
        <w:rPr>
          <w:rFonts w:asciiTheme="minorHAnsi" w:hAnsiTheme="minorHAnsi" w:eastAsiaTheme="minorEastAsia" w:cstheme="minorBidi"/>
          <w:b/>
          <w:bCs/>
          <w:color w:val="000000" w:themeColor="text1"/>
          <w:sz w:val="22"/>
          <w:szCs w:val="22"/>
        </w:rPr>
      </w:pPr>
    </w:p>
    <w:p w:rsidRPr="00E6317A" w:rsidR="00762D3A" w:rsidP="75D663A0" w:rsidRDefault="00762D3A" w14:paraId="46563A80" w14:textId="370AC0C8">
      <w:pPr>
        <w:spacing w:line="276" w:lineRule="auto"/>
        <w:ind w:left="360"/>
        <w:rPr>
          <w:rFonts w:asciiTheme="minorHAnsi" w:hAnsiTheme="minorHAnsi" w:eastAsiaTheme="minorEastAsia" w:cstheme="minorBidi"/>
          <w:sz w:val="22"/>
          <w:szCs w:val="22"/>
        </w:rPr>
      </w:pPr>
      <w:r w:rsidRPr="75D663A0">
        <w:rPr>
          <w:rFonts w:asciiTheme="minorHAnsi" w:hAnsiTheme="minorHAnsi" w:eastAsiaTheme="minorEastAsia" w:cstheme="minorBidi"/>
          <w:b/>
          <w:bCs/>
          <w:color w:val="000000" w:themeColor="text1"/>
          <w:sz w:val="22"/>
          <w:szCs w:val="22"/>
        </w:rPr>
        <w:t>Award Conditions:</w:t>
      </w:r>
      <w:r w:rsidRPr="75D663A0">
        <w:rPr>
          <w:rFonts w:asciiTheme="minorHAnsi" w:hAnsiTheme="minorHAnsi" w:eastAsiaTheme="minorEastAsia" w:cstheme="minorBidi"/>
          <w:color w:val="000000" w:themeColor="text1"/>
          <w:sz w:val="22"/>
          <w:szCs w:val="22"/>
        </w:rPr>
        <w:t xml:space="preserve"> </w:t>
      </w:r>
      <w:r w:rsidRPr="75D663A0">
        <w:rPr>
          <w:rFonts w:asciiTheme="minorHAnsi" w:hAnsiTheme="minorHAnsi" w:eastAsiaTheme="minorEastAsia" w:cstheme="minorBidi"/>
          <w:color w:val="000000"/>
          <w:sz w:val="22"/>
          <w:szCs w:val="22"/>
          <w:shd w:val="clear" w:color="auto" w:fill="FFFFFF"/>
        </w:rPr>
        <w:t>Awards will have a maximum of 12–18-month duration,</w:t>
      </w:r>
      <w:r w:rsidRPr="75D663A0" w:rsidR="003B5AB6">
        <w:rPr>
          <w:rFonts w:asciiTheme="minorHAnsi" w:hAnsiTheme="minorHAnsi" w:eastAsiaTheme="minorEastAsia" w:cstheme="minorBidi"/>
          <w:color w:val="000000"/>
          <w:sz w:val="22"/>
          <w:szCs w:val="22"/>
          <w:shd w:val="clear" w:color="auto" w:fill="FFFFFF"/>
        </w:rPr>
        <w:t xml:space="preserve"> </w:t>
      </w:r>
      <w:r w:rsidRPr="75D663A0">
        <w:rPr>
          <w:rFonts w:asciiTheme="minorHAnsi" w:hAnsiTheme="minorHAnsi" w:eastAsiaTheme="minorEastAsia" w:cstheme="minorBidi"/>
          <w:color w:val="000000"/>
          <w:sz w:val="22"/>
          <w:szCs w:val="22"/>
          <w:shd w:val="clear" w:color="auto" w:fill="FFFFFF"/>
        </w:rPr>
        <w:t xml:space="preserve">with </w:t>
      </w:r>
      <w:r w:rsidRPr="75D663A0">
        <w:rPr>
          <w:rFonts w:asciiTheme="minorHAnsi" w:hAnsiTheme="minorHAnsi" w:eastAsiaTheme="minorEastAsia" w:cstheme="minorBidi"/>
          <w:b/>
          <w:bCs/>
          <w:color w:val="000000"/>
          <w:sz w:val="22"/>
          <w:szCs w:val="22"/>
          <w:shd w:val="clear" w:color="auto" w:fill="FFFFFF"/>
        </w:rPr>
        <w:t>funding</w:t>
      </w:r>
      <w:r w:rsidRPr="75D663A0" w:rsidR="003B5AB6">
        <w:rPr>
          <w:rFonts w:asciiTheme="minorHAnsi" w:hAnsiTheme="minorHAnsi" w:eastAsiaTheme="minorEastAsia" w:cstheme="minorBidi"/>
          <w:b/>
          <w:bCs/>
          <w:color w:val="000000"/>
          <w:sz w:val="22"/>
          <w:szCs w:val="22"/>
          <w:shd w:val="clear" w:color="auto" w:fill="FFFFFF"/>
        </w:rPr>
        <w:t xml:space="preserve"> </w:t>
      </w:r>
      <w:r w:rsidRPr="75D663A0">
        <w:rPr>
          <w:rFonts w:asciiTheme="minorHAnsi" w:hAnsiTheme="minorHAnsi" w:eastAsiaTheme="minorEastAsia" w:cstheme="minorBidi"/>
          <w:b/>
          <w:bCs/>
          <w:color w:val="000000"/>
          <w:sz w:val="22"/>
          <w:szCs w:val="22"/>
          <w:shd w:val="clear" w:color="auto" w:fill="FFFFFF"/>
        </w:rPr>
        <w:t>up</w:t>
      </w:r>
      <w:r w:rsidRPr="75D663A0" w:rsidR="003B5AB6">
        <w:rPr>
          <w:rFonts w:asciiTheme="minorHAnsi" w:hAnsiTheme="minorHAnsi" w:eastAsiaTheme="minorEastAsia" w:cstheme="minorBidi"/>
          <w:b/>
          <w:bCs/>
          <w:color w:val="000000"/>
          <w:sz w:val="22"/>
          <w:szCs w:val="22"/>
          <w:shd w:val="clear" w:color="auto" w:fill="FFFFFF"/>
        </w:rPr>
        <w:t xml:space="preserve"> </w:t>
      </w:r>
      <w:r w:rsidRPr="75D663A0">
        <w:rPr>
          <w:rFonts w:asciiTheme="minorHAnsi" w:hAnsiTheme="minorHAnsi" w:eastAsiaTheme="minorEastAsia" w:cstheme="minorBidi"/>
          <w:b/>
          <w:bCs/>
          <w:color w:val="000000"/>
          <w:sz w:val="22"/>
          <w:szCs w:val="22"/>
          <w:shd w:val="clear" w:color="auto" w:fill="FFFFFF"/>
        </w:rPr>
        <w:t>to $12,000</w:t>
      </w:r>
      <w:r w:rsidRPr="75D663A0" w:rsidR="00874FFE">
        <w:rPr>
          <w:rFonts w:asciiTheme="minorHAnsi" w:hAnsiTheme="minorHAnsi" w:eastAsiaTheme="minorEastAsia" w:cstheme="minorBidi"/>
          <w:b/>
          <w:bCs/>
          <w:color w:val="000000"/>
          <w:sz w:val="22"/>
          <w:szCs w:val="22"/>
          <w:shd w:val="clear" w:color="auto" w:fill="FFFFFF"/>
        </w:rPr>
        <w:t xml:space="preserve"> </w:t>
      </w:r>
      <w:r w:rsidRPr="75D663A0" w:rsidR="7CF8595E">
        <w:rPr>
          <w:rFonts w:asciiTheme="minorHAnsi" w:hAnsiTheme="minorHAnsi" w:eastAsiaTheme="minorEastAsia" w:cstheme="minorBidi"/>
          <w:b/>
          <w:bCs/>
          <w:color w:val="000000"/>
          <w:sz w:val="22"/>
          <w:szCs w:val="22"/>
          <w:shd w:val="clear" w:color="auto" w:fill="FFFFFF"/>
        </w:rPr>
        <w:t xml:space="preserve">for pilot projects and up to $20,000 for </w:t>
      </w:r>
      <w:r w:rsidRPr="75D663A0" w:rsidR="7A1E6B51">
        <w:rPr>
          <w:rFonts w:asciiTheme="minorHAnsi" w:hAnsiTheme="minorHAnsi" w:eastAsiaTheme="minorEastAsia" w:cstheme="minorBidi"/>
          <w:b/>
          <w:bCs/>
          <w:color w:val="000000"/>
          <w:sz w:val="22"/>
          <w:szCs w:val="22"/>
          <w:shd w:val="clear" w:color="auto" w:fill="FFFFFF"/>
        </w:rPr>
        <w:t xml:space="preserve">an </w:t>
      </w:r>
      <w:r w:rsidRPr="75D663A0" w:rsidR="7CF8595E">
        <w:rPr>
          <w:rFonts w:asciiTheme="minorHAnsi" w:hAnsiTheme="minorHAnsi" w:eastAsiaTheme="minorEastAsia" w:cstheme="minorBidi"/>
          <w:b/>
          <w:bCs/>
          <w:color w:val="000000"/>
          <w:sz w:val="22"/>
          <w:szCs w:val="22"/>
          <w:shd w:val="clear" w:color="auto" w:fill="FFFFFF"/>
        </w:rPr>
        <w:t xml:space="preserve">emerging issue project </w:t>
      </w:r>
      <w:r w:rsidRPr="75D663A0" w:rsidR="00874FFE">
        <w:rPr>
          <w:rFonts w:asciiTheme="minorHAnsi" w:hAnsiTheme="minorHAnsi" w:eastAsiaTheme="minorEastAsia" w:cstheme="minorBidi"/>
          <w:sz w:val="22"/>
          <w:szCs w:val="22"/>
        </w:rPr>
        <w:t xml:space="preserve">inclusive of all costs (direct and indirect cost). </w:t>
      </w:r>
      <w:r w:rsidRPr="75D663A0" w:rsidR="004640EB">
        <w:rPr>
          <w:rFonts w:asciiTheme="minorHAnsi" w:hAnsiTheme="minorHAnsi" w:eastAsiaTheme="minorEastAsia" w:cstheme="minorBidi"/>
          <w:sz w:val="22"/>
          <w:szCs w:val="22"/>
        </w:rPr>
        <w:t xml:space="preserve">Prior </w:t>
      </w:r>
      <w:r w:rsidRPr="75D663A0" w:rsidR="0002313C">
        <w:rPr>
          <w:rFonts w:asciiTheme="minorHAnsi" w:hAnsiTheme="minorHAnsi" w:eastAsiaTheme="minorEastAsia" w:cstheme="minorBidi"/>
          <w:sz w:val="22"/>
          <w:szCs w:val="22"/>
        </w:rPr>
        <w:t xml:space="preserve">to </w:t>
      </w:r>
      <w:r w:rsidRPr="75D663A0" w:rsidR="004640EB">
        <w:rPr>
          <w:rFonts w:asciiTheme="minorHAnsi" w:hAnsiTheme="minorHAnsi" w:eastAsiaTheme="minorEastAsia" w:cstheme="minorBidi"/>
          <w:sz w:val="22"/>
          <w:szCs w:val="22"/>
        </w:rPr>
        <w:t xml:space="preserve">awarding any funds, IRB approval must be obtained for projects including human subjects, after which the project will be reviewed for final approval by the Carolina Center PPP Co-Directors. </w:t>
      </w:r>
      <w:r w:rsidRPr="75D663A0" w:rsidR="004640EB">
        <w:rPr>
          <w:rFonts w:asciiTheme="minorHAnsi" w:hAnsiTheme="minorHAnsi" w:eastAsiaTheme="minorEastAsia" w:cstheme="minorBidi"/>
          <w:b/>
          <w:bCs/>
          <w:sz w:val="22"/>
          <w:szCs w:val="22"/>
        </w:rPr>
        <w:t>Funds awarded must be spent within the current award budget period or by August 30, 2023.</w:t>
      </w:r>
    </w:p>
    <w:p w:rsidRPr="00E6317A" w:rsidR="00085D37" w:rsidP="3FEBE54F" w:rsidRDefault="00085D37" w14:paraId="14D26ECB" w14:textId="77777777">
      <w:pPr>
        <w:spacing w:line="276" w:lineRule="auto"/>
        <w:ind w:left="360"/>
        <w:rPr>
          <w:rFonts w:asciiTheme="minorHAnsi" w:hAnsiTheme="minorHAnsi" w:eastAsiaTheme="minorEastAsia" w:cstheme="minorBidi"/>
          <w:sz w:val="22"/>
          <w:szCs w:val="22"/>
        </w:rPr>
      </w:pPr>
    </w:p>
    <w:p w:rsidRPr="00E6317A" w:rsidR="00271FC3" w:rsidP="3FEBE54F" w:rsidRDefault="00085D37" w14:paraId="5FE23B6B" w14:textId="7F93B33B">
      <w:pPr>
        <w:spacing w:line="276" w:lineRule="auto"/>
        <w:ind w:left="360"/>
        <w:rPr>
          <w:rFonts w:asciiTheme="minorHAnsi" w:hAnsiTheme="minorHAnsi" w:eastAsiaTheme="minorEastAsia" w:cstheme="minorBidi"/>
          <w:b/>
          <w:sz w:val="22"/>
          <w:szCs w:val="22"/>
        </w:rPr>
      </w:pPr>
      <w:r w:rsidRPr="00E6317A">
        <w:rPr>
          <w:rFonts w:asciiTheme="minorHAnsi" w:hAnsiTheme="minorHAnsi" w:eastAsiaTheme="minorEastAsia" w:cstheme="minorBidi"/>
          <w:b/>
          <w:bCs/>
          <w:sz w:val="22"/>
          <w:szCs w:val="22"/>
          <w:u w:val="single"/>
        </w:rPr>
        <w:t>Semi-annual reports</w:t>
      </w:r>
      <w:r w:rsidRPr="00E6317A">
        <w:rPr>
          <w:rFonts w:asciiTheme="minorHAnsi" w:hAnsiTheme="minorHAnsi" w:eastAsiaTheme="minorEastAsia" w:cstheme="minorBidi"/>
          <w:sz w:val="22"/>
          <w:szCs w:val="22"/>
        </w:rPr>
        <w:t xml:space="preserve"> of not more than </w:t>
      </w:r>
      <w:r w:rsidRPr="00E6317A" w:rsidR="00D85D53">
        <w:rPr>
          <w:rFonts w:asciiTheme="minorHAnsi" w:hAnsiTheme="minorHAnsi" w:eastAsiaTheme="minorEastAsia" w:cstheme="minorBidi"/>
          <w:sz w:val="22"/>
          <w:szCs w:val="22"/>
        </w:rPr>
        <w:t>three</w:t>
      </w:r>
      <w:r w:rsidRPr="00E6317A">
        <w:rPr>
          <w:rFonts w:asciiTheme="minorHAnsi" w:hAnsiTheme="minorHAnsi" w:eastAsiaTheme="minorEastAsia" w:cstheme="minorBidi"/>
          <w:sz w:val="22"/>
          <w:szCs w:val="22"/>
        </w:rPr>
        <w:t xml:space="preserve"> pages in length are required of funded pilot projects.  </w:t>
      </w:r>
      <w:r w:rsidRPr="00E6317A">
        <w:rPr>
          <w:rFonts w:asciiTheme="minorHAnsi" w:hAnsiTheme="minorHAnsi" w:eastAsiaTheme="minorEastAsia" w:cstheme="minorBidi"/>
          <w:b/>
          <w:bCs/>
          <w:sz w:val="22"/>
          <w:szCs w:val="22"/>
          <w:u w:val="single"/>
        </w:rPr>
        <w:t>A final report</w:t>
      </w:r>
      <w:r w:rsidRPr="00E6317A">
        <w:rPr>
          <w:rFonts w:asciiTheme="minorHAnsi" w:hAnsiTheme="minorHAnsi" w:eastAsiaTheme="minorEastAsia" w:cstheme="minorBidi"/>
          <w:sz w:val="22"/>
          <w:szCs w:val="22"/>
        </w:rPr>
        <w:t xml:space="preserve"> must be submitted no later than 90 days following the award budget period.  </w:t>
      </w:r>
      <w:r w:rsidRPr="00E6317A">
        <w:rPr>
          <w:rFonts w:asciiTheme="minorHAnsi" w:hAnsiTheme="minorHAnsi" w:eastAsiaTheme="minorEastAsia" w:cstheme="minorBidi"/>
          <w:sz w:val="22"/>
          <w:szCs w:val="22"/>
          <w:u w:val="single"/>
        </w:rPr>
        <w:t>Awardees are also requested to present their findings/results at the joint Southeastern States Occupational Network/Southeast Regional Research Symposium</w:t>
      </w:r>
      <w:r w:rsidRPr="00E6317A" w:rsidR="00D85D53">
        <w:rPr>
          <w:rFonts w:asciiTheme="minorHAnsi" w:hAnsiTheme="minorHAnsi" w:eastAsiaTheme="minorEastAsia" w:cstheme="minorBidi"/>
          <w:sz w:val="22"/>
          <w:szCs w:val="22"/>
          <w:u w:val="single"/>
        </w:rPr>
        <w:t xml:space="preserve"> held yearly</w:t>
      </w:r>
      <w:r w:rsidRPr="00E6317A">
        <w:rPr>
          <w:rFonts w:asciiTheme="minorHAnsi" w:hAnsiTheme="minorHAnsi" w:eastAsiaTheme="minorEastAsia" w:cstheme="minorBidi"/>
          <w:sz w:val="22"/>
          <w:szCs w:val="22"/>
        </w:rPr>
        <w:t>.  Travel assistance is provided to awardees to attend the conference.</w:t>
      </w:r>
    </w:p>
    <w:p w:rsidRPr="00E6317A" w:rsidR="00E51846" w:rsidP="3FEBE54F" w:rsidRDefault="00E51846" w14:paraId="604FCC34" w14:textId="77777777">
      <w:pPr>
        <w:spacing w:line="276" w:lineRule="auto"/>
        <w:ind w:left="360"/>
        <w:rPr>
          <w:rFonts w:asciiTheme="minorHAnsi" w:hAnsiTheme="minorHAnsi" w:eastAsiaTheme="minorEastAsia" w:cstheme="minorBidi"/>
          <w:color w:val="000000" w:themeColor="text1"/>
          <w:sz w:val="22"/>
          <w:szCs w:val="22"/>
        </w:rPr>
      </w:pPr>
    </w:p>
    <w:p w:rsidR="00642C40" w:rsidP="3FEBE54F" w:rsidRDefault="263B58A8" w14:paraId="08856F05" w14:textId="6712E88D">
      <w:pPr>
        <w:spacing w:line="276" w:lineRule="auto"/>
        <w:ind w:left="360"/>
        <w:rPr>
          <w:rFonts w:asciiTheme="minorHAnsi" w:hAnsiTheme="minorHAnsi" w:eastAsiaTheme="minorEastAsia" w:cstheme="minorBidi"/>
          <w:color w:val="000000" w:themeColor="text1"/>
          <w:sz w:val="22"/>
          <w:szCs w:val="22"/>
        </w:rPr>
      </w:pPr>
      <w:r w:rsidRPr="00E6317A">
        <w:rPr>
          <w:rFonts w:asciiTheme="minorHAnsi" w:hAnsiTheme="minorHAnsi" w:eastAsiaTheme="minorEastAsia" w:cstheme="minorBidi"/>
          <w:color w:val="000000" w:themeColor="text1"/>
          <w:sz w:val="22"/>
          <w:szCs w:val="22"/>
        </w:rPr>
        <w:t>Findings from the pilot studies</w:t>
      </w:r>
      <w:r w:rsidRPr="00E6317A" w:rsidR="476D1831">
        <w:rPr>
          <w:rFonts w:asciiTheme="minorHAnsi" w:hAnsiTheme="minorHAnsi" w:eastAsiaTheme="minorEastAsia" w:cstheme="minorBidi"/>
          <w:color w:val="000000" w:themeColor="text1"/>
          <w:sz w:val="22"/>
          <w:szCs w:val="22"/>
        </w:rPr>
        <w:t xml:space="preserve"> are intended</w:t>
      </w:r>
      <w:r w:rsidRPr="00E6317A">
        <w:rPr>
          <w:rFonts w:asciiTheme="minorHAnsi" w:hAnsiTheme="minorHAnsi" w:eastAsiaTheme="minorEastAsia" w:cstheme="minorBidi"/>
          <w:color w:val="000000" w:themeColor="text1"/>
          <w:sz w:val="22"/>
          <w:szCs w:val="22"/>
        </w:rPr>
        <w:t xml:space="preserve"> to support the submission of large-scale interdisciplinary TWH projects to obtain funding from federal, state, philanthropic foundations, and other non-governmental agencies (e.g., NIOSH, NIH, NIEHS, </w:t>
      </w:r>
      <w:r w:rsidRPr="00E6317A" w:rsidR="1A769024">
        <w:rPr>
          <w:rFonts w:asciiTheme="minorHAnsi" w:hAnsiTheme="minorHAnsi" w:eastAsiaTheme="minorEastAsia" w:cstheme="minorBidi"/>
          <w:color w:val="000000" w:themeColor="text1"/>
          <w:sz w:val="22"/>
          <w:szCs w:val="22"/>
        </w:rPr>
        <w:t>or foundations</w:t>
      </w:r>
      <w:r w:rsidRPr="00E6317A">
        <w:rPr>
          <w:rFonts w:asciiTheme="minorHAnsi" w:hAnsiTheme="minorHAnsi" w:eastAsiaTheme="minorEastAsia" w:cstheme="minorBidi"/>
          <w:color w:val="000000" w:themeColor="text1"/>
          <w:sz w:val="22"/>
          <w:szCs w:val="22"/>
        </w:rPr>
        <w:t>)</w:t>
      </w:r>
      <w:r w:rsidRPr="00E6317A" w:rsidR="1C49CE5F">
        <w:rPr>
          <w:rFonts w:asciiTheme="minorHAnsi" w:hAnsiTheme="minorHAnsi" w:eastAsiaTheme="minorEastAsia" w:cstheme="minorBidi"/>
          <w:color w:val="000000" w:themeColor="text1"/>
          <w:sz w:val="22"/>
          <w:szCs w:val="22"/>
        </w:rPr>
        <w:t>.</w:t>
      </w:r>
      <w:r w:rsidRPr="00E6317A" w:rsidR="4DC5757B">
        <w:rPr>
          <w:rFonts w:asciiTheme="minorHAnsi" w:hAnsiTheme="minorHAnsi" w:eastAsiaTheme="minorEastAsia" w:cstheme="minorBidi"/>
          <w:color w:val="000000" w:themeColor="text1"/>
          <w:sz w:val="22"/>
          <w:szCs w:val="22"/>
        </w:rPr>
        <w:t xml:space="preserve"> </w:t>
      </w:r>
      <w:r w:rsidRPr="00E6317A" w:rsidR="4DC5757B">
        <w:rPr>
          <w:rFonts w:asciiTheme="minorHAnsi" w:hAnsiTheme="minorHAnsi" w:eastAsiaTheme="minorEastAsia" w:cstheme="minorBidi"/>
          <w:sz w:val="22"/>
          <w:szCs w:val="22"/>
        </w:rPr>
        <w:t>All successful applications will clearly articulate specific plans for extramural funding applications.</w:t>
      </w:r>
      <w:r w:rsidRPr="00E6317A" w:rsidR="1C49CE5F">
        <w:rPr>
          <w:rFonts w:asciiTheme="minorHAnsi" w:hAnsiTheme="minorHAnsi" w:eastAsiaTheme="minorEastAsia" w:cstheme="minorBidi"/>
          <w:color w:val="000000" w:themeColor="text1"/>
          <w:sz w:val="22"/>
          <w:szCs w:val="22"/>
        </w:rPr>
        <w:t xml:space="preserve"> D</w:t>
      </w:r>
      <w:r w:rsidRPr="00E6317A">
        <w:rPr>
          <w:rFonts w:asciiTheme="minorHAnsi" w:hAnsiTheme="minorHAnsi" w:eastAsiaTheme="minorEastAsia" w:cstheme="minorBidi"/>
          <w:color w:val="000000" w:themeColor="text1"/>
          <w:sz w:val="22"/>
          <w:szCs w:val="22"/>
        </w:rPr>
        <w:t>issemination of findings and translation of research results</w:t>
      </w:r>
      <w:r w:rsidRPr="00E6317A" w:rsidR="4432B072">
        <w:rPr>
          <w:rFonts w:asciiTheme="minorHAnsi" w:hAnsiTheme="minorHAnsi" w:eastAsiaTheme="minorEastAsia" w:cstheme="minorBidi"/>
          <w:color w:val="000000" w:themeColor="text1"/>
          <w:sz w:val="22"/>
          <w:szCs w:val="22"/>
        </w:rPr>
        <w:t xml:space="preserve"> are expected outcomes of funded pilots</w:t>
      </w:r>
      <w:r w:rsidRPr="00E6317A">
        <w:rPr>
          <w:rFonts w:asciiTheme="minorHAnsi" w:hAnsiTheme="minorHAnsi" w:eastAsiaTheme="minorEastAsia" w:cstheme="minorBidi"/>
          <w:color w:val="000000" w:themeColor="text1"/>
          <w:sz w:val="22"/>
          <w:szCs w:val="22"/>
        </w:rPr>
        <w:t xml:space="preserve"> to improve practice in worker health and safety.</w:t>
      </w:r>
    </w:p>
    <w:p w:rsidR="0014237F" w:rsidP="3FEBE54F" w:rsidRDefault="0014237F" w14:paraId="5B704A41" w14:textId="7DDD8211">
      <w:pPr>
        <w:spacing w:line="276" w:lineRule="auto"/>
        <w:ind w:left="360"/>
        <w:rPr>
          <w:rFonts w:asciiTheme="minorHAnsi" w:hAnsiTheme="minorHAnsi" w:eastAsiaTheme="minorEastAsia" w:cstheme="minorBidi"/>
          <w:color w:val="000000" w:themeColor="text1"/>
          <w:sz w:val="22"/>
          <w:szCs w:val="22"/>
        </w:rPr>
      </w:pPr>
    </w:p>
    <w:p w:rsidRPr="0014237F" w:rsidR="0014237F" w:rsidP="0014237F" w:rsidRDefault="0014237F" w14:paraId="002A1332" w14:textId="77777777">
      <w:pPr>
        <w:shd w:val="clear" w:color="auto" w:fill="FFFFFF"/>
        <w:ind w:left="360"/>
        <w:textAlignment w:val="baseline"/>
        <w:rPr>
          <w:rFonts w:asciiTheme="minorHAnsi" w:hAnsiTheme="minorHAnsi" w:cstheme="minorHAnsi"/>
          <w:color w:val="000000"/>
          <w:sz w:val="22"/>
          <w:szCs w:val="22"/>
        </w:rPr>
      </w:pPr>
      <w:r w:rsidRPr="0014237F">
        <w:rPr>
          <w:rFonts w:asciiTheme="minorHAnsi" w:hAnsiTheme="minorHAnsi" w:cstheme="minorHAnsi"/>
          <w:color w:val="000000"/>
          <w:sz w:val="22"/>
          <w:szCs w:val="22"/>
        </w:rPr>
        <w:t>To assist investigators who might be less familiar with Total Worker Health (</w:t>
      </w:r>
      <w:r w:rsidRPr="0014237F">
        <w:rPr>
          <w:rStyle w:val="mark4fxvqd7hh"/>
          <w:rFonts w:asciiTheme="minorHAnsi" w:hAnsiTheme="minorHAnsi" w:cstheme="minorHAnsi"/>
          <w:color w:val="000000"/>
          <w:sz w:val="22"/>
          <w:szCs w:val="22"/>
          <w:bdr w:val="none" w:color="auto" w:sz="0" w:space="0" w:frame="1"/>
        </w:rPr>
        <w:t>TWH</w:t>
      </w:r>
      <w:r w:rsidRPr="0014237F">
        <w:rPr>
          <w:rFonts w:asciiTheme="minorHAnsi" w:hAnsiTheme="minorHAnsi" w:cstheme="minorHAnsi"/>
          <w:color w:val="000000"/>
          <w:sz w:val="22"/>
          <w:szCs w:val="22"/>
        </w:rPr>
        <w:t>), and who may need some initial guidance in directing a project idea that aligns with </w:t>
      </w:r>
      <w:r w:rsidRPr="0014237F">
        <w:rPr>
          <w:rStyle w:val="mark4fxvqd7hh"/>
          <w:rFonts w:asciiTheme="minorHAnsi" w:hAnsiTheme="minorHAnsi" w:cstheme="minorHAnsi"/>
          <w:color w:val="000000"/>
          <w:sz w:val="22"/>
          <w:szCs w:val="22"/>
          <w:bdr w:val="none" w:color="auto" w:sz="0" w:space="0" w:frame="1"/>
        </w:rPr>
        <w:t>TWH</w:t>
      </w:r>
      <w:r w:rsidRPr="0014237F">
        <w:rPr>
          <w:rFonts w:asciiTheme="minorHAnsi" w:hAnsiTheme="minorHAnsi" w:cstheme="minorHAnsi"/>
          <w:color w:val="000000"/>
          <w:sz w:val="22"/>
          <w:szCs w:val="22"/>
        </w:rPr>
        <w:t>, Drs. Kneipp &amp; Nylander-French will host Zoom "open hours", where you may drop in to explore ideas you have for a project and receive some initial guidance. </w:t>
      </w:r>
      <w:r w:rsidRPr="0014237F">
        <w:rPr>
          <w:rFonts w:asciiTheme="minorHAnsi" w:hAnsiTheme="minorHAnsi" w:cstheme="minorHAnsi"/>
          <w:color w:val="000000"/>
          <w:sz w:val="22"/>
          <w:szCs w:val="22"/>
          <w:bdr w:val="none" w:color="auto" w:sz="0" w:space="0" w:frame="1"/>
        </w:rPr>
        <w:t> </w:t>
      </w:r>
      <w:r w:rsidRPr="0014237F">
        <w:rPr>
          <w:rFonts w:asciiTheme="minorHAnsi" w:hAnsiTheme="minorHAnsi" w:cstheme="minorHAnsi"/>
          <w:b/>
          <w:bCs/>
          <w:color w:val="000000"/>
          <w:sz w:val="22"/>
          <w:szCs w:val="22"/>
        </w:rPr>
        <w:t>The Zoom link</w:t>
      </w:r>
      <w:r w:rsidRPr="0014237F">
        <w:rPr>
          <w:rFonts w:asciiTheme="minorHAnsi" w:hAnsiTheme="minorHAnsi" w:cstheme="minorHAnsi"/>
          <w:b/>
          <w:bCs/>
          <w:color w:val="000000"/>
          <w:sz w:val="22"/>
          <w:szCs w:val="22"/>
          <w:bdr w:val="none" w:color="auto" w:sz="0" w:space="0" w:frame="1"/>
        </w:rPr>
        <w:t> </w:t>
      </w:r>
      <w:r w:rsidRPr="0014237F">
        <w:rPr>
          <w:rFonts w:asciiTheme="minorHAnsi" w:hAnsiTheme="minorHAnsi" w:cstheme="minorHAnsi"/>
          <w:color w:val="000000"/>
          <w:sz w:val="22"/>
          <w:szCs w:val="22"/>
        </w:rPr>
        <w:t>for each of these sessions is: </w:t>
      </w:r>
    </w:p>
    <w:p w:rsidRPr="0014237F" w:rsidR="0014237F" w:rsidP="0014237F" w:rsidRDefault="0014237F" w14:paraId="692F192A" w14:textId="77777777">
      <w:pPr>
        <w:shd w:val="clear" w:color="auto" w:fill="FFFFFF"/>
        <w:ind w:left="360"/>
        <w:textAlignment w:val="baseline"/>
        <w:rPr>
          <w:rFonts w:asciiTheme="minorHAnsi" w:hAnsiTheme="minorHAnsi" w:cstheme="minorHAnsi"/>
          <w:color w:val="000000"/>
          <w:sz w:val="22"/>
          <w:szCs w:val="22"/>
        </w:rPr>
      </w:pPr>
    </w:p>
    <w:p w:rsidRPr="0014237F" w:rsidR="0014237F" w:rsidP="0014237F" w:rsidRDefault="0014237F" w14:paraId="1C66B72E" w14:textId="77777777">
      <w:pPr>
        <w:pStyle w:val="NormalWeb"/>
        <w:shd w:val="clear" w:color="auto" w:fill="FFFFFF"/>
        <w:spacing w:before="0" w:beforeAutospacing="0" w:after="0" w:afterAutospacing="0"/>
        <w:ind w:left="360"/>
        <w:textAlignment w:val="baseline"/>
        <w:rPr>
          <w:rFonts w:asciiTheme="minorHAnsi" w:hAnsiTheme="minorHAnsi" w:cstheme="minorHAnsi"/>
          <w:color w:val="000000"/>
          <w:sz w:val="22"/>
          <w:szCs w:val="22"/>
        </w:rPr>
      </w:pPr>
      <w:r w:rsidRPr="0014237F">
        <w:rPr>
          <w:rFonts w:asciiTheme="minorHAnsi" w:hAnsiTheme="minorHAnsi" w:cstheme="minorHAnsi"/>
          <w:b/>
          <w:bCs/>
          <w:color w:val="000000"/>
          <w:sz w:val="22"/>
          <w:szCs w:val="22"/>
          <w:bdr w:val="none" w:color="auto" w:sz="0" w:space="0" w:frame="1"/>
        </w:rPr>
        <w:t>Join Zoom Meeting</w:t>
      </w:r>
    </w:p>
    <w:p w:rsidRPr="0014237F" w:rsidR="0014237F" w:rsidP="0014237F" w:rsidRDefault="00422A10" w14:paraId="2B8E301C" w14:textId="77777777">
      <w:pPr>
        <w:pStyle w:val="NormalWeb"/>
        <w:shd w:val="clear" w:color="auto" w:fill="FFFFFF"/>
        <w:spacing w:before="0" w:beforeAutospacing="0" w:after="0" w:afterAutospacing="0"/>
        <w:ind w:left="360"/>
        <w:textAlignment w:val="baseline"/>
        <w:rPr>
          <w:rFonts w:asciiTheme="minorHAnsi" w:hAnsiTheme="minorHAnsi" w:cstheme="minorHAnsi"/>
          <w:color w:val="000000"/>
          <w:sz w:val="22"/>
          <w:szCs w:val="22"/>
        </w:rPr>
      </w:pPr>
      <w:hyperlink w:tgtFrame="_blank" w:history="1" r:id="rId19">
        <w:r w:rsidRPr="0014237F" w:rsidR="0014237F">
          <w:rPr>
            <w:rStyle w:val="Hyperlink"/>
            <w:rFonts w:asciiTheme="minorHAnsi" w:hAnsiTheme="minorHAnsi" w:cstheme="minorHAnsi"/>
            <w:b/>
            <w:bCs/>
            <w:sz w:val="22"/>
            <w:szCs w:val="22"/>
            <w:bdr w:val="none" w:color="auto" w:sz="0" w:space="0" w:frame="1"/>
          </w:rPr>
          <w:t>https://zoom.us/j/93997972482?pwd=UzRvMkhSMEh6UlJXNzNycUhoRFhZQT09</w:t>
        </w:r>
      </w:hyperlink>
    </w:p>
    <w:p w:rsidRPr="0014237F" w:rsidR="0014237F" w:rsidP="0014237F" w:rsidRDefault="0014237F" w14:paraId="08D87831" w14:textId="77777777">
      <w:pPr>
        <w:pStyle w:val="NormalWeb"/>
        <w:shd w:val="clear" w:color="auto" w:fill="FFFFFF"/>
        <w:spacing w:before="0" w:beforeAutospacing="0" w:after="0" w:afterAutospacing="0"/>
        <w:ind w:left="360"/>
        <w:textAlignment w:val="baseline"/>
        <w:rPr>
          <w:rFonts w:asciiTheme="minorHAnsi" w:hAnsiTheme="minorHAnsi" w:cstheme="minorHAnsi"/>
          <w:color w:val="000000"/>
          <w:sz w:val="22"/>
          <w:szCs w:val="22"/>
        </w:rPr>
      </w:pPr>
    </w:p>
    <w:p w:rsidRPr="0014237F" w:rsidR="0014237F" w:rsidP="0014237F" w:rsidRDefault="0014237F" w14:paraId="7387B75B" w14:textId="77777777">
      <w:pPr>
        <w:pStyle w:val="NormalWeb"/>
        <w:shd w:val="clear" w:color="auto" w:fill="FFFFFF"/>
        <w:spacing w:before="0" w:beforeAutospacing="0" w:after="0" w:afterAutospacing="0"/>
        <w:ind w:left="360"/>
        <w:textAlignment w:val="baseline"/>
        <w:rPr>
          <w:rFonts w:asciiTheme="minorHAnsi" w:hAnsiTheme="minorHAnsi" w:cstheme="minorHAnsi"/>
          <w:color w:val="000000"/>
          <w:sz w:val="22"/>
          <w:szCs w:val="22"/>
        </w:rPr>
      </w:pPr>
      <w:r w:rsidRPr="0014237F">
        <w:rPr>
          <w:rFonts w:asciiTheme="minorHAnsi" w:hAnsiTheme="minorHAnsi" w:cstheme="minorHAnsi"/>
          <w:b/>
          <w:bCs/>
          <w:color w:val="000000"/>
          <w:sz w:val="22"/>
          <w:szCs w:val="22"/>
          <w:bdr w:val="none" w:color="auto" w:sz="0" w:space="0" w:frame="1"/>
        </w:rPr>
        <w:t>Meeting ID: 939 9797 2482</w:t>
      </w:r>
    </w:p>
    <w:p w:rsidRPr="0014237F" w:rsidR="0014237F" w:rsidP="0014237F" w:rsidRDefault="0014237F" w14:paraId="389209CE" w14:textId="77777777">
      <w:pPr>
        <w:pStyle w:val="NormalWeb"/>
        <w:shd w:val="clear" w:color="auto" w:fill="FFFFFF"/>
        <w:spacing w:before="0" w:beforeAutospacing="0" w:after="0" w:afterAutospacing="0"/>
        <w:ind w:left="360"/>
        <w:textAlignment w:val="baseline"/>
        <w:rPr>
          <w:rFonts w:asciiTheme="minorHAnsi" w:hAnsiTheme="minorHAnsi" w:cstheme="minorHAnsi"/>
          <w:color w:val="000000"/>
          <w:sz w:val="22"/>
          <w:szCs w:val="22"/>
        </w:rPr>
      </w:pPr>
      <w:r w:rsidRPr="0014237F">
        <w:rPr>
          <w:rFonts w:asciiTheme="minorHAnsi" w:hAnsiTheme="minorHAnsi" w:cstheme="minorHAnsi"/>
          <w:b/>
          <w:bCs/>
          <w:color w:val="000000"/>
          <w:sz w:val="22"/>
          <w:szCs w:val="22"/>
          <w:bdr w:val="none" w:color="auto" w:sz="0" w:space="0" w:frame="1"/>
        </w:rPr>
        <w:t>Passcode: 271709</w:t>
      </w:r>
    </w:p>
    <w:p w:rsidRPr="0014237F" w:rsidR="0014237F" w:rsidP="0014237F" w:rsidRDefault="0014237F" w14:paraId="558F0577" w14:textId="77777777">
      <w:pPr>
        <w:shd w:val="clear" w:color="auto" w:fill="FFFFFF"/>
        <w:ind w:left="360"/>
        <w:textAlignment w:val="baseline"/>
        <w:rPr>
          <w:rFonts w:asciiTheme="minorHAnsi" w:hAnsiTheme="minorHAnsi" w:cstheme="minorHAnsi"/>
          <w:color w:val="000000"/>
          <w:sz w:val="22"/>
          <w:szCs w:val="22"/>
        </w:rPr>
      </w:pPr>
    </w:p>
    <w:p w:rsidRPr="0014237F" w:rsidR="0014237F" w:rsidP="0014237F" w:rsidRDefault="0014237F" w14:paraId="6AD19A11" w14:textId="77777777">
      <w:pPr>
        <w:shd w:val="clear" w:color="auto" w:fill="FFFFFF"/>
        <w:ind w:left="360"/>
        <w:textAlignment w:val="baseline"/>
        <w:rPr>
          <w:rFonts w:asciiTheme="minorHAnsi" w:hAnsiTheme="minorHAnsi" w:cstheme="minorHAnsi"/>
          <w:color w:val="000000"/>
          <w:sz w:val="22"/>
          <w:szCs w:val="22"/>
        </w:rPr>
      </w:pPr>
      <w:r w:rsidRPr="0014237F">
        <w:rPr>
          <w:rFonts w:asciiTheme="minorHAnsi" w:hAnsiTheme="minorHAnsi" w:cstheme="minorHAnsi"/>
          <w:color w:val="000000"/>
          <w:sz w:val="22"/>
          <w:szCs w:val="22"/>
        </w:rPr>
        <w:t>And</w:t>
      </w:r>
      <w:r w:rsidRPr="0014237F">
        <w:rPr>
          <w:rFonts w:asciiTheme="minorHAnsi" w:hAnsiTheme="minorHAnsi" w:cstheme="minorHAnsi"/>
          <w:color w:val="000000"/>
          <w:sz w:val="22"/>
          <w:szCs w:val="22"/>
          <w:bdr w:val="none" w:color="auto" w:sz="0" w:space="0" w:frame="1"/>
        </w:rPr>
        <w:t> </w:t>
      </w:r>
      <w:r w:rsidRPr="0014237F">
        <w:rPr>
          <w:rFonts w:asciiTheme="minorHAnsi" w:hAnsiTheme="minorHAnsi" w:cstheme="minorHAnsi"/>
          <w:b/>
          <w:bCs/>
          <w:color w:val="000000"/>
          <w:sz w:val="22"/>
          <w:szCs w:val="22"/>
        </w:rPr>
        <w:t>the dates &amp; times for drop-in are:</w:t>
      </w:r>
    </w:p>
    <w:p w:rsidRPr="0014237F" w:rsidR="0014237F" w:rsidP="0014237F" w:rsidRDefault="0014237F" w14:paraId="06107757" w14:textId="77777777">
      <w:pPr>
        <w:shd w:val="clear" w:color="auto" w:fill="FFFFFF"/>
        <w:ind w:left="360"/>
        <w:textAlignment w:val="baseline"/>
        <w:rPr>
          <w:rFonts w:asciiTheme="minorHAnsi" w:hAnsiTheme="minorHAnsi" w:cstheme="minorHAnsi"/>
          <w:color w:val="000000"/>
          <w:sz w:val="22"/>
          <w:szCs w:val="22"/>
        </w:rPr>
      </w:pPr>
    </w:p>
    <w:p w:rsidR="75D663A0" w:rsidP="75D663A0" w:rsidRDefault="75D663A0" w14:paraId="0F92BE24" w14:textId="1FC1CEB6">
      <w:pPr>
        <w:spacing w:line="259" w:lineRule="auto"/>
        <w:ind w:left="360"/>
        <w:rPr>
          <w:b/>
          <w:bCs/>
          <w:color w:val="000000" w:themeColor="text1"/>
        </w:rPr>
      </w:pPr>
      <w:r w:rsidRPr="75D663A0">
        <w:rPr>
          <w:rFonts w:asciiTheme="minorHAnsi" w:hAnsiTheme="minorHAnsi" w:cstheme="minorBidi"/>
          <w:b/>
          <w:bCs/>
          <w:color w:val="000000" w:themeColor="text1"/>
          <w:sz w:val="22"/>
          <w:szCs w:val="22"/>
        </w:rPr>
        <w:t>Tuesday, May 17, 3p-4p</w:t>
      </w:r>
    </w:p>
    <w:p w:rsidR="75D663A0" w:rsidP="75D663A0" w:rsidRDefault="75D663A0" w14:paraId="19B5CD40" w14:textId="56A440AC">
      <w:pPr>
        <w:spacing w:line="259" w:lineRule="auto"/>
        <w:ind w:left="360"/>
        <w:rPr>
          <w:b/>
          <w:bCs/>
          <w:color w:val="000000" w:themeColor="text1"/>
        </w:rPr>
      </w:pPr>
      <w:r w:rsidRPr="75D663A0">
        <w:rPr>
          <w:rFonts w:asciiTheme="minorHAnsi" w:hAnsiTheme="minorHAnsi" w:cstheme="minorBidi"/>
          <w:b/>
          <w:bCs/>
          <w:color w:val="000000" w:themeColor="text1"/>
          <w:sz w:val="22"/>
          <w:szCs w:val="22"/>
        </w:rPr>
        <w:t>Tuesday, May 31, 3p-4p</w:t>
      </w:r>
    </w:p>
    <w:p w:rsidR="75D663A0" w:rsidP="75D663A0" w:rsidRDefault="75D663A0" w14:paraId="5F8A16D0" w14:textId="49518D7C">
      <w:pPr>
        <w:spacing w:line="259" w:lineRule="auto"/>
        <w:ind w:left="360"/>
        <w:rPr>
          <w:b w:val="1"/>
          <w:bCs w:val="1"/>
          <w:color w:val="000000" w:themeColor="text1"/>
        </w:rPr>
      </w:pPr>
      <w:r w:rsidRPr="3D7400B0" w:rsidR="75D663A0">
        <w:rPr>
          <w:rFonts w:ascii="Calibri" w:hAnsi="Calibri" w:cs="Arial" w:asciiTheme="minorAscii" w:hAnsiTheme="minorAscii" w:cstheme="minorBidi"/>
          <w:b w:val="1"/>
          <w:bCs w:val="1"/>
          <w:color w:val="000000" w:themeColor="text1" w:themeTint="FF" w:themeShade="FF"/>
          <w:sz w:val="22"/>
          <w:szCs w:val="22"/>
        </w:rPr>
        <w:t>Tuesday, June 21, 3p-4p</w:t>
      </w:r>
    </w:p>
    <w:p w:rsidR="3D7400B0" w:rsidP="3D7400B0" w:rsidRDefault="3D7400B0" w14:paraId="133A2C9F" w14:textId="55FBD012">
      <w:pPr>
        <w:pStyle w:val="Normal"/>
        <w:spacing w:line="259" w:lineRule="auto"/>
        <w:ind w:left="360"/>
        <w:rPr>
          <w:rFonts w:ascii="Calibri" w:hAnsi="Calibri" w:cs="Arial" w:asciiTheme="minorAscii" w:hAnsiTheme="minorAscii" w:cstheme="minorBidi"/>
          <w:b w:val="1"/>
          <w:bCs w:val="1"/>
          <w:color w:val="000000" w:themeColor="text1" w:themeTint="FF" w:themeShade="FF"/>
          <w:sz w:val="22"/>
          <w:szCs w:val="22"/>
        </w:rPr>
      </w:pPr>
      <w:r w:rsidRPr="3D7400B0" w:rsidR="3D7400B0">
        <w:rPr>
          <w:rFonts w:ascii="Calibri" w:hAnsi="Calibri" w:cs="Arial" w:asciiTheme="minorAscii" w:hAnsiTheme="minorAscii" w:cstheme="minorBidi"/>
          <w:b w:val="1"/>
          <w:bCs w:val="1"/>
          <w:color w:val="000000" w:themeColor="text1" w:themeTint="FF" w:themeShade="FF"/>
          <w:sz w:val="22"/>
          <w:szCs w:val="22"/>
        </w:rPr>
        <w:t>Tuesday, July 5, 3p-4p</w:t>
      </w:r>
    </w:p>
    <w:p w:rsidR="3D7400B0" w:rsidP="3D7400B0" w:rsidRDefault="3D7400B0" w14:paraId="7313AAE8" w14:textId="399193DE">
      <w:pPr>
        <w:pStyle w:val="Normal"/>
        <w:spacing w:line="259" w:lineRule="auto"/>
        <w:ind w:left="360"/>
        <w:rPr>
          <w:rFonts w:ascii="Calibri" w:hAnsi="Calibri" w:cs="Arial" w:asciiTheme="minorAscii" w:hAnsiTheme="minorAscii" w:cstheme="minorBidi"/>
          <w:b w:val="1"/>
          <w:bCs w:val="1"/>
          <w:color w:val="000000" w:themeColor="text1" w:themeTint="FF" w:themeShade="FF"/>
          <w:sz w:val="22"/>
          <w:szCs w:val="22"/>
        </w:rPr>
      </w:pPr>
      <w:r w:rsidRPr="3D7400B0" w:rsidR="3D7400B0">
        <w:rPr>
          <w:rFonts w:ascii="Calibri" w:hAnsi="Calibri" w:cs="Arial" w:asciiTheme="minorAscii" w:hAnsiTheme="minorAscii" w:cstheme="minorBidi"/>
          <w:b w:val="1"/>
          <w:bCs w:val="1"/>
          <w:color w:val="000000" w:themeColor="text1" w:themeTint="FF" w:themeShade="FF"/>
          <w:sz w:val="22"/>
          <w:szCs w:val="22"/>
        </w:rPr>
        <w:t>Tuesday, August 2, 3p-4p</w:t>
      </w:r>
    </w:p>
    <w:p w:rsidRPr="0014237F" w:rsidR="0014237F" w:rsidP="0014237F" w:rsidRDefault="0014237F" w14:paraId="0F7556D8" w14:textId="77777777">
      <w:pPr>
        <w:shd w:val="clear" w:color="auto" w:fill="FFFFFF"/>
        <w:ind w:left="360"/>
        <w:textAlignment w:val="baseline"/>
        <w:rPr>
          <w:rFonts w:asciiTheme="minorHAnsi" w:hAnsiTheme="minorHAnsi" w:cstheme="minorHAnsi"/>
          <w:color w:val="000000"/>
          <w:sz w:val="22"/>
          <w:szCs w:val="22"/>
        </w:rPr>
      </w:pPr>
    </w:p>
    <w:p w:rsidRPr="0014237F" w:rsidR="0014237F" w:rsidP="0014237F" w:rsidRDefault="0014237F" w14:paraId="23914E00" w14:textId="77777777">
      <w:pPr>
        <w:shd w:val="clear" w:color="auto" w:fill="FFFFFF"/>
        <w:ind w:left="360"/>
        <w:textAlignment w:val="baseline"/>
        <w:rPr>
          <w:rFonts w:asciiTheme="minorHAnsi" w:hAnsiTheme="minorHAnsi" w:cstheme="minorHAnsi"/>
          <w:color w:val="000000"/>
          <w:sz w:val="22"/>
          <w:szCs w:val="22"/>
        </w:rPr>
      </w:pPr>
      <w:r w:rsidRPr="0014237F">
        <w:rPr>
          <w:rFonts w:asciiTheme="minorHAnsi" w:hAnsiTheme="minorHAnsi" w:cstheme="minorHAnsi"/>
          <w:color w:val="000000"/>
          <w:sz w:val="22"/>
          <w:szCs w:val="22"/>
          <w:bdr w:val="none" w:color="auto" w:sz="0" w:space="0" w:frame="1"/>
        </w:rPr>
        <w:t>If you have any questions, or would like to speak with us about your ideas but are unable to attend the above open sessions, please do not hesitate to reach out to either Dr. Leena Nylander-French, at </w:t>
      </w:r>
      <w:hyperlink w:tgtFrame="_blank" w:history="1" r:id="rId20">
        <w:r w:rsidRPr="0014237F">
          <w:rPr>
            <w:rStyle w:val="Hyperlink"/>
            <w:rFonts w:asciiTheme="minorHAnsi" w:hAnsiTheme="minorHAnsi" w:cstheme="minorHAnsi"/>
            <w:sz w:val="22"/>
            <w:szCs w:val="22"/>
            <w:bdr w:val="none" w:color="auto" w:sz="0" w:space="0" w:frame="1"/>
          </w:rPr>
          <w:t>leena_french@unc.edu</w:t>
        </w:r>
      </w:hyperlink>
      <w:r w:rsidRPr="0014237F">
        <w:rPr>
          <w:rFonts w:asciiTheme="minorHAnsi" w:hAnsiTheme="minorHAnsi" w:cstheme="minorHAnsi"/>
          <w:color w:val="000000"/>
          <w:sz w:val="22"/>
          <w:szCs w:val="22"/>
          <w:bdr w:val="none" w:color="auto" w:sz="0" w:space="0" w:frame="1"/>
        </w:rPr>
        <w:t> or Dr. Shawn Kneipp, at </w:t>
      </w:r>
      <w:hyperlink w:tgtFrame="_blank" w:history="1" r:id="rId21">
        <w:r w:rsidRPr="0014237F">
          <w:rPr>
            <w:rStyle w:val="Hyperlink"/>
            <w:rFonts w:asciiTheme="minorHAnsi" w:hAnsiTheme="minorHAnsi" w:cstheme="minorHAnsi"/>
            <w:sz w:val="22"/>
            <w:szCs w:val="22"/>
            <w:bdr w:val="none" w:color="auto" w:sz="0" w:space="0" w:frame="1"/>
          </w:rPr>
          <w:t>skneipp@email.unc.edu</w:t>
        </w:r>
      </w:hyperlink>
      <w:r w:rsidRPr="0014237F">
        <w:rPr>
          <w:rFonts w:asciiTheme="minorHAnsi" w:hAnsiTheme="minorHAnsi" w:cstheme="minorHAnsi"/>
          <w:color w:val="000000"/>
          <w:sz w:val="22"/>
          <w:szCs w:val="22"/>
          <w:bdr w:val="none" w:color="auto" w:sz="0" w:space="0" w:frame="1"/>
        </w:rPr>
        <w:t>.</w:t>
      </w:r>
    </w:p>
    <w:p w:rsidRPr="00E6317A" w:rsidR="0014237F" w:rsidP="3FEBE54F" w:rsidRDefault="0014237F" w14:paraId="35D3B9F1" w14:textId="77777777">
      <w:pPr>
        <w:spacing w:line="276" w:lineRule="auto"/>
        <w:ind w:left="360"/>
        <w:rPr>
          <w:rFonts w:asciiTheme="minorHAnsi" w:hAnsiTheme="minorHAnsi" w:eastAsiaTheme="minorEastAsia" w:cstheme="minorBidi"/>
          <w:color w:val="000000" w:themeColor="text1"/>
          <w:sz w:val="22"/>
          <w:szCs w:val="22"/>
        </w:rPr>
      </w:pPr>
    </w:p>
    <w:p w:rsidRPr="00E6317A" w:rsidR="00BD3B88" w:rsidP="3D7400B0" w:rsidRDefault="75D663A0" w14:paraId="3EFF70EA" w14:textId="7A3AC578">
      <w:pPr>
        <w:tabs>
          <w:tab w:val="left" w:pos="360"/>
        </w:tabs>
        <w:spacing w:line="276" w:lineRule="auto"/>
        <w:ind w:left="360"/>
        <w:rPr>
          <w:rFonts w:ascii="Calibri" w:hAnsi="Calibri" w:eastAsia="游明朝" w:cs="Arial" w:asciiTheme="minorAscii" w:hAnsiTheme="minorAscii" w:eastAsiaTheme="minorEastAsia" w:cstheme="minorBidi"/>
          <w:sz w:val="22"/>
          <w:szCs w:val="22"/>
        </w:rPr>
      </w:pPr>
      <w:r w:rsidRPr="3D7400B0" w:rsidR="75D663A0">
        <w:rPr>
          <w:rFonts w:ascii="Calibri" w:hAnsi="Calibri" w:eastAsia="游明朝" w:cs="Arial" w:asciiTheme="minorAscii" w:hAnsiTheme="minorAscii" w:eastAsiaTheme="minorEastAsia" w:cstheme="minorBidi"/>
          <w:sz w:val="22"/>
          <w:szCs w:val="22"/>
        </w:rPr>
        <w:t xml:space="preserve">A letter of intent with a 1 paragraph description of the project must be </w:t>
      </w:r>
      <w:r w:rsidRPr="3D7400B0" w:rsidR="75D663A0">
        <w:rPr>
          <w:rFonts w:ascii="Calibri" w:hAnsi="Calibri" w:eastAsia="游明朝" w:cs="Arial" w:asciiTheme="minorAscii" w:hAnsiTheme="minorAscii" w:eastAsiaTheme="minorEastAsia" w:cstheme="minorBidi"/>
          <w:b w:val="1"/>
          <w:bCs w:val="1"/>
          <w:sz w:val="22"/>
          <w:szCs w:val="22"/>
          <w:u w:val="single"/>
        </w:rPr>
        <w:t>received</w:t>
      </w:r>
      <w:r w:rsidRPr="3D7400B0" w:rsidR="75D663A0">
        <w:rPr>
          <w:rFonts w:ascii="Calibri" w:hAnsi="Calibri" w:eastAsia="游明朝" w:cs="Arial" w:asciiTheme="minorAscii" w:hAnsiTheme="minorAscii" w:eastAsiaTheme="minorEastAsia" w:cstheme="minorBidi"/>
          <w:sz w:val="22"/>
          <w:szCs w:val="22"/>
        </w:rPr>
        <w:t xml:space="preserve"> electronically by </w:t>
      </w:r>
      <w:r w:rsidRPr="3D7400B0" w:rsidR="75D663A0">
        <w:rPr>
          <w:rFonts w:ascii="Calibri" w:hAnsi="Calibri" w:eastAsia="游明朝" w:cs="Arial" w:asciiTheme="minorAscii" w:hAnsiTheme="minorAscii" w:eastAsiaTheme="minorEastAsia" w:cstheme="minorBidi"/>
          <w:b w:val="1"/>
          <w:bCs w:val="1"/>
          <w:sz w:val="22"/>
          <w:szCs w:val="22"/>
        </w:rPr>
        <w:t>August 1</w:t>
      </w:r>
      <w:r w:rsidRPr="3D7400B0" w:rsidR="75D663A0">
        <w:rPr>
          <w:rFonts w:ascii="Calibri" w:hAnsi="Calibri" w:eastAsia="游明朝" w:cs="Arial" w:asciiTheme="minorAscii" w:hAnsiTheme="minorAscii" w:eastAsiaTheme="minorEastAsia" w:cstheme="minorBidi"/>
          <w:b w:val="1"/>
          <w:bCs w:val="1"/>
          <w:sz w:val="22"/>
          <w:szCs w:val="22"/>
        </w:rPr>
        <w:t>,</w:t>
      </w:r>
      <w:r w:rsidRPr="3D7400B0" w:rsidR="75D663A0">
        <w:rPr>
          <w:rFonts w:ascii="Calibri" w:hAnsi="Calibri" w:eastAsia="游明朝" w:cs="Arial" w:asciiTheme="minorAscii" w:hAnsiTheme="minorAscii" w:eastAsiaTheme="minorEastAsia" w:cstheme="minorBidi"/>
          <w:b w:val="1"/>
          <w:bCs w:val="1"/>
          <w:sz w:val="22"/>
          <w:szCs w:val="22"/>
        </w:rPr>
        <w:t xml:space="preserve"> 2022</w:t>
      </w:r>
      <w:r w:rsidRPr="3D7400B0" w:rsidR="75D663A0">
        <w:rPr>
          <w:rFonts w:ascii="Calibri" w:hAnsi="Calibri" w:eastAsia="游明朝" w:cs="Arial" w:asciiTheme="minorAscii" w:hAnsiTheme="minorAscii" w:eastAsiaTheme="minorEastAsia" w:cstheme="minorBidi"/>
          <w:sz w:val="22"/>
          <w:szCs w:val="22"/>
        </w:rPr>
        <w:t xml:space="preserve">.  </w:t>
      </w:r>
    </w:p>
    <w:p w:rsidRPr="00E6317A" w:rsidR="006F32D4" w:rsidP="75D663A0" w:rsidRDefault="00026004" w14:paraId="358D3AD6" w14:textId="7ED6A274">
      <w:pPr>
        <w:spacing w:line="276" w:lineRule="auto"/>
        <w:ind w:left="360"/>
        <w:rPr>
          <w:color w:val="000000" w:themeColor="text1"/>
          <w:sz w:val="22"/>
          <w:szCs w:val="22"/>
        </w:rPr>
      </w:pPr>
      <w:r w:rsidRPr="3D7400B0" w:rsidR="00026004">
        <w:rPr>
          <w:rFonts w:ascii="Calibri" w:hAnsi="Calibri" w:eastAsia="游明朝" w:cs="Arial" w:asciiTheme="minorAscii" w:hAnsiTheme="minorAscii" w:eastAsiaTheme="minorEastAsia" w:cstheme="minorBidi"/>
          <w:sz w:val="22"/>
          <w:szCs w:val="22"/>
        </w:rPr>
        <w:t xml:space="preserve">All proposals must be </w:t>
      </w:r>
      <w:r w:rsidRPr="3D7400B0" w:rsidR="00026004">
        <w:rPr>
          <w:rFonts w:ascii="Calibri" w:hAnsi="Calibri" w:eastAsia="游明朝" w:cs="Arial" w:asciiTheme="minorAscii" w:hAnsiTheme="minorAscii" w:eastAsiaTheme="minorEastAsia" w:cstheme="minorBidi"/>
          <w:b w:val="1"/>
          <w:bCs w:val="1"/>
          <w:sz w:val="22"/>
          <w:szCs w:val="22"/>
          <w:u w:val="single"/>
        </w:rPr>
        <w:t>received</w:t>
      </w:r>
      <w:r w:rsidRPr="3D7400B0" w:rsidR="00026004">
        <w:rPr>
          <w:rFonts w:ascii="Calibri" w:hAnsi="Calibri" w:eastAsia="游明朝" w:cs="Arial" w:asciiTheme="minorAscii" w:hAnsiTheme="minorAscii" w:eastAsiaTheme="minorEastAsia" w:cstheme="minorBidi"/>
          <w:b w:val="1"/>
          <w:bCs w:val="1"/>
          <w:sz w:val="22"/>
          <w:szCs w:val="22"/>
        </w:rPr>
        <w:t xml:space="preserve"> </w:t>
      </w:r>
      <w:r w:rsidRPr="3D7400B0" w:rsidR="00271F1C">
        <w:rPr>
          <w:rFonts w:ascii="Calibri" w:hAnsi="Calibri" w:eastAsia="游明朝" w:cs="Arial" w:asciiTheme="minorAscii" w:hAnsiTheme="minorAscii" w:eastAsiaTheme="minorEastAsia" w:cstheme="minorBidi"/>
          <w:sz w:val="22"/>
          <w:szCs w:val="22"/>
        </w:rPr>
        <w:t xml:space="preserve">electronically </w:t>
      </w:r>
      <w:r w:rsidRPr="3D7400B0" w:rsidR="00026004">
        <w:rPr>
          <w:rFonts w:ascii="Calibri" w:hAnsi="Calibri" w:eastAsia="游明朝" w:cs="Arial" w:asciiTheme="minorAscii" w:hAnsiTheme="minorAscii" w:eastAsiaTheme="minorEastAsia" w:cstheme="minorBidi"/>
          <w:sz w:val="22"/>
          <w:szCs w:val="22"/>
        </w:rPr>
        <w:t>by the due date</w:t>
      </w:r>
      <w:r w:rsidRPr="3D7400B0" w:rsidR="004D5032">
        <w:rPr>
          <w:rFonts w:ascii="Calibri" w:hAnsi="Calibri" w:eastAsia="游明朝" w:cs="Arial" w:asciiTheme="minorAscii" w:hAnsiTheme="minorAscii" w:eastAsiaTheme="minorEastAsia" w:cstheme="minorBidi"/>
          <w:sz w:val="22"/>
          <w:szCs w:val="22"/>
        </w:rPr>
        <w:t xml:space="preserve"> of </w:t>
      </w:r>
      <w:r w:rsidRPr="3D7400B0" w:rsidR="00271F1C">
        <w:rPr>
          <w:rFonts w:ascii="Calibri" w:hAnsi="Calibri" w:eastAsia="游明朝" w:cs="Arial" w:asciiTheme="minorAscii" w:hAnsiTheme="minorAscii" w:eastAsiaTheme="minorEastAsia" w:cstheme="minorBidi"/>
          <w:b w:val="1"/>
          <w:bCs w:val="1"/>
          <w:sz w:val="22"/>
          <w:szCs w:val="22"/>
        </w:rPr>
        <w:t>August 31, 2022</w:t>
      </w:r>
      <w:r w:rsidRPr="3D7400B0" w:rsidR="00CE5170">
        <w:rPr>
          <w:rFonts w:ascii="Calibri" w:hAnsi="Calibri" w:eastAsia="游明朝" w:cs="Arial" w:asciiTheme="minorAscii" w:hAnsiTheme="minorAscii" w:eastAsiaTheme="minorEastAsia" w:cstheme="minorBidi"/>
          <w:b w:val="1"/>
          <w:bCs w:val="1"/>
          <w:sz w:val="22"/>
          <w:szCs w:val="22"/>
        </w:rPr>
        <w:t>.</w:t>
      </w:r>
      <w:r w:rsidRPr="3D7400B0" w:rsidR="002B3B2A">
        <w:rPr>
          <w:rFonts w:ascii="Calibri" w:hAnsi="Calibri" w:eastAsia="游明朝" w:cs="Arial" w:asciiTheme="minorAscii" w:hAnsiTheme="minorAscii" w:eastAsiaTheme="minorEastAsia" w:cstheme="minorBidi"/>
          <w:b w:val="1"/>
          <w:bCs w:val="1"/>
          <w:sz w:val="22"/>
          <w:szCs w:val="22"/>
        </w:rPr>
        <w:t xml:space="preserve"> </w:t>
      </w:r>
      <w:r w:rsidRPr="3D7400B0" w:rsidR="002B3B2A">
        <w:rPr>
          <w:rFonts w:ascii="Calibri" w:hAnsi="Calibri" w:eastAsia="游明朝" w:cs="Arial" w:asciiTheme="minorAscii" w:hAnsiTheme="minorAscii" w:eastAsiaTheme="minorEastAsia" w:cstheme="minorBidi"/>
          <w:sz w:val="22"/>
          <w:szCs w:val="22"/>
        </w:rPr>
        <w:t xml:space="preserve"> </w:t>
      </w:r>
    </w:p>
    <w:p w:rsidRPr="00E6317A" w:rsidR="006F32D4" w:rsidP="75D663A0" w:rsidRDefault="006F32D4" w14:paraId="5741E544" w14:textId="4A85D71E">
      <w:pPr>
        <w:spacing w:line="276" w:lineRule="auto"/>
        <w:ind w:left="360"/>
        <w:rPr>
          <w:rFonts w:asciiTheme="minorHAnsi" w:hAnsiTheme="minorHAnsi" w:eastAsiaTheme="minorEastAsia" w:cstheme="minorBidi"/>
          <w:sz w:val="22"/>
          <w:szCs w:val="22"/>
        </w:rPr>
      </w:pPr>
    </w:p>
    <w:p w:rsidRPr="00E6317A" w:rsidR="006F32D4" w:rsidP="608AC53C" w:rsidRDefault="61789075" w14:paraId="1CB4B7C3" w14:textId="725C5B00">
      <w:pPr>
        <w:spacing w:line="276" w:lineRule="auto"/>
        <w:ind w:left="360"/>
        <w:rPr>
          <w:color w:val="000000" w:themeColor="text1"/>
          <w:sz w:val="22"/>
          <w:szCs w:val="22"/>
        </w:rPr>
      </w:pPr>
      <w:r w:rsidRPr="1D28A2BD" w:rsidR="61789075">
        <w:rPr>
          <w:rFonts w:ascii="Calibri" w:hAnsi="Calibri" w:eastAsia="游明朝" w:cs="Arial" w:asciiTheme="minorAscii" w:hAnsiTheme="minorAscii" w:eastAsiaTheme="minorEastAsia" w:cstheme="minorBidi"/>
          <w:sz w:val="22"/>
          <w:szCs w:val="22"/>
        </w:rPr>
        <w:t>LOIs and p</w:t>
      </w:r>
      <w:r w:rsidRPr="1D28A2BD" w:rsidR="002B3B2A">
        <w:rPr>
          <w:rFonts w:ascii="Calibri" w:hAnsi="Calibri" w:eastAsia="游明朝" w:cs="Arial" w:asciiTheme="minorAscii" w:hAnsiTheme="minorAscii" w:eastAsiaTheme="minorEastAsia" w:cstheme="minorBidi"/>
          <w:sz w:val="22"/>
          <w:szCs w:val="22"/>
        </w:rPr>
        <w:t xml:space="preserve">roposals are to be submitted </w:t>
      </w:r>
      <w:r w:rsidRPr="1D28A2BD" w:rsidR="3E0D9D13">
        <w:rPr>
          <w:rFonts w:ascii="Calibri" w:hAnsi="Calibri" w:eastAsia="游明朝" w:cs="Arial" w:asciiTheme="minorAscii" w:hAnsiTheme="minorAscii" w:eastAsiaTheme="minorEastAsia" w:cstheme="minorBidi"/>
          <w:sz w:val="22"/>
          <w:szCs w:val="22"/>
        </w:rPr>
        <w:t>to Dr</w:t>
      </w:r>
      <w:bookmarkEnd w:id="0"/>
      <w:r w:rsidRPr="1D28A2BD" w:rsidR="3E0D9D13">
        <w:rPr>
          <w:rFonts w:ascii="Calibri" w:hAnsi="Calibri" w:eastAsia="Calibri" w:cs="Calibri"/>
          <w:color w:val="000000" w:themeColor="text1" w:themeTint="FF" w:themeShade="FF"/>
          <w:sz w:val="22"/>
          <w:szCs w:val="22"/>
        </w:rPr>
        <w:t>. Leena Nylander-French</w:t>
      </w:r>
      <w:r w:rsidRPr="1D28A2BD" w:rsidR="236BADAE">
        <w:rPr>
          <w:rFonts w:ascii="Calibri" w:hAnsi="Calibri" w:eastAsia="Calibri" w:cs="Calibri"/>
          <w:color w:val="000000" w:themeColor="text1" w:themeTint="FF" w:themeShade="FF"/>
          <w:sz w:val="22"/>
          <w:szCs w:val="22"/>
        </w:rPr>
        <w:t>,</w:t>
      </w:r>
      <w:r w:rsidRPr="1D28A2BD" w:rsidR="3E0D9D13">
        <w:rPr>
          <w:rFonts w:ascii="Calibri" w:hAnsi="Calibri" w:eastAsia="Calibri" w:cs="Calibri"/>
          <w:color w:val="000000" w:themeColor="text1" w:themeTint="FF" w:themeShade="FF"/>
          <w:sz w:val="22"/>
          <w:szCs w:val="22"/>
        </w:rPr>
        <w:t xml:space="preserve"> at </w:t>
      </w:r>
      <w:hyperlink r:id="R56e708194c3e493e">
        <w:r w:rsidRPr="1D28A2BD" w:rsidR="3E0D9D13">
          <w:rPr>
            <w:rStyle w:val="Hyperlink"/>
            <w:rFonts w:ascii="Calibri" w:hAnsi="Calibri" w:eastAsia="Calibri" w:cs="Calibri"/>
            <w:sz w:val="22"/>
            <w:szCs w:val="22"/>
          </w:rPr>
          <w:t>leena_french@unc.edu</w:t>
        </w:r>
      </w:hyperlink>
      <w:r w:rsidRPr="1D28A2BD" w:rsidR="3E0D9D13">
        <w:rPr>
          <w:rFonts w:ascii="Calibri" w:hAnsi="Calibri" w:eastAsia="Calibri" w:cs="Calibri"/>
          <w:color w:val="000000" w:themeColor="text1" w:themeTint="FF" w:themeShade="FF"/>
          <w:sz w:val="22"/>
          <w:szCs w:val="22"/>
        </w:rPr>
        <w:t xml:space="preserve"> </w:t>
      </w:r>
      <w:r w:rsidRPr="1D28A2BD" w:rsidR="5AC41424">
        <w:rPr>
          <w:rFonts w:ascii="Calibri" w:hAnsi="Calibri" w:eastAsia="Calibri" w:cs="Calibri"/>
          <w:b w:val="1"/>
          <w:bCs w:val="1"/>
          <w:color w:val="000000" w:themeColor="text1" w:themeTint="FF" w:themeShade="FF"/>
          <w:sz w:val="22"/>
          <w:szCs w:val="22"/>
        </w:rPr>
        <w:t>and</w:t>
      </w:r>
      <w:r w:rsidRPr="1D28A2BD" w:rsidR="3E0D9D13">
        <w:rPr>
          <w:rFonts w:ascii="Calibri" w:hAnsi="Calibri" w:eastAsia="Calibri" w:cs="Calibri"/>
          <w:color w:val="000000" w:themeColor="text1" w:themeTint="FF" w:themeShade="FF"/>
          <w:sz w:val="22"/>
          <w:szCs w:val="22"/>
        </w:rPr>
        <w:t xml:space="preserve"> Dr. Shawn Kneipp</w:t>
      </w:r>
      <w:r w:rsidRPr="1D28A2BD" w:rsidR="58C1D9ED">
        <w:rPr>
          <w:rFonts w:ascii="Calibri" w:hAnsi="Calibri" w:eastAsia="Calibri" w:cs="Calibri"/>
          <w:color w:val="000000" w:themeColor="text1" w:themeTint="FF" w:themeShade="FF"/>
          <w:sz w:val="22"/>
          <w:szCs w:val="22"/>
        </w:rPr>
        <w:t>,</w:t>
      </w:r>
      <w:r w:rsidRPr="1D28A2BD" w:rsidR="3E0D9D13">
        <w:rPr>
          <w:rFonts w:ascii="Calibri" w:hAnsi="Calibri" w:eastAsia="Calibri" w:cs="Calibri"/>
          <w:color w:val="000000" w:themeColor="text1" w:themeTint="FF" w:themeShade="FF"/>
          <w:sz w:val="22"/>
          <w:szCs w:val="22"/>
        </w:rPr>
        <w:t xml:space="preserve"> at </w:t>
      </w:r>
      <w:hyperlink r:id="R00ea72a75aef4066">
        <w:r w:rsidRPr="1D28A2BD" w:rsidR="3E0D9D13">
          <w:rPr>
            <w:rStyle w:val="Hyperlink"/>
            <w:rFonts w:ascii="Calibri" w:hAnsi="Calibri" w:eastAsia="Calibri" w:cs="Calibri"/>
            <w:sz w:val="22"/>
            <w:szCs w:val="22"/>
          </w:rPr>
          <w:t>skneipp@email.unc.edu</w:t>
        </w:r>
      </w:hyperlink>
      <w:r w:rsidRPr="1D28A2BD" w:rsidR="3E0D9D13">
        <w:rPr>
          <w:rFonts w:ascii="Calibri" w:hAnsi="Calibri" w:eastAsia="Calibri" w:cs="Calibri"/>
          <w:color w:val="000000" w:themeColor="text1" w:themeTint="FF" w:themeShade="FF"/>
          <w:sz w:val="22"/>
          <w:szCs w:val="22"/>
        </w:rPr>
        <w:t xml:space="preserve">. </w:t>
      </w:r>
    </w:p>
    <w:p w:rsidR="1D28A2BD" w:rsidP="1D28A2BD" w:rsidRDefault="1D28A2BD" w14:paraId="53465B15" w14:textId="17624F71">
      <w:pPr>
        <w:pStyle w:val="Normal"/>
        <w:spacing w:line="276" w:lineRule="auto"/>
        <w:ind w:left="360"/>
        <w:rPr>
          <w:rFonts w:ascii="Calibri" w:hAnsi="Calibri" w:eastAsia="Calibri" w:cs="Calibri"/>
          <w:color w:val="000000" w:themeColor="text1" w:themeTint="FF" w:themeShade="FF"/>
          <w:sz w:val="22"/>
          <w:szCs w:val="22"/>
        </w:rPr>
      </w:pPr>
    </w:p>
    <w:p w:rsidR="1D28A2BD" w:rsidP="1D28A2BD" w:rsidRDefault="1D28A2BD" w14:paraId="68629CCC" w14:textId="0484D8C7">
      <w:pPr>
        <w:pStyle w:val="Normal"/>
        <w:spacing w:line="276" w:lineRule="auto"/>
        <w:ind w:left="360"/>
        <w:rPr>
          <w:rFonts w:ascii="Calibri" w:hAnsi="Calibri" w:eastAsia="Calibri" w:cs="Calibri"/>
          <w:b w:val="1"/>
          <w:bCs w:val="1"/>
          <w:color w:val="000000" w:themeColor="text1" w:themeTint="FF" w:themeShade="FF"/>
          <w:sz w:val="22"/>
          <w:szCs w:val="22"/>
        </w:rPr>
      </w:pPr>
      <w:r w:rsidRPr="1D28A2BD" w:rsidR="1D28A2BD">
        <w:rPr>
          <w:rFonts w:ascii="Calibri" w:hAnsi="Calibri" w:eastAsia="Calibri" w:cs="Calibri"/>
          <w:b w:val="1"/>
          <w:bCs w:val="1"/>
          <w:color w:val="000000" w:themeColor="text1" w:themeTint="FF" w:themeShade="FF"/>
          <w:sz w:val="22"/>
          <w:szCs w:val="22"/>
        </w:rPr>
        <w:t>Universities Eligible to Apply:</w:t>
      </w:r>
    </w:p>
    <w:p w:rsidR="1D28A2BD" w:rsidP="1D28A2BD" w:rsidRDefault="1D28A2BD" w14:paraId="07A097B6" w14:textId="436FF012">
      <w:pPr>
        <w:pStyle w:val="Normal"/>
        <w:spacing w:line="276" w:lineRule="auto"/>
        <w:ind w:left="360"/>
        <w:rPr>
          <w:rFonts w:ascii="Calibri" w:hAnsi="Calibri" w:eastAsia="Calibri" w:cs="Calibri"/>
          <w:color w:val="000000" w:themeColor="text1" w:themeTint="FF" w:themeShade="FF"/>
          <w:sz w:val="22"/>
          <w:szCs w:val="22"/>
        </w:rPr>
      </w:pPr>
      <w:r w:rsidRPr="1D28A2BD" w:rsidR="1D28A2BD">
        <w:rPr>
          <w:rFonts w:ascii="Calibri" w:hAnsi="Calibri" w:eastAsia="Calibri" w:cs="Calibri"/>
          <w:color w:val="000000" w:themeColor="text1" w:themeTint="FF" w:themeShade="FF"/>
          <w:sz w:val="22"/>
          <w:szCs w:val="22"/>
        </w:rPr>
        <w:t>UNC-Chapel Hill</w:t>
      </w:r>
    </w:p>
    <w:p w:rsidR="1D28A2BD" w:rsidP="1D28A2BD" w:rsidRDefault="1D28A2BD" w14:paraId="05F58019" w14:textId="6739B036">
      <w:pPr>
        <w:pStyle w:val="Normal"/>
        <w:spacing w:line="276" w:lineRule="auto"/>
        <w:ind w:left="360"/>
        <w:rPr>
          <w:rFonts w:ascii="Calibri" w:hAnsi="Calibri" w:eastAsia="Calibri" w:cs="Calibri"/>
          <w:color w:val="000000" w:themeColor="text1" w:themeTint="FF" w:themeShade="FF"/>
          <w:sz w:val="22"/>
          <w:szCs w:val="22"/>
        </w:rPr>
      </w:pPr>
      <w:r w:rsidRPr="1D28A2BD" w:rsidR="1D28A2BD">
        <w:rPr>
          <w:rFonts w:ascii="Calibri" w:hAnsi="Calibri" w:eastAsia="Calibri" w:cs="Calibri"/>
          <w:color w:val="000000" w:themeColor="text1" w:themeTint="FF" w:themeShade="FF"/>
          <w:sz w:val="22"/>
          <w:szCs w:val="22"/>
        </w:rPr>
        <w:t>Duke University</w:t>
      </w:r>
    </w:p>
    <w:p w:rsidR="1D28A2BD" w:rsidP="1D28A2BD" w:rsidRDefault="1D28A2BD" w14:paraId="1BCECF1D" w14:textId="69D483C9">
      <w:pPr>
        <w:pStyle w:val="Normal"/>
        <w:spacing w:line="276" w:lineRule="auto"/>
        <w:ind w:left="360"/>
        <w:rPr>
          <w:rFonts w:ascii="Calibri" w:hAnsi="Calibri" w:eastAsia="Calibri" w:cs="Calibri"/>
          <w:color w:val="000000" w:themeColor="text1" w:themeTint="FF" w:themeShade="FF"/>
          <w:sz w:val="22"/>
          <w:szCs w:val="22"/>
        </w:rPr>
      </w:pPr>
      <w:r w:rsidRPr="1D28A2BD" w:rsidR="1D28A2BD">
        <w:rPr>
          <w:rFonts w:ascii="Calibri" w:hAnsi="Calibri" w:eastAsia="Calibri" w:cs="Calibri"/>
          <w:color w:val="000000" w:themeColor="text1" w:themeTint="FF" w:themeShade="FF"/>
          <w:sz w:val="22"/>
          <w:szCs w:val="22"/>
        </w:rPr>
        <w:t>NC State University</w:t>
      </w:r>
    </w:p>
    <w:p w:rsidR="1D28A2BD" w:rsidP="1D28A2BD" w:rsidRDefault="1D28A2BD" w14:paraId="67EAB582" w14:textId="21B5A4CB">
      <w:pPr>
        <w:pStyle w:val="Normal"/>
        <w:spacing w:line="276" w:lineRule="auto"/>
        <w:ind w:left="360"/>
        <w:rPr>
          <w:rFonts w:ascii="Calibri" w:hAnsi="Calibri" w:eastAsia="Calibri" w:cs="Calibri"/>
          <w:color w:val="000000" w:themeColor="text1" w:themeTint="FF" w:themeShade="FF"/>
          <w:sz w:val="22"/>
          <w:szCs w:val="22"/>
        </w:rPr>
      </w:pPr>
      <w:r w:rsidRPr="1D28A2BD" w:rsidR="1D28A2BD">
        <w:rPr>
          <w:rFonts w:ascii="Calibri" w:hAnsi="Calibri" w:eastAsia="Calibri" w:cs="Calibri"/>
          <w:color w:val="000000" w:themeColor="text1" w:themeTint="FF" w:themeShade="FF"/>
          <w:sz w:val="22"/>
          <w:szCs w:val="22"/>
        </w:rPr>
        <w:t>Appalachian State University</w:t>
      </w:r>
    </w:p>
    <w:p w:rsidR="1D28A2BD" w:rsidP="1D28A2BD" w:rsidRDefault="1D28A2BD" w14:paraId="6DD9C40B" w14:textId="1211FB1B">
      <w:pPr>
        <w:pStyle w:val="Normal"/>
        <w:spacing w:line="276" w:lineRule="auto"/>
        <w:ind w:left="360"/>
        <w:rPr>
          <w:rFonts w:ascii="Calibri" w:hAnsi="Calibri" w:eastAsia="Calibri" w:cs="Calibri"/>
          <w:color w:val="000000" w:themeColor="text1" w:themeTint="FF" w:themeShade="FF"/>
          <w:sz w:val="22"/>
          <w:szCs w:val="22"/>
        </w:rPr>
      </w:pPr>
      <w:r w:rsidRPr="1D28A2BD" w:rsidR="1D28A2BD">
        <w:rPr>
          <w:rFonts w:ascii="Calibri" w:hAnsi="Calibri" w:eastAsia="Calibri" w:cs="Calibri"/>
          <w:color w:val="000000" w:themeColor="text1" w:themeTint="FF" w:themeShade="FF"/>
          <w:sz w:val="22"/>
          <w:szCs w:val="22"/>
        </w:rPr>
        <w:t>East Carolina University</w:t>
      </w:r>
    </w:p>
    <w:p w:rsidR="1D28A2BD" w:rsidP="1D28A2BD" w:rsidRDefault="1D28A2BD" w14:paraId="6BABD78D" w14:textId="6BBB998C">
      <w:pPr>
        <w:pStyle w:val="Normal"/>
        <w:spacing w:line="276" w:lineRule="auto"/>
        <w:ind w:left="360"/>
        <w:rPr>
          <w:rFonts w:ascii="Calibri" w:hAnsi="Calibri" w:eastAsia="Calibri" w:cs="Calibri"/>
          <w:color w:val="000000" w:themeColor="text1" w:themeTint="FF" w:themeShade="FF"/>
          <w:sz w:val="22"/>
          <w:szCs w:val="22"/>
        </w:rPr>
      </w:pPr>
      <w:r w:rsidRPr="1D28A2BD" w:rsidR="1D28A2BD">
        <w:rPr>
          <w:rFonts w:ascii="Calibri" w:hAnsi="Calibri" w:eastAsia="Calibri" w:cs="Calibri"/>
          <w:color w:val="000000" w:themeColor="text1" w:themeTint="FF" w:themeShade="FF"/>
          <w:sz w:val="22"/>
          <w:szCs w:val="22"/>
        </w:rPr>
        <w:t>Elizabeth City State University</w:t>
      </w:r>
    </w:p>
    <w:p w:rsidR="1D28A2BD" w:rsidP="1D28A2BD" w:rsidRDefault="1D28A2BD" w14:paraId="5BB8B22F" w14:textId="6C527D15">
      <w:pPr>
        <w:pStyle w:val="Normal"/>
        <w:spacing w:line="276" w:lineRule="auto"/>
        <w:ind w:left="360"/>
        <w:rPr>
          <w:rFonts w:ascii="Calibri" w:hAnsi="Calibri" w:eastAsia="Calibri" w:cs="Calibri"/>
          <w:color w:val="000000" w:themeColor="text1" w:themeTint="FF" w:themeShade="FF"/>
          <w:sz w:val="22"/>
          <w:szCs w:val="22"/>
        </w:rPr>
      </w:pPr>
      <w:r w:rsidRPr="1D28A2BD" w:rsidR="1D28A2BD">
        <w:rPr>
          <w:rFonts w:ascii="Calibri" w:hAnsi="Calibri" w:eastAsia="Calibri" w:cs="Calibri"/>
          <w:color w:val="000000" w:themeColor="text1" w:themeTint="FF" w:themeShade="FF"/>
          <w:sz w:val="22"/>
          <w:szCs w:val="22"/>
        </w:rPr>
        <w:t>Fayetteville</w:t>
      </w:r>
      <w:r w:rsidRPr="1D28A2BD" w:rsidR="1D28A2BD">
        <w:rPr>
          <w:rFonts w:ascii="Calibri" w:hAnsi="Calibri" w:eastAsia="Calibri" w:cs="Calibri"/>
          <w:color w:val="000000" w:themeColor="text1" w:themeTint="FF" w:themeShade="FF"/>
          <w:sz w:val="22"/>
          <w:szCs w:val="22"/>
        </w:rPr>
        <w:t xml:space="preserve"> State University</w:t>
      </w:r>
    </w:p>
    <w:p w:rsidR="1D28A2BD" w:rsidP="1D28A2BD" w:rsidRDefault="1D28A2BD" w14:paraId="4DD7C3DD" w14:textId="025208B2">
      <w:pPr>
        <w:pStyle w:val="Normal"/>
        <w:spacing w:line="276" w:lineRule="auto"/>
        <w:ind w:left="360"/>
        <w:rPr>
          <w:rFonts w:ascii="Calibri" w:hAnsi="Calibri" w:eastAsia="Calibri" w:cs="Calibri"/>
          <w:color w:val="000000" w:themeColor="text1" w:themeTint="FF" w:themeShade="FF"/>
          <w:sz w:val="22"/>
          <w:szCs w:val="22"/>
        </w:rPr>
      </w:pPr>
      <w:r w:rsidRPr="1D28A2BD" w:rsidR="1D28A2BD">
        <w:rPr>
          <w:rFonts w:ascii="Calibri" w:hAnsi="Calibri" w:eastAsia="Calibri" w:cs="Calibri"/>
          <w:color w:val="000000" w:themeColor="text1" w:themeTint="FF" w:themeShade="FF"/>
          <w:sz w:val="22"/>
          <w:szCs w:val="22"/>
        </w:rPr>
        <w:t>North Carolina A&amp;T University</w:t>
      </w:r>
    </w:p>
    <w:p w:rsidR="1D28A2BD" w:rsidP="1D28A2BD" w:rsidRDefault="1D28A2BD" w14:paraId="2005809B" w14:textId="4907309C">
      <w:pPr>
        <w:pStyle w:val="Normal"/>
        <w:spacing w:line="276" w:lineRule="auto"/>
        <w:ind w:left="360"/>
        <w:rPr>
          <w:rFonts w:ascii="Calibri" w:hAnsi="Calibri" w:eastAsia="Calibri" w:cs="Calibri"/>
          <w:color w:val="000000" w:themeColor="text1" w:themeTint="FF" w:themeShade="FF"/>
          <w:sz w:val="22"/>
          <w:szCs w:val="22"/>
        </w:rPr>
      </w:pPr>
      <w:r w:rsidRPr="6B5DA020" w:rsidR="1D28A2BD">
        <w:rPr>
          <w:rFonts w:ascii="Calibri" w:hAnsi="Calibri" w:eastAsia="Calibri" w:cs="Calibri"/>
          <w:color w:val="000000" w:themeColor="text1" w:themeTint="FF" w:themeShade="FF"/>
          <w:sz w:val="22"/>
          <w:szCs w:val="22"/>
        </w:rPr>
        <w:t>North Carolina Central University</w:t>
      </w:r>
    </w:p>
    <w:p w:rsidR="6B5DA020" w:rsidP="6B5DA020" w:rsidRDefault="6B5DA020" w14:paraId="5BB18FE3" w14:textId="4531BF63">
      <w:pPr>
        <w:pStyle w:val="Normal"/>
        <w:spacing w:line="276" w:lineRule="auto"/>
        <w:ind w:left="360"/>
        <w:rPr>
          <w:rFonts w:ascii="Calibri" w:hAnsi="Calibri" w:eastAsia="Calibri" w:cs="Calibri"/>
          <w:color w:val="000000" w:themeColor="text1" w:themeTint="FF" w:themeShade="FF"/>
          <w:sz w:val="22"/>
          <w:szCs w:val="22"/>
        </w:rPr>
      </w:pPr>
      <w:r w:rsidRPr="6B5DA020" w:rsidR="6B5DA020">
        <w:rPr>
          <w:rFonts w:ascii="Calibri" w:hAnsi="Calibri" w:eastAsia="Calibri" w:cs="Calibri"/>
          <w:color w:val="000000" w:themeColor="text1" w:themeTint="FF" w:themeShade="FF"/>
          <w:sz w:val="22"/>
          <w:szCs w:val="22"/>
        </w:rPr>
        <w:t>RTI</w:t>
      </w:r>
    </w:p>
    <w:p w:rsidR="1D28A2BD" w:rsidP="1D28A2BD" w:rsidRDefault="1D28A2BD" w14:paraId="21F4336F" w14:textId="132EB0AC">
      <w:pPr>
        <w:pStyle w:val="Normal"/>
        <w:spacing w:line="276" w:lineRule="auto"/>
        <w:ind w:left="360"/>
        <w:rPr>
          <w:rFonts w:ascii="Calibri" w:hAnsi="Calibri" w:eastAsia="Calibri" w:cs="Calibri"/>
          <w:color w:val="000000" w:themeColor="text1" w:themeTint="FF" w:themeShade="FF"/>
          <w:sz w:val="22"/>
          <w:szCs w:val="22"/>
        </w:rPr>
      </w:pPr>
      <w:r w:rsidRPr="1D28A2BD" w:rsidR="1D28A2BD">
        <w:rPr>
          <w:rFonts w:ascii="Calibri" w:hAnsi="Calibri" w:eastAsia="Calibri" w:cs="Calibri"/>
          <w:color w:val="000000" w:themeColor="text1" w:themeTint="FF" w:themeShade="FF"/>
          <w:sz w:val="22"/>
          <w:szCs w:val="22"/>
        </w:rPr>
        <w:t>UNC-Asheville</w:t>
      </w:r>
    </w:p>
    <w:p w:rsidR="1D28A2BD" w:rsidP="1D28A2BD" w:rsidRDefault="1D28A2BD" w14:paraId="63589303" w14:textId="2BE77479">
      <w:pPr>
        <w:pStyle w:val="Normal"/>
        <w:spacing w:line="276" w:lineRule="auto"/>
        <w:ind w:left="360"/>
        <w:rPr>
          <w:rFonts w:ascii="Calibri" w:hAnsi="Calibri" w:eastAsia="Calibri" w:cs="Calibri"/>
          <w:color w:val="000000" w:themeColor="text1" w:themeTint="FF" w:themeShade="FF"/>
          <w:sz w:val="22"/>
          <w:szCs w:val="22"/>
        </w:rPr>
      </w:pPr>
      <w:r w:rsidRPr="1D28A2BD" w:rsidR="1D28A2BD">
        <w:rPr>
          <w:rFonts w:ascii="Calibri" w:hAnsi="Calibri" w:eastAsia="Calibri" w:cs="Calibri"/>
          <w:color w:val="000000" w:themeColor="text1" w:themeTint="FF" w:themeShade="FF"/>
          <w:sz w:val="22"/>
          <w:szCs w:val="22"/>
        </w:rPr>
        <w:t>UNC-Charlotte</w:t>
      </w:r>
    </w:p>
    <w:p w:rsidR="1D28A2BD" w:rsidP="1D28A2BD" w:rsidRDefault="1D28A2BD" w14:paraId="351EC636" w14:textId="543B834B">
      <w:pPr>
        <w:pStyle w:val="Normal"/>
        <w:spacing w:line="276" w:lineRule="auto"/>
        <w:ind w:left="360"/>
        <w:rPr>
          <w:rFonts w:ascii="Calibri" w:hAnsi="Calibri" w:eastAsia="Calibri" w:cs="Calibri"/>
          <w:color w:val="000000" w:themeColor="text1" w:themeTint="FF" w:themeShade="FF"/>
          <w:sz w:val="22"/>
          <w:szCs w:val="22"/>
        </w:rPr>
      </w:pPr>
      <w:r w:rsidRPr="1D28A2BD" w:rsidR="1D28A2BD">
        <w:rPr>
          <w:rFonts w:ascii="Calibri" w:hAnsi="Calibri" w:eastAsia="Calibri" w:cs="Calibri"/>
          <w:color w:val="000000" w:themeColor="text1" w:themeTint="FF" w:themeShade="FF"/>
          <w:sz w:val="22"/>
          <w:szCs w:val="22"/>
        </w:rPr>
        <w:t>UNC-Greensboro</w:t>
      </w:r>
    </w:p>
    <w:p w:rsidR="1D28A2BD" w:rsidP="1D28A2BD" w:rsidRDefault="1D28A2BD" w14:paraId="39AF7030" w14:textId="3FBE4167">
      <w:pPr>
        <w:pStyle w:val="Normal"/>
        <w:spacing w:line="276" w:lineRule="auto"/>
        <w:ind w:left="360"/>
        <w:rPr>
          <w:rFonts w:ascii="Calibri" w:hAnsi="Calibri" w:eastAsia="Calibri" w:cs="Calibri"/>
          <w:color w:val="000000" w:themeColor="text1" w:themeTint="FF" w:themeShade="FF"/>
          <w:sz w:val="22"/>
          <w:szCs w:val="22"/>
        </w:rPr>
      </w:pPr>
      <w:r w:rsidRPr="1D28A2BD" w:rsidR="1D28A2BD">
        <w:rPr>
          <w:rFonts w:ascii="Calibri" w:hAnsi="Calibri" w:eastAsia="Calibri" w:cs="Calibri"/>
          <w:color w:val="000000" w:themeColor="text1" w:themeTint="FF" w:themeShade="FF"/>
          <w:sz w:val="22"/>
          <w:szCs w:val="22"/>
        </w:rPr>
        <w:t>UNC-Pembroke</w:t>
      </w:r>
    </w:p>
    <w:p w:rsidR="1D28A2BD" w:rsidP="1D28A2BD" w:rsidRDefault="1D28A2BD" w14:paraId="321ECB46" w14:textId="51B0CD02">
      <w:pPr>
        <w:pStyle w:val="Normal"/>
        <w:spacing w:line="276" w:lineRule="auto"/>
        <w:ind w:left="360"/>
        <w:rPr>
          <w:rFonts w:ascii="Calibri" w:hAnsi="Calibri" w:eastAsia="Calibri" w:cs="Calibri"/>
          <w:color w:val="000000" w:themeColor="text1" w:themeTint="FF" w:themeShade="FF"/>
          <w:sz w:val="22"/>
          <w:szCs w:val="22"/>
        </w:rPr>
      </w:pPr>
      <w:r w:rsidRPr="1D28A2BD" w:rsidR="1D28A2BD">
        <w:rPr>
          <w:rFonts w:ascii="Calibri" w:hAnsi="Calibri" w:eastAsia="Calibri" w:cs="Calibri"/>
          <w:color w:val="000000" w:themeColor="text1" w:themeTint="FF" w:themeShade="FF"/>
          <w:sz w:val="22"/>
          <w:szCs w:val="22"/>
        </w:rPr>
        <w:t>UNC-Wilmington</w:t>
      </w:r>
    </w:p>
    <w:p w:rsidR="1D28A2BD" w:rsidP="1D28A2BD" w:rsidRDefault="1D28A2BD" w14:paraId="3F0E2E0F" w14:textId="5AEED4EF">
      <w:pPr>
        <w:pStyle w:val="Normal"/>
        <w:spacing w:line="276" w:lineRule="auto"/>
        <w:ind w:left="360"/>
        <w:rPr>
          <w:rFonts w:ascii="Calibri" w:hAnsi="Calibri" w:eastAsia="Calibri" w:cs="Calibri"/>
          <w:color w:val="000000" w:themeColor="text1" w:themeTint="FF" w:themeShade="FF"/>
          <w:sz w:val="22"/>
          <w:szCs w:val="22"/>
        </w:rPr>
      </w:pPr>
      <w:r w:rsidRPr="1D28A2BD" w:rsidR="1D28A2BD">
        <w:rPr>
          <w:rFonts w:ascii="Calibri" w:hAnsi="Calibri" w:eastAsia="Calibri" w:cs="Calibri"/>
          <w:color w:val="000000" w:themeColor="text1" w:themeTint="FF" w:themeShade="FF"/>
          <w:sz w:val="22"/>
          <w:szCs w:val="22"/>
        </w:rPr>
        <w:t>Western Carolina University</w:t>
      </w:r>
    </w:p>
    <w:p w:rsidR="1D28A2BD" w:rsidP="1D28A2BD" w:rsidRDefault="1D28A2BD" w14:paraId="7FCAE13A" w14:textId="1F70744D">
      <w:pPr>
        <w:pStyle w:val="Normal"/>
        <w:spacing w:line="276" w:lineRule="auto"/>
        <w:ind w:left="360"/>
        <w:rPr>
          <w:rFonts w:ascii="Calibri" w:hAnsi="Calibri" w:eastAsia="Calibri" w:cs="Calibri"/>
          <w:color w:val="000000" w:themeColor="text1" w:themeTint="FF" w:themeShade="FF"/>
          <w:sz w:val="22"/>
          <w:szCs w:val="22"/>
        </w:rPr>
      </w:pPr>
      <w:r w:rsidRPr="1D28A2BD" w:rsidR="1D28A2BD">
        <w:rPr>
          <w:rFonts w:ascii="Calibri" w:hAnsi="Calibri" w:eastAsia="Calibri" w:cs="Calibri"/>
          <w:color w:val="000000" w:themeColor="text1" w:themeTint="FF" w:themeShade="FF"/>
          <w:sz w:val="22"/>
          <w:szCs w:val="22"/>
        </w:rPr>
        <w:t>Winston-Salem State University</w:t>
      </w:r>
    </w:p>
    <w:p w:rsidR="1D28A2BD" w:rsidP="1D28A2BD" w:rsidRDefault="1D28A2BD" w14:paraId="31B56670" w14:textId="29A7A8AC">
      <w:pPr>
        <w:pStyle w:val="Normal"/>
        <w:spacing w:line="276" w:lineRule="auto"/>
        <w:ind w:left="360"/>
        <w:rPr>
          <w:rFonts w:ascii="Calibri" w:hAnsi="Calibri" w:eastAsia="Calibri" w:cs="Calibri"/>
          <w:color w:val="000000" w:themeColor="text1" w:themeTint="FF" w:themeShade="FF"/>
          <w:sz w:val="22"/>
          <w:szCs w:val="22"/>
        </w:rPr>
      </w:pPr>
      <w:r w:rsidRPr="1D28A2BD" w:rsidR="1D28A2BD">
        <w:rPr>
          <w:rFonts w:ascii="Calibri" w:hAnsi="Calibri" w:eastAsia="Calibri" w:cs="Calibri"/>
          <w:color w:val="000000" w:themeColor="text1" w:themeTint="FF" w:themeShade="FF"/>
          <w:sz w:val="22"/>
          <w:szCs w:val="22"/>
        </w:rPr>
        <w:t>Wake Forest University</w:t>
      </w:r>
    </w:p>
    <w:p w:rsidR="1D28A2BD" w:rsidP="1D28A2BD" w:rsidRDefault="1D28A2BD" w14:paraId="24C04720" w14:textId="2CC33B4B">
      <w:pPr>
        <w:pStyle w:val="Normal"/>
        <w:spacing w:line="276" w:lineRule="auto"/>
        <w:ind w:left="360"/>
        <w:rPr>
          <w:rFonts w:ascii="Calibri" w:hAnsi="Calibri" w:eastAsia="Calibri" w:cs="Calibri"/>
          <w:color w:val="000000" w:themeColor="text1" w:themeTint="FF" w:themeShade="FF"/>
          <w:sz w:val="22"/>
          <w:szCs w:val="22"/>
        </w:rPr>
      </w:pPr>
    </w:p>
    <w:sectPr w:rsidRPr="00E6317A" w:rsidR="006F32D4" w:rsidSect="009B07E7">
      <w:headerReference w:type="default" r:id="rId24"/>
      <w:pgSz w:w="12240" w:h="15840" w:orient="portrait"/>
      <w:pgMar w:top="-994" w:right="720" w:bottom="806" w:left="720" w:header="403" w:footer="288" w:gutter="0"/>
      <w:cols w:space="720"/>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699" w:rsidRDefault="00B11699" w14:paraId="217432F4" w14:textId="77777777">
      <w:r>
        <w:separator/>
      </w:r>
    </w:p>
  </w:endnote>
  <w:endnote w:type="continuationSeparator" w:id="0">
    <w:p w:rsidR="00B11699" w:rsidRDefault="00B11699" w14:paraId="28EC12C9" w14:textId="77777777">
      <w:r>
        <w:continuationSeparator/>
      </w:r>
    </w:p>
  </w:endnote>
  <w:endnote w:type="continuationNotice" w:id="1">
    <w:p w:rsidR="00B11699" w:rsidRDefault="00B11699" w14:paraId="30ABD83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699" w:rsidRDefault="00B11699" w14:paraId="26364426" w14:textId="77777777">
      <w:r>
        <w:separator/>
      </w:r>
    </w:p>
  </w:footnote>
  <w:footnote w:type="continuationSeparator" w:id="0">
    <w:p w:rsidR="00B11699" w:rsidRDefault="00B11699" w14:paraId="7CBE20D8" w14:textId="77777777">
      <w:r>
        <w:continuationSeparator/>
      </w:r>
    </w:p>
  </w:footnote>
  <w:footnote w:type="continuationNotice" w:id="1">
    <w:p w:rsidR="00B11699" w:rsidRDefault="00B11699" w14:paraId="6643353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F7BD1" w:rsidP="00026004" w:rsidRDefault="00060341" w14:paraId="4E130CD8" w14:textId="77777777">
    <w:pPr>
      <w:pStyle w:val="Header"/>
      <w:tabs>
        <w:tab w:val="clear" w:pos="8640"/>
        <w:tab w:val="left" w:pos="7290"/>
        <w:tab w:val="right" w:pos="10440"/>
      </w:tabs>
      <w:ind w:left="-720"/>
    </w:pPr>
    <w:r>
      <w:rPr>
        <w:noProof/>
        <w:color w:val="2B579A"/>
        <w:shd w:val="clear" w:color="auto" w:fill="E6E6E6"/>
      </w:rPr>
      <w:drawing>
        <wp:anchor distT="0" distB="0" distL="114300" distR="114300" simplePos="0" relativeHeight="251658240" behindDoc="1" locked="0" layoutInCell="1" allowOverlap="1" wp14:anchorId="7D1D8E10" wp14:editId="71DFEBAE">
          <wp:simplePos x="0" y="0"/>
          <wp:positionH relativeFrom="page">
            <wp:posOffset>457200</wp:posOffset>
          </wp:positionH>
          <wp:positionV relativeFrom="page">
            <wp:posOffset>0</wp:posOffset>
          </wp:positionV>
          <wp:extent cx="6903720" cy="1773936"/>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5430-SPH-Eletterhead Environmental Sciences and Engineering (JUN).jpg"/>
                  <pic:cNvPicPr/>
                </pic:nvPicPr>
                <pic:blipFill>
                  <a:blip r:embed="rId1">
                    <a:extLst>
                      <a:ext uri="{28A0092B-C50C-407E-A947-70E740481C1C}">
                        <a14:useLocalDpi xmlns:a14="http://schemas.microsoft.com/office/drawing/2010/main" val="0"/>
                      </a:ext>
                    </a:extLst>
                  </a:blip>
                  <a:stretch>
                    <a:fillRect/>
                  </a:stretch>
                </pic:blipFill>
                <pic:spPr>
                  <a:xfrm>
                    <a:off x="0" y="0"/>
                    <a:ext cx="6903720" cy="1773936"/>
                  </a:xfrm>
                  <a:prstGeom prst="rect">
                    <a:avLst/>
                  </a:prstGeom>
                </pic:spPr>
              </pic:pic>
            </a:graphicData>
          </a:graphic>
          <wp14:sizeRelH relativeFrom="margin">
            <wp14:pctWidth>0</wp14:pctWidth>
          </wp14:sizeRelH>
          <wp14:sizeRelV relativeFrom="margin">
            <wp14:pctHeight>0</wp14:pctHeight>
          </wp14:sizeRelV>
        </wp:anchor>
      </w:drawing>
    </w:r>
  </w:p>
  <w:p w:rsidR="00582B01" w:rsidP="00026004" w:rsidRDefault="00582B01" w14:paraId="4BE0920F" w14:textId="77777777">
    <w:pPr>
      <w:pStyle w:val="Header"/>
      <w:tabs>
        <w:tab w:val="clear" w:pos="8640"/>
        <w:tab w:val="left" w:pos="7290"/>
        <w:tab w:val="right" w:pos="10440"/>
      </w:tabs>
      <w:ind w:left="-720"/>
    </w:pPr>
  </w:p>
  <w:p w:rsidR="00582B01" w:rsidP="00026004" w:rsidRDefault="00582B01" w14:paraId="01503041" w14:textId="77777777">
    <w:pPr>
      <w:pStyle w:val="Header"/>
      <w:tabs>
        <w:tab w:val="clear" w:pos="8640"/>
        <w:tab w:val="left" w:pos="7290"/>
        <w:tab w:val="right" w:pos="10440"/>
      </w:tabs>
      <w:ind w:left="-720"/>
    </w:pPr>
  </w:p>
  <w:p w:rsidR="00582B01" w:rsidP="00026004" w:rsidRDefault="00582B01" w14:paraId="7C57E92E" w14:textId="77777777">
    <w:pPr>
      <w:pStyle w:val="Header"/>
      <w:tabs>
        <w:tab w:val="clear" w:pos="8640"/>
        <w:tab w:val="left" w:pos="7290"/>
        <w:tab w:val="right" w:pos="10440"/>
      </w:tabs>
      <w:ind w:left="-720"/>
    </w:pPr>
  </w:p>
  <w:p w:rsidR="00582B01" w:rsidP="00026004" w:rsidRDefault="00582B01" w14:paraId="5399730F" w14:textId="77777777">
    <w:pPr>
      <w:pStyle w:val="Header"/>
      <w:tabs>
        <w:tab w:val="clear" w:pos="8640"/>
        <w:tab w:val="left" w:pos="7290"/>
        <w:tab w:val="right" w:pos="10440"/>
      </w:tabs>
      <w:ind w:left="-720"/>
    </w:pPr>
  </w:p>
  <w:p w:rsidR="00582B01" w:rsidP="00026004" w:rsidRDefault="00582B01" w14:paraId="40DFFAAA" w14:textId="77777777">
    <w:pPr>
      <w:pStyle w:val="Header"/>
      <w:tabs>
        <w:tab w:val="clear" w:pos="8640"/>
        <w:tab w:val="left" w:pos="7290"/>
        <w:tab w:val="right" w:pos="10440"/>
      </w:tabs>
      <w:ind w:left="-720"/>
    </w:pPr>
  </w:p>
  <w:p w:rsidR="00582B01" w:rsidP="00026004" w:rsidRDefault="00582B01" w14:paraId="6BA01B08" w14:textId="77777777">
    <w:pPr>
      <w:pStyle w:val="Header"/>
      <w:tabs>
        <w:tab w:val="clear" w:pos="8640"/>
        <w:tab w:val="left" w:pos="7290"/>
        <w:tab w:val="right" w:pos="10440"/>
      </w:tabs>
      <w:ind w:left="-720"/>
    </w:pPr>
  </w:p>
  <w:p w:rsidR="00582B01" w:rsidP="00026004" w:rsidRDefault="00582B01" w14:paraId="7839E27C" w14:textId="77777777">
    <w:pPr>
      <w:pStyle w:val="Header"/>
      <w:tabs>
        <w:tab w:val="clear" w:pos="8640"/>
        <w:tab w:val="left" w:pos="7290"/>
        <w:tab w:val="right" w:pos="10440"/>
      </w:tabs>
      <w:ind w:left="-720"/>
    </w:pPr>
  </w:p>
  <w:p w:rsidR="00582B01" w:rsidP="00026004" w:rsidRDefault="00582B01" w14:paraId="5FB2B47E" w14:textId="77777777">
    <w:pPr>
      <w:pStyle w:val="Header"/>
      <w:tabs>
        <w:tab w:val="clear" w:pos="8640"/>
        <w:tab w:val="left" w:pos="7290"/>
        <w:tab w:val="right" w:pos="10440"/>
      </w:tabs>
      <w:ind w:left="-720"/>
    </w:pPr>
  </w:p>
  <w:p w:rsidR="00582B01" w:rsidP="00026004" w:rsidRDefault="00582B01" w14:paraId="65C332F1" w14:textId="77777777">
    <w:pPr>
      <w:pStyle w:val="Header"/>
      <w:tabs>
        <w:tab w:val="clear" w:pos="8640"/>
        <w:tab w:val="left" w:pos="7290"/>
        <w:tab w:val="right" w:pos="10440"/>
      </w:tabs>
      <w:ind w:left="-720"/>
    </w:pPr>
  </w:p>
  <w:p w:rsidR="00582B01" w:rsidP="00026004" w:rsidRDefault="00582B01" w14:paraId="0C863A58" w14:textId="77777777">
    <w:pPr>
      <w:pStyle w:val="Header"/>
      <w:tabs>
        <w:tab w:val="clear" w:pos="8640"/>
        <w:tab w:val="left" w:pos="7290"/>
        <w:tab w:val="right" w:pos="10440"/>
      </w:tabs>
      <w:ind w:left="-720"/>
    </w:pPr>
  </w:p>
  <w:p w:rsidR="00582B01" w:rsidP="00026004" w:rsidRDefault="00582B01" w14:paraId="1478FFF0" w14:textId="77777777">
    <w:pPr>
      <w:pStyle w:val="Header"/>
      <w:tabs>
        <w:tab w:val="clear" w:pos="8640"/>
        <w:tab w:val="left" w:pos="7290"/>
        <w:tab w:val="right" w:pos="10440"/>
      </w:tabs>
      <w:ind w:left="-720"/>
    </w:pPr>
  </w:p>
  <w:p w:rsidR="00582B01" w:rsidP="00026004" w:rsidRDefault="00582B01" w14:paraId="00FF55FC" w14:textId="77777777">
    <w:pPr>
      <w:pStyle w:val="Header"/>
      <w:tabs>
        <w:tab w:val="clear" w:pos="8640"/>
        <w:tab w:val="left" w:pos="7290"/>
        <w:tab w:val="right" w:pos="10440"/>
      </w:tabs>
      <w:ind w:left="-720"/>
    </w:pPr>
  </w:p>
  <w:p w:rsidRPr="00DB001E" w:rsidR="00582B01" w:rsidP="00026004" w:rsidRDefault="00582B01" w14:paraId="5E925613" w14:textId="77777777">
    <w:pPr>
      <w:pStyle w:val="Header"/>
      <w:tabs>
        <w:tab w:val="clear" w:pos="8640"/>
        <w:tab w:val="left" w:pos="7290"/>
        <w:tab w:val="right" w:pos="10440"/>
      </w:tab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B001E" w:rsidR="00582B01" w:rsidP="006915EA" w:rsidRDefault="00582B01" w14:paraId="2A88348F" w14:textId="77777777">
    <w:pPr>
      <w:pStyle w:val="Header"/>
      <w:tabs>
        <w:tab w:val="clear" w:pos="8640"/>
        <w:tab w:val="left" w:pos="729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C69E6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0D5240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4D6D3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FE6CB4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7401F0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F480AB2"/>
    <w:lvl w:ilvl="0">
      <w:start w:val="1"/>
      <w:numFmt w:val="bullet"/>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DDBABB24"/>
    <w:lvl w:ilvl="0">
      <w:start w:val="1"/>
      <w:numFmt w:val="bullet"/>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72942048"/>
    <w:lvl w:ilvl="0">
      <w:start w:val="1"/>
      <w:numFmt w:val="bullet"/>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53EE614E"/>
    <w:lvl w:ilvl="0">
      <w:start w:val="1"/>
      <w:numFmt w:val="bullet"/>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8BD6F8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0DC7044"/>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160270CD"/>
    <w:multiLevelType w:val="hybridMultilevel"/>
    <w:tmpl w:val="84007A20"/>
    <w:lvl w:ilvl="0" w:tplc="96665C82">
      <w:start w:val="1"/>
      <w:numFmt w:val="bullet"/>
      <w:lvlText w:val=""/>
      <w:lvlJc w:val="left"/>
      <w:pPr>
        <w:ind w:left="720" w:hanging="360"/>
      </w:pPr>
      <w:rPr>
        <w:rFonts w:hint="default" w:ascii="Symbol" w:hAnsi="Symbol"/>
      </w:rPr>
    </w:lvl>
    <w:lvl w:ilvl="1" w:tplc="661EE5B6">
      <w:start w:val="1"/>
      <w:numFmt w:val="bullet"/>
      <w:lvlText w:val="o"/>
      <w:lvlJc w:val="left"/>
      <w:pPr>
        <w:ind w:left="1440" w:hanging="360"/>
      </w:pPr>
      <w:rPr>
        <w:rFonts w:hint="default" w:ascii="Courier New" w:hAnsi="Courier New"/>
      </w:rPr>
    </w:lvl>
    <w:lvl w:ilvl="2" w:tplc="28A0CA9A">
      <w:start w:val="1"/>
      <w:numFmt w:val="bullet"/>
      <w:lvlText w:val=""/>
      <w:lvlJc w:val="left"/>
      <w:pPr>
        <w:ind w:left="2160" w:hanging="360"/>
      </w:pPr>
      <w:rPr>
        <w:rFonts w:hint="default" w:ascii="Wingdings" w:hAnsi="Wingdings"/>
      </w:rPr>
    </w:lvl>
    <w:lvl w:ilvl="3" w:tplc="F8FC9EE2">
      <w:start w:val="1"/>
      <w:numFmt w:val="bullet"/>
      <w:lvlText w:val=""/>
      <w:lvlJc w:val="left"/>
      <w:pPr>
        <w:ind w:left="2880" w:hanging="360"/>
      </w:pPr>
      <w:rPr>
        <w:rFonts w:hint="default" w:ascii="Symbol" w:hAnsi="Symbol"/>
      </w:rPr>
    </w:lvl>
    <w:lvl w:ilvl="4" w:tplc="C3C0529A">
      <w:start w:val="1"/>
      <w:numFmt w:val="bullet"/>
      <w:lvlText w:val="o"/>
      <w:lvlJc w:val="left"/>
      <w:pPr>
        <w:ind w:left="3600" w:hanging="360"/>
      </w:pPr>
      <w:rPr>
        <w:rFonts w:hint="default" w:ascii="Courier New" w:hAnsi="Courier New"/>
      </w:rPr>
    </w:lvl>
    <w:lvl w:ilvl="5" w:tplc="5E6498DE">
      <w:start w:val="1"/>
      <w:numFmt w:val="bullet"/>
      <w:lvlText w:val=""/>
      <w:lvlJc w:val="left"/>
      <w:pPr>
        <w:ind w:left="4320" w:hanging="360"/>
      </w:pPr>
      <w:rPr>
        <w:rFonts w:hint="default" w:ascii="Wingdings" w:hAnsi="Wingdings"/>
      </w:rPr>
    </w:lvl>
    <w:lvl w:ilvl="6" w:tplc="06822018">
      <w:start w:val="1"/>
      <w:numFmt w:val="bullet"/>
      <w:lvlText w:val=""/>
      <w:lvlJc w:val="left"/>
      <w:pPr>
        <w:ind w:left="5040" w:hanging="360"/>
      </w:pPr>
      <w:rPr>
        <w:rFonts w:hint="default" w:ascii="Symbol" w:hAnsi="Symbol"/>
      </w:rPr>
    </w:lvl>
    <w:lvl w:ilvl="7" w:tplc="BC4E91D6">
      <w:start w:val="1"/>
      <w:numFmt w:val="bullet"/>
      <w:lvlText w:val="o"/>
      <w:lvlJc w:val="left"/>
      <w:pPr>
        <w:ind w:left="5760" w:hanging="360"/>
      </w:pPr>
      <w:rPr>
        <w:rFonts w:hint="default" w:ascii="Courier New" w:hAnsi="Courier New"/>
      </w:rPr>
    </w:lvl>
    <w:lvl w:ilvl="8" w:tplc="4BEC0E4E">
      <w:start w:val="1"/>
      <w:numFmt w:val="bullet"/>
      <w:lvlText w:val=""/>
      <w:lvlJc w:val="left"/>
      <w:pPr>
        <w:ind w:left="6480" w:hanging="360"/>
      </w:pPr>
      <w:rPr>
        <w:rFonts w:hint="default" w:ascii="Wingdings" w:hAnsi="Wingdings"/>
      </w:rPr>
    </w:lvl>
  </w:abstractNum>
  <w:abstractNum w:abstractNumId="12" w15:restartNumberingAfterBreak="0">
    <w:nsid w:val="1BB17ECF"/>
    <w:multiLevelType w:val="hybridMultilevel"/>
    <w:tmpl w:val="4202A7D8"/>
    <w:lvl w:ilvl="0" w:tplc="920C79F2">
      <w:start w:val="1"/>
      <w:numFmt w:val="decimal"/>
      <w:lvlText w:val="%1."/>
      <w:lvlJc w:val="left"/>
      <w:pPr>
        <w:ind w:left="720" w:hanging="360"/>
      </w:pPr>
    </w:lvl>
    <w:lvl w:ilvl="1" w:tplc="DDA83458">
      <w:start w:val="1"/>
      <w:numFmt w:val="lowerLetter"/>
      <w:lvlText w:val="%2."/>
      <w:lvlJc w:val="left"/>
      <w:pPr>
        <w:ind w:left="1440" w:hanging="360"/>
      </w:pPr>
    </w:lvl>
    <w:lvl w:ilvl="2" w:tplc="67128BD2">
      <w:start w:val="1"/>
      <w:numFmt w:val="lowerRoman"/>
      <w:lvlText w:val="%3."/>
      <w:lvlJc w:val="right"/>
      <w:pPr>
        <w:ind w:left="2160" w:hanging="180"/>
      </w:pPr>
    </w:lvl>
    <w:lvl w:ilvl="3" w:tplc="9CF61386">
      <w:start w:val="1"/>
      <w:numFmt w:val="decimal"/>
      <w:lvlText w:val="%4."/>
      <w:lvlJc w:val="left"/>
      <w:pPr>
        <w:ind w:left="2880" w:hanging="360"/>
      </w:pPr>
    </w:lvl>
    <w:lvl w:ilvl="4" w:tplc="5AA86858">
      <w:start w:val="1"/>
      <w:numFmt w:val="lowerLetter"/>
      <w:lvlText w:val="%5."/>
      <w:lvlJc w:val="left"/>
      <w:pPr>
        <w:ind w:left="3600" w:hanging="360"/>
      </w:pPr>
    </w:lvl>
    <w:lvl w:ilvl="5" w:tplc="6E02B052">
      <w:start w:val="1"/>
      <w:numFmt w:val="lowerRoman"/>
      <w:lvlText w:val="%6."/>
      <w:lvlJc w:val="right"/>
      <w:pPr>
        <w:ind w:left="4320" w:hanging="180"/>
      </w:pPr>
    </w:lvl>
    <w:lvl w:ilvl="6" w:tplc="C1E27624">
      <w:start w:val="1"/>
      <w:numFmt w:val="decimal"/>
      <w:lvlText w:val="%7."/>
      <w:lvlJc w:val="left"/>
      <w:pPr>
        <w:ind w:left="5040" w:hanging="360"/>
      </w:pPr>
    </w:lvl>
    <w:lvl w:ilvl="7" w:tplc="B20A9B44">
      <w:start w:val="1"/>
      <w:numFmt w:val="lowerLetter"/>
      <w:lvlText w:val="%8."/>
      <w:lvlJc w:val="left"/>
      <w:pPr>
        <w:ind w:left="5760" w:hanging="360"/>
      </w:pPr>
    </w:lvl>
    <w:lvl w:ilvl="8" w:tplc="14241B20">
      <w:start w:val="1"/>
      <w:numFmt w:val="lowerRoman"/>
      <w:lvlText w:val="%9."/>
      <w:lvlJc w:val="right"/>
      <w:pPr>
        <w:ind w:left="6480" w:hanging="180"/>
      </w:pPr>
    </w:lvl>
  </w:abstractNum>
  <w:abstractNum w:abstractNumId="13" w15:restartNumberingAfterBreak="0">
    <w:nsid w:val="3F7478EC"/>
    <w:multiLevelType w:val="hybridMultilevel"/>
    <w:tmpl w:val="935E0EB2"/>
    <w:lvl w:ilvl="0" w:tplc="D8281808">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3BB13C9"/>
    <w:multiLevelType w:val="hybridMultilevel"/>
    <w:tmpl w:val="431E6442"/>
    <w:lvl w:ilvl="0" w:tplc="D8281808">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623796F"/>
    <w:multiLevelType w:val="hybridMultilevel"/>
    <w:tmpl w:val="D886061A"/>
    <w:lvl w:ilvl="0" w:tplc="AC469938">
      <w:start w:val="1"/>
      <w:numFmt w:val="bullet"/>
      <w:lvlText w:val=""/>
      <w:lvlJc w:val="left"/>
      <w:pPr>
        <w:tabs>
          <w:tab w:val="num" w:pos="5400"/>
        </w:tabs>
        <w:ind w:left="5400" w:hanging="360"/>
      </w:pPr>
      <w:rPr>
        <w:rFonts w:hint="default" w:ascii="Symbol" w:hAnsi="Symbol"/>
        <w:color w:val="000000"/>
        <w:sz w:val="22"/>
      </w:rPr>
    </w:lvl>
    <w:lvl w:ilvl="1" w:tplc="82520B2E">
      <w:start w:val="1"/>
      <w:numFmt w:val="decimal"/>
      <w:lvlText w:val="%2."/>
      <w:lvlJc w:val="left"/>
      <w:pPr>
        <w:tabs>
          <w:tab w:val="num" w:pos="1440"/>
        </w:tabs>
        <w:ind w:left="1440" w:hanging="360"/>
      </w:pPr>
      <w:rPr>
        <w:rFonts w:ascii="Times New Roman" w:hAnsi="Times New Roman" w:eastAsia="Times New Roman" w:cs="Times New Roman"/>
        <w:color w:val="000000"/>
        <w:sz w:val="22"/>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9DE0B28"/>
    <w:multiLevelType w:val="hybridMultilevel"/>
    <w:tmpl w:val="3C9EE3C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27738241">
    <w:abstractNumId w:val="11"/>
  </w:num>
  <w:num w:numId="2" w16cid:durableId="1207792895">
    <w:abstractNumId w:val="12"/>
  </w:num>
  <w:num w:numId="3" w16cid:durableId="1985964365">
    <w:abstractNumId w:val="10"/>
  </w:num>
  <w:num w:numId="4" w16cid:durableId="1101682567">
    <w:abstractNumId w:val="8"/>
  </w:num>
  <w:num w:numId="5" w16cid:durableId="900099024">
    <w:abstractNumId w:val="7"/>
  </w:num>
  <w:num w:numId="6" w16cid:durableId="777793854">
    <w:abstractNumId w:val="6"/>
  </w:num>
  <w:num w:numId="7" w16cid:durableId="1181436257">
    <w:abstractNumId w:val="5"/>
  </w:num>
  <w:num w:numId="8" w16cid:durableId="1927105018">
    <w:abstractNumId w:val="9"/>
  </w:num>
  <w:num w:numId="9" w16cid:durableId="536089069">
    <w:abstractNumId w:val="4"/>
  </w:num>
  <w:num w:numId="10" w16cid:durableId="591352028">
    <w:abstractNumId w:val="3"/>
  </w:num>
  <w:num w:numId="11" w16cid:durableId="1439449167">
    <w:abstractNumId w:val="2"/>
  </w:num>
  <w:num w:numId="12" w16cid:durableId="1094980583">
    <w:abstractNumId w:val="1"/>
  </w:num>
  <w:num w:numId="13" w16cid:durableId="1731296651">
    <w:abstractNumId w:val="0"/>
  </w:num>
  <w:num w:numId="14" w16cid:durableId="47684086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9597033">
    <w:abstractNumId w:val="14"/>
  </w:num>
  <w:num w:numId="16" w16cid:durableId="815492954">
    <w:abstractNumId w:val="1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5207427">
    <w:abstractNumId w:val="13"/>
  </w:num>
  <w:num w:numId="18" w16cid:durableId="1880895730">
    <w:abstractNumId w:val="1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52"/>
    <w:rsid w:val="0000639F"/>
    <w:rsid w:val="00007BB5"/>
    <w:rsid w:val="00012619"/>
    <w:rsid w:val="00020703"/>
    <w:rsid w:val="0002313C"/>
    <w:rsid w:val="00026004"/>
    <w:rsid w:val="00031BBD"/>
    <w:rsid w:val="000362C6"/>
    <w:rsid w:val="0005573C"/>
    <w:rsid w:val="00060341"/>
    <w:rsid w:val="00085D37"/>
    <w:rsid w:val="0009416F"/>
    <w:rsid w:val="00095E04"/>
    <w:rsid w:val="000C0993"/>
    <w:rsid w:val="000D69F8"/>
    <w:rsid w:val="00103D9D"/>
    <w:rsid w:val="00114CD9"/>
    <w:rsid w:val="001173CA"/>
    <w:rsid w:val="001342BE"/>
    <w:rsid w:val="00134B5D"/>
    <w:rsid w:val="0014237F"/>
    <w:rsid w:val="001628BA"/>
    <w:rsid w:val="0016433E"/>
    <w:rsid w:val="00185829"/>
    <w:rsid w:val="001868AA"/>
    <w:rsid w:val="00187DE1"/>
    <w:rsid w:val="00187EF7"/>
    <w:rsid w:val="00190B36"/>
    <w:rsid w:val="0019327C"/>
    <w:rsid w:val="001A6AC5"/>
    <w:rsid w:val="001A6C26"/>
    <w:rsid w:val="001C6737"/>
    <w:rsid w:val="001D3A77"/>
    <w:rsid w:val="001F52A9"/>
    <w:rsid w:val="00212029"/>
    <w:rsid w:val="00213972"/>
    <w:rsid w:val="002358D1"/>
    <w:rsid w:val="00251130"/>
    <w:rsid w:val="00257C2C"/>
    <w:rsid w:val="00271F1C"/>
    <w:rsid w:val="00271FC3"/>
    <w:rsid w:val="002939C7"/>
    <w:rsid w:val="00296E50"/>
    <w:rsid w:val="00297E9A"/>
    <w:rsid w:val="002B3B2A"/>
    <w:rsid w:val="002D43C8"/>
    <w:rsid w:val="002E19B7"/>
    <w:rsid w:val="002E21FF"/>
    <w:rsid w:val="002E2839"/>
    <w:rsid w:val="002E7795"/>
    <w:rsid w:val="002F59D7"/>
    <w:rsid w:val="002F7828"/>
    <w:rsid w:val="00326F19"/>
    <w:rsid w:val="0032779B"/>
    <w:rsid w:val="00334278"/>
    <w:rsid w:val="00340D21"/>
    <w:rsid w:val="00341A88"/>
    <w:rsid w:val="00344148"/>
    <w:rsid w:val="00346B41"/>
    <w:rsid w:val="00353C17"/>
    <w:rsid w:val="00356749"/>
    <w:rsid w:val="00387CB5"/>
    <w:rsid w:val="0039558E"/>
    <w:rsid w:val="003B5AB6"/>
    <w:rsid w:val="003C002B"/>
    <w:rsid w:val="003F10F8"/>
    <w:rsid w:val="00420524"/>
    <w:rsid w:val="00422A10"/>
    <w:rsid w:val="0042531E"/>
    <w:rsid w:val="00427A77"/>
    <w:rsid w:val="00427C9F"/>
    <w:rsid w:val="00433D08"/>
    <w:rsid w:val="0043426E"/>
    <w:rsid w:val="00434361"/>
    <w:rsid w:val="00440BEB"/>
    <w:rsid w:val="0044230F"/>
    <w:rsid w:val="00450902"/>
    <w:rsid w:val="00457300"/>
    <w:rsid w:val="004640EB"/>
    <w:rsid w:val="0046634A"/>
    <w:rsid w:val="004669E2"/>
    <w:rsid w:val="00481BF3"/>
    <w:rsid w:val="00483041"/>
    <w:rsid w:val="004A2E5C"/>
    <w:rsid w:val="004A54AD"/>
    <w:rsid w:val="004C2D33"/>
    <w:rsid w:val="004C6E19"/>
    <w:rsid w:val="004C6EAB"/>
    <w:rsid w:val="004D5032"/>
    <w:rsid w:val="004E0084"/>
    <w:rsid w:val="004E550C"/>
    <w:rsid w:val="004F7BD1"/>
    <w:rsid w:val="0053190E"/>
    <w:rsid w:val="00531DAD"/>
    <w:rsid w:val="00540FE3"/>
    <w:rsid w:val="0054307C"/>
    <w:rsid w:val="0054497E"/>
    <w:rsid w:val="00555C0C"/>
    <w:rsid w:val="00565116"/>
    <w:rsid w:val="00566024"/>
    <w:rsid w:val="005707FC"/>
    <w:rsid w:val="00576FEF"/>
    <w:rsid w:val="00582B01"/>
    <w:rsid w:val="00583860"/>
    <w:rsid w:val="0058748C"/>
    <w:rsid w:val="00590D4A"/>
    <w:rsid w:val="00594A20"/>
    <w:rsid w:val="005A12B4"/>
    <w:rsid w:val="005E1127"/>
    <w:rsid w:val="005E2873"/>
    <w:rsid w:val="005E7AFD"/>
    <w:rsid w:val="005F0C44"/>
    <w:rsid w:val="005F18F9"/>
    <w:rsid w:val="006052F2"/>
    <w:rsid w:val="00613C3C"/>
    <w:rsid w:val="00614E22"/>
    <w:rsid w:val="00623957"/>
    <w:rsid w:val="00632D96"/>
    <w:rsid w:val="00642BC6"/>
    <w:rsid w:val="00642C40"/>
    <w:rsid w:val="006430D0"/>
    <w:rsid w:val="00643278"/>
    <w:rsid w:val="006603F0"/>
    <w:rsid w:val="00675B77"/>
    <w:rsid w:val="006835F2"/>
    <w:rsid w:val="006915EA"/>
    <w:rsid w:val="00692521"/>
    <w:rsid w:val="006955FD"/>
    <w:rsid w:val="006B1FB3"/>
    <w:rsid w:val="006B43D6"/>
    <w:rsid w:val="006B6926"/>
    <w:rsid w:val="006C0620"/>
    <w:rsid w:val="006C3345"/>
    <w:rsid w:val="006D0F98"/>
    <w:rsid w:val="006D75B3"/>
    <w:rsid w:val="006E0931"/>
    <w:rsid w:val="006E299C"/>
    <w:rsid w:val="006F32D4"/>
    <w:rsid w:val="006F42DE"/>
    <w:rsid w:val="006F72B7"/>
    <w:rsid w:val="00702BA7"/>
    <w:rsid w:val="007078C1"/>
    <w:rsid w:val="00707A0C"/>
    <w:rsid w:val="00714335"/>
    <w:rsid w:val="00723B34"/>
    <w:rsid w:val="00731B38"/>
    <w:rsid w:val="0073419A"/>
    <w:rsid w:val="007354BC"/>
    <w:rsid w:val="007425C2"/>
    <w:rsid w:val="00762D3A"/>
    <w:rsid w:val="007660F0"/>
    <w:rsid w:val="00771CFC"/>
    <w:rsid w:val="007817A9"/>
    <w:rsid w:val="00796296"/>
    <w:rsid w:val="007A69DB"/>
    <w:rsid w:val="007A772C"/>
    <w:rsid w:val="007B3E85"/>
    <w:rsid w:val="007D76FC"/>
    <w:rsid w:val="007E075C"/>
    <w:rsid w:val="007E0928"/>
    <w:rsid w:val="007F463F"/>
    <w:rsid w:val="0080471D"/>
    <w:rsid w:val="00804C5D"/>
    <w:rsid w:val="00804D8E"/>
    <w:rsid w:val="00813A84"/>
    <w:rsid w:val="008221D0"/>
    <w:rsid w:val="00822A72"/>
    <w:rsid w:val="0083382D"/>
    <w:rsid w:val="00836266"/>
    <w:rsid w:val="00845609"/>
    <w:rsid w:val="00845BE1"/>
    <w:rsid w:val="00860234"/>
    <w:rsid w:val="008735EF"/>
    <w:rsid w:val="00874FFE"/>
    <w:rsid w:val="00883F4B"/>
    <w:rsid w:val="00891A1D"/>
    <w:rsid w:val="008A6433"/>
    <w:rsid w:val="008B1536"/>
    <w:rsid w:val="008C29BB"/>
    <w:rsid w:val="008D72CF"/>
    <w:rsid w:val="008E62DA"/>
    <w:rsid w:val="008F5849"/>
    <w:rsid w:val="00904D0F"/>
    <w:rsid w:val="00906C55"/>
    <w:rsid w:val="009102BB"/>
    <w:rsid w:val="00910FDF"/>
    <w:rsid w:val="00921D37"/>
    <w:rsid w:val="009248EC"/>
    <w:rsid w:val="00930B99"/>
    <w:rsid w:val="009416E6"/>
    <w:rsid w:val="00953EB0"/>
    <w:rsid w:val="009655BC"/>
    <w:rsid w:val="00971929"/>
    <w:rsid w:val="00975AF4"/>
    <w:rsid w:val="0098057A"/>
    <w:rsid w:val="00985507"/>
    <w:rsid w:val="009964A2"/>
    <w:rsid w:val="009B0221"/>
    <w:rsid w:val="009B07E7"/>
    <w:rsid w:val="009C02C6"/>
    <w:rsid w:val="009E4F7E"/>
    <w:rsid w:val="009F7D4A"/>
    <w:rsid w:val="00A05A4A"/>
    <w:rsid w:val="00A143FE"/>
    <w:rsid w:val="00A20A52"/>
    <w:rsid w:val="00A35114"/>
    <w:rsid w:val="00A43440"/>
    <w:rsid w:val="00A45775"/>
    <w:rsid w:val="00A458EE"/>
    <w:rsid w:val="00A503B2"/>
    <w:rsid w:val="00A50EDA"/>
    <w:rsid w:val="00A55E55"/>
    <w:rsid w:val="00A568B4"/>
    <w:rsid w:val="00A66222"/>
    <w:rsid w:val="00A66C63"/>
    <w:rsid w:val="00A97E21"/>
    <w:rsid w:val="00AA4DA3"/>
    <w:rsid w:val="00AB2A6F"/>
    <w:rsid w:val="00AC4C12"/>
    <w:rsid w:val="00AD64AE"/>
    <w:rsid w:val="00AE3FA1"/>
    <w:rsid w:val="00AF20F9"/>
    <w:rsid w:val="00B04A2E"/>
    <w:rsid w:val="00B11699"/>
    <w:rsid w:val="00B13837"/>
    <w:rsid w:val="00B31F08"/>
    <w:rsid w:val="00B50543"/>
    <w:rsid w:val="00B527B2"/>
    <w:rsid w:val="00B563DD"/>
    <w:rsid w:val="00B760B4"/>
    <w:rsid w:val="00B81ACD"/>
    <w:rsid w:val="00B86240"/>
    <w:rsid w:val="00BA1891"/>
    <w:rsid w:val="00BA22C9"/>
    <w:rsid w:val="00BC751D"/>
    <w:rsid w:val="00BD203F"/>
    <w:rsid w:val="00BD2A6A"/>
    <w:rsid w:val="00BD3B88"/>
    <w:rsid w:val="00BE4049"/>
    <w:rsid w:val="00C01280"/>
    <w:rsid w:val="00C06EAD"/>
    <w:rsid w:val="00C07E38"/>
    <w:rsid w:val="00C24D1B"/>
    <w:rsid w:val="00C5358B"/>
    <w:rsid w:val="00C60001"/>
    <w:rsid w:val="00C61A69"/>
    <w:rsid w:val="00CC2EBE"/>
    <w:rsid w:val="00CC37D5"/>
    <w:rsid w:val="00CC6406"/>
    <w:rsid w:val="00CD1F0D"/>
    <w:rsid w:val="00CE5034"/>
    <w:rsid w:val="00CE5170"/>
    <w:rsid w:val="00CF1452"/>
    <w:rsid w:val="00D06EC3"/>
    <w:rsid w:val="00D30906"/>
    <w:rsid w:val="00D3288D"/>
    <w:rsid w:val="00D34341"/>
    <w:rsid w:val="00D54384"/>
    <w:rsid w:val="00D62376"/>
    <w:rsid w:val="00D70725"/>
    <w:rsid w:val="00D817FA"/>
    <w:rsid w:val="00D81AE3"/>
    <w:rsid w:val="00D85D53"/>
    <w:rsid w:val="00DA5759"/>
    <w:rsid w:val="00DB15F6"/>
    <w:rsid w:val="00DC0851"/>
    <w:rsid w:val="00DE75B3"/>
    <w:rsid w:val="00E017C3"/>
    <w:rsid w:val="00E33F22"/>
    <w:rsid w:val="00E3646B"/>
    <w:rsid w:val="00E36DB4"/>
    <w:rsid w:val="00E4649C"/>
    <w:rsid w:val="00E51846"/>
    <w:rsid w:val="00E52997"/>
    <w:rsid w:val="00E53CAA"/>
    <w:rsid w:val="00E6317A"/>
    <w:rsid w:val="00E6478C"/>
    <w:rsid w:val="00E65969"/>
    <w:rsid w:val="00E667AC"/>
    <w:rsid w:val="00E66F56"/>
    <w:rsid w:val="00E71786"/>
    <w:rsid w:val="00E76E8D"/>
    <w:rsid w:val="00EA417B"/>
    <w:rsid w:val="00EB0B62"/>
    <w:rsid w:val="00EB1BDC"/>
    <w:rsid w:val="00F01335"/>
    <w:rsid w:val="00F014EB"/>
    <w:rsid w:val="00F12CD5"/>
    <w:rsid w:val="00F149D7"/>
    <w:rsid w:val="00F26D5F"/>
    <w:rsid w:val="00F33212"/>
    <w:rsid w:val="00F33394"/>
    <w:rsid w:val="00F339B4"/>
    <w:rsid w:val="00F5459D"/>
    <w:rsid w:val="00F54782"/>
    <w:rsid w:val="00F67BFC"/>
    <w:rsid w:val="00F721F6"/>
    <w:rsid w:val="00F7444D"/>
    <w:rsid w:val="00F80E96"/>
    <w:rsid w:val="00F842FB"/>
    <w:rsid w:val="00F93C27"/>
    <w:rsid w:val="00FA335F"/>
    <w:rsid w:val="00FA6DA8"/>
    <w:rsid w:val="00FA7B1A"/>
    <w:rsid w:val="00FC0F9A"/>
    <w:rsid w:val="00FC6EB7"/>
    <w:rsid w:val="00FD0635"/>
    <w:rsid w:val="00FD2EC2"/>
    <w:rsid w:val="00FF28E0"/>
    <w:rsid w:val="00FF4FB5"/>
    <w:rsid w:val="0122E633"/>
    <w:rsid w:val="015238A4"/>
    <w:rsid w:val="01A9B6FF"/>
    <w:rsid w:val="01CE95EE"/>
    <w:rsid w:val="01DD4C03"/>
    <w:rsid w:val="025E6B65"/>
    <w:rsid w:val="02B950C6"/>
    <w:rsid w:val="0367AACC"/>
    <w:rsid w:val="03AB72CB"/>
    <w:rsid w:val="0474F2F6"/>
    <w:rsid w:val="04B0BE79"/>
    <w:rsid w:val="04BC6198"/>
    <w:rsid w:val="04FC932A"/>
    <w:rsid w:val="050F7C26"/>
    <w:rsid w:val="055E3F20"/>
    <w:rsid w:val="0589FCA7"/>
    <w:rsid w:val="0A4DA896"/>
    <w:rsid w:val="0AAC97D4"/>
    <w:rsid w:val="0ACB0C1D"/>
    <w:rsid w:val="0B85426B"/>
    <w:rsid w:val="0C02A745"/>
    <w:rsid w:val="0C3E81BE"/>
    <w:rsid w:val="0C3F5D5A"/>
    <w:rsid w:val="0D803AB3"/>
    <w:rsid w:val="0DED6E48"/>
    <w:rsid w:val="0E4386D2"/>
    <w:rsid w:val="0E93F099"/>
    <w:rsid w:val="0F43C182"/>
    <w:rsid w:val="106823EF"/>
    <w:rsid w:val="10A605E0"/>
    <w:rsid w:val="11F5A9ED"/>
    <w:rsid w:val="1350F4FE"/>
    <w:rsid w:val="1436D055"/>
    <w:rsid w:val="14EA4785"/>
    <w:rsid w:val="14F98E97"/>
    <w:rsid w:val="15712224"/>
    <w:rsid w:val="1603B718"/>
    <w:rsid w:val="16C62F5D"/>
    <w:rsid w:val="16FFAAF9"/>
    <w:rsid w:val="18A7024F"/>
    <w:rsid w:val="18BC0920"/>
    <w:rsid w:val="18CF6448"/>
    <w:rsid w:val="192E95D2"/>
    <w:rsid w:val="194BF10E"/>
    <w:rsid w:val="1958AE64"/>
    <w:rsid w:val="196C0414"/>
    <w:rsid w:val="19C8F470"/>
    <w:rsid w:val="1A3CC91C"/>
    <w:rsid w:val="1A769024"/>
    <w:rsid w:val="1AEEBC4E"/>
    <w:rsid w:val="1B71E7A3"/>
    <w:rsid w:val="1C06F3D7"/>
    <w:rsid w:val="1C49CE5F"/>
    <w:rsid w:val="1C6F7C0A"/>
    <w:rsid w:val="1C8B25F9"/>
    <w:rsid w:val="1C98C6A0"/>
    <w:rsid w:val="1D011F01"/>
    <w:rsid w:val="1D28A2BD"/>
    <w:rsid w:val="1D3CAE39"/>
    <w:rsid w:val="1DD3F07A"/>
    <w:rsid w:val="20219D4D"/>
    <w:rsid w:val="2136EC34"/>
    <w:rsid w:val="22366D59"/>
    <w:rsid w:val="229382D7"/>
    <w:rsid w:val="22A81643"/>
    <w:rsid w:val="236BADAE"/>
    <w:rsid w:val="249B610B"/>
    <w:rsid w:val="24F226A7"/>
    <w:rsid w:val="261CE311"/>
    <w:rsid w:val="262BD014"/>
    <w:rsid w:val="263B58A8"/>
    <w:rsid w:val="2650F584"/>
    <w:rsid w:val="2696DEDB"/>
    <w:rsid w:val="270DBFBD"/>
    <w:rsid w:val="27298D1B"/>
    <w:rsid w:val="2738215A"/>
    <w:rsid w:val="27B21EBB"/>
    <w:rsid w:val="27B9D970"/>
    <w:rsid w:val="27F54C4F"/>
    <w:rsid w:val="2828B167"/>
    <w:rsid w:val="2836465E"/>
    <w:rsid w:val="28809EE1"/>
    <w:rsid w:val="28965271"/>
    <w:rsid w:val="28B31908"/>
    <w:rsid w:val="28DA1A70"/>
    <w:rsid w:val="2A0208E4"/>
    <w:rsid w:val="2A0346E5"/>
    <w:rsid w:val="2A578925"/>
    <w:rsid w:val="2AFB578D"/>
    <w:rsid w:val="2BE41727"/>
    <w:rsid w:val="2C81E93B"/>
    <w:rsid w:val="2CFBA37F"/>
    <w:rsid w:val="2D5ED45D"/>
    <w:rsid w:val="2E962D4C"/>
    <w:rsid w:val="304EAA3C"/>
    <w:rsid w:val="30A798CA"/>
    <w:rsid w:val="30B0C0C2"/>
    <w:rsid w:val="30E52C55"/>
    <w:rsid w:val="3128F454"/>
    <w:rsid w:val="3148766C"/>
    <w:rsid w:val="314DC9D9"/>
    <w:rsid w:val="31B7F991"/>
    <w:rsid w:val="332044F2"/>
    <w:rsid w:val="3374E07B"/>
    <w:rsid w:val="3434B1F3"/>
    <w:rsid w:val="34501915"/>
    <w:rsid w:val="347CCC9E"/>
    <w:rsid w:val="348C9E46"/>
    <w:rsid w:val="34A01981"/>
    <w:rsid w:val="34F6A399"/>
    <w:rsid w:val="36703A23"/>
    <w:rsid w:val="36A124A3"/>
    <w:rsid w:val="36ABD54A"/>
    <w:rsid w:val="3710B13B"/>
    <w:rsid w:val="38150D48"/>
    <w:rsid w:val="38934DDE"/>
    <w:rsid w:val="3905E6C0"/>
    <w:rsid w:val="39715D41"/>
    <w:rsid w:val="39CA0EFF"/>
    <w:rsid w:val="3A1376BB"/>
    <w:rsid w:val="3B92B261"/>
    <w:rsid w:val="3B98E0ED"/>
    <w:rsid w:val="3BD843AF"/>
    <w:rsid w:val="3BEFA2BD"/>
    <w:rsid w:val="3D34B14E"/>
    <w:rsid w:val="3D7400B0"/>
    <w:rsid w:val="3E0D9D13"/>
    <w:rsid w:val="3EBC1BE6"/>
    <w:rsid w:val="3F9BFF01"/>
    <w:rsid w:val="3FAF408D"/>
    <w:rsid w:val="3FEBE54F"/>
    <w:rsid w:val="404417A3"/>
    <w:rsid w:val="4059F3E8"/>
    <w:rsid w:val="4069F570"/>
    <w:rsid w:val="40873C5C"/>
    <w:rsid w:val="41B2AD78"/>
    <w:rsid w:val="41DE7A75"/>
    <w:rsid w:val="426AA273"/>
    <w:rsid w:val="42C78A66"/>
    <w:rsid w:val="4312E2B2"/>
    <w:rsid w:val="43C83A7B"/>
    <w:rsid w:val="43E70403"/>
    <w:rsid w:val="440C027A"/>
    <w:rsid w:val="4432B072"/>
    <w:rsid w:val="45891AD8"/>
    <w:rsid w:val="45CC34E8"/>
    <w:rsid w:val="45CDAFBF"/>
    <w:rsid w:val="464B3CF7"/>
    <w:rsid w:val="469A2A28"/>
    <w:rsid w:val="46CB7869"/>
    <w:rsid w:val="476D1831"/>
    <w:rsid w:val="47A5AE8B"/>
    <w:rsid w:val="47DC4328"/>
    <w:rsid w:val="47E31139"/>
    <w:rsid w:val="483BB3E4"/>
    <w:rsid w:val="485B0654"/>
    <w:rsid w:val="48DF739D"/>
    <w:rsid w:val="48F9BE25"/>
    <w:rsid w:val="4A30BD69"/>
    <w:rsid w:val="4A32323D"/>
    <w:rsid w:val="4B0A290F"/>
    <w:rsid w:val="4C178C0E"/>
    <w:rsid w:val="4C708FEE"/>
    <w:rsid w:val="4D13FDB4"/>
    <w:rsid w:val="4D15EB0B"/>
    <w:rsid w:val="4D23D5B3"/>
    <w:rsid w:val="4DC5757B"/>
    <w:rsid w:val="4E14F00F"/>
    <w:rsid w:val="4E3C6E45"/>
    <w:rsid w:val="4EE71084"/>
    <w:rsid w:val="4EFC8CA3"/>
    <w:rsid w:val="4FAC3BFA"/>
    <w:rsid w:val="50661D65"/>
    <w:rsid w:val="515AE3B7"/>
    <w:rsid w:val="529FA7AD"/>
    <w:rsid w:val="538A6C17"/>
    <w:rsid w:val="5524E9EE"/>
    <w:rsid w:val="5606D997"/>
    <w:rsid w:val="566314D0"/>
    <w:rsid w:val="56874363"/>
    <w:rsid w:val="577318D0"/>
    <w:rsid w:val="5794641D"/>
    <w:rsid w:val="5794BD63"/>
    <w:rsid w:val="58C1D9ED"/>
    <w:rsid w:val="5930347E"/>
    <w:rsid w:val="5A0B772D"/>
    <w:rsid w:val="5AC41424"/>
    <w:rsid w:val="5B045C32"/>
    <w:rsid w:val="5B15165B"/>
    <w:rsid w:val="5B72A888"/>
    <w:rsid w:val="5B8CB559"/>
    <w:rsid w:val="5B9EA55F"/>
    <w:rsid w:val="5BA8EADA"/>
    <w:rsid w:val="5BBAC278"/>
    <w:rsid w:val="5BF9A5C2"/>
    <w:rsid w:val="5D024319"/>
    <w:rsid w:val="5D35A985"/>
    <w:rsid w:val="5DC593BD"/>
    <w:rsid w:val="5E4451E6"/>
    <w:rsid w:val="5EC1E670"/>
    <w:rsid w:val="5ED792B1"/>
    <w:rsid w:val="5EDCB54F"/>
    <w:rsid w:val="5FE3BB07"/>
    <w:rsid w:val="600E2CA6"/>
    <w:rsid w:val="6075F125"/>
    <w:rsid w:val="608AC53C"/>
    <w:rsid w:val="61789075"/>
    <w:rsid w:val="618DB9DF"/>
    <w:rsid w:val="62BC1039"/>
    <w:rsid w:val="62FD57A1"/>
    <w:rsid w:val="63F6DB01"/>
    <w:rsid w:val="6538F3E6"/>
    <w:rsid w:val="6575E8D0"/>
    <w:rsid w:val="659B24E6"/>
    <w:rsid w:val="6604754B"/>
    <w:rsid w:val="66206671"/>
    <w:rsid w:val="66F00682"/>
    <w:rsid w:val="673FF7F6"/>
    <w:rsid w:val="67992413"/>
    <w:rsid w:val="680C6C7E"/>
    <w:rsid w:val="68415A7E"/>
    <w:rsid w:val="691DB7E8"/>
    <w:rsid w:val="69229882"/>
    <w:rsid w:val="6923196A"/>
    <w:rsid w:val="698DD578"/>
    <w:rsid w:val="69ECD7A7"/>
    <w:rsid w:val="6A2A1BDA"/>
    <w:rsid w:val="6A7798B8"/>
    <w:rsid w:val="6AA16C00"/>
    <w:rsid w:val="6B5DA020"/>
    <w:rsid w:val="6BA2DDB3"/>
    <w:rsid w:val="6BE5877B"/>
    <w:rsid w:val="6C32211C"/>
    <w:rsid w:val="6CA915B2"/>
    <w:rsid w:val="6E0D4794"/>
    <w:rsid w:val="6E40016F"/>
    <w:rsid w:val="6F1F3B49"/>
    <w:rsid w:val="6FB6980A"/>
    <w:rsid w:val="6FF0D54D"/>
    <w:rsid w:val="70319A2E"/>
    <w:rsid w:val="70905BD2"/>
    <w:rsid w:val="70BB0BAA"/>
    <w:rsid w:val="71679D8E"/>
    <w:rsid w:val="717453F5"/>
    <w:rsid w:val="71A56583"/>
    <w:rsid w:val="71D2E27A"/>
    <w:rsid w:val="71F82F78"/>
    <w:rsid w:val="71F86656"/>
    <w:rsid w:val="72AE3B48"/>
    <w:rsid w:val="7326615E"/>
    <w:rsid w:val="7344FEB2"/>
    <w:rsid w:val="7350787D"/>
    <w:rsid w:val="736AAF5E"/>
    <w:rsid w:val="737D2241"/>
    <w:rsid w:val="737D2241"/>
    <w:rsid w:val="7384271D"/>
    <w:rsid w:val="739B0B69"/>
    <w:rsid w:val="73CBA337"/>
    <w:rsid w:val="73D12452"/>
    <w:rsid w:val="73D9840F"/>
    <w:rsid w:val="748015E9"/>
    <w:rsid w:val="748615F3"/>
    <w:rsid w:val="758E7CCD"/>
    <w:rsid w:val="75D663A0"/>
    <w:rsid w:val="76E105BB"/>
    <w:rsid w:val="77347852"/>
    <w:rsid w:val="77F7C00A"/>
    <w:rsid w:val="7830B656"/>
    <w:rsid w:val="787C162F"/>
    <w:rsid w:val="78ACF532"/>
    <w:rsid w:val="78C969AD"/>
    <w:rsid w:val="78EBF5F4"/>
    <w:rsid w:val="79A464B8"/>
    <w:rsid w:val="79D970FC"/>
    <w:rsid w:val="79E5AF14"/>
    <w:rsid w:val="7A1E6B51"/>
    <w:rsid w:val="7A34D272"/>
    <w:rsid w:val="7A5EEAE7"/>
    <w:rsid w:val="7A8E5FFA"/>
    <w:rsid w:val="7AEDD4BF"/>
    <w:rsid w:val="7C2035EF"/>
    <w:rsid w:val="7CF8595E"/>
    <w:rsid w:val="7D806655"/>
    <w:rsid w:val="7F288F74"/>
    <w:rsid w:val="7FA8F95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553727"/>
  <w15:chartTrackingRefBased/>
  <w15:docId w15:val="{574B7044-B16D-4B44-A5F4-07E53911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6004"/>
    <w:rPr>
      <w:rFonts w:ascii="Times New Roman" w:hAnsi="Times New Roman" w:eastAsia="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001E"/>
    <w:pPr>
      <w:tabs>
        <w:tab w:val="center" w:pos="4320"/>
        <w:tab w:val="right" w:pos="8640"/>
      </w:tabs>
    </w:pPr>
  </w:style>
  <w:style w:type="character" w:styleId="HeaderChar" w:customStyle="1">
    <w:name w:val="Header Char"/>
    <w:basedOn w:val="DefaultParagraphFont"/>
    <w:link w:val="Header"/>
    <w:uiPriority w:val="99"/>
    <w:rsid w:val="00DB001E"/>
  </w:style>
  <w:style w:type="paragraph" w:styleId="Footer">
    <w:name w:val="footer"/>
    <w:basedOn w:val="Normal"/>
    <w:link w:val="FooterChar"/>
    <w:uiPriority w:val="99"/>
    <w:unhideWhenUsed/>
    <w:rsid w:val="00DB001E"/>
    <w:pPr>
      <w:tabs>
        <w:tab w:val="center" w:pos="4320"/>
        <w:tab w:val="right" w:pos="8640"/>
      </w:tabs>
    </w:pPr>
  </w:style>
  <w:style w:type="character" w:styleId="FooterChar" w:customStyle="1">
    <w:name w:val="Footer Char"/>
    <w:basedOn w:val="DefaultParagraphFont"/>
    <w:link w:val="Footer"/>
    <w:uiPriority w:val="99"/>
    <w:rsid w:val="00DB001E"/>
  </w:style>
  <w:style w:type="character" w:styleId="departorreturn3" w:customStyle="1">
    <w:name w:val="departorreturn3"/>
    <w:basedOn w:val="DefaultParagraphFont"/>
    <w:rsid w:val="00026004"/>
  </w:style>
  <w:style w:type="character" w:styleId="Strong">
    <w:name w:val="Strong"/>
    <w:uiPriority w:val="22"/>
    <w:qFormat/>
    <w:rsid w:val="00026004"/>
    <w:rPr>
      <w:b/>
      <w:bCs/>
    </w:rPr>
  </w:style>
  <w:style w:type="character" w:styleId="ocity" w:customStyle="1">
    <w:name w:val="ocity"/>
    <w:basedOn w:val="DefaultParagraphFont"/>
    <w:rsid w:val="00026004"/>
  </w:style>
  <w:style w:type="character" w:styleId="dcity" w:customStyle="1">
    <w:name w:val="dcity"/>
    <w:basedOn w:val="DefaultParagraphFont"/>
    <w:rsid w:val="00026004"/>
  </w:style>
  <w:style w:type="character" w:styleId="traveldatetime2" w:customStyle="1">
    <w:name w:val="traveldatetime2"/>
    <w:basedOn w:val="DefaultParagraphFont"/>
    <w:rsid w:val="00026004"/>
  </w:style>
  <w:style w:type="character" w:styleId="travelflightduration2" w:customStyle="1">
    <w:name w:val="travelflightduration2"/>
    <w:basedOn w:val="DefaultParagraphFont"/>
    <w:rsid w:val="00026004"/>
  </w:style>
  <w:style w:type="character" w:styleId="stops" w:customStyle="1">
    <w:name w:val="stops"/>
    <w:basedOn w:val="DefaultParagraphFont"/>
    <w:rsid w:val="00026004"/>
  </w:style>
  <w:style w:type="character" w:styleId="Hyperlink">
    <w:name w:val="Hyperlink"/>
    <w:rsid w:val="00026004"/>
    <w:rPr>
      <w:color w:val="0000FF"/>
      <w:u w:val="single"/>
    </w:rPr>
  </w:style>
  <w:style w:type="paragraph" w:styleId="BalloonText">
    <w:name w:val="Balloon Text"/>
    <w:basedOn w:val="Normal"/>
    <w:link w:val="BalloonTextChar"/>
    <w:uiPriority w:val="99"/>
    <w:semiHidden/>
    <w:unhideWhenUsed/>
    <w:rsid w:val="00E667AC"/>
    <w:rPr>
      <w:rFonts w:ascii="Tahoma" w:hAnsi="Tahoma" w:cs="Tahoma"/>
      <w:sz w:val="16"/>
      <w:szCs w:val="16"/>
    </w:rPr>
  </w:style>
  <w:style w:type="character" w:styleId="BalloonTextChar" w:customStyle="1">
    <w:name w:val="Balloon Text Char"/>
    <w:link w:val="BalloonText"/>
    <w:uiPriority w:val="99"/>
    <w:semiHidden/>
    <w:rsid w:val="00E667AC"/>
    <w:rPr>
      <w:rFonts w:ascii="Tahoma" w:hAnsi="Tahoma" w:eastAsia="Times New Roman" w:cs="Tahoma"/>
      <w:sz w:val="16"/>
      <w:szCs w:val="16"/>
    </w:rPr>
  </w:style>
  <w:style w:type="character" w:styleId="FollowedHyperlink">
    <w:name w:val="FollowedHyperlink"/>
    <w:basedOn w:val="DefaultParagraphFont"/>
    <w:uiPriority w:val="99"/>
    <w:semiHidden/>
    <w:unhideWhenUsed/>
    <w:rsid w:val="00582B01"/>
    <w:rPr>
      <w:color w:val="954F72" w:themeColor="followedHyperlink"/>
      <w:u w:val="single"/>
    </w:rPr>
  </w:style>
  <w:style w:type="paragraph" w:styleId="Revision">
    <w:name w:val="Revision"/>
    <w:hidden/>
    <w:uiPriority w:val="71"/>
    <w:semiHidden/>
    <w:rsid w:val="002E21FF"/>
    <w:rPr>
      <w:rFonts w:ascii="Times New Roman" w:hAnsi="Times New Roman" w:eastAsia="Times New Roman"/>
      <w:sz w:val="24"/>
      <w:szCs w:val="24"/>
    </w:rPr>
  </w:style>
  <w:style w:type="paragraph" w:styleId="Default" w:customStyle="1">
    <w:name w:val="Default"/>
    <w:rsid w:val="00387CB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72"/>
    <w:qFormat/>
    <w:rsid w:val="00F67BFC"/>
    <w:pPr>
      <w:ind w:left="720"/>
      <w:contextualSpacing/>
    </w:pPr>
  </w:style>
  <w:style w:type="paragraph" w:styleId="BodyText">
    <w:name w:val="Body Text"/>
    <w:basedOn w:val="Normal"/>
    <w:link w:val="BodyTextChar"/>
    <w:rsid w:val="006835F2"/>
    <w:pPr>
      <w:jc w:val="center"/>
    </w:pPr>
    <w:rPr>
      <w:b/>
      <w:sz w:val="28"/>
      <w:szCs w:val="20"/>
    </w:rPr>
  </w:style>
  <w:style w:type="character" w:styleId="BodyTextChar" w:customStyle="1">
    <w:name w:val="Body Text Char"/>
    <w:basedOn w:val="DefaultParagraphFont"/>
    <w:link w:val="BodyText"/>
    <w:rsid w:val="006835F2"/>
    <w:rPr>
      <w:rFonts w:ascii="Times New Roman" w:hAnsi="Times New Roman" w:eastAsia="Times New Roman"/>
      <w:b/>
      <w:sz w:val="28"/>
    </w:rPr>
  </w:style>
  <w:style w:type="character" w:styleId="UnresolvedMention">
    <w:name w:val="Unresolved Mention"/>
    <w:basedOn w:val="DefaultParagraphFont"/>
    <w:uiPriority w:val="99"/>
    <w:semiHidden/>
    <w:unhideWhenUsed/>
    <w:rsid w:val="0039558E"/>
    <w:rPr>
      <w:color w:val="605E5C"/>
      <w:shd w:val="clear" w:color="auto" w:fill="E1DFDD"/>
    </w:rPr>
  </w:style>
  <w:style w:type="character" w:styleId="normaltextrun" w:customStyle="1">
    <w:name w:val="normaltextrun"/>
    <w:basedOn w:val="DefaultParagraphFont"/>
    <w:rsid w:val="009E4F7E"/>
  </w:style>
  <w:style w:type="character" w:styleId="eop" w:customStyle="1">
    <w:name w:val="eop"/>
    <w:basedOn w:val="DefaultParagraphFont"/>
    <w:rsid w:val="00A97E21"/>
  </w:style>
  <w:style w:type="character" w:styleId="Emphasis">
    <w:name w:val="Emphasis"/>
    <w:basedOn w:val="DefaultParagraphFont"/>
    <w:uiPriority w:val="20"/>
    <w:qFormat/>
    <w:rsid w:val="001D3A77"/>
    <w:rPr>
      <w:i/>
      <w:iCs/>
    </w:rPr>
  </w:style>
  <w:style w:type="character" w:styleId="CommentReference">
    <w:name w:val="annotation reference"/>
    <w:basedOn w:val="DefaultParagraphFont"/>
    <w:uiPriority w:val="99"/>
    <w:semiHidden/>
    <w:unhideWhenUsed/>
    <w:rsid w:val="001D3A77"/>
    <w:rPr>
      <w:sz w:val="16"/>
      <w:szCs w:val="16"/>
    </w:rPr>
  </w:style>
  <w:style w:type="paragraph" w:styleId="CommentText">
    <w:name w:val="annotation text"/>
    <w:basedOn w:val="Normal"/>
    <w:link w:val="CommentTextChar"/>
    <w:uiPriority w:val="99"/>
    <w:semiHidden/>
    <w:unhideWhenUsed/>
    <w:rsid w:val="001D3A77"/>
    <w:rPr>
      <w:sz w:val="20"/>
      <w:szCs w:val="20"/>
    </w:rPr>
  </w:style>
  <w:style w:type="character" w:styleId="CommentTextChar" w:customStyle="1">
    <w:name w:val="Comment Text Char"/>
    <w:basedOn w:val="DefaultParagraphFont"/>
    <w:link w:val="CommentText"/>
    <w:uiPriority w:val="99"/>
    <w:semiHidden/>
    <w:rsid w:val="001D3A77"/>
    <w:rPr>
      <w:rFonts w:ascii="Times New Roman" w:hAnsi="Times New Roman" w:eastAsia="Times New Roman"/>
    </w:rPr>
  </w:style>
  <w:style w:type="paragraph" w:styleId="CommentSubject">
    <w:name w:val="annotation subject"/>
    <w:basedOn w:val="CommentText"/>
    <w:next w:val="CommentText"/>
    <w:link w:val="CommentSubjectChar"/>
    <w:uiPriority w:val="99"/>
    <w:semiHidden/>
    <w:unhideWhenUsed/>
    <w:rsid w:val="001D3A77"/>
    <w:rPr>
      <w:b/>
      <w:bCs/>
    </w:rPr>
  </w:style>
  <w:style w:type="character" w:styleId="CommentSubjectChar" w:customStyle="1">
    <w:name w:val="Comment Subject Char"/>
    <w:basedOn w:val="CommentTextChar"/>
    <w:link w:val="CommentSubject"/>
    <w:uiPriority w:val="99"/>
    <w:semiHidden/>
    <w:rsid w:val="001D3A77"/>
    <w:rPr>
      <w:rFonts w:ascii="Times New Roman" w:hAnsi="Times New Roman" w:eastAsia="Times New Roman"/>
      <w:b/>
      <w:bCs/>
    </w:rPr>
  </w:style>
  <w:style w:type="character" w:styleId="mark4fxvqd7hh" w:customStyle="1">
    <w:name w:val="mark4fxvqd7hh"/>
    <w:basedOn w:val="DefaultParagraphFont"/>
    <w:rsid w:val="0014237F"/>
  </w:style>
  <w:style w:type="paragraph" w:styleId="NormalWeb">
    <w:name w:val="Normal (Web)"/>
    <w:basedOn w:val="Normal"/>
    <w:uiPriority w:val="99"/>
    <w:semiHidden/>
    <w:unhideWhenUsed/>
    <w:rsid w:val="0014237F"/>
    <w:pPr>
      <w:spacing w:before="100" w:beforeAutospacing="1" w:after="100" w:afterAutospacing="1"/>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0655">
      <w:bodyDiv w:val="1"/>
      <w:marLeft w:val="0"/>
      <w:marRight w:val="0"/>
      <w:marTop w:val="0"/>
      <w:marBottom w:val="0"/>
      <w:divBdr>
        <w:top w:val="none" w:sz="0" w:space="0" w:color="auto"/>
        <w:left w:val="none" w:sz="0" w:space="0" w:color="auto"/>
        <w:bottom w:val="none" w:sz="0" w:space="0" w:color="auto"/>
        <w:right w:val="none" w:sz="0" w:space="0" w:color="auto"/>
      </w:divBdr>
    </w:div>
    <w:div w:id="265890447">
      <w:bodyDiv w:val="1"/>
      <w:marLeft w:val="0"/>
      <w:marRight w:val="0"/>
      <w:marTop w:val="0"/>
      <w:marBottom w:val="0"/>
      <w:divBdr>
        <w:top w:val="none" w:sz="0" w:space="0" w:color="auto"/>
        <w:left w:val="none" w:sz="0" w:space="0" w:color="auto"/>
        <w:bottom w:val="none" w:sz="0" w:space="0" w:color="auto"/>
        <w:right w:val="none" w:sz="0" w:space="0" w:color="auto"/>
      </w:divBdr>
    </w:div>
    <w:div w:id="386491406">
      <w:bodyDiv w:val="1"/>
      <w:marLeft w:val="0"/>
      <w:marRight w:val="0"/>
      <w:marTop w:val="0"/>
      <w:marBottom w:val="0"/>
      <w:divBdr>
        <w:top w:val="none" w:sz="0" w:space="0" w:color="auto"/>
        <w:left w:val="none" w:sz="0" w:space="0" w:color="auto"/>
        <w:bottom w:val="none" w:sz="0" w:space="0" w:color="auto"/>
        <w:right w:val="none" w:sz="0" w:space="0" w:color="auto"/>
      </w:divBdr>
    </w:div>
    <w:div w:id="576093379">
      <w:bodyDiv w:val="1"/>
      <w:marLeft w:val="0"/>
      <w:marRight w:val="0"/>
      <w:marTop w:val="0"/>
      <w:marBottom w:val="0"/>
      <w:divBdr>
        <w:top w:val="none" w:sz="0" w:space="0" w:color="auto"/>
        <w:left w:val="none" w:sz="0" w:space="0" w:color="auto"/>
        <w:bottom w:val="none" w:sz="0" w:space="0" w:color="auto"/>
        <w:right w:val="none" w:sz="0" w:space="0" w:color="auto"/>
      </w:divBdr>
      <w:divsChild>
        <w:div w:id="531891708">
          <w:marLeft w:val="0"/>
          <w:marRight w:val="0"/>
          <w:marTop w:val="0"/>
          <w:marBottom w:val="0"/>
          <w:divBdr>
            <w:top w:val="none" w:sz="0" w:space="0" w:color="auto"/>
            <w:left w:val="none" w:sz="0" w:space="0" w:color="auto"/>
            <w:bottom w:val="none" w:sz="0" w:space="0" w:color="auto"/>
            <w:right w:val="none" w:sz="0" w:space="0" w:color="auto"/>
          </w:divBdr>
        </w:div>
        <w:div w:id="536478891">
          <w:marLeft w:val="0"/>
          <w:marRight w:val="0"/>
          <w:marTop w:val="0"/>
          <w:marBottom w:val="0"/>
          <w:divBdr>
            <w:top w:val="none" w:sz="0" w:space="0" w:color="auto"/>
            <w:left w:val="none" w:sz="0" w:space="0" w:color="auto"/>
            <w:bottom w:val="none" w:sz="0" w:space="0" w:color="auto"/>
            <w:right w:val="none" w:sz="0" w:space="0" w:color="auto"/>
          </w:divBdr>
        </w:div>
        <w:div w:id="558899681">
          <w:marLeft w:val="0"/>
          <w:marRight w:val="0"/>
          <w:marTop w:val="0"/>
          <w:marBottom w:val="0"/>
          <w:divBdr>
            <w:top w:val="none" w:sz="0" w:space="0" w:color="auto"/>
            <w:left w:val="none" w:sz="0" w:space="0" w:color="auto"/>
            <w:bottom w:val="none" w:sz="0" w:space="0" w:color="auto"/>
            <w:right w:val="none" w:sz="0" w:space="0" w:color="auto"/>
          </w:divBdr>
        </w:div>
        <w:div w:id="649023211">
          <w:marLeft w:val="0"/>
          <w:marRight w:val="0"/>
          <w:marTop w:val="0"/>
          <w:marBottom w:val="0"/>
          <w:divBdr>
            <w:top w:val="none" w:sz="0" w:space="0" w:color="auto"/>
            <w:left w:val="none" w:sz="0" w:space="0" w:color="auto"/>
            <w:bottom w:val="none" w:sz="0" w:space="0" w:color="auto"/>
            <w:right w:val="none" w:sz="0" w:space="0" w:color="auto"/>
          </w:divBdr>
        </w:div>
        <w:div w:id="653339944">
          <w:marLeft w:val="0"/>
          <w:marRight w:val="0"/>
          <w:marTop w:val="0"/>
          <w:marBottom w:val="0"/>
          <w:divBdr>
            <w:top w:val="none" w:sz="0" w:space="0" w:color="auto"/>
            <w:left w:val="none" w:sz="0" w:space="0" w:color="auto"/>
            <w:bottom w:val="none" w:sz="0" w:space="0" w:color="auto"/>
            <w:right w:val="none" w:sz="0" w:space="0" w:color="auto"/>
          </w:divBdr>
        </w:div>
        <w:div w:id="789058219">
          <w:marLeft w:val="0"/>
          <w:marRight w:val="0"/>
          <w:marTop w:val="0"/>
          <w:marBottom w:val="0"/>
          <w:divBdr>
            <w:top w:val="none" w:sz="0" w:space="0" w:color="auto"/>
            <w:left w:val="none" w:sz="0" w:space="0" w:color="auto"/>
            <w:bottom w:val="none" w:sz="0" w:space="0" w:color="auto"/>
            <w:right w:val="none" w:sz="0" w:space="0" w:color="auto"/>
          </w:divBdr>
        </w:div>
        <w:div w:id="933131332">
          <w:marLeft w:val="0"/>
          <w:marRight w:val="0"/>
          <w:marTop w:val="0"/>
          <w:marBottom w:val="0"/>
          <w:divBdr>
            <w:top w:val="none" w:sz="0" w:space="0" w:color="auto"/>
            <w:left w:val="none" w:sz="0" w:space="0" w:color="auto"/>
            <w:bottom w:val="none" w:sz="0" w:space="0" w:color="auto"/>
            <w:right w:val="none" w:sz="0" w:space="0" w:color="auto"/>
          </w:divBdr>
        </w:div>
        <w:div w:id="1129862151">
          <w:marLeft w:val="0"/>
          <w:marRight w:val="0"/>
          <w:marTop w:val="0"/>
          <w:marBottom w:val="0"/>
          <w:divBdr>
            <w:top w:val="none" w:sz="0" w:space="0" w:color="auto"/>
            <w:left w:val="none" w:sz="0" w:space="0" w:color="auto"/>
            <w:bottom w:val="none" w:sz="0" w:space="0" w:color="auto"/>
            <w:right w:val="none" w:sz="0" w:space="0" w:color="auto"/>
          </w:divBdr>
        </w:div>
        <w:div w:id="1197617800">
          <w:marLeft w:val="0"/>
          <w:marRight w:val="0"/>
          <w:marTop w:val="0"/>
          <w:marBottom w:val="0"/>
          <w:divBdr>
            <w:top w:val="none" w:sz="0" w:space="0" w:color="auto"/>
            <w:left w:val="none" w:sz="0" w:space="0" w:color="auto"/>
            <w:bottom w:val="none" w:sz="0" w:space="0" w:color="auto"/>
            <w:right w:val="none" w:sz="0" w:space="0" w:color="auto"/>
          </w:divBdr>
        </w:div>
        <w:div w:id="1288391122">
          <w:marLeft w:val="0"/>
          <w:marRight w:val="0"/>
          <w:marTop w:val="0"/>
          <w:marBottom w:val="0"/>
          <w:divBdr>
            <w:top w:val="none" w:sz="0" w:space="0" w:color="auto"/>
            <w:left w:val="none" w:sz="0" w:space="0" w:color="auto"/>
            <w:bottom w:val="none" w:sz="0" w:space="0" w:color="auto"/>
            <w:right w:val="none" w:sz="0" w:space="0" w:color="auto"/>
          </w:divBdr>
        </w:div>
        <w:div w:id="1947225846">
          <w:marLeft w:val="0"/>
          <w:marRight w:val="0"/>
          <w:marTop w:val="0"/>
          <w:marBottom w:val="0"/>
          <w:divBdr>
            <w:top w:val="none" w:sz="0" w:space="0" w:color="auto"/>
            <w:left w:val="none" w:sz="0" w:space="0" w:color="auto"/>
            <w:bottom w:val="none" w:sz="0" w:space="0" w:color="auto"/>
            <w:right w:val="none" w:sz="0" w:space="0" w:color="auto"/>
          </w:divBdr>
        </w:div>
        <w:div w:id="1955672977">
          <w:marLeft w:val="0"/>
          <w:marRight w:val="0"/>
          <w:marTop w:val="0"/>
          <w:marBottom w:val="0"/>
          <w:divBdr>
            <w:top w:val="none" w:sz="0" w:space="0" w:color="auto"/>
            <w:left w:val="none" w:sz="0" w:space="0" w:color="auto"/>
            <w:bottom w:val="none" w:sz="0" w:space="0" w:color="auto"/>
            <w:right w:val="none" w:sz="0" w:space="0" w:color="auto"/>
          </w:divBdr>
        </w:div>
      </w:divsChild>
    </w:div>
    <w:div w:id="683166016">
      <w:bodyDiv w:val="1"/>
      <w:marLeft w:val="0"/>
      <w:marRight w:val="0"/>
      <w:marTop w:val="0"/>
      <w:marBottom w:val="0"/>
      <w:divBdr>
        <w:top w:val="none" w:sz="0" w:space="0" w:color="auto"/>
        <w:left w:val="none" w:sz="0" w:space="0" w:color="auto"/>
        <w:bottom w:val="none" w:sz="0" w:space="0" w:color="auto"/>
        <w:right w:val="none" w:sz="0" w:space="0" w:color="auto"/>
      </w:divBdr>
      <w:divsChild>
        <w:div w:id="1557475286">
          <w:marLeft w:val="0"/>
          <w:marRight w:val="0"/>
          <w:marTop w:val="0"/>
          <w:marBottom w:val="0"/>
          <w:divBdr>
            <w:top w:val="none" w:sz="0" w:space="0" w:color="auto"/>
            <w:left w:val="none" w:sz="0" w:space="0" w:color="auto"/>
            <w:bottom w:val="none" w:sz="0" w:space="0" w:color="auto"/>
            <w:right w:val="none" w:sz="0" w:space="0" w:color="auto"/>
          </w:divBdr>
          <w:divsChild>
            <w:div w:id="1199929478">
              <w:marLeft w:val="0"/>
              <w:marRight w:val="0"/>
              <w:marTop w:val="0"/>
              <w:marBottom w:val="0"/>
              <w:divBdr>
                <w:top w:val="none" w:sz="0" w:space="0" w:color="auto"/>
                <w:left w:val="none" w:sz="0" w:space="0" w:color="auto"/>
                <w:bottom w:val="none" w:sz="0" w:space="0" w:color="auto"/>
                <w:right w:val="none" w:sz="0" w:space="0" w:color="auto"/>
              </w:divBdr>
              <w:divsChild>
                <w:div w:id="1627469352">
                  <w:marLeft w:val="0"/>
                  <w:marRight w:val="0"/>
                  <w:marTop w:val="0"/>
                  <w:marBottom w:val="0"/>
                  <w:divBdr>
                    <w:top w:val="none" w:sz="0" w:space="0" w:color="auto"/>
                    <w:left w:val="none" w:sz="0" w:space="0" w:color="auto"/>
                    <w:bottom w:val="none" w:sz="0" w:space="0" w:color="auto"/>
                    <w:right w:val="none" w:sz="0" w:space="0" w:color="auto"/>
                  </w:divBdr>
                  <w:divsChild>
                    <w:div w:id="972712346">
                      <w:marLeft w:val="0"/>
                      <w:marRight w:val="0"/>
                      <w:marTop w:val="0"/>
                      <w:marBottom w:val="0"/>
                      <w:divBdr>
                        <w:top w:val="none" w:sz="0" w:space="0" w:color="auto"/>
                        <w:left w:val="none" w:sz="0" w:space="0" w:color="auto"/>
                        <w:bottom w:val="none" w:sz="0" w:space="0" w:color="auto"/>
                        <w:right w:val="none" w:sz="0" w:space="0" w:color="auto"/>
                      </w:divBdr>
                      <w:divsChild>
                        <w:div w:id="84036118">
                          <w:marLeft w:val="0"/>
                          <w:marRight w:val="0"/>
                          <w:marTop w:val="0"/>
                          <w:marBottom w:val="0"/>
                          <w:divBdr>
                            <w:top w:val="none" w:sz="0" w:space="0" w:color="auto"/>
                            <w:left w:val="none" w:sz="0" w:space="0" w:color="auto"/>
                            <w:bottom w:val="none" w:sz="0" w:space="0" w:color="auto"/>
                            <w:right w:val="none" w:sz="0" w:space="0" w:color="auto"/>
                          </w:divBdr>
                          <w:divsChild>
                            <w:div w:id="267545444">
                              <w:marLeft w:val="0"/>
                              <w:marRight w:val="0"/>
                              <w:marTop w:val="0"/>
                              <w:marBottom w:val="0"/>
                              <w:divBdr>
                                <w:top w:val="none" w:sz="0" w:space="0" w:color="auto"/>
                                <w:left w:val="none" w:sz="0" w:space="0" w:color="auto"/>
                                <w:bottom w:val="none" w:sz="0" w:space="0" w:color="auto"/>
                                <w:right w:val="none" w:sz="0" w:space="0" w:color="auto"/>
                              </w:divBdr>
                              <w:divsChild>
                                <w:div w:id="1591619651">
                                  <w:marLeft w:val="0"/>
                                  <w:marRight w:val="0"/>
                                  <w:marTop w:val="0"/>
                                  <w:marBottom w:val="0"/>
                                  <w:divBdr>
                                    <w:top w:val="none" w:sz="0" w:space="0" w:color="auto"/>
                                    <w:left w:val="none" w:sz="0" w:space="0" w:color="auto"/>
                                    <w:bottom w:val="none" w:sz="0" w:space="0" w:color="auto"/>
                                    <w:right w:val="none" w:sz="0" w:space="0" w:color="auto"/>
                                  </w:divBdr>
                                  <w:divsChild>
                                    <w:div w:id="357587663">
                                      <w:marLeft w:val="0"/>
                                      <w:marRight w:val="0"/>
                                      <w:marTop w:val="53"/>
                                      <w:marBottom w:val="113"/>
                                      <w:divBdr>
                                        <w:top w:val="none" w:sz="0" w:space="0" w:color="auto"/>
                                        <w:left w:val="none" w:sz="0" w:space="0" w:color="auto"/>
                                        <w:bottom w:val="none" w:sz="0" w:space="0" w:color="auto"/>
                                        <w:right w:val="none" w:sz="0" w:space="0" w:color="auto"/>
                                      </w:divBdr>
                                      <w:divsChild>
                                        <w:div w:id="569389000">
                                          <w:marLeft w:val="0"/>
                                          <w:marRight w:val="0"/>
                                          <w:marTop w:val="0"/>
                                          <w:marBottom w:val="0"/>
                                          <w:divBdr>
                                            <w:top w:val="none" w:sz="0" w:space="0" w:color="auto"/>
                                            <w:left w:val="none" w:sz="0" w:space="0" w:color="auto"/>
                                            <w:bottom w:val="none" w:sz="0" w:space="0" w:color="auto"/>
                                            <w:right w:val="none" w:sz="0" w:space="0" w:color="auto"/>
                                          </w:divBdr>
                                          <w:divsChild>
                                            <w:div w:id="232278679">
                                              <w:marLeft w:val="0"/>
                                              <w:marRight w:val="0"/>
                                              <w:marTop w:val="0"/>
                                              <w:marBottom w:val="0"/>
                                              <w:divBdr>
                                                <w:top w:val="none" w:sz="0" w:space="0" w:color="auto"/>
                                                <w:left w:val="single" w:sz="2" w:space="2" w:color="DDDDDD"/>
                                                <w:bottom w:val="single" w:sz="2" w:space="2" w:color="DDDDDD"/>
                                                <w:right w:val="single" w:sz="2" w:space="2" w:color="DDDDDD"/>
                                              </w:divBdr>
                                              <w:divsChild>
                                                <w:div w:id="867986476">
                                                  <w:marLeft w:val="0"/>
                                                  <w:marRight w:val="0"/>
                                                  <w:marTop w:val="0"/>
                                                  <w:marBottom w:val="150"/>
                                                  <w:divBdr>
                                                    <w:top w:val="none" w:sz="0" w:space="0" w:color="auto"/>
                                                    <w:left w:val="none" w:sz="0" w:space="0" w:color="auto"/>
                                                    <w:bottom w:val="none" w:sz="0" w:space="0" w:color="auto"/>
                                                    <w:right w:val="none" w:sz="0" w:space="0" w:color="auto"/>
                                                  </w:divBdr>
                                                  <w:divsChild>
                                                    <w:div w:id="409691331">
                                                      <w:marLeft w:val="38"/>
                                                      <w:marRight w:val="38"/>
                                                      <w:marTop w:val="38"/>
                                                      <w:marBottom w:val="38"/>
                                                      <w:divBdr>
                                                        <w:top w:val="none" w:sz="0" w:space="0" w:color="auto"/>
                                                        <w:left w:val="none" w:sz="0" w:space="0" w:color="auto"/>
                                                        <w:bottom w:val="none" w:sz="0" w:space="0" w:color="auto"/>
                                                        <w:right w:val="none" w:sz="0" w:space="0" w:color="auto"/>
                                                      </w:divBdr>
                                                      <w:divsChild>
                                                        <w:div w:id="1739012807">
                                                          <w:marLeft w:val="0"/>
                                                          <w:marRight w:val="0"/>
                                                          <w:marTop w:val="0"/>
                                                          <w:marBottom w:val="0"/>
                                                          <w:divBdr>
                                                            <w:top w:val="none" w:sz="0" w:space="0" w:color="auto"/>
                                                            <w:left w:val="none" w:sz="0" w:space="0" w:color="auto"/>
                                                            <w:bottom w:val="none" w:sz="0" w:space="0" w:color="auto"/>
                                                            <w:right w:val="none" w:sz="0" w:space="0" w:color="auto"/>
                                                          </w:divBdr>
                                                        </w:div>
                                                        <w:div w:id="2053113010">
                                                          <w:marLeft w:val="0"/>
                                                          <w:marRight w:val="0"/>
                                                          <w:marTop w:val="0"/>
                                                          <w:marBottom w:val="0"/>
                                                          <w:divBdr>
                                                            <w:top w:val="none" w:sz="0" w:space="0" w:color="auto"/>
                                                            <w:left w:val="none" w:sz="0" w:space="0" w:color="auto"/>
                                                            <w:bottom w:val="none" w:sz="0" w:space="0" w:color="auto"/>
                                                            <w:right w:val="none" w:sz="0" w:space="0" w:color="auto"/>
                                                          </w:divBdr>
                                                        </w:div>
                                                      </w:divsChild>
                                                    </w:div>
                                                    <w:div w:id="1143735269">
                                                      <w:marLeft w:val="38"/>
                                                      <w:marRight w:val="38"/>
                                                      <w:marTop w:val="38"/>
                                                      <w:marBottom w:val="38"/>
                                                      <w:divBdr>
                                                        <w:top w:val="none" w:sz="0" w:space="0" w:color="auto"/>
                                                        <w:left w:val="none" w:sz="0" w:space="0" w:color="auto"/>
                                                        <w:bottom w:val="none" w:sz="0" w:space="0" w:color="auto"/>
                                                        <w:right w:val="none" w:sz="0" w:space="0" w:color="auto"/>
                                                      </w:divBdr>
                                                      <w:divsChild>
                                                        <w:div w:id="289628806">
                                                          <w:marLeft w:val="0"/>
                                                          <w:marRight w:val="0"/>
                                                          <w:marTop w:val="0"/>
                                                          <w:marBottom w:val="0"/>
                                                          <w:divBdr>
                                                            <w:top w:val="none" w:sz="0" w:space="0" w:color="auto"/>
                                                            <w:left w:val="none" w:sz="0" w:space="0" w:color="auto"/>
                                                            <w:bottom w:val="none" w:sz="0" w:space="0" w:color="auto"/>
                                                            <w:right w:val="none" w:sz="0" w:space="0" w:color="auto"/>
                                                          </w:divBdr>
                                                        </w:div>
                                                        <w:div w:id="10836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4328829">
      <w:bodyDiv w:val="1"/>
      <w:marLeft w:val="0"/>
      <w:marRight w:val="0"/>
      <w:marTop w:val="0"/>
      <w:marBottom w:val="0"/>
      <w:divBdr>
        <w:top w:val="none" w:sz="0" w:space="0" w:color="auto"/>
        <w:left w:val="none" w:sz="0" w:space="0" w:color="auto"/>
        <w:bottom w:val="none" w:sz="0" w:space="0" w:color="auto"/>
        <w:right w:val="none" w:sz="0" w:space="0" w:color="auto"/>
      </w:divBdr>
    </w:div>
    <w:div w:id="929193525">
      <w:bodyDiv w:val="1"/>
      <w:marLeft w:val="0"/>
      <w:marRight w:val="0"/>
      <w:marTop w:val="0"/>
      <w:marBottom w:val="0"/>
      <w:divBdr>
        <w:top w:val="none" w:sz="0" w:space="0" w:color="auto"/>
        <w:left w:val="none" w:sz="0" w:space="0" w:color="auto"/>
        <w:bottom w:val="none" w:sz="0" w:space="0" w:color="auto"/>
        <w:right w:val="none" w:sz="0" w:space="0" w:color="auto"/>
      </w:divBdr>
    </w:div>
    <w:div w:id="1101026709">
      <w:bodyDiv w:val="1"/>
      <w:marLeft w:val="0"/>
      <w:marRight w:val="0"/>
      <w:marTop w:val="0"/>
      <w:marBottom w:val="0"/>
      <w:divBdr>
        <w:top w:val="none" w:sz="0" w:space="0" w:color="auto"/>
        <w:left w:val="none" w:sz="0" w:space="0" w:color="auto"/>
        <w:bottom w:val="none" w:sz="0" w:space="0" w:color="auto"/>
        <w:right w:val="none" w:sz="0" w:space="0" w:color="auto"/>
      </w:divBdr>
    </w:div>
    <w:div w:id="1319306148">
      <w:bodyDiv w:val="1"/>
      <w:marLeft w:val="0"/>
      <w:marRight w:val="0"/>
      <w:marTop w:val="0"/>
      <w:marBottom w:val="0"/>
      <w:divBdr>
        <w:top w:val="none" w:sz="0" w:space="0" w:color="auto"/>
        <w:left w:val="none" w:sz="0" w:space="0" w:color="auto"/>
        <w:bottom w:val="none" w:sz="0" w:space="0" w:color="auto"/>
        <w:right w:val="none" w:sz="0" w:space="0" w:color="auto"/>
      </w:divBdr>
    </w:div>
    <w:div w:id="1787919960">
      <w:bodyDiv w:val="1"/>
      <w:marLeft w:val="0"/>
      <w:marRight w:val="0"/>
      <w:marTop w:val="0"/>
      <w:marBottom w:val="0"/>
      <w:divBdr>
        <w:top w:val="none" w:sz="0" w:space="0" w:color="auto"/>
        <w:left w:val="none" w:sz="0" w:space="0" w:color="auto"/>
        <w:bottom w:val="none" w:sz="0" w:space="0" w:color="auto"/>
        <w:right w:val="none" w:sz="0" w:space="0" w:color="auto"/>
      </w:divBdr>
    </w:div>
    <w:div w:id="1996254585">
      <w:bodyDiv w:val="1"/>
      <w:marLeft w:val="0"/>
      <w:marRight w:val="0"/>
      <w:marTop w:val="0"/>
      <w:marBottom w:val="0"/>
      <w:divBdr>
        <w:top w:val="none" w:sz="0" w:space="0" w:color="auto"/>
        <w:left w:val="none" w:sz="0" w:space="0" w:color="auto"/>
        <w:bottom w:val="none" w:sz="0" w:space="0" w:color="auto"/>
        <w:right w:val="none" w:sz="0" w:space="0" w:color="auto"/>
      </w:divBdr>
      <w:divsChild>
        <w:div w:id="1902522081">
          <w:marLeft w:val="0"/>
          <w:marRight w:val="0"/>
          <w:marTop w:val="0"/>
          <w:marBottom w:val="0"/>
          <w:divBdr>
            <w:top w:val="none" w:sz="0" w:space="0" w:color="auto"/>
            <w:left w:val="none" w:sz="0" w:space="0" w:color="auto"/>
            <w:bottom w:val="none" w:sz="0" w:space="0" w:color="auto"/>
            <w:right w:val="none" w:sz="0" w:space="0" w:color="auto"/>
          </w:divBdr>
        </w:div>
      </w:divsChild>
    </w:div>
    <w:div w:id="20637478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8" /><Relationship Type="http://schemas.microsoft.com/office/2011/relationships/people" Target="people.xml" Id="rId26" /><Relationship Type="http://schemas.openxmlformats.org/officeDocument/2006/relationships/customXml" Target="../customXml/item3.xml" Id="rId3" /><Relationship Type="http://schemas.openxmlformats.org/officeDocument/2006/relationships/hyperlink" Target="mailto:skneipp@email.unc.edu" TargetMode="External" Id="rId21" /><Relationship Type="http://schemas.openxmlformats.org/officeDocument/2006/relationships/webSettings" Target="webSettings.xml" Id="rId7" /><Relationship Type="http://schemas.openxmlformats.org/officeDocument/2006/relationships/hyperlink" Target="https://www.cdc.gov/niosh/programs/bni.html" TargetMode="External" Id="rId12" /><Relationship Type="http://schemas.openxmlformats.org/officeDocument/2006/relationships/hyperlink" Target="https://grants.nih.gov/grants/forms/biosketch.htm"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mailto:leena_french@unc.edu"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24" /><Relationship Type="http://schemas.openxmlformats.org/officeDocument/2006/relationships/styles" Target="styles.xml" Id="rId5" /><Relationship Type="http://schemas.microsoft.com/office/2016/09/relationships/commentsIds" Target="commentsIds.xml" Id="rId15" /><Relationship Type="http://schemas.openxmlformats.org/officeDocument/2006/relationships/hyperlink" Target="https://sph.unc.edu/sph-news/unc-chapel-hill-named-niosh-center-of-excellence-for-total-worker-health/" TargetMode="External" Id="rId10" /><Relationship Type="http://schemas.openxmlformats.org/officeDocument/2006/relationships/hyperlink" Target="https://zoom.us/j/93997972482?pwd=UzRvMkhSMEh6UlJXNzNycUhoRFhZQT09" TargetMode="Externa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commentsExtended" Target="commentsExtended.xml" Id="rId14" /><Relationship Type="http://schemas.openxmlformats.org/officeDocument/2006/relationships/theme" Target="theme/theme1.xml" Id="rId27" /><Relationship Type="http://schemas.openxmlformats.org/officeDocument/2006/relationships/hyperlink" Target="https://www.cdc.gov/niosh/twh/default.html" TargetMode="External" Id="R4418f88f58f5400d" /><Relationship Type="http://schemas.openxmlformats.org/officeDocument/2006/relationships/hyperlink" Target="https://pubmed.ncbi.nlm.nih.gov/33341740/" TargetMode="External" Id="R136a0c78f3614a9c" /><Relationship Type="http://schemas.openxmlformats.org/officeDocument/2006/relationships/hyperlink" Target="https://health.gov/healthypeople/priority-areas/social-determinants-health" TargetMode="External" Id="R3c70c07db7d14cb9" /><Relationship Type="http://schemas.openxmlformats.org/officeDocument/2006/relationships/hyperlink" Target="mailto:leena_french@unc.edu" TargetMode="External" Id="R56e708194c3e493e" /><Relationship Type="http://schemas.openxmlformats.org/officeDocument/2006/relationships/hyperlink" Target="mailto:skneipp@email.unc.edu" TargetMode="External" Id="R00ea72a75aef406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ckheit\Local%20Settings\Temporary%20Internet%20Files\Content.Outlook\Q1DEOI9N\49843%20L%20Gillin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6FB60B-CA2E-F14B-8D23-CFCCFD20C082}">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57A1FA83A254C8E18738A40FF1693" ma:contentTypeVersion="11" ma:contentTypeDescription="Create a new document." ma:contentTypeScope="" ma:versionID="fd6fc90dd44db22c7c7751374d5db8cf">
  <xsd:schema xmlns:xsd="http://www.w3.org/2001/XMLSchema" xmlns:xs="http://www.w3.org/2001/XMLSchema" xmlns:p="http://schemas.microsoft.com/office/2006/metadata/properties" xmlns:ns2="3773d3ca-5656-4be3-be6e-2d823f98472e" xmlns:ns3="9ad70f98-8f56-48ce-b438-dc68c6370161" targetNamespace="http://schemas.microsoft.com/office/2006/metadata/properties" ma:root="true" ma:fieldsID="9e436aac298217da5b1883009dac91bc" ns2:_="" ns3:_="">
    <xsd:import namespace="3773d3ca-5656-4be3-be6e-2d823f98472e"/>
    <xsd:import namespace="9ad70f98-8f56-48ce-b438-dc68c6370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3d3ca-5656-4be3-be6e-2d823f98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d70f98-8f56-48ce-b438-dc68c63701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67479-5A09-4453-927C-1B0B8412B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3d3ca-5656-4be3-be6e-2d823f98472e"/>
    <ds:schemaRef ds:uri="9ad70f98-8f56-48ce-b438-dc68c6370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AC715-071D-4A17-99A5-4ACFE6D1FFAB}">
  <ds:schemaRefs>
    <ds:schemaRef ds:uri="http://schemas.microsoft.com/sharepoint/v3/contenttype/forms"/>
  </ds:schemaRefs>
</ds:datastoreItem>
</file>

<file path=customXml/itemProps3.xml><?xml version="1.0" encoding="utf-8"?>
<ds:datastoreItem xmlns:ds="http://schemas.openxmlformats.org/officeDocument/2006/customXml" ds:itemID="{C81C7A2A-0868-471F-8580-4E2F81F5996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49843%20L%20Gillings.dot</ap:Template>
  <ap:Application>Microsoft Word for the web</ap:Application>
  <ap:DocSecurity>4</ap:DocSecurity>
  <ap:ScaleCrop>false</ap:ScaleCrop>
  <ap:Company>UNC Chapel Hill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Lenovo User</dc:creator>
  <keywords/>
  <lastModifiedBy>Kneipp, Shawn M</lastModifiedBy>
  <revision>8</revision>
  <lastPrinted>2009-10-01T13:42:00.0000000Z</lastPrinted>
  <dcterms:created xsi:type="dcterms:W3CDTF">2021-11-10T21:30:00.0000000Z</dcterms:created>
  <dcterms:modified xsi:type="dcterms:W3CDTF">2022-06-23T11:34:56.1519556Z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0x01010060057A1FA83A254C8E18738A40FF1693</vt:lpwstr>
  </property>
  <property fmtid="{D5CDD505-2E9C-101B-9397-08002B2CF9AE}" pid="3" name="grammarly_documentId">
    <vt:lpwstr>documentId_3669</vt:lpwstr>
  </property>
  <property fmtid="{D5CDD505-2E9C-101B-9397-08002B2CF9AE}" pid="4" name="grammarly_documentContext">
    <vt:lpwstr>{"goals":[],"domain":"general","emotions":[],"dialect":"american"}</vt:lpwstr>
  </property>
</Properties>
</file>