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71E3" w14:textId="0181D115" w:rsidR="000B5C45" w:rsidRDefault="000B5C45" w:rsidP="000B5C45">
      <w:pPr>
        <w:pBdr>
          <w:bottom w:val="single" w:sz="4" w:space="1" w:color="auto"/>
        </w:pBdr>
        <w:jc w:val="both"/>
        <w:rPr>
          <w:rFonts w:ascii="Calibri" w:hAnsi="Calibri"/>
          <w:b/>
          <w:bCs/>
          <w:sz w:val="34"/>
          <w:szCs w:val="34"/>
        </w:rPr>
      </w:pP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          </w:t>
      </w:r>
      <w:r w:rsidRPr="002B4D50">
        <w:rPr>
          <w:rFonts w:ascii="Calibri" w:hAnsi="Calibri"/>
          <w:b/>
          <w:bCs/>
          <w:sz w:val="34"/>
          <w:szCs w:val="34"/>
        </w:rPr>
        <w:t xml:space="preserve">John </w:t>
      </w:r>
      <w:proofErr w:type="spellStart"/>
      <w:r w:rsidRPr="002B4D50">
        <w:rPr>
          <w:rFonts w:ascii="Calibri" w:hAnsi="Calibri"/>
          <w:b/>
          <w:bCs/>
          <w:sz w:val="34"/>
          <w:szCs w:val="34"/>
        </w:rPr>
        <w:t>Stanback</w:t>
      </w:r>
      <w:proofErr w:type="spellEnd"/>
    </w:p>
    <w:p w14:paraId="6C3ED098" w14:textId="72AD86E4" w:rsidR="00FF273D" w:rsidRPr="007C529B" w:rsidRDefault="00FF273D" w:rsidP="000B5C45">
      <w:pPr>
        <w:pBdr>
          <w:bottom w:val="single" w:sz="4" w:space="1" w:color="auto"/>
        </w:pBdr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34"/>
          <w:szCs w:val="34"/>
        </w:rPr>
        <w:tab/>
      </w:r>
      <w:r>
        <w:rPr>
          <w:rFonts w:ascii="Calibri" w:hAnsi="Calibri"/>
          <w:b/>
          <w:bCs/>
          <w:sz w:val="34"/>
          <w:szCs w:val="34"/>
        </w:rPr>
        <w:tab/>
      </w:r>
      <w:r>
        <w:rPr>
          <w:rFonts w:ascii="Calibri" w:hAnsi="Calibri"/>
          <w:b/>
          <w:bCs/>
          <w:sz w:val="34"/>
          <w:szCs w:val="34"/>
        </w:rPr>
        <w:tab/>
      </w:r>
      <w:r>
        <w:rPr>
          <w:rFonts w:ascii="Calibri" w:hAnsi="Calibri"/>
          <w:b/>
          <w:bCs/>
          <w:sz w:val="34"/>
          <w:szCs w:val="34"/>
        </w:rPr>
        <w:tab/>
      </w:r>
      <w:r>
        <w:rPr>
          <w:rFonts w:ascii="Calibri" w:hAnsi="Calibri"/>
          <w:b/>
          <w:bCs/>
          <w:sz w:val="34"/>
          <w:szCs w:val="34"/>
        </w:rPr>
        <w:tab/>
      </w:r>
      <w:r>
        <w:rPr>
          <w:rFonts w:ascii="Calibri" w:hAnsi="Calibri"/>
          <w:b/>
          <w:bCs/>
          <w:sz w:val="34"/>
          <w:szCs w:val="34"/>
        </w:rPr>
        <w:tab/>
      </w:r>
      <w:r>
        <w:rPr>
          <w:rFonts w:ascii="Calibri" w:hAnsi="Calibri"/>
          <w:b/>
          <w:bCs/>
          <w:sz w:val="34"/>
          <w:szCs w:val="34"/>
        </w:rPr>
        <w:tab/>
        <w:t xml:space="preserve">   jstanback@yahoo.com</w:t>
      </w:r>
    </w:p>
    <w:p w14:paraId="282F01EF" w14:textId="77777777" w:rsidR="005B34F7" w:rsidRPr="0007555B" w:rsidRDefault="005B34F7" w:rsidP="00731A93">
      <w:pPr>
        <w:pStyle w:val="Heading1"/>
        <w:spacing w:before="300" w:after="120"/>
        <w:jc w:val="both"/>
        <w:rPr>
          <w:rFonts w:ascii="Calibri" w:hAnsi="Calibri" w:cstheme="minorHAnsi"/>
        </w:rPr>
      </w:pPr>
      <w:r w:rsidRPr="0007555B">
        <w:rPr>
          <w:rFonts w:ascii="Calibri" w:hAnsi="Calibri" w:cstheme="minorHAnsi"/>
        </w:rPr>
        <w:t>Su</w:t>
      </w:r>
      <w:r w:rsidR="000954AD" w:rsidRPr="0007555B">
        <w:rPr>
          <w:rFonts w:ascii="Calibri" w:hAnsi="Calibri" w:cstheme="minorHAnsi"/>
        </w:rPr>
        <w:t>mmary of Professional Qualifications</w:t>
      </w:r>
      <w:r w:rsidRPr="0007555B">
        <w:rPr>
          <w:rFonts w:ascii="Calibri" w:hAnsi="Calibri" w:cstheme="minorHAnsi"/>
        </w:rPr>
        <w:t xml:space="preserve">    </w:t>
      </w:r>
    </w:p>
    <w:p w14:paraId="2E69F9F4" w14:textId="25772F78" w:rsidR="00623726" w:rsidRDefault="00F85D35" w:rsidP="003D3A86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 w:cstheme="minorHAnsi"/>
          <w:sz w:val="22"/>
          <w:szCs w:val="22"/>
        </w:rPr>
      </w:pPr>
      <w:r w:rsidRPr="0007555B">
        <w:rPr>
          <w:rFonts w:ascii="Calibri" w:hAnsi="Calibri" w:cstheme="minorHAnsi"/>
          <w:sz w:val="22"/>
        </w:rPr>
        <w:t xml:space="preserve">John </w:t>
      </w:r>
      <w:r w:rsidR="006F3328" w:rsidRPr="0007555B">
        <w:rPr>
          <w:rFonts w:ascii="Calibri" w:hAnsi="Calibri" w:cstheme="minorHAnsi"/>
          <w:sz w:val="22"/>
        </w:rPr>
        <w:t>Stanback</w:t>
      </w:r>
      <w:r w:rsidR="00647619" w:rsidRPr="0007555B">
        <w:rPr>
          <w:rFonts w:ascii="Calibri" w:hAnsi="Calibri" w:cstheme="minorHAnsi"/>
          <w:sz w:val="22"/>
        </w:rPr>
        <w:t>, PhD, is an</w:t>
      </w:r>
      <w:r w:rsidR="000F3141" w:rsidRPr="0007555B">
        <w:rPr>
          <w:rFonts w:ascii="Calibri" w:hAnsi="Calibri" w:cstheme="minorHAnsi"/>
          <w:sz w:val="22"/>
        </w:rPr>
        <w:t xml:space="preserve"> </w:t>
      </w:r>
      <w:r w:rsidR="00647619" w:rsidRPr="0007555B">
        <w:rPr>
          <w:rFonts w:ascii="Calibri" w:hAnsi="Calibri" w:cstheme="minorHAnsi"/>
          <w:sz w:val="22"/>
        </w:rPr>
        <w:t xml:space="preserve">internationally recognized </w:t>
      </w:r>
      <w:r w:rsidR="000F3141" w:rsidRPr="0007555B">
        <w:rPr>
          <w:rFonts w:ascii="Calibri" w:hAnsi="Calibri" w:cstheme="minorHAnsi"/>
          <w:sz w:val="22"/>
        </w:rPr>
        <w:t xml:space="preserve">leader in </w:t>
      </w:r>
      <w:r w:rsidR="00D32C7D" w:rsidRPr="0007555B">
        <w:rPr>
          <w:rFonts w:ascii="Calibri" w:hAnsi="Calibri" w:cstheme="minorHAnsi"/>
          <w:sz w:val="22"/>
        </w:rPr>
        <w:t xml:space="preserve">research and </w:t>
      </w:r>
      <w:r w:rsidR="00647619" w:rsidRPr="0007555B">
        <w:rPr>
          <w:rFonts w:ascii="Calibri" w:hAnsi="Calibri" w:cstheme="minorHAnsi"/>
          <w:sz w:val="22"/>
        </w:rPr>
        <w:t>testing</w:t>
      </w:r>
      <w:r w:rsidR="00D32C7D" w:rsidRPr="0007555B">
        <w:rPr>
          <w:rFonts w:ascii="Calibri" w:hAnsi="Calibri" w:cstheme="minorHAnsi"/>
          <w:sz w:val="22"/>
        </w:rPr>
        <w:t xml:space="preserve"> of</w:t>
      </w:r>
      <w:r w:rsidR="00647619" w:rsidRPr="0007555B">
        <w:rPr>
          <w:rFonts w:ascii="Calibri" w:hAnsi="Calibri" w:cstheme="minorHAnsi"/>
          <w:sz w:val="22"/>
        </w:rPr>
        <w:t xml:space="preserve"> innovative family planning practices</w:t>
      </w:r>
      <w:r w:rsidR="002B4D50">
        <w:rPr>
          <w:rFonts w:ascii="Calibri" w:hAnsi="Calibri" w:cstheme="minorHAnsi"/>
          <w:sz w:val="22"/>
        </w:rPr>
        <w:t xml:space="preserve">.  He </w:t>
      </w:r>
      <w:r w:rsidR="00D47843">
        <w:rPr>
          <w:rFonts w:ascii="Calibri" w:hAnsi="Calibri" w:cstheme="minorHAnsi"/>
          <w:sz w:val="22"/>
        </w:rPr>
        <w:t>recently retired as Senior Scientist after</w:t>
      </w:r>
      <w:r w:rsidR="006F3328" w:rsidRPr="0007555B">
        <w:rPr>
          <w:rFonts w:ascii="Calibri" w:hAnsi="Calibri" w:cstheme="minorHAnsi"/>
          <w:sz w:val="22"/>
        </w:rPr>
        <w:t xml:space="preserve"> </w:t>
      </w:r>
      <w:r w:rsidR="0082031F">
        <w:rPr>
          <w:rFonts w:ascii="Calibri" w:hAnsi="Calibri" w:cstheme="minorHAnsi"/>
          <w:sz w:val="22"/>
        </w:rPr>
        <w:t>nearly 35</w:t>
      </w:r>
      <w:r w:rsidR="00647619" w:rsidRPr="0007555B">
        <w:rPr>
          <w:rFonts w:ascii="Calibri" w:hAnsi="Calibri" w:cstheme="minorHAnsi"/>
          <w:sz w:val="22"/>
        </w:rPr>
        <w:t xml:space="preserve"> years of</w:t>
      </w:r>
      <w:r w:rsidR="0090779D" w:rsidRPr="0007555B">
        <w:rPr>
          <w:rFonts w:ascii="Calibri" w:hAnsi="Calibri" w:cstheme="minorHAnsi"/>
          <w:sz w:val="22"/>
        </w:rPr>
        <w:t xml:space="preserve"> </w:t>
      </w:r>
      <w:r w:rsidR="006F3328" w:rsidRPr="0007555B">
        <w:rPr>
          <w:rFonts w:ascii="Calibri" w:hAnsi="Calibri" w:cstheme="minorHAnsi"/>
          <w:sz w:val="22"/>
        </w:rPr>
        <w:t>research</w:t>
      </w:r>
      <w:r w:rsidR="002B4D50">
        <w:rPr>
          <w:rFonts w:ascii="Calibri" w:hAnsi="Calibri" w:cstheme="minorHAnsi"/>
          <w:sz w:val="22"/>
        </w:rPr>
        <w:t xml:space="preserve"> </w:t>
      </w:r>
      <w:r w:rsidR="00ED1CBB">
        <w:rPr>
          <w:rFonts w:ascii="Calibri" w:hAnsi="Calibri" w:cstheme="minorHAnsi"/>
          <w:sz w:val="22"/>
        </w:rPr>
        <w:t xml:space="preserve">and policy experience </w:t>
      </w:r>
      <w:r w:rsidR="00D47843">
        <w:rPr>
          <w:rFonts w:ascii="Calibri" w:hAnsi="Calibri" w:cstheme="minorHAnsi"/>
          <w:sz w:val="22"/>
        </w:rPr>
        <w:t>at</w:t>
      </w:r>
      <w:r w:rsidR="0018442C">
        <w:rPr>
          <w:rFonts w:ascii="Calibri" w:hAnsi="Calibri" w:cstheme="minorHAnsi"/>
          <w:sz w:val="22"/>
        </w:rPr>
        <w:t xml:space="preserve"> FHI 360</w:t>
      </w:r>
      <w:r w:rsidR="00D47843">
        <w:rPr>
          <w:rFonts w:ascii="Calibri" w:hAnsi="Calibri" w:cstheme="minorHAnsi"/>
          <w:sz w:val="22"/>
        </w:rPr>
        <w:t xml:space="preserve"> in Durham, </w:t>
      </w:r>
      <w:r w:rsidR="00090F70">
        <w:rPr>
          <w:rFonts w:ascii="Calibri" w:hAnsi="Calibri" w:cstheme="minorHAnsi"/>
          <w:sz w:val="22"/>
        </w:rPr>
        <w:t>North Carolina</w:t>
      </w:r>
      <w:r w:rsidR="0018442C">
        <w:rPr>
          <w:rFonts w:ascii="Calibri" w:hAnsi="Calibri" w:cstheme="minorHAnsi"/>
          <w:sz w:val="22"/>
        </w:rPr>
        <w:t>.  Stanback’s principal research</w:t>
      </w:r>
      <w:r w:rsidR="006433D6">
        <w:rPr>
          <w:rFonts w:ascii="Calibri" w:hAnsi="Calibri" w:cstheme="minorHAnsi"/>
          <w:sz w:val="22"/>
        </w:rPr>
        <w:t xml:space="preserve"> and policy</w:t>
      </w:r>
      <w:r w:rsidR="0018442C">
        <w:rPr>
          <w:rFonts w:ascii="Calibri" w:hAnsi="Calibri" w:cstheme="minorHAnsi"/>
          <w:sz w:val="22"/>
        </w:rPr>
        <w:t xml:space="preserve"> interest is </w:t>
      </w:r>
      <w:r w:rsidR="00623726" w:rsidRPr="0007555B">
        <w:rPr>
          <w:rFonts w:ascii="Calibri" w:hAnsi="Calibri" w:cstheme="minorHAnsi"/>
          <w:sz w:val="22"/>
        </w:rPr>
        <w:t xml:space="preserve">access to </w:t>
      </w:r>
      <w:r w:rsidR="00ED1CBB">
        <w:rPr>
          <w:rFonts w:ascii="Calibri" w:hAnsi="Calibri" w:cstheme="minorHAnsi"/>
          <w:sz w:val="22"/>
        </w:rPr>
        <w:t>family planning services</w:t>
      </w:r>
      <w:r w:rsidR="00623726" w:rsidRPr="0007555B">
        <w:rPr>
          <w:rFonts w:ascii="Calibri" w:hAnsi="Calibri" w:cstheme="minorHAnsi"/>
          <w:sz w:val="22"/>
        </w:rPr>
        <w:t>, p</w:t>
      </w:r>
      <w:r w:rsidR="00421575" w:rsidRPr="0007555B">
        <w:rPr>
          <w:rFonts w:ascii="Calibri" w:hAnsi="Calibri" w:cstheme="minorHAnsi"/>
          <w:sz w:val="22"/>
        </w:rPr>
        <w:t xml:space="preserve">rimarily </w:t>
      </w:r>
      <w:r w:rsidR="00623726" w:rsidRPr="0007555B">
        <w:rPr>
          <w:rFonts w:ascii="Calibri" w:hAnsi="Calibri" w:cstheme="minorHAnsi"/>
          <w:sz w:val="22"/>
        </w:rPr>
        <w:t xml:space="preserve">in sub-Saharan Africa. </w:t>
      </w:r>
      <w:r w:rsidR="00CC301E" w:rsidRPr="0007555B">
        <w:rPr>
          <w:rFonts w:ascii="Calibri" w:hAnsi="Calibri" w:cstheme="minorHAnsi"/>
          <w:sz w:val="22"/>
        </w:rPr>
        <w:t xml:space="preserve">He has conducted research in </w:t>
      </w:r>
      <w:r w:rsidR="00615F24">
        <w:rPr>
          <w:rFonts w:ascii="Calibri" w:hAnsi="Calibri" w:cstheme="minorHAnsi"/>
          <w:sz w:val="22"/>
        </w:rPr>
        <w:t>nearly 20</w:t>
      </w:r>
      <w:r w:rsidR="00CC301E" w:rsidRPr="0007555B">
        <w:rPr>
          <w:rFonts w:ascii="Calibri" w:hAnsi="Calibri" w:cstheme="minorHAnsi"/>
          <w:sz w:val="22"/>
        </w:rPr>
        <w:t xml:space="preserve"> cou</w:t>
      </w:r>
      <w:r w:rsidR="00833885">
        <w:rPr>
          <w:rFonts w:ascii="Calibri" w:hAnsi="Calibri" w:cstheme="minorHAnsi"/>
          <w:sz w:val="22"/>
        </w:rPr>
        <w:t>ntries and published more than 5</w:t>
      </w:r>
      <w:r w:rsidR="00CC301E" w:rsidRPr="0007555B">
        <w:rPr>
          <w:rFonts w:ascii="Calibri" w:hAnsi="Calibri" w:cstheme="minorHAnsi"/>
          <w:sz w:val="22"/>
        </w:rPr>
        <w:t xml:space="preserve">0 articles </w:t>
      </w:r>
      <w:r w:rsidR="00833885">
        <w:rPr>
          <w:rFonts w:ascii="Calibri" w:hAnsi="Calibri" w:cstheme="minorHAnsi"/>
          <w:sz w:val="22"/>
        </w:rPr>
        <w:t>and book chapters</w:t>
      </w:r>
      <w:r w:rsidR="00CC301E" w:rsidRPr="0007555B">
        <w:rPr>
          <w:rFonts w:ascii="Calibri" w:hAnsi="Calibri" w:cstheme="minorHAnsi"/>
          <w:sz w:val="22"/>
        </w:rPr>
        <w:t xml:space="preserve">.  </w:t>
      </w:r>
      <w:r w:rsidR="00CC301E">
        <w:rPr>
          <w:rFonts w:ascii="Calibri" w:hAnsi="Calibri" w:cs="Calibri"/>
          <w:sz w:val="22"/>
          <w:szCs w:val="22"/>
        </w:rPr>
        <w:t>Dr. Stanback</w:t>
      </w:r>
      <w:r w:rsidR="002B4D50" w:rsidRPr="0007555B">
        <w:rPr>
          <w:rFonts w:ascii="Calibri" w:hAnsi="Calibri" w:cstheme="minorHAnsi"/>
          <w:sz w:val="22"/>
          <w:szCs w:val="22"/>
        </w:rPr>
        <w:t xml:space="preserve"> </w:t>
      </w:r>
      <w:r w:rsidR="000A2871" w:rsidRPr="0007555B">
        <w:rPr>
          <w:rFonts w:ascii="Calibri" w:hAnsi="Calibri" w:cstheme="minorHAnsi"/>
          <w:sz w:val="22"/>
          <w:szCs w:val="22"/>
        </w:rPr>
        <w:t xml:space="preserve">conducted the first rigorous study in sub-Saharan Africa </w:t>
      </w:r>
      <w:r w:rsidR="000A2871">
        <w:rPr>
          <w:rFonts w:ascii="Calibri" w:hAnsi="Calibri" w:cstheme="minorHAnsi"/>
          <w:sz w:val="22"/>
          <w:szCs w:val="22"/>
        </w:rPr>
        <w:t xml:space="preserve">to </w:t>
      </w:r>
      <w:r w:rsidR="000A2871" w:rsidRPr="0007555B">
        <w:rPr>
          <w:rFonts w:ascii="Calibri" w:hAnsi="Calibri" w:cstheme="minorHAnsi"/>
          <w:sz w:val="22"/>
          <w:szCs w:val="22"/>
        </w:rPr>
        <w:t xml:space="preserve">assess </w:t>
      </w:r>
      <w:r w:rsidR="002D36EE">
        <w:rPr>
          <w:rFonts w:ascii="Calibri" w:hAnsi="Calibri" w:cstheme="minorHAnsi"/>
          <w:sz w:val="22"/>
          <w:szCs w:val="22"/>
        </w:rPr>
        <w:t>“task sharing”</w:t>
      </w:r>
      <w:r w:rsidR="000A2871" w:rsidRPr="0007555B">
        <w:rPr>
          <w:rFonts w:ascii="Calibri" w:hAnsi="Calibri" w:cstheme="minorHAnsi"/>
          <w:sz w:val="22"/>
          <w:szCs w:val="22"/>
        </w:rPr>
        <w:t xml:space="preserve"> of </w:t>
      </w:r>
      <w:r w:rsidR="002D36EE">
        <w:rPr>
          <w:rFonts w:ascii="Calibri" w:hAnsi="Calibri"/>
          <w:sz w:val="22"/>
          <w:szCs w:val="22"/>
        </w:rPr>
        <w:t>injectable contraceptives to</w:t>
      </w:r>
      <w:r w:rsidR="000A2871" w:rsidRPr="0007555B">
        <w:rPr>
          <w:rFonts w:ascii="Calibri" w:hAnsi="Calibri"/>
          <w:sz w:val="22"/>
          <w:szCs w:val="22"/>
        </w:rPr>
        <w:t xml:space="preserve"> </w:t>
      </w:r>
      <w:r w:rsidR="000A2871">
        <w:rPr>
          <w:rFonts w:ascii="Calibri" w:hAnsi="Calibri"/>
          <w:sz w:val="22"/>
          <w:szCs w:val="22"/>
        </w:rPr>
        <w:t xml:space="preserve">community health workers, and </w:t>
      </w:r>
      <w:r w:rsidR="00CC301E">
        <w:rPr>
          <w:rFonts w:ascii="Calibri" w:hAnsi="Calibri" w:cstheme="minorHAnsi"/>
          <w:sz w:val="22"/>
          <w:szCs w:val="22"/>
        </w:rPr>
        <w:t xml:space="preserve">also </w:t>
      </w:r>
      <w:r w:rsidR="002B4D50" w:rsidRPr="0007555B">
        <w:rPr>
          <w:rFonts w:ascii="Calibri" w:hAnsi="Calibri" w:cstheme="minorHAnsi"/>
          <w:sz w:val="22"/>
          <w:szCs w:val="22"/>
        </w:rPr>
        <w:t>developed and evaluated the widely used “pregnancy checklist”</w:t>
      </w:r>
      <w:r w:rsidR="002B4D50">
        <w:rPr>
          <w:rFonts w:ascii="Calibri" w:hAnsi="Calibri" w:cstheme="minorHAnsi"/>
          <w:sz w:val="22"/>
          <w:szCs w:val="22"/>
        </w:rPr>
        <w:t xml:space="preserve"> for service </w:t>
      </w:r>
      <w:r w:rsidR="002B4D50" w:rsidRPr="0007555B">
        <w:rPr>
          <w:rFonts w:ascii="Calibri" w:hAnsi="Calibri" w:cstheme="minorHAnsi"/>
          <w:sz w:val="22"/>
          <w:szCs w:val="22"/>
        </w:rPr>
        <w:t>providers in low-resource settings</w:t>
      </w:r>
      <w:r w:rsidR="002B4D50">
        <w:rPr>
          <w:rFonts w:ascii="Calibri" w:hAnsi="Calibri" w:cstheme="minorHAnsi"/>
          <w:sz w:val="22"/>
          <w:szCs w:val="22"/>
        </w:rPr>
        <w:t>.</w:t>
      </w:r>
      <w:r w:rsidR="0092682F">
        <w:rPr>
          <w:rFonts w:ascii="Calibri" w:hAnsi="Calibri" w:cstheme="minorHAnsi"/>
          <w:sz w:val="22"/>
          <w:szCs w:val="22"/>
        </w:rPr>
        <w:t xml:space="preserve">  </w:t>
      </w:r>
    </w:p>
    <w:p w14:paraId="32A6CE19" w14:textId="77777777" w:rsidR="0092682F" w:rsidRPr="0007555B" w:rsidRDefault="0092682F" w:rsidP="003D3A86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 w:cs="Calibri"/>
          <w:sz w:val="22"/>
          <w:szCs w:val="22"/>
        </w:rPr>
      </w:pPr>
    </w:p>
    <w:p w14:paraId="443D615C" w14:textId="62990FA5" w:rsidR="005B34F7" w:rsidRDefault="00615F24" w:rsidP="00271C18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 w:cstheme="minorHAnsi"/>
          <w:sz w:val="22"/>
        </w:rPr>
      </w:pPr>
      <w:proofErr w:type="spellStart"/>
      <w:r>
        <w:rPr>
          <w:rFonts w:ascii="Calibri" w:hAnsi="Calibri" w:cstheme="minorHAnsi"/>
          <w:sz w:val="22"/>
        </w:rPr>
        <w:t>A</w:t>
      </w:r>
      <w:proofErr w:type="spellEnd"/>
      <w:r w:rsidR="00090F70">
        <w:rPr>
          <w:rFonts w:ascii="Calibri" w:hAnsi="Calibri" w:cstheme="minorHAnsi"/>
          <w:sz w:val="22"/>
        </w:rPr>
        <w:t xml:space="preserve"> former</w:t>
      </w:r>
      <w:r w:rsidR="008905E5" w:rsidRPr="0007555B">
        <w:rPr>
          <w:rFonts w:ascii="Calibri" w:hAnsi="Calibri" w:cstheme="minorHAnsi"/>
          <w:sz w:val="22"/>
        </w:rPr>
        <w:t xml:space="preserve"> adviso</w:t>
      </w:r>
      <w:r w:rsidR="00CC301E">
        <w:rPr>
          <w:rFonts w:ascii="Calibri" w:hAnsi="Calibri" w:cstheme="minorHAnsi"/>
          <w:sz w:val="22"/>
        </w:rPr>
        <w:t>r</w:t>
      </w:r>
      <w:r w:rsidR="008905E5" w:rsidRPr="0007555B">
        <w:rPr>
          <w:rFonts w:ascii="Calibri" w:hAnsi="Calibri" w:cstheme="minorHAnsi"/>
          <w:sz w:val="22"/>
        </w:rPr>
        <w:t xml:space="preserve"> to </w:t>
      </w:r>
      <w:r>
        <w:rPr>
          <w:rFonts w:ascii="Calibri" w:hAnsi="Calibri" w:cstheme="minorHAnsi"/>
          <w:sz w:val="22"/>
        </w:rPr>
        <w:t>the World Health Organization</w:t>
      </w:r>
      <w:r w:rsidR="00EF5D11" w:rsidRPr="00EF5D11">
        <w:rPr>
          <w:rFonts w:ascii="Calibri" w:hAnsi="Calibri" w:cstheme="minorHAnsi"/>
          <w:sz w:val="22"/>
        </w:rPr>
        <w:t xml:space="preserve"> </w:t>
      </w:r>
      <w:r w:rsidR="00EF5D11">
        <w:rPr>
          <w:rFonts w:ascii="Calibri" w:hAnsi="Calibri" w:cstheme="minorHAnsi"/>
          <w:sz w:val="22"/>
        </w:rPr>
        <w:t>and USAID</w:t>
      </w:r>
      <w:r>
        <w:rPr>
          <w:rFonts w:ascii="Calibri" w:hAnsi="Calibri" w:cstheme="minorHAnsi"/>
          <w:sz w:val="22"/>
        </w:rPr>
        <w:t>,</w:t>
      </w:r>
      <w:r w:rsidR="008905E5" w:rsidRPr="0007555B">
        <w:rPr>
          <w:rFonts w:ascii="Calibri" w:hAnsi="Calibri" w:cstheme="minorHAnsi"/>
          <w:sz w:val="22"/>
        </w:rPr>
        <w:t xml:space="preserve"> </w:t>
      </w:r>
      <w:r>
        <w:rPr>
          <w:rFonts w:ascii="Calibri" w:hAnsi="Calibri" w:cstheme="minorHAnsi"/>
          <w:sz w:val="22"/>
        </w:rPr>
        <w:t xml:space="preserve">Dr. </w:t>
      </w:r>
      <w:proofErr w:type="spellStart"/>
      <w:r>
        <w:rPr>
          <w:rFonts w:ascii="Calibri" w:hAnsi="Calibri" w:cstheme="minorHAnsi"/>
          <w:sz w:val="22"/>
        </w:rPr>
        <w:t>Stanback</w:t>
      </w:r>
      <w:proofErr w:type="spellEnd"/>
      <w:r w:rsidR="00CC301E">
        <w:rPr>
          <w:rFonts w:ascii="Calibri" w:hAnsi="Calibri" w:cstheme="minorHAnsi"/>
          <w:sz w:val="22"/>
        </w:rPr>
        <w:t xml:space="preserve"> </w:t>
      </w:r>
      <w:r w:rsidR="00090F70">
        <w:rPr>
          <w:rFonts w:ascii="Calibri" w:hAnsi="Calibri" w:cstheme="minorHAnsi"/>
          <w:sz w:val="22"/>
        </w:rPr>
        <w:t xml:space="preserve">serves on the Board of Directors of Ipas and </w:t>
      </w:r>
      <w:r w:rsidR="00EF5D11">
        <w:rPr>
          <w:rFonts w:ascii="Calibri" w:hAnsi="Calibri" w:cstheme="minorHAnsi"/>
          <w:sz w:val="22"/>
        </w:rPr>
        <w:t xml:space="preserve">sits on the </w:t>
      </w:r>
      <w:r w:rsidR="008905E5" w:rsidRPr="0007555B">
        <w:rPr>
          <w:rFonts w:ascii="Calibri" w:hAnsi="Calibri" w:cstheme="minorHAnsi"/>
          <w:sz w:val="22"/>
        </w:rPr>
        <w:t>e</w:t>
      </w:r>
      <w:r w:rsidR="003D3A86" w:rsidRPr="0007555B">
        <w:rPr>
          <w:rFonts w:ascii="Calibri" w:hAnsi="Calibri" w:cstheme="minorHAnsi"/>
          <w:sz w:val="22"/>
        </w:rPr>
        <w:t xml:space="preserve">ditorial </w:t>
      </w:r>
      <w:r w:rsidR="008905E5" w:rsidRPr="0007555B">
        <w:rPr>
          <w:rFonts w:ascii="Calibri" w:hAnsi="Calibri" w:cstheme="minorHAnsi"/>
          <w:sz w:val="22"/>
        </w:rPr>
        <w:t>b</w:t>
      </w:r>
      <w:r w:rsidR="003D3A86" w:rsidRPr="0007555B">
        <w:rPr>
          <w:rFonts w:ascii="Calibri" w:hAnsi="Calibri" w:cstheme="minorHAnsi"/>
          <w:sz w:val="22"/>
        </w:rPr>
        <w:t xml:space="preserve">oard of </w:t>
      </w:r>
      <w:r w:rsidR="003D3A86" w:rsidRPr="0007555B">
        <w:rPr>
          <w:rFonts w:ascii="Calibri" w:hAnsi="Calibri" w:cstheme="minorHAnsi"/>
          <w:i/>
          <w:sz w:val="22"/>
        </w:rPr>
        <w:t>Global Health: Science and Practice</w:t>
      </w:r>
      <w:r w:rsidR="0029475D">
        <w:rPr>
          <w:rFonts w:ascii="Calibri" w:hAnsi="Calibri" w:cstheme="minorHAnsi"/>
          <w:sz w:val="22"/>
        </w:rPr>
        <w:t xml:space="preserve">, </w:t>
      </w:r>
      <w:r w:rsidR="00734BBE">
        <w:rPr>
          <w:rFonts w:ascii="Calibri" w:hAnsi="Calibri" w:cstheme="minorHAnsi"/>
          <w:sz w:val="22"/>
        </w:rPr>
        <w:t>USAID’s</w:t>
      </w:r>
      <w:r w:rsidR="0029475D">
        <w:rPr>
          <w:rFonts w:ascii="Calibri" w:hAnsi="Calibri" w:cstheme="minorHAnsi"/>
          <w:sz w:val="22"/>
        </w:rPr>
        <w:t xml:space="preserve"> peer-reviewed </w:t>
      </w:r>
      <w:r w:rsidR="00F752E7">
        <w:rPr>
          <w:rFonts w:ascii="Calibri" w:hAnsi="Calibri" w:cstheme="minorHAnsi"/>
          <w:sz w:val="22"/>
        </w:rPr>
        <w:t xml:space="preserve">journal. </w:t>
      </w:r>
      <w:r w:rsidR="0092682F">
        <w:rPr>
          <w:rFonts w:ascii="Calibri" w:hAnsi="Calibri"/>
          <w:sz w:val="22"/>
          <w:szCs w:val="22"/>
        </w:rPr>
        <w:t xml:space="preserve">USAID </w:t>
      </w:r>
      <w:r w:rsidR="00000990">
        <w:rPr>
          <w:rFonts w:ascii="Calibri" w:hAnsi="Calibri"/>
          <w:sz w:val="22"/>
          <w:szCs w:val="22"/>
        </w:rPr>
        <w:t xml:space="preserve">has twice </w:t>
      </w:r>
      <w:r w:rsidR="0092682F">
        <w:rPr>
          <w:rFonts w:ascii="Calibri" w:hAnsi="Calibri"/>
          <w:sz w:val="22"/>
          <w:szCs w:val="22"/>
        </w:rPr>
        <w:t>recognized Dr. Stanback f</w:t>
      </w:r>
      <w:r w:rsidR="0092682F">
        <w:rPr>
          <w:rFonts w:ascii="Calibri" w:hAnsi="Calibri" w:cstheme="minorHAnsi"/>
          <w:sz w:val="22"/>
        </w:rPr>
        <w:t xml:space="preserve">or </w:t>
      </w:r>
      <w:r w:rsidR="00783434">
        <w:rPr>
          <w:rFonts w:ascii="Calibri" w:hAnsi="Calibri" w:cstheme="minorHAnsi"/>
          <w:sz w:val="22"/>
        </w:rPr>
        <w:t>his scientific contributions</w:t>
      </w:r>
      <w:r w:rsidR="00000990">
        <w:rPr>
          <w:rFonts w:ascii="Calibri" w:hAnsi="Calibri" w:cstheme="minorHAnsi"/>
          <w:sz w:val="22"/>
        </w:rPr>
        <w:t>,</w:t>
      </w:r>
      <w:r w:rsidR="00783434">
        <w:rPr>
          <w:rFonts w:ascii="Calibri" w:hAnsi="Calibri" w:cstheme="minorHAnsi"/>
          <w:sz w:val="22"/>
        </w:rPr>
        <w:t xml:space="preserve"> </w:t>
      </w:r>
      <w:r w:rsidR="0092682F">
        <w:rPr>
          <w:rFonts w:ascii="Calibri" w:hAnsi="Calibri" w:cstheme="minorHAnsi"/>
          <w:sz w:val="22"/>
        </w:rPr>
        <w:t xml:space="preserve">naming him the first recipient of its </w:t>
      </w:r>
      <w:r w:rsidR="0092682F" w:rsidRPr="0007555B">
        <w:rPr>
          <w:rFonts w:ascii="Calibri" w:hAnsi="Calibri" w:cstheme="minorHAnsi"/>
          <w:sz w:val="22"/>
        </w:rPr>
        <w:t>Maximizing Access and Quality (MAQ) Award</w:t>
      </w:r>
      <w:r w:rsidR="00000990" w:rsidRPr="00000990">
        <w:rPr>
          <w:rFonts w:ascii="Calibri" w:hAnsi="Calibri" w:cstheme="minorHAnsi"/>
          <w:sz w:val="22"/>
        </w:rPr>
        <w:t xml:space="preserve"> </w:t>
      </w:r>
      <w:r w:rsidR="00000990">
        <w:rPr>
          <w:rFonts w:ascii="Calibri" w:hAnsi="Calibri" w:cstheme="minorHAnsi"/>
          <w:sz w:val="22"/>
        </w:rPr>
        <w:t xml:space="preserve">in 2000, and awarding him the </w:t>
      </w:r>
      <w:r w:rsidR="00000990" w:rsidRPr="00000990">
        <w:rPr>
          <w:rFonts w:asciiTheme="minorHAnsi" w:hAnsiTheme="minorHAnsi"/>
          <w:sz w:val="22"/>
          <w:szCs w:val="22"/>
        </w:rPr>
        <w:t>Marjorie C. Horn Operations Research Award</w:t>
      </w:r>
      <w:r w:rsidR="00F752E7">
        <w:rPr>
          <w:rFonts w:asciiTheme="minorHAnsi" w:hAnsiTheme="minorHAnsi"/>
          <w:sz w:val="22"/>
          <w:szCs w:val="22"/>
        </w:rPr>
        <w:t xml:space="preserve"> </w:t>
      </w:r>
      <w:r w:rsidR="00734BBE">
        <w:rPr>
          <w:rFonts w:asciiTheme="minorHAnsi" w:hAnsiTheme="minorHAnsi"/>
          <w:sz w:val="22"/>
          <w:szCs w:val="22"/>
        </w:rPr>
        <w:t>in 2013</w:t>
      </w:r>
      <w:r w:rsidR="0092682F">
        <w:rPr>
          <w:rFonts w:ascii="Calibri" w:hAnsi="Calibri" w:cstheme="minorHAnsi"/>
          <w:sz w:val="22"/>
        </w:rPr>
        <w:t>.</w:t>
      </w:r>
      <w:r w:rsidR="009031DF">
        <w:rPr>
          <w:rFonts w:ascii="Calibri" w:hAnsi="Calibri" w:cstheme="minorHAnsi"/>
          <w:sz w:val="22"/>
        </w:rPr>
        <w:t xml:space="preserve">  </w:t>
      </w:r>
      <w:r w:rsidR="00EF5D11">
        <w:rPr>
          <w:rFonts w:ascii="Calibri" w:hAnsi="Calibri" w:cstheme="minorHAnsi"/>
          <w:sz w:val="22"/>
        </w:rPr>
        <w:t xml:space="preserve">In 2014, </w:t>
      </w:r>
      <w:r>
        <w:rPr>
          <w:rFonts w:ascii="Calibri" w:hAnsi="Calibri" w:cstheme="minorHAnsi"/>
          <w:sz w:val="22"/>
        </w:rPr>
        <w:t xml:space="preserve">Dr. Stanback </w:t>
      </w:r>
      <w:r w:rsidR="00EF5D11">
        <w:rPr>
          <w:rFonts w:ascii="Calibri" w:hAnsi="Calibri" w:cstheme="minorHAnsi"/>
          <w:sz w:val="22"/>
        </w:rPr>
        <w:t xml:space="preserve">earned a coveted </w:t>
      </w:r>
      <w:r w:rsidR="00DB1949">
        <w:rPr>
          <w:rFonts w:ascii="Calibri" w:hAnsi="Calibri" w:cstheme="minorHAnsi"/>
          <w:sz w:val="22"/>
        </w:rPr>
        <w:t xml:space="preserve">USAID </w:t>
      </w:r>
      <w:r w:rsidR="00EF5D11">
        <w:rPr>
          <w:rFonts w:ascii="Calibri" w:hAnsi="Calibri" w:cstheme="minorHAnsi"/>
          <w:sz w:val="22"/>
        </w:rPr>
        <w:t xml:space="preserve">“Saving Lives @ Birth Grand Challenge” seed grant for new research on service integration.  Stanback </w:t>
      </w:r>
      <w:r>
        <w:rPr>
          <w:rFonts w:ascii="Calibri" w:hAnsi="Calibri" w:cstheme="minorHAnsi"/>
          <w:sz w:val="22"/>
        </w:rPr>
        <w:t>earned his doctorate in health policy and administration from the University of North Carolina at Chapel Hill</w:t>
      </w:r>
      <w:r w:rsidR="007E74BB">
        <w:rPr>
          <w:rFonts w:ascii="Calibri" w:hAnsi="Calibri" w:cstheme="minorHAnsi"/>
          <w:sz w:val="22"/>
        </w:rPr>
        <w:t xml:space="preserve"> where he is </w:t>
      </w:r>
      <w:r>
        <w:rPr>
          <w:rFonts w:ascii="Calibri" w:hAnsi="Calibri" w:cstheme="minorHAnsi"/>
          <w:sz w:val="22"/>
        </w:rPr>
        <w:t>an</w:t>
      </w:r>
      <w:r w:rsidR="009B266F" w:rsidRPr="0007555B">
        <w:rPr>
          <w:rFonts w:ascii="Calibri" w:hAnsi="Calibri" w:cstheme="minorHAnsi"/>
          <w:sz w:val="22"/>
        </w:rPr>
        <w:t xml:space="preserve"> adjunct professor </w:t>
      </w:r>
      <w:r>
        <w:rPr>
          <w:rFonts w:ascii="Calibri" w:hAnsi="Calibri" w:cstheme="minorHAnsi"/>
          <w:sz w:val="22"/>
        </w:rPr>
        <w:t>in the</w:t>
      </w:r>
      <w:r w:rsidR="009B266F" w:rsidRPr="0007555B">
        <w:rPr>
          <w:rFonts w:ascii="Calibri" w:hAnsi="Calibri" w:cstheme="minorHAnsi"/>
          <w:sz w:val="22"/>
        </w:rPr>
        <w:t xml:space="preserve"> Department of Maternal and Child Health</w:t>
      </w:r>
      <w:r>
        <w:rPr>
          <w:rFonts w:ascii="Calibri" w:hAnsi="Calibri" w:cstheme="minorHAnsi"/>
          <w:sz w:val="22"/>
        </w:rPr>
        <w:t xml:space="preserve">.  </w:t>
      </w:r>
    </w:p>
    <w:p w14:paraId="01CCDCD1" w14:textId="77777777" w:rsidR="005B34F7" w:rsidRPr="0007555B" w:rsidRDefault="005B34F7" w:rsidP="00731A93">
      <w:pPr>
        <w:spacing w:before="300" w:after="120"/>
        <w:jc w:val="both"/>
        <w:rPr>
          <w:rFonts w:ascii="Calibri" w:hAnsi="Calibri" w:cstheme="minorHAnsi"/>
          <w:b/>
          <w:bCs/>
        </w:rPr>
      </w:pPr>
      <w:r w:rsidRPr="0007555B">
        <w:rPr>
          <w:rFonts w:ascii="Calibri" w:hAnsi="Calibri" w:cstheme="minorHAnsi"/>
          <w:b/>
          <w:bCs/>
        </w:rPr>
        <w:t>Education</w:t>
      </w:r>
    </w:p>
    <w:p w14:paraId="2B4001F6" w14:textId="77777777" w:rsidR="006F3328" w:rsidRPr="0007555B" w:rsidRDefault="001D4E8F" w:rsidP="00D653F8">
      <w:pPr>
        <w:spacing w:line="360" w:lineRule="auto"/>
        <w:rPr>
          <w:rFonts w:ascii="Calibri" w:hAnsi="Calibri" w:cstheme="minorHAnsi"/>
          <w:sz w:val="22"/>
        </w:rPr>
      </w:pPr>
      <w:r w:rsidRPr="0007555B">
        <w:rPr>
          <w:rFonts w:ascii="Calibri" w:hAnsi="Calibri" w:cstheme="minorHAnsi"/>
          <w:sz w:val="22"/>
        </w:rPr>
        <w:t>Ph</w:t>
      </w:r>
      <w:r w:rsidR="00C20B28" w:rsidRPr="0007555B">
        <w:rPr>
          <w:rFonts w:ascii="Calibri" w:hAnsi="Calibri" w:cstheme="minorHAnsi"/>
          <w:sz w:val="22"/>
        </w:rPr>
        <w:t>D</w:t>
      </w:r>
      <w:r w:rsidRPr="0007555B">
        <w:rPr>
          <w:rFonts w:ascii="Calibri" w:hAnsi="Calibri" w:cstheme="minorHAnsi"/>
          <w:sz w:val="22"/>
        </w:rPr>
        <w:t xml:space="preserve">, </w:t>
      </w:r>
      <w:r w:rsidR="006F3328" w:rsidRPr="0007555B">
        <w:rPr>
          <w:rFonts w:ascii="Calibri" w:hAnsi="Calibri" w:cstheme="minorHAnsi"/>
          <w:sz w:val="22"/>
        </w:rPr>
        <w:t>Health Policy and Administration, University of North Carolina</w:t>
      </w:r>
      <w:r w:rsidR="000954AD" w:rsidRPr="0007555B">
        <w:rPr>
          <w:rFonts w:ascii="Calibri" w:hAnsi="Calibri" w:cstheme="minorHAnsi"/>
          <w:sz w:val="22"/>
        </w:rPr>
        <w:t>,</w:t>
      </w:r>
      <w:r w:rsidR="006F3328" w:rsidRPr="0007555B">
        <w:rPr>
          <w:rFonts w:ascii="Calibri" w:hAnsi="Calibri" w:cstheme="minorHAnsi"/>
          <w:sz w:val="22"/>
        </w:rPr>
        <w:t xml:space="preserve"> Chapel Hill</w:t>
      </w:r>
      <w:r w:rsidR="000954AD" w:rsidRPr="0007555B">
        <w:rPr>
          <w:rFonts w:ascii="Calibri" w:hAnsi="Calibri" w:cstheme="minorHAnsi"/>
          <w:sz w:val="22"/>
        </w:rPr>
        <w:t>, NC, 2000</w:t>
      </w:r>
    </w:p>
    <w:p w14:paraId="51981183" w14:textId="77777777" w:rsidR="006F3328" w:rsidRPr="0007555B" w:rsidRDefault="00C20B28" w:rsidP="00D653F8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rPr>
          <w:rFonts w:ascii="Calibri" w:hAnsi="Calibri" w:cstheme="minorHAnsi"/>
          <w:sz w:val="22"/>
        </w:rPr>
      </w:pPr>
      <w:r w:rsidRPr="0007555B">
        <w:rPr>
          <w:rFonts w:ascii="Calibri" w:hAnsi="Calibri" w:cstheme="minorHAnsi"/>
          <w:sz w:val="22"/>
        </w:rPr>
        <w:t>M</w:t>
      </w:r>
      <w:r w:rsidR="006F3328" w:rsidRPr="0007555B">
        <w:rPr>
          <w:rFonts w:ascii="Calibri" w:hAnsi="Calibri" w:cstheme="minorHAnsi"/>
          <w:sz w:val="22"/>
        </w:rPr>
        <w:t xml:space="preserve">A, </w:t>
      </w:r>
      <w:r w:rsidR="000954AD" w:rsidRPr="0007555B">
        <w:rPr>
          <w:rFonts w:ascii="Calibri" w:hAnsi="Calibri" w:cstheme="minorHAnsi"/>
          <w:sz w:val="22"/>
        </w:rPr>
        <w:t xml:space="preserve">Economics, </w:t>
      </w:r>
      <w:r w:rsidR="006F3328" w:rsidRPr="0007555B">
        <w:rPr>
          <w:rFonts w:ascii="Calibri" w:hAnsi="Calibri" w:cstheme="minorHAnsi"/>
          <w:sz w:val="22"/>
        </w:rPr>
        <w:t>Duke University</w:t>
      </w:r>
      <w:r w:rsidR="000954AD" w:rsidRPr="0007555B">
        <w:rPr>
          <w:rFonts w:ascii="Calibri" w:hAnsi="Calibri" w:cstheme="minorHAnsi"/>
          <w:sz w:val="22"/>
        </w:rPr>
        <w:t>, Durham, NC, 1987</w:t>
      </w:r>
    </w:p>
    <w:p w14:paraId="51E4A295" w14:textId="77777777" w:rsidR="005B34F7" w:rsidRPr="0007555B" w:rsidRDefault="00C20B28" w:rsidP="00364043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 w:cstheme="minorHAnsi"/>
          <w:sz w:val="22"/>
        </w:rPr>
      </w:pPr>
      <w:r w:rsidRPr="0007555B">
        <w:rPr>
          <w:rFonts w:ascii="Calibri" w:hAnsi="Calibri" w:cstheme="minorHAnsi"/>
          <w:sz w:val="22"/>
        </w:rPr>
        <w:t>BA</w:t>
      </w:r>
      <w:r w:rsidR="006F3328" w:rsidRPr="0007555B">
        <w:rPr>
          <w:rFonts w:ascii="Calibri" w:hAnsi="Calibri" w:cstheme="minorHAnsi"/>
          <w:sz w:val="22"/>
        </w:rPr>
        <w:t xml:space="preserve">, </w:t>
      </w:r>
      <w:r w:rsidR="000954AD" w:rsidRPr="0007555B">
        <w:rPr>
          <w:rFonts w:ascii="Calibri" w:hAnsi="Calibri" w:cstheme="minorHAnsi"/>
          <w:sz w:val="22"/>
        </w:rPr>
        <w:t>Economics, Davidson College, Davidson, NC, 1983</w:t>
      </w:r>
    </w:p>
    <w:p w14:paraId="4B3E1FB8" w14:textId="77777777" w:rsidR="005B34F7" w:rsidRPr="0007555B" w:rsidRDefault="005B34F7" w:rsidP="00731A93">
      <w:pPr>
        <w:pStyle w:val="BodyTextIndent"/>
        <w:spacing w:before="300" w:after="120"/>
        <w:ind w:left="547" w:hanging="547"/>
        <w:jc w:val="both"/>
        <w:rPr>
          <w:rFonts w:ascii="Calibri" w:hAnsi="Calibri" w:cstheme="minorHAnsi"/>
          <w:b/>
          <w:bCs/>
        </w:rPr>
      </w:pPr>
      <w:r w:rsidRPr="0007555B">
        <w:rPr>
          <w:rFonts w:ascii="Calibri" w:hAnsi="Calibri" w:cstheme="minorHAnsi"/>
          <w:b/>
          <w:bCs/>
        </w:rPr>
        <w:t>Country Experience</w:t>
      </w:r>
    </w:p>
    <w:p w14:paraId="2953BDC5" w14:textId="77777777" w:rsidR="0068162A" w:rsidRPr="0007555B" w:rsidRDefault="00996F07" w:rsidP="00D86531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 w:cstheme="minorHAnsi"/>
          <w:sz w:val="22"/>
        </w:rPr>
      </w:pPr>
      <w:r>
        <w:rPr>
          <w:rFonts w:ascii="Calibri" w:hAnsi="Calibri" w:cstheme="minorHAnsi"/>
          <w:sz w:val="22"/>
        </w:rPr>
        <w:t xml:space="preserve">Burkina Faso, </w:t>
      </w:r>
      <w:r w:rsidR="00580DD9" w:rsidRPr="0007555B">
        <w:rPr>
          <w:rFonts w:ascii="Calibri" w:hAnsi="Calibri" w:cstheme="minorHAnsi"/>
          <w:sz w:val="22"/>
        </w:rPr>
        <w:t xml:space="preserve">Cameroon, </w:t>
      </w:r>
      <w:r w:rsidR="00F148AC" w:rsidRPr="0007555B">
        <w:rPr>
          <w:rFonts w:ascii="Calibri" w:hAnsi="Calibri" w:cstheme="minorHAnsi"/>
          <w:sz w:val="22"/>
        </w:rPr>
        <w:t xml:space="preserve">Democratic Republic of </w:t>
      </w:r>
      <w:r w:rsidR="00580DD9" w:rsidRPr="0007555B">
        <w:rPr>
          <w:rFonts w:ascii="Calibri" w:hAnsi="Calibri" w:cstheme="minorHAnsi"/>
          <w:sz w:val="22"/>
        </w:rPr>
        <w:t xml:space="preserve">Congo, Egypt, Gambia, Ghana, Guatemala, Haiti, India, Jordan, Kenya, </w:t>
      </w:r>
      <w:r w:rsidR="0068162A" w:rsidRPr="0007555B">
        <w:rPr>
          <w:rFonts w:ascii="Calibri" w:hAnsi="Calibri" w:cstheme="minorHAnsi"/>
          <w:sz w:val="22"/>
        </w:rPr>
        <w:t xml:space="preserve">Mali, </w:t>
      </w:r>
      <w:r w:rsidR="00580DD9" w:rsidRPr="0007555B">
        <w:rPr>
          <w:rFonts w:ascii="Calibri" w:hAnsi="Calibri" w:cstheme="minorHAnsi"/>
          <w:sz w:val="22"/>
        </w:rPr>
        <w:t xml:space="preserve">Niger, </w:t>
      </w:r>
      <w:r w:rsidR="0068162A" w:rsidRPr="0007555B">
        <w:rPr>
          <w:rFonts w:ascii="Calibri" w:hAnsi="Calibri" w:cstheme="minorHAnsi"/>
          <w:sz w:val="22"/>
        </w:rPr>
        <w:t xml:space="preserve">Nigeria, </w:t>
      </w:r>
      <w:r w:rsidR="00B43B31" w:rsidRPr="0007555B">
        <w:rPr>
          <w:rFonts w:ascii="Calibri" w:hAnsi="Calibri" w:cstheme="minorHAnsi"/>
          <w:sz w:val="22"/>
        </w:rPr>
        <w:t xml:space="preserve">Rwanda, </w:t>
      </w:r>
      <w:r w:rsidR="00580DD9" w:rsidRPr="0007555B">
        <w:rPr>
          <w:rFonts w:ascii="Calibri" w:hAnsi="Calibri" w:cstheme="minorHAnsi"/>
          <w:sz w:val="22"/>
        </w:rPr>
        <w:t>Senegal, Uganda</w:t>
      </w:r>
      <w:r w:rsidR="006F3328" w:rsidRPr="0007555B">
        <w:rPr>
          <w:rFonts w:ascii="Calibri" w:hAnsi="Calibri" w:cstheme="minorHAnsi"/>
          <w:sz w:val="22"/>
        </w:rPr>
        <w:t xml:space="preserve">, </w:t>
      </w:r>
      <w:r w:rsidR="00B43B31" w:rsidRPr="0007555B">
        <w:rPr>
          <w:rFonts w:ascii="Calibri" w:hAnsi="Calibri" w:cstheme="minorHAnsi"/>
          <w:sz w:val="22"/>
        </w:rPr>
        <w:t xml:space="preserve">Tanzania, and </w:t>
      </w:r>
      <w:r w:rsidR="00580DD9" w:rsidRPr="0007555B">
        <w:rPr>
          <w:rFonts w:ascii="Calibri" w:hAnsi="Calibri" w:cstheme="minorHAnsi"/>
          <w:sz w:val="22"/>
        </w:rPr>
        <w:t>Zambia</w:t>
      </w:r>
    </w:p>
    <w:p w14:paraId="0CA405F0" w14:textId="77777777" w:rsidR="000954AD" w:rsidRPr="0007555B" w:rsidRDefault="000954AD" w:rsidP="000954AD">
      <w:pPr>
        <w:spacing w:before="300" w:after="120"/>
        <w:jc w:val="both"/>
        <w:rPr>
          <w:rFonts w:ascii="Calibri" w:hAnsi="Calibri" w:cstheme="minorHAnsi"/>
          <w:b/>
          <w:bCs/>
        </w:rPr>
      </w:pPr>
      <w:r w:rsidRPr="0007555B">
        <w:rPr>
          <w:rFonts w:ascii="Calibri" w:hAnsi="Calibri" w:cstheme="minorHAnsi"/>
          <w:b/>
          <w:bCs/>
        </w:rPr>
        <w:t>Languages</w:t>
      </w:r>
    </w:p>
    <w:p w14:paraId="0B8473B9" w14:textId="77777777" w:rsidR="000954AD" w:rsidRPr="0007555B" w:rsidRDefault="000954AD" w:rsidP="000954AD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 w:cstheme="minorHAnsi"/>
          <w:sz w:val="22"/>
        </w:rPr>
      </w:pPr>
      <w:r w:rsidRPr="0007555B">
        <w:rPr>
          <w:rFonts w:ascii="Calibri" w:hAnsi="Calibri" w:cstheme="minorHAnsi"/>
          <w:sz w:val="22"/>
        </w:rPr>
        <w:t>French (fluent), Kiswahili (basic)</w:t>
      </w:r>
    </w:p>
    <w:p w14:paraId="73584823" w14:textId="77777777" w:rsidR="005B34F7" w:rsidRPr="0007555B" w:rsidRDefault="005B34F7" w:rsidP="00D86531">
      <w:pPr>
        <w:pStyle w:val="BodyTextIndent"/>
        <w:spacing w:before="300" w:after="120"/>
        <w:ind w:left="547" w:hanging="547"/>
        <w:jc w:val="both"/>
        <w:rPr>
          <w:rFonts w:ascii="Calibri" w:hAnsi="Calibri" w:cstheme="minorHAnsi"/>
          <w:b/>
          <w:bCs/>
        </w:rPr>
      </w:pPr>
      <w:r w:rsidRPr="0007555B">
        <w:rPr>
          <w:rFonts w:ascii="Calibri" w:hAnsi="Calibri" w:cstheme="minorHAnsi"/>
          <w:b/>
          <w:bCs/>
        </w:rPr>
        <w:t>Professional Experience</w:t>
      </w:r>
    </w:p>
    <w:p w14:paraId="1CD44EF1" w14:textId="77777777" w:rsidR="00D86531" w:rsidRPr="0007555B" w:rsidRDefault="001F5B85" w:rsidP="00D86531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ind w:left="1440" w:hanging="1440"/>
        <w:rPr>
          <w:rFonts w:ascii="Calibri" w:hAnsi="Calibri" w:cstheme="minorHAnsi"/>
          <w:sz w:val="22"/>
        </w:rPr>
      </w:pPr>
      <w:r w:rsidRPr="0007555B">
        <w:rPr>
          <w:rFonts w:ascii="Calibri" w:hAnsi="Calibri"/>
          <w:b/>
          <w:sz w:val="22"/>
          <w:szCs w:val="22"/>
        </w:rPr>
        <w:t>1987</w:t>
      </w:r>
      <w:r w:rsidR="00D86531" w:rsidRPr="0007555B">
        <w:rPr>
          <w:rFonts w:ascii="Calibri" w:hAnsi="Calibri"/>
          <w:b/>
          <w:sz w:val="22"/>
          <w:szCs w:val="22"/>
        </w:rPr>
        <w:t xml:space="preserve"> to Present</w:t>
      </w:r>
      <w:r w:rsidR="00D86531" w:rsidRPr="0007555B">
        <w:rPr>
          <w:rFonts w:ascii="Calibri" w:hAnsi="Calibri"/>
          <w:b/>
          <w:sz w:val="22"/>
          <w:szCs w:val="22"/>
        </w:rPr>
        <w:tab/>
      </w:r>
      <w:r w:rsidR="00D86531" w:rsidRPr="0007555B">
        <w:rPr>
          <w:rFonts w:ascii="Calibri" w:hAnsi="Calibri"/>
          <w:b/>
          <w:sz w:val="22"/>
          <w:szCs w:val="22"/>
        </w:rPr>
        <w:tab/>
        <w:t xml:space="preserve">FHI 360 – </w:t>
      </w:r>
      <w:r w:rsidR="00F148AC" w:rsidRPr="0007555B">
        <w:rPr>
          <w:rFonts w:ascii="Calibri" w:hAnsi="Calibri"/>
          <w:b/>
          <w:i/>
          <w:sz w:val="22"/>
          <w:szCs w:val="22"/>
        </w:rPr>
        <w:t>Durham</w:t>
      </w:r>
      <w:r w:rsidR="00D86531" w:rsidRPr="0007555B">
        <w:rPr>
          <w:rFonts w:ascii="Calibri" w:hAnsi="Calibri"/>
          <w:b/>
          <w:i/>
          <w:sz w:val="22"/>
          <w:szCs w:val="22"/>
        </w:rPr>
        <w:t>, NC, USA</w:t>
      </w:r>
      <w:r w:rsidR="00D86531" w:rsidRPr="0007555B">
        <w:rPr>
          <w:rFonts w:ascii="Calibri" w:hAnsi="Calibri" w:cstheme="minorHAnsi"/>
          <w:sz w:val="22"/>
        </w:rPr>
        <w:t xml:space="preserve"> </w:t>
      </w:r>
    </w:p>
    <w:p w14:paraId="17E54081" w14:textId="77777777" w:rsidR="000A2871" w:rsidRDefault="000A2871" w:rsidP="000954AD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2160" w:hanging="2160"/>
        <w:rPr>
          <w:rFonts w:ascii="Calibri" w:hAnsi="Calibri" w:cstheme="minorHAnsi"/>
          <w:sz w:val="22"/>
        </w:rPr>
      </w:pPr>
    </w:p>
    <w:p w14:paraId="50E85D3E" w14:textId="33E01299" w:rsidR="000A2871" w:rsidRDefault="000A2871" w:rsidP="000954AD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2160" w:hanging="2160"/>
        <w:rPr>
          <w:rFonts w:ascii="Calibri" w:hAnsi="Calibri" w:cstheme="minorHAnsi"/>
          <w:sz w:val="22"/>
        </w:rPr>
      </w:pPr>
      <w:r>
        <w:rPr>
          <w:rFonts w:ascii="Calibri" w:hAnsi="Calibri" w:cstheme="minorHAnsi"/>
          <w:sz w:val="22"/>
        </w:rPr>
        <w:t>2013</w:t>
      </w:r>
      <w:r w:rsidR="009B60A8">
        <w:rPr>
          <w:rFonts w:ascii="Calibri" w:hAnsi="Calibri" w:cstheme="minorHAnsi"/>
          <w:sz w:val="22"/>
        </w:rPr>
        <w:t xml:space="preserve"> - </w:t>
      </w:r>
      <w:r w:rsidR="00090F70">
        <w:rPr>
          <w:rFonts w:ascii="Calibri" w:hAnsi="Calibri" w:cstheme="minorHAnsi"/>
          <w:sz w:val="22"/>
        </w:rPr>
        <w:t>2021</w:t>
      </w:r>
      <w:r>
        <w:rPr>
          <w:rFonts w:ascii="Calibri" w:hAnsi="Calibri" w:cstheme="minorHAnsi"/>
          <w:sz w:val="22"/>
        </w:rPr>
        <w:tab/>
      </w:r>
      <w:r>
        <w:rPr>
          <w:rFonts w:ascii="Calibri" w:hAnsi="Calibri" w:cstheme="minorHAnsi"/>
          <w:sz w:val="22"/>
        </w:rPr>
        <w:tab/>
      </w:r>
      <w:r w:rsidR="00340BFB">
        <w:rPr>
          <w:rFonts w:ascii="Calibri" w:hAnsi="Calibri" w:cstheme="minorHAnsi"/>
          <w:b/>
          <w:sz w:val="22"/>
        </w:rPr>
        <w:t>Senior Scientist</w:t>
      </w:r>
      <w:r w:rsidRPr="000A2871">
        <w:rPr>
          <w:rFonts w:ascii="Calibri" w:hAnsi="Calibri" w:cstheme="minorHAnsi"/>
          <w:b/>
          <w:sz w:val="22"/>
        </w:rPr>
        <w:t xml:space="preserve">, </w:t>
      </w:r>
      <w:r w:rsidR="009B60A8" w:rsidRPr="009B60A8">
        <w:rPr>
          <w:rFonts w:ascii="Calibri" w:hAnsi="Calibri" w:cstheme="minorHAnsi"/>
          <w:i/>
          <w:sz w:val="22"/>
        </w:rPr>
        <w:t>He</w:t>
      </w:r>
      <w:r w:rsidR="007E74BB">
        <w:rPr>
          <w:rFonts w:ascii="Calibri" w:hAnsi="Calibri" w:cstheme="minorHAnsi"/>
          <w:i/>
          <w:sz w:val="22"/>
        </w:rPr>
        <w:t>alth Services Research Division</w:t>
      </w:r>
    </w:p>
    <w:p w14:paraId="7D4DFF31" w14:textId="77777777" w:rsidR="000A2871" w:rsidRDefault="000A2871" w:rsidP="000954AD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2160" w:hanging="2160"/>
        <w:rPr>
          <w:rFonts w:ascii="Calibri" w:hAnsi="Calibri" w:cstheme="minorHAnsi"/>
          <w:sz w:val="22"/>
        </w:rPr>
      </w:pPr>
    </w:p>
    <w:p w14:paraId="3443FBAE" w14:textId="77777777" w:rsidR="00D9027D" w:rsidRDefault="00D9027D" w:rsidP="000954AD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2160" w:hanging="2160"/>
        <w:rPr>
          <w:rFonts w:ascii="Calibri" w:hAnsi="Calibri" w:cstheme="minorHAnsi"/>
          <w:sz w:val="22"/>
        </w:rPr>
      </w:pPr>
    </w:p>
    <w:p w14:paraId="2F1B05DF" w14:textId="77777777" w:rsidR="000954AD" w:rsidRPr="0007555B" w:rsidRDefault="0030509D" w:rsidP="000954AD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2160" w:hanging="2160"/>
        <w:rPr>
          <w:rFonts w:ascii="Calibri" w:hAnsi="Calibri" w:cstheme="minorHAnsi"/>
          <w:sz w:val="22"/>
        </w:rPr>
      </w:pPr>
      <w:r>
        <w:rPr>
          <w:rFonts w:ascii="Calibri" w:hAnsi="Calibri" w:cstheme="minorHAnsi"/>
          <w:sz w:val="22"/>
        </w:rPr>
        <w:t>2008 – 2013</w:t>
      </w:r>
      <w:r w:rsidR="00FF7A02" w:rsidRPr="0007555B">
        <w:rPr>
          <w:rFonts w:ascii="Calibri" w:hAnsi="Calibri" w:cstheme="minorHAnsi"/>
          <w:sz w:val="22"/>
        </w:rPr>
        <w:t xml:space="preserve"> </w:t>
      </w:r>
      <w:r w:rsidR="000954AD" w:rsidRPr="0007555B">
        <w:rPr>
          <w:rFonts w:ascii="Calibri" w:hAnsi="Calibri" w:cstheme="minorHAnsi"/>
          <w:sz w:val="22"/>
        </w:rPr>
        <w:tab/>
      </w:r>
      <w:r w:rsidR="000954AD" w:rsidRPr="0007555B">
        <w:rPr>
          <w:rFonts w:ascii="Calibri" w:hAnsi="Calibri" w:cstheme="minorHAnsi"/>
          <w:sz w:val="22"/>
        </w:rPr>
        <w:tab/>
      </w:r>
      <w:r w:rsidR="00FF7A02" w:rsidRPr="0007555B">
        <w:rPr>
          <w:rFonts w:ascii="Calibri" w:hAnsi="Calibri" w:cstheme="minorHAnsi"/>
          <w:b/>
          <w:sz w:val="22"/>
        </w:rPr>
        <w:t xml:space="preserve">Deputy Director, Research, </w:t>
      </w:r>
      <w:r w:rsidR="00FF7A02" w:rsidRPr="009B60A8">
        <w:rPr>
          <w:rFonts w:ascii="Calibri" w:hAnsi="Calibri" w:cstheme="minorHAnsi"/>
          <w:i/>
          <w:sz w:val="22"/>
        </w:rPr>
        <w:t>PROGRESS Project</w:t>
      </w:r>
      <w:r w:rsidR="000954AD" w:rsidRPr="0007555B">
        <w:rPr>
          <w:rFonts w:ascii="Calibri" w:hAnsi="Calibri" w:cstheme="minorHAnsi"/>
          <w:sz w:val="22"/>
        </w:rPr>
        <w:t xml:space="preserve"> </w:t>
      </w:r>
    </w:p>
    <w:p w14:paraId="3ABD16AD" w14:textId="77777777" w:rsidR="00B43B31" w:rsidRPr="0007555B" w:rsidRDefault="00B43B31" w:rsidP="00623726">
      <w:pPr>
        <w:ind w:left="2160"/>
        <w:rPr>
          <w:rFonts w:ascii="Calibri" w:hAnsi="Calibri" w:cstheme="minorHAnsi"/>
          <w:sz w:val="22"/>
        </w:rPr>
      </w:pPr>
      <w:r w:rsidRPr="0007555B">
        <w:rPr>
          <w:rFonts w:ascii="Calibri" w:hAnsi="Calibri" w:cstheme="minorHAnsi"/>
          <w:sz w:val="22"/>
        </w:rPr>
        <w:lastRenderedPageBreak/>
        <w:t>Manage</w:t>
      </w:r>
      <w:r w:rsidR="00340BFB">
        <w:rPr>
          <w:rFonts w:ascii="Calibri" w:hAnsi="Calibri" w:cstheme="minorHAnsi"/>
          <w:sz w:val="22"/>
        </w:rPr>
        <w:t>d</w:t>
      </w:r>
      <w:r w:rsidRPr="0007555B">
        <w:rPr>
          <w:rFonts w:ascii="Calibri" w:hAnsi="Calibri" w:cstheme="minorHAnsi"/>
          <w:sz w:val="22"/>
        </w:rPr>
        <w:t xml:space="preserve"> research portfolio for USAID’s </w:t>
      </w:r>
      <w:r w:rsidR="00F148AC" w:rsidRPr="0007555B">
        <w:rPr>
          <w:rFonts w:ascii="Calibri" w:hAnsi="Calibri" w:cstheme="minorHAnsi"/>
          <w:sz w:val="22"/>
        </w:rPr>
        <w:t>$50</w:t>
      </w:r>
      <w:r w:rsidRPr="0007555B">
        <w:rPr>
          <w:rFonts w:ascii="Calibri" w:hAnsi="Calibri" w:cstheme="minorHAnsi"/>
          <w:sz w:val="22"/>
        </w:rPr>
        <w:t xml:space="preserve"> million dollar </w:t>
      </w:r>
      <w:r w:rsidR="008D381E" w:rsidRPr="0007555B">
        <w:rPr>
          <w:rFonts w:ascii="Calibri" w:hAnsi="Calibri" w:cstheme="minorHAnsi"/>
          <w:sz w:val="22"/>
        </w:rPr>
        <w:t>FP</w:t>
      </w:r>
      <w:r w:rsidR="00F44E80" w:rsidRPr="0007555B">
        <w:rPr>
          <w:rFonts w:ascii="Calibri" w:hAnsi="Calibri" w:cstheme="minorHAnsi"/>
          <w:sz w:val="22"/>
        </w:rPr>
        <w:t xml:space="preserve"> </w:t>
      </w:r>
      <w:r w:rsidRPr="0007555B">
        <w:rPr>
          <w:rFonts w:ascii="Calibri" w:hAnsi="Calibri" w:cstheme="minorHAnsi"/>
          <w:sz w:val="22"/>
        </w:rPr>
        <w:t xml:space="preserve">programmatic </w:t>
      </w:r>
      <w:r w:rsidR="00623726" w:rsidRPr="0007555B">
        <w:rPr>
          <w:rFonts w:ascii="Calibri" w:hAnsi="Calibri" w:cstheme="minorHAnsi"/>
          <w:sz w:val="22"/>
        </w:rPr>
        <w:t>r</w:t>
      </w:r>
      <w:r w:rsidRPr="0007555B">
        <w:rPr>
          <w:rFonts w:ascii="Calibri" w:hAnsi="Calibri" w:cstheme="minorHAnsi"/>
          <w:sz w:val="22"/>
        </w:rPr>
        <w:t>esearch project</w:t>
      </w:r>
      <w:r w:rsidR="00623726" w:rsidRPr="0007555B">
        <w:rPr>
          <w:rFonts w:ascii="Calibri" w:hAnsi="Calibri" w:cstheme="minorHAnsi"/>
          <w:sz w:val="22"/>
        </w:rPr>
        <w:t xml:space="preserve"> in </w:t>
      </w:r>
      <w:r w:rsidR="00623726" w:rsidRPr="0007555B">
        <w:rPr>
          <w:rFonts w:ascii="Calibri" w:hAnsi="Calibri" w:cs="Calibri"/>
          <w:color w:val="000000" w:themeColor="text1"/>
          <w:sz w:val="22"/>
          <w:szCs w:val="22"/>
        </w:rPr>
        <w:t>13 countries</w:t>
      </w:r>
      <w:r w:rsidR="00623726" w:rsidRPr="0007555B">
        <w:rPr>
          <w:rFonts w:ascii="Calibri" w:hAnsi="Calibri" w:cs="Calibri"/>
          <w:sz w:val="22"/>
          <w:szCs w:val="22"/>
        </w:rPr>
        <w:t xml:space="preserve">. </w:t>
      </w:r>
      <w:r w:rsidR="008D381E" w:rsidRPr="0007555B">
        <w:rPr>
          <w:rFonts w:ascii="Calibri" w:hAnsi="Calibri" w:cs="Calibri"/>
          <w:sz w:val="22"/>
          <w:szCs w:val="22"/>
        </w:rPr>
        <w:t>Serves on WHO Research Proposal Review Panel</w:t>
      </w:r>
      <w:r w:rsidR="00AF29B9" w:rsidRPr="0007555B">
        <w:rPr>
          <w:rFonts w:ascii="Calibri" w:hAnsi="Calibri" w:cs="Calibri"/>
          <w:sz w:val="22"/>
          <w:szCs w:val="22"/>
        </w:rPr>
        <w:t xml:space="preserve"> </w:t>
      </w:r>
      <w:r w:rsidR="008D381E" w:rsidRPr="0007555B">
        <w:rPr>
          <w:rFonts w:ascii="Calibri" w:hAnsi="Calibri" w:cs="Calibri"/>
          <w:sz w:val="22"/>
          <w:szCs w:val="22"/>
        </w:rPr>
        <w:t>and WHO technical consultations providing global guidance on FP task sharing.</w:t>
      </w:r>
    </w:p>
    <w:p w14:paraId="031BBC73" w14:textId="77777777" w:rsidR="00772F0E" w:rsidRPr="0007555B" w:rsidRDefault="00772F0E" w:rsidP="000954AD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2160" w:hanging="2160"/>
        <w:rPr>
          <w:rFonts w:ascii="Calibri" w:hAnsi="Calibri" w:cstheme="minorHAnsi"/>
          <w:sz w:val="22"/>
        </w:rPr>
      </w:pPr>
    </w:p>
    <w:p w14:paraId="5A1933D5" w14:textId="77777777" w:rsidR="00D86531" w:rsidRPr="0007555B" w:rsidRDefault="00FF7A02" w:rsidP="000954AD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2160" w:hanging="2160"/>
        <w:rPr>
          <w:rFonts w:ascii="Calibri" w:hAnsi="Calibri" w:cstheme="minorHAnsi"/>
          <w:sz w:val="22"/>
        </w:rPr>
      </w:pPr>
      <w:r w:rsidRPr="0007555B">
        <w:rPr>
          <w:rFonts w:ascii="Calibri" w:hAnsi="Calibri" w:cstheme="minorHAnsi"/>
          <w:sz w:val="22"/>
        </w:rPr>
        <w:t xml:space="preserve">2007 – 2008 </w:t>
      </w:r>
      <w:r w:rsidR="00B54F6A" w:rsidRPr="0007555B">
        <w:rPr>
          <w:rFonts w:ascii="Calibri" w:hAnsi="Calibri" w:cstheme="minorHAnsi"/>
          <w:sz w:val="22"/>
        </w:rPr>
        <w:tab/>
      </w:r>
      <w:r w:rsidR="00D86531" w:rsidRPr="0007555B">
        <w:rPr>
          <w:rFonts w:ascii="Calibri" w:hAnsi="Calibri" w:cstheme="minorHAnsi"/>
          <w:sz w:val="22"/>
        </w:rPr>
        <w:tab/>
      </w:r>
      <w:r w:rsidR="00B54F6A" w:rsidRPr="0007555B">
        <w:rPr>
          <w:rFonts w:ascii="Calibri" w:hAnsi="Calibri" w:cstheme="minorHAnsi"/>
          <w:b/>
          <w:sz w:val="22"/>
        </w:rPr>
        <w:t>Scientist 2,</w:t>
      </w:r>
      <w:r w:rsidR="00B54F6A" w:rsidRPr="00364043">
        <w:rPr>
          <w:rFonts w:ascii="Calibri" w:hAnsi="Calibri" w:cstheme="minorHAnsi"/>
          <w:i/>
          <w:sz w:val="22"/>
        </w:rPr>
        <w:t xml:space="preserve"> </w:t>
      </w:r>
      <w:r w:rsidR="00D86531" w:rsidRPr="00364043">
        <w:rPr>
          <w:rFonts w:ascii="Calibri" w:hAnsi="Calibri" w:cstheme="minorHAnsi"/>
          <w:i/>
          <w:sz w:val="22"/>
        </w:rPr>
        <w:t>Health Services Research Department</w:t>
      </w:r>
      <w:r w:rsidR="00B54F6A" w:rsidRPr="0007555B">
        <w:rPr>
          <w:rFonts w:ascii="Calibri" w:hAnsi="Calibri" w:cstheme="minorHAnsi"/>
          <w:sz w:val="22"/>
        </w:rPr>
        <w:t xml:space="preserve"> </w:t>
      </w:r>
    </w:p>
    <w:p w14:paraId="13E66B18" w14:textId="77777777" w:rsidR="00B54F6A" w:rsidRPr="0007555B" w:rsidRDefault="00D86531" w:rsidP="00D86531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2160" w:hanging="2160"/>
        <w:rPr>
          <w:rFonts w:ascii="Calibri" w:hAnsi="Calibri" w:cstheme="minorHAnsi"/>
          <w:sz w:val="22"/>
        </w:rPr>
      </w:pPr>
      <w:r w:rsidRPr="0007555B">
        <w:rPr>
          <w:rFonts w:ascii="Calibri" w:hAnsi="Calibri" w:cstheme="minorHAnsi"/>
          <w:sz w:val="22"/>
        </w:rPr>
        <w:tab/>
      </w:r>
      <w:r w:rsidRPr="0007555B">
        <w:rPr>
          <w:rFonts w:ascii="Calibri" w:hAnsi="Calibri" w:cstheme="minorHAnsi"/>
          <w:sz w:val="22"/>
        </w:rPr>
        <w:tab/>
      </w:r>
      <w:r w:rsidR="00FF7A02" w:rsidRPr="0007555B">
        <w:rPr>
          <w:rFonts w:ascii="Calibri" w:hAnsi="Calibri" w:cstheme="minorHAnsi"/>
          <w:sz w:val="22"/>
        </w:rPr>
        <w:t>Le</w:t>
      </w:r>
      <w:r w:rsidR="00B54F6A" w:rsidRPr="0007555B">
        <w:rPr>
          <w:rFonts w:ascii="Calibri" w:hAnsi="Calibri" w:cstheme="minorHAnsi"/>
          <w:sz w:val="22"/>
        </w:rPr>
        <w:t>d a team conducting research on innovative tools to increase acces</w:t>
      </w:r>
      <w:r w:rsidR="00FF7A02" w:rsidRPr="0007555B">
        <w:rPr>
          <w:rFonts w:ascii="Calibri" w:hAnsi="Calibri" w:cstheme="minorHAnsi"/>
          <w:sz w:val="22"/>
        </w:rPr>
        <w:t>s to family planning.  P</w:t>
      </w:r>
      <w:r w:rsidR="00B54F6A" w:rsidRPr="0007555B">
        <w:rPr>
          <w:rFonts w:ascii="Calibri" w:hAnsi="Calibri" w:cstheme="minorHAnsi"/>
          <w:sz w:val="22"/>
        </w:rPr>
        <w:t xml:space="preserve">iloted the first program in Africa for </w:t>
      </w:r>
      <w:r w:rsidR="00AF29B9" w:rsidRPr="0007555B">
        <w:rPr>
          <w:rFonts w:ascii="Calibri" w:hAnsi="Calibri" w:cstheme="minorHAnsi"/>
          <w:sz w:val="22"/>
        </w:rPr>
        <w:t>CBD</w:t>
      </w:r>
      <w:r w:rsidR="00B54F6A" w:rsidRPr="0007555B">
        <w:rPr>
          <w:rFonts w:ascii="Calibri" w:hAnsi="Calibri" w:cstheme="minorHAnsi"/>
          <w:sz w:val="22"/>
        </w:rPr>
        <w:t xml:space="preserve"> of injec</w:t>
      </w:r>
      <w:r w:rsidR="00FF7A02" w:rsidRPr="0007555B">
        <w:rPr>
          <w:rFonts w:ascii="Calibri" w:hAnsi="Calibri" w:cstheme="minorHAnsi"/>
          <w:sz w:val="22"/>
        </w:rPr>
        <w:t xml:space="preserve">table contraceptives.  </w:t>
      </w:r>
    </w:p>
    <w:p w14:paraId="09A733BD" w14:textId="77777777" w:rsidR="00B54F6A" w:rsidRPr="0007555B" w:rsidRDefault="00B54F6A" w:rsidP="00B54F6A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 w:cstheme="minorHAnsi"/>
          <w:sz w:val="22"/>
        </w:rPr>
      </w:pPr>
    </w:p>
    <w:p w14:paraId="6E78A017" w14:textId="77777777" w:rsidR="00D86531" w:rsidRPr="0007555B" w:rsidRDefault="00FF7A02" w:rsidP="00D86531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2160" w:hanging="2160"/>
        <w:rPr>
          <w:rFonts w:ascii="Calibri" w:hAnsi="Calibri" w:cstheme="minorHAnsi"/>
          <w:sz w:val="22"/>
        </w:rPr>
      </w:pPr>
      <w:r w:rsidRPr="0007555B">
        <w:rPr>
          <w:rFonts w:ascii="Calibri" w:hAnsi="Calibri" w:cstheme="minorHAnsi"/>
          <w:sz w:val="22"/>
        </w:rPr>
        <w:t xml:space="preserve">1998 – 2007 </w:t>
      </w:r>
      <w:r w:rsidR="00B54F6A" w:rsidRPr="0007555B">
        <w:rPr>
          <w:rFonts w:ascii="Calibri" w:hAnsi="Calibri" w:cstheme="minorHAnsi"/>
          <w:sz w:val="22"/>
        </w:rPr>
        <w:tab/>
      </w:r>
      <w:r w:rsidR="00D86531" w:rsidRPr="0007555B">
        <w:rPr>
          <w:rFonts w:ascii="Calibri" w:hAnsi="Calibri" w:cstheme="minorHAnsi"/>
          <w:sz w:val="22"/>
        </w:rPr>
        <w:tab/>
      </w:r>
      <w:r w:rsidR="00B54F6A" w:rsidRPr="0007555B">
        <w:rPr>
          <w:rFonts w:ascii="Calibri" w:hAnsi="Calibri" w:cstheme="minorHAnsi"/>
          <w:b/>
          <w:sz w:val="22"/>
        </w:rPr>
        <w:t>Senior Associate</w:t>
      </w:r>
      <w:r w:rsidR="00B54F6A" w:rsidRPr="0007555B">
        <w:rPr>
          <w:rFonts w:ascii="Calibri" w:hAnsi="Calibri" w:cstheme="minorHAnsi"/>
          <w:sz w:val="22"/>
        </w:rPr>
        <w:t xml:space="preserve">, </w:t>
      </w:r>
      <w:r w:rsidR="00D86531" w:rsidRPr="00364043">
        <w:rPr>
          <w:rFonts w:ascii="Calibri" w:hAnsi="Calibri" w:cstheme="minorHAnsi"/>
          <w:i/>
          <w:sz w:val="22"/>
        </w:rPr>
        <w:t>Health Services Research Department</w:t>
      </w:r>
      <w:r w:rsidR="00D86531" w:rsidRPr="0007555B">
        <w:rPr>
          <w:rFonts w:ascii="Calibri" w:hAnsi="Calibri" w:cstheme="minorHAnsi"/>
          <w:sz w:val="22"/>
        </w:rPr>
        <w:tab/>
      </w:r>
    </w:p>
    <w:p w14:paraId="24A288AB" w14:textId="77777777" w:rsidR="00B54F6A" w:rsidRPr="0007555B" w:rsidRDefault="00D86531" w:rsidP="00D86531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2160" w:hanging="2160"/>
        <w:rPr>
          <w:rFonts w:ascii="Calibri" w:hAnsi="Calibri" w:cstheme="minorHAnsi"/>
          <w:sz w:val="22"/>
        </w:rPr>
      </w:pPr>
      <w:r w:rsidRPr="0007555B">
        <w:rPr>
          <w:rFonts w:ascii="Calibri" w:hAnsi="Calibri" w:cstheme="minorHAnsi"/>
          <w:sz w:val="22"/>
        </w:rPr>
        <w:tab/>
      </w:r>
      <w:r w:rsidRPr="0007555B">
        <w:rPr>
          <w:rFonts w:ascii="Calibri" w:hAnsi="Calibri" w:cstheme="minorHAnsi"/>
          <w:sz w:val="22"/>
        </w:rPr>
        <w:tab/>
      </w:r>
      <w:r w:rsidR="00B54F6A" w:rsidRPr="0007555B">
        <w:rPr>
          <w:rFonts w:ascii="Calibri" w:hAnsi="Calibri" w:cstheme="minorHAnsi"/>
          <w:sz w:val="22"/>
        </w:rPr>
        <w:t xml:space="preserve">Conducted programmatic impact evaluations on national and international reproductive health guidelines.  Researched access to contraception and medical barriers to family planning in Africa.  </w:t>
      </w:r>
      <w:r w:rsidR="00F148AC" w:rsidRPr="0007555B">
        <w:rPr>
          <w:rFonts w:ascii="Calibri" w:hAnsi="Calibri" w:cstheme="minorHAnsi"/>
          <w:sz w:val="22"/>
        </w:rPr>
        <w:t>Served as a</w:t>
      </w:r>
      <w:r w:rsidR="00B54F6A" w:rsidRPr="0007555B">
        <w:rPr>
          <w:rFonts w:ascii="Calibri" w:hAnsi="Calibri" w:cstheme="minorHAnsi"/>
          <w:sz w:val="22"/>
        </w:rPr>
        <w:t>dvisor to USAID’s Maximizing Access and Quality Initiative.</w:t>
      </w:r>
    </w:p>
    <w:p w14:paraId="0A61DAC5" w14:textId="77777777" w:rsidR="00B54F6A" w:rsidRPr="0007555B" w:rsidRDefault="00B54F6A" w:rsidP="00B54F6A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 w:cstheme="minorHAnsi"/>
          <w:sz w:val="22"/>
        </w:rPr>
      </w:pPr>
    </w:p>
    <w:p w14:paraId="67127874" w14:textId="77777777" w:rsidR="00BD4C39" w:rsidRPr="0007555B" w:rsidRDefault="00557031" w:rsidP="00BD4C39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2160" w:hanging="2160"/>
        <w:rPr>
          <w:rFonts w:ascii="Calibri" w:hAnsi="Calibri" w:cstheme="minorHAnsi"/>
          <w:sz w:val="22"/>
        </w:rPr>
      </w:pPr>
      <w:r w:rsidRPr="0007555B">
        <w:rPr>
          <w:rFonts w:ascii="Calibri" w:hAnsi="Calibri" w:cstheme="minorHAnsi"/>
          <w:sz w:val="22"/>
        </w:rPr>
        <w:t xml:space="preserve">1993 – 1998 </w:t>
      </w:r>
      <w:r w:rsidR="00B54F6A" w:rsidRPr="0007555B">
        <w:rPr>
          <w:rFonts w:ascii="Calibri" w:hAnsi="Calibri" w:cstheme="minorHAnsi"/>
          <w:sz w:val="22"/>
        </w:rPr>
        <w:tab/>
      </w:r>
      <w:r w:rsidR="00BD4C39" w:rsidRPr="0007555B">
        <w:rPr>
          <w:rFonts w:ascii="Calibri" w:hAnsi="Calibri" w:cstheme="minorHAnsi"/>
          <w:sz w:val="22"/>
        </w:rPr>
        <w:tab/>
      </w:r>
      <w:r w:rsidR="00B54F6A" w:rsidRPr="0007555B">
        <w:rPr>
          <w:rFonts w:ascii="Calibri" w:hAnsi="Calibri" w:cstheme="minorHAnsi"/>
          <w:b/>
          <w:sz w:val="22"/>
        </w:rPr>
        <w:t>Senior Research Associate</w:t>
      </w:r>
      <w:r w:rsidR="00BD4C39" w:rsidRPr="0007555B">
        <w:rPr>
          <w:rFonts w:ascii="Calibri" w:hAnsi="Calibri" w:cstheme="minorHAnsi"/>
          <w:b/>
          <w:sz w:val="22"/>
        </w:rPr>
        <w:t>,</w:t>
      </w:r>
      <w:r w:rsidR="00B54F6A" w:rsidRPr="0007555B">
        <w:rPr>
          <w:rFonts w:ascii="Calibri" w:hAnsi="Calibri" w:cstheme="minorHAnsi"/>
          <w:b/>
          <w:sz w:val="22"/>
        </w:rPr>
        <w:t xml:space="preserve"> </w:t>
      </w:r>
      <w:r w:rsidR="00B54F6A" w:rsidRPr="00364043">
        <w:rPr>
          <w:rFonts w:ascii="Calibri" w:hAnsi="Calibri" w:cstheme="minorHAnsi"/>
          <w:i/>
          <w:sz w:val="22"/>
        </w:rPr>
        <w:t>Service</w:t>
      </w:r>
      <w:r w:rsidR="00BD4C39" w:rsidRPr="00364043">
        <w:rPr>
          <w:rFonts w:ascii="Calibri" w:hAnsi="Calibri" w:cstheme="minorHAnsi"/>
          <w:i/>
          <w:sz w:val="22"/>
        </w:rPr>
        <w:t xml:space="preserve"> Delivery Research Division</w:t>
      </w:r>
    </w:p>
    <w:p w14:paraId="4AA3DF85" w14:textId="77777777" w:rsidR="00B54F6A" w:rsidRPr="0007555B" w:rsidRDefault="00BD4C39" w:rsidP="00BD4C39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2160" w:hanging="2160"/>
        <w:rPr>
          <w:rFonts w:ascii="Calibri" w:hAnsi="Calibri" w:cstheme="minorHAnsi"/>
          <w:sz w:val="22"/>
        </w:rPr>
      </w:pPr>
      <w:r w:rsidRPr="0007555B">
        <w:rPr>
          <w:rFonts w:ascii="Calibri" w:hAnsi="Calibri" w:cstheme="minorHAnsi"/>
          <w:sz w:val="22"/>
        </w:rPr>
        <w:tab/>
      </w:r>
      <w:r w:rsidRPr="0007555B">
        <w:rPr>
          <w:rFonts w:ascii="Calibri" w:hAnsi="Calibri" w:cstheme="minorHAnsi"/>
          <w:sz w:val="22"/>
        </w:rPr>
        <w:tab/>
      </w:r>
      <w:r w:rsidR="00B54F6A" w:rsidRPr="0007555B">
        <w:rPr>
          <w:rFonts w:ascii="Calibri" w:hAnsi="Calibri" w:cstheme="minorHAnsi"/>
          <w:sz w:val="22"/>
        </w:rPr>
        <w:t>Design</w:t>
      </w:r>
      <w:r w:rsidR="00F148AC" w:rsidRPr="0007555B">
        <w:rPr>
          <w:rFonts w:ascii="Calibri" w:hAnsi="Calibri" w:cstheme="minorHAnsi"/>
          <w:sz w:val="22"/>
        </w:rPr>
        <w:t>ed</w:t>
      </w:r>
      <w:r w:rsidR="00B54F6A" w:rsidRPr="0007555B">
        <w:rPr>
          <w:rFonts w:ascii="Calibri" w:hAnsi="Calibri" w:cstheme="minorHAnsi"/>
          <w:sz w:val="22"/>
        </w:rPr>
        <w:t xml:space="preserve"> studies to evaluate impact of service delivery guidelines and protocols.  Conduct</w:t>
      </w:r>
      <w:r w:rsidR="0068162A" w:rsidRPr="0007555B">
        <w:rPr>
          <w:rFonts w:ascii="Calibri" w:hAnsi="Calibri" w:cstheme="minorHAnsi"/>
          <w:sz w:val="22"/>
        </w:rPr>
        <w:t>ed</w:t>
      </w:r>
      <w:r w:rsidR="00B54F6A" w:rsidRPr="0007555B">
        <w:rPr>
          <w:rFonts w:ascii="Calibri" w:hAnsi="Calibri" w:cstheme="minorHAnsi"/>
          <w:sz w:val="22"/>
        </w:rPr>
        <w:t xml:space="preserve"> operations research on family planning services.  </w:t>
      </w:r>
    </w:p>
    <w:p w14:paraId="0BC2C1F1" w14:textId="77777777" w:rsidR="00B54F6A" w:rsidRPr="0007555B" w:rsidRDefault="00B54F6A" w:rsidP="00B54F6A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 w:cstheme="minorHAnsi"/>
          <w:sz w:val="22"/>
        </w:rPr>
      </w:pPr>
    </w:p>
    <w:p w14:paraId="4996FF1C" w14:textId="77777777" w:rsidR="00BD4C39" w:rsidRPr="00364043" w:rsidRDefault="00557031" w:rsidP="00B54F6A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440" w:hanging="1440"/>
        <w:rPr>
          <w:rFonts w:ascii="Calibri" w:hAnsi="Calibri" w:cstheme="minorHAnsi"/>
          <w:i/>
          <w:sz w:val="22"/>
        </w:rPr>
      </w:pPr>
      <w:r w:rsidRPr="0007555B">
        <w:rPr>
          <w:rFonts w:ascii="Calibri" w:hAnsi="Calibri" w:cstheme="minorHAnsi"/>
          <w:sz w:val="22"/>
        </w:rPr>
        <w:t xml:space="preserve">1991 – 1992 </w:t>
      </w:r>
      <w:r w:rsidR="00B54F6A" w:rsidRPr="0007555B">
        <w:rPr>
          <w:rFonts w:ascii="Calibri" w:hAnsi="Calibri" w:cstheme="minorHAnsi"/>
          <w:sz w:val="22"/>
        </w:rPr>
        <w:tab/>
      </w:r>
      <w:r w:rsidR="00BD4C39" w:rsidRPr="0007555B">
        <w:rPr>
          <w:rFonts w:ascii="Calibri" w:hAnsi="Calibri" w:cstheme="minorHAnsi"/>
          <w:sz w:val="22"/>
        </w:rPr>
        <w:tab/>
      </w:r>
      <w:r w:rsidR="00B54F6A" w:rsidRPr="0007555B">
        <w:rPr>
          <w:rFonts w:ascii="Calibri" w:hAnsi="Calibri" w:cstheme="minorHAnsi"/>
          <w:b/>
          <w:sz w:val="22"/>
        </w:rPr>
        <w:t xml:space="preserve">Senior Program Officer, </w:t>
      </w:r>
      <w:r w:rsidR="00B54F6A" w:rsidRPr="00364043">
        <w:rPr>
          <w:rFonts w:ascii="Calibri" w:hAnsi="Calibri" w:cstheme="minorHAnsi"/>
          <w:i/>
          <w:sz w:val="22"/>
        </w:rPr>
        <w:t>Field Dev</w:t>
      </w:r>
      <w:r w:rsidR="00BD4C39" w:rsidRPr="00364043">
        <w:rPr>
          <w:rFonts w:ascii="Calibri" w:hAnsi="Calibri" w:cstheme="minorHAnsi"/>
          <w:i/>
          <w:sz w:val="22"/>
        </w:rPr>
        <w:t>elopment and Training Division</w:t>
      </w:r>
      <w:r w:rsidR="00B54F6A" w:rsidRPr="00364043">
        <w:rPr>
          <w:rFonts w:ascii="Calibri" w:hAnsi="Calibri" w:cstheme="minorHAnsi"/>
          <w:i/>
          <w:sz w:val="22"/>
        </w:rPr>
        <w:t xml:space="preserve"> </w:t>
      </w:r>
    </w:p>
    <w:p w14:paraId="40C5B6BB" w14:textId="77777777" w:rsidR="00B54F6A" w:rsidRPr="0007555B" w:rsidRDefault="00BD4C39" w:rsidP="00BD4C39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2160" w:hanging="1440"/>
        <w:rPr>
          <w:rFonts w:ascii="Calibri" w:hAnsi="Calibri" w:cstheme="minorHAnsi"/>
          <w:sz w:val="22"/>
        </w:rPr>
      </w:pPr>
      <w:r w:rsidRPr="0007555B">
        <w:rPr>
          <w:rFonts w:ascii="Calibri" w:hAnsi="Calibri" w:cstheme="minorHAnsi"/>
          <w:sz w:val="22"/>
        </w:rPr>
        <w:tab/>
      </w:r>
      <w:r w:rsidRPr="0007555B">
        <w:rPr>
          <w:rFonts w:ascii="Calibri" w:hAnsi="Calibri" w:cstheme="minorHAnsi"/>
          <w:sz w:val="22"/>
        </w:rPr>
        <w:tab/>
      </w:r>
      <w:r w:rsidR="00B54F6A" w:rsidRPr="0007555B">
        <w:rPr>
          <w:rFonts w:ascii="Calibri" w:hAnsi="Calibri" w:cstheme="minorHAnsi"/>
          <w:sz w:val="22"/>
        </w:rPr>
        <w:t>Coordinated multi-agency effort supporting introduction of Norplant</w:t>
      </w:r>
      <w:r w:rsidR="00BC1CFD" w:rsidRPr="0007555B">
        <w:rPr>
          <w:rFonts w:ascii="Calibri" w:hAnsi="Calibri" w:cstheme="minorHAnsi"/>
          <w:sz w:val="22"/>
        </w:rPr>
        <w:t xml:space="preserve"> contraceptive implants</w:t>
      </w:r>
      <w:r w:rsidR="00B54F6A" w:rsidRPr="0007555B">
        <w:rPr>
          <w:rFonts w:ascii="Calibri" w:hAnsi="Calibri" w:cstheme="minorHAnsi"/>
          <w:sz w:val="22"/>
        </w:rPr>
        <w:t xml:space="preserve"> in Senegal.  Provided technical assistance for </w:t>
      </w:r>
      <w:r w:rsidR="008B2453" w:rsidRPr="0007555B">
        <w:rPr>
          <w:rFonts w:ascii="Calibri" w:hAnsi="Calibri" w:cstheme="minorHAnsi"/>
          <w:sz w:val="22"/>
        </w:rPr>
        <w:t>FHI 360</w:t>
      </w:r>
      <w:r w:rsidR="00B54F6A" w:rsidRPr="0007555B">
        <w:rPr>
          <w:rFonts w:ascii="Calibri" w:hAnsi="Calibri" w:cstheme="minorHAnsi"/>
          <w:sz w:val="22"/>
        </w:rPr>
        <w:t>'s institutional development programs in West Africa.  Monitored clinical trials, analyzed programmatic research data and wrote articles for publication.</w:t>
      </w:r>
    </w:p>
    <w:p w14:paraId="7BFFEA70" w14:textId="77777777" w:rsidR="00B54F6A" w:rsidRPr="0007555B" w:rsidRDefault="00B54F6A" w:rsidP="00420152">
      <w:pPr>
        <w:jc w:val="both"/>
        <w:rPr>
          <w:rFonts w:ascii="Calibri" w:hAnsi="Calibri" w:cstheme="minorHAnsi"/>
          <w:b/>
          <w:bCs/>
          <w:sz w:val="22"/>
        </w:rPr>
      </w:pPr>
    </w:p>
    <w:p w14:paraId="23D1C7F8" w14:textId="77777777" w:rsidR="00720C60" w:rsidRPr="0007555B" w:rsidRDefault="00557031" w:rsidP="00BD4C39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2160" w:hanging="2160"/>
        <w:rPr>
          <w:rFonts w:ascii="Calibri" w:hAnsi="Calibri" w:cstheme="minorHAnsi"/>
          <w:sz w:val="22"/>
        </w:rPr>
      </w:pPr>
      <w:r w:rsidRPr="0007555B">
        <w:rPr>
          <w:rFonts w:ascii="Calibri" w:hAnsi="Calibri" w:cstheme="minorHAnsi"/>
          <w:sz w:val="22"/>
        </w:rPr>
        <w:t xml:space="preserve">1989 – 1991 </w:t>
      </w:r>
      <w:r w:rsidR="00720C60" w:rsidRPr="0007555B">
        <w:rPr>
          <w:rFonts w:ascii="Calibri" w:hAnsi="Calibri" w:cstheme="minorHAnsi"/>
          <w:sz w:val="22"/>
        </w:rPr>
        <w:tab/>
      </w:r>
      <w:r w:rsidR="00BD4C39" w:rsidRPr="0007555B">
        <w:rPr>
          <w:rFonts w:ascii="Calibri" w:hAnsi="Calibri" w:cstheme="minorHAnsi"/>
          <w:sz w:val="22"/>
        </w:rPr>
        <w:tab/>
      </w:r>
      <w:r w:rsidR="00BD4C39" w:rsidRPr="0007555B">
        <w:rPr>
          <w:rFonts w:ascii="Calibri" w:hAnsi="Calibri" w:cstheme="minorHAnsi"/>
          <w:b/>
          <w:sz w:val="22"/>
        </w:rPr>
        <w:t xml:space="preserve">Program Officer, </w:t>
      </w:r>
      <w:r w:rsidR="00720C60" w:rsidRPr="00364043">
        <w:rPr>
          <w:rFonts w:ascii="Calibri" w:hAnsi="Calibri" w:cstheme="minorHAnsi"/>
          <w:i/>
          <w:sz w:val="22"/>
        </w:rPr>
        <w:t>Francophone Africa, Field De</w:t>
      </w:r>
      <w:r w:rsidR="00BD4C39" w:rsidRPr="00364043">
        <w:rPr>
          <w:rFonts w:ascii="Calibri" w:hAnsi="Calibri" w:cstheme="minorHAnsi"/>
          <w:i/>
          <w:sz w:val="22"/>
        </w:rPr>
        <w:t xml:space="preserve">velopment </w:t>
      </w:r>
      <w:r w:rsidR="00F148AC" w:rsidRPr="00364043">
        <w:rPr>
          <w:rFonts w:ascii="Calibri" w:hAnsi="Calibri" w:cstheme="minorHAnsi"/>
          <w:i/>
          <w:sz w:val="22"/>
        </w:rPr>
        <w:t>and</w:t>
      </w:r>
      <w:r w:rsidR="00BD4C39" w:rsidRPr="00364043">
        <w:rPr>
          <w:rFonts w:ascii="Calibri" w:hAnsi="Calibri" w:cstheme="minorHAnsi"/>
          <w:i/>
          <w:sz w:val="22"/>
        </w:rPr>
        <w:t xml:space="preserve"> Training Division</w:t>
      </w:r>
      <w:r w:rsidR="00720C60" w:rsidRPr="0007555B">
        <w:rPr>
          <w:rFonts w:ascii="Calibri" w:hAnsi="Calibri" w:cstheme="minorHAnsi"/>
          <w:sz w:val="22"/>
        </w:rPr>
        <w:t xml:space="preserve"> Supported and monitored other </w:t>
      </w:r>
      <w:r w:rsidR="008B2453" w:rsidRPr="0007555B">
        <w:rPr>
          <w:rFonts w:ascii="Calibri" w:hAnsi="Calibri" w:cstheme="minorHAnsi"/>
          <w:sz w:val="22"/>
        </w:rPr>
        <w:t>FHI 360</w:t>
      </w:r>
      <w:r w:rsidR="00720C60" w:rsidRPr="0007555B">
        <w:rPr>
          <w:rFonts w:ascii="Calibri" w:hAnsi="Calibri" w:cstheme="minorHAnsi"/>
          <w:sz w:val="22"/>
        </w:rPr>
        <w:t xml:space="preserve"> researchers' work in the region.  Planned regional seminars and workshops.  Served as liaison to</w:t>
      </w:r>
      <w:r w:rsidR="008B2453" w:rsidRPr="0007555B">
        <w:rPr>
          <w:rFonts w:ascii="Calibri" w:hAnsi="Calibri" w:cstheme="minorHAnsi"/>
          <w:sz w:val="22"/>
        </w:rPr>
        <w:t xml:space="preserve"> </w:t>
      </w:r>
      <w:r w:rsidR="00720C60" w:rsidRPr="0007555B">
        <w:rPr>
          <w:rFonts w:ascii="Calibri" w:hAnsi="Calibri" w:cstheme="minorHAnsi"/>
          <w:sz w:val="22"/>
        </w:rPr>
        <w:t>collaborating investigators.</w:t>
      </w:r>
    </w:p>
    <w:p w14:paraId="41F1438B" w14:textId="77777777" w:rsidR="00720C60" w:rsidRPr="0007555B" w:rsidRDefault="00720C60" w:rsidP="00720C60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 w:cstheme="minorHAnsi"/>
          <w:sz w:val="22"/>
        </w:rPr>
      </w:pPr>
    </w:p>
    <w:p w14:paraId="5FB90C27" w14:textId="77777777" w:rsidR="001F5B85" w:rsidRPr="00364043" w:rsidRDefault="00557031" w:rsidP="00720C60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440" w:hanging="1440"/>
        <w:rPr>
          <w:rFonts w:ascii="Calibri" w:hAnsi="Calibri" w:cstheme="minorHAnsi"/>
          <w:i/>
          <w:sz w:val="22"/>
        </w:rPr>
      </w:pPr>
      <w:r w:rsidRPr="0007555B">
        <w:rPr>
          <w:rFonts w:ascii="Calibri" w:hAnsi="Calibri" w:cstheme="minorHAnsi"/>
          <w:sz w:val="22"/>
        </w:rPr>
        <w:t xml:space="preserve">1988 – 1989 </w:t>
      </w:r>
      <w:r w:rsidR="00720C60" w:rsidRPr="0007555B">
        <w:rPr>
          <w:rFonts w:ascii="Calibri" w:hAnsi="Calibri" w:cstheme="minorHAnsi"/>
          <w:sz w:val="22"/>
        </w:rPr>
        <w:tab/>
      </w:r>
      <w:r w:rsidR="001F5B85" w:rsidRPr="0007555B">
        <w:rPr>
          <w:rFonts w:ascii="Calibri" w:hAnsi="Calibri" w:cstheme="minorHAnsi"/>
          <w:sz w:val="22"/>
        </w:rPr>
        <w:tab/>
      </w:r>
      <w:r w:rsidR="00720C60" w:rsidRPr="0007555B">
        <w:rPr>
          <w:rFonts w:ascii="Calibri" w:hAnsi="Calibri" w:cstheme="minorHAnsi"/>
          <w:b/>
          <w:sz w:val="22"/>
        </w:rPr>
        <w:t>Research Analyst</w:t>
      </w:r>
      <w:r w:rsidR="001F5B85" w:rsidRPr="0007555B">
        <w:rPr>
          <w:rFonts w:ascii="Calibri" w:hAnsi="Calibri" w:cstheme="minorHAnsi"/>
          <w:b/>
          <w:sz w:val="22"/>
        </w:rPr>
        <w:t xml:space="preserve">, </w:t>
      </w:r>
      <w:r w:rsidR="001F5B85" w:rsidRPr="00364043">
        <w:rPr>
          <w:rFonts w:ascii="Calibri" w:hAnsi="Calibri" w:cstheme="minorHAnsi"/>
          <w:i/>
          <w:sz w:val="22"/>
        </w:rPr>
        <w:t>Program Evaluation Department</w:t>
      </w:r>
      <w:r w:rsidR="00720C60" w:rsidRPr="00364043">
        <w:rPr>
          <w:rFonts w:ascii="Calibri" w:hAnsi="Calibri" w:cstheme="minorHAnsi"/>
          <w:i/>
          <w:sz w:val="22"/>
        </w:rPr>
        <w:t xml:space="preserve"> </w:t>
      </w:r>
    </w:p>
    <w:p w14:paraId="59141A25" w14:textId="77777777" w:rsidR="00720C60" w:rsidRPr="0007555B" w:rsidRDefault="001F5B85" w:rsidP="001F5B85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2160" w:hanging="1440"/>
        <w:rPr>
          <w:rFonts w:ascii="Calibri" w:hAnsi="Calibri" w:cstheme="minorHAnsi"/>
          <w:sz w:val="22"/>
        </w:rPr>
      </w:pPr>
      <w:r w:rsidRPr="0007555B">
        <w:rPr>
          <w:rFonts w:ascii="Calibri" w:hAnsi="Calibri" w:cstheme="minorHAnsi"/>
          <w:sz w:val="22"/>
        </w:rPr>
        <w:tab/>
      </w:r>
      <w:r w:rsidRPr="0007555B">
        <w:rPr>
          <w:rFonts w:ascii="Calibri" w:hAnsi="Calibri" w:cstheme="minorHAnsi"/>
          <w:sz w:val="22"/>
        </w:rPr>
        <w:tab/>
      </w:r>
      <w:r w:rsidR="00720C60" w:rsidRPr="0007555B">
        <w:rPr>
          <w:rFonts w:ascii="Calibri" w:hAnsi="Calibri" w:cstheme="minorHAnsi"/>
          <w:sz w:val="22"/>
        </w:rPr>
        <w:t xml:space="preserve">Managed studies of contraceptive continuation rates in West Africa.  Performed data analysis on discontinuation, post-operative delivery outcomes and </w:t>
      </w:r>
      <w:r w:rsidR="00B43B31" w:rsidRPr="0007555B">
        <w:rPr>
          <w:rFonts w:ascii="Calibri" w:hAnsi="Calibri" w:cstheme="minorHAnsi"/>
          <w:sz w:val="22"/>
        </w:rPr>
        <w:t>traditional birth attendant</w:t>
      </w:r>
      <w:r w:rsidR="00720C60" w:rsidRPr="0007555B">
        <w:rPr>
          <w:rFonts w:ascii="Calibri" w:hAnsi="Calibri" w:cstheme="minorHAnsi"/>
          <w:sz w:val="22"/>
        </w:rPr>
        <w:t xml:space="preserve"> referral in</w:t>
      </w:r>
      <w:r w:rsidR="00F148AC" w:rsidRPr="0007555B">
        <w:rPr>
          <w:rFonts w:ascii="Calibri" w:hAnsi="Calibri" w:cstheme="minorHAnsi"/>
          <w:sz w:val="22"/>
        </w:rPr>
        <w:t xml:space="preserve"> the </w:t>
      </w:r>
      <w:r w:rsidR="00B43B31" w:rsidRPr="0007555B">
        <w:rPr>
          <w:rFonts w:ascii="Calibri" w:hAnsi="Calibri" w:cstheme="minorHAnsi"/>
          <w:sz w:val="22"/>
        </w:rPr>
        <w:t>Democratic Republic of Congo</w:t>
      </w:r>
      <w:r w:rsidR="00720C60" w:rsidRPr="0007555B">
        <w:rPr>
          <w:rFonts w:ascii="Calibri" w:hAnsi="Calibri" w:cstheme="minorHAnsi"/>
          <w:sz w:val="22"/>
        </w:rPr>
        <w:t>.</w:t>
      </w:r>
    </w:p>
    <w:p w14:paraId="733BDF72" w14:textId="77777777" w:rsidR="00720C60" w:rsidRPr="0007555B" w:rsidRDefault="00720C60" w:rsidP="00720C60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 w:cstheme="minorHAnsi"/>
          <w:sz w:val="22"/>
        </w:rPr>
      </w:pPr>
      <w:r w:rsidRPr="0007555B">
        <w:rPr>
          <w:rFonts w:ascii="Calibri" w:hAnsi="Calibri" w:cstheme="minorHAnsi"/>
          <w:sz w:val="22"/>
        </w:rPr>
        <w:t xml:space="preserve"> </w:t>
      </w:r>
    </w:p>
    <w:p w14:paraId="5AF808BB" w14:textId="77777777" w:rsidR="001F5B85" w:rsidRPr="00364043" w:rsidRDefault="00557031" w:rsidP="00720C60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440" w:hanging="1440"/>
        <w:rPr>
          <w:rFonts w:ascii="Calibri" w:hAnsi="Calibri" w:cstheme="minorHAnsi"/>
          <w:i/>
          <w:sz w:val="22"/>
        </w:rPr>
      </w:pPr>
      <w:r w:rsidRPr="0007555B">
        <w:rPr>
          <w:rFonts w:ascii="Calibri" w:hAnsi="Calibri" w:cstheme="minorHAnsi"/>
          <w:sz w:val="22"/>
        </w:rPr>
        <w:t xml:space="preserve">1987 – 1988 </w:t>
      </w:r>
      <w:r w:rsidR="00720C60" w:rsidRPr="0007555B">
        <w:rPr>
          <w:rFonts w:ascii="Calibri" w:hAnsi="Calibri" w:cstheme="minorHAnsi"/>
          <w:sz w:val="22"/>
        </w:rPr>
        <w:tab/>
      </w:r>
      <w:r w:rsidR="001F5B85" w:rsidRPr="0007555B">
        <w:rPr>
          <w:rFonts w:ascii="Calibri" w:hAnsi="Calibri" w:cstheme="minorHAnsi"/>
          <w:sz w:val="22"/>
        </w:rPr>
        <w:tab/>
      </w:r>
      <w:r w:rsidR="00720C60" w:rsidRPr="0007555B">
        <w:rPr>
          <w:rFonts w:ascii="Calibri" w:hAnsi="Calibri" w:cstheme="minorHAnsi"/>
          <w:b/>
          <w:sz w:val="22"/>
        </w:rPr>
        <w:t>Project Assistant,</w:t>
      </w:r>
      <w:r w:rsidR="001F5B85" w:rsidRPr="0007555B">
        <w:rPr>
          <w:rFonts w:ascii="Calibri" w:hAnsi="Calibri" w:cstheme="minorHAnsi"/>
          <w:b/>
          <w:sz w:val="22"/>
        </w:rPr>
        <w:t xml:space="preserve"> </w:t>
      </w:r>
      <w:r w:rsidR="001F5B85" w:rsidRPr="00364043">
        <w:rPr>
          <w:rFonts w:ascii="Calibri" w:hAnsi="Calibri" w:cstheme="minorHAnsi"/>
          <w:i/>
          <w:sz w:val="22"/>
        </w:rPr>
        <w:t>Program Evaluation Department</w:t>
      </w:r>
    </w:p>
    <w:p w14:paraId="7873D28F" w14:textId="77777777" w:rsidR="00720C60" w:rsidRPr="0007555B" w:rsidRDefault="001F5B85" w:rsidP="001F5B85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2160" w:hanging="1440"/>
        <w:rPr>
          <w:rFonts w:ascii="Calibri" w:hAnsi="Calibri" w:cstheme="minorHAnsi"/>
          <w:sz w:val="22"/>
        </w:rPr>
      </w:pPr>
      <w:r w:rsidRPr="0007555B">
        <w:rPr>
          <w:rFonts w:ascii="Calibri" w:hAnsi="Calibri" w:cstheme="minorHAnsi"/>
          <w:sz w:val="22"/>
        </w:rPr>
        <w:tab/>
      </w:r>
      <w:r w:rsidRPr="0007555B">
        <w:rPr>
          <w:rFonts w:ascii="Calibri" w:hAnsi="Calibri" w:cstheme="minorHAnsi"/>
          <w:sz w:val="22"/>
        </w:rPr>
        <w:tab/>
      </w:r>
      <w:r w:rsidR="00720C60" w:rsidRPr="0007555B">
        <w:rPr>
          <w:rFonts w:ascii="Calibri" w:hAnsi="Calibri" w:cstheme="minorHAnsi"/>
          <w:sz w:val="22"/>
        </w:rPr>
        <w:t xml:space="preserve">Responsible for data management and computer analysis of population-based maternal mortality project in Giza, Egypt.  Designed programs to analyze </w:t>
      </w:r>
      <w:r w:rsidR="00F148AC" w:rsidRPr="0007555B">
        <w:rPr>
          <w:rFonts w:ascii="Calibri" w:hAnsi="Calibri" w:cstheme="minorHAnsi"/>
          <w:sz w:val="22"/>
        </w:rPr>
        <w:t>family planning</w:t>
      </w:r>
      <w:r w:rsidR="001D4E8F" w:rsidRPr="0007555B">
        <w:rPr>
          <w:rFonts w:ascii="Calibri" w:hAnsi="Calibri" w:cstheme="minorHAnsi"/>
          <w:sz w:val="22"/>
        </w:rPr>
        <w:t xml:space="preserve"> </w:t>
      </w:r>
      <w:r w:rsidR="00720C60" w:rsidRPr="0007555B">
        <w:rPr>
          <w:rFonts w:ascii="Calibri" w:hAnsi="Calibri" w:cstheme="minorHAnsi"/>
          <w:sz w:val="22"/>
        </w:rPr>
        <w:t xml:space="preserve">method switching </w:t>
      </w:r>
      <w:r w:rsidR="001D4E8F" w:rsidRPr="0007555B">
        <w:rPr>
          <w:rFonts w:ascii="Calibri" w:hAnsi="Calibri" w:cstheme="minorHAnsi"/>
          <w:sz w:val="22"/>
        </w:rPr>
        <w:t>in Sri Lanka</w:t>
      </w:r>
      <w:r w:rsidR="00720C60" w:rsidRPr="0007555B">
        <w:rPr>
          <w:rFonts w:ascii="Calibri" w:hAnsi="Calibri" w:cstheme="minorHAnsi"/>
          <w:sz w:val="22"/>
        </w:rPr>
        <w:t>.</w:t>
      </w:r>
    </w:p>
    <w:p w14:paraId="0E61B5FB" w14:textId="77777777" w:rsidR="005B34F7" w:rsidRPr="0007555B" w:rsidRDefault="005B34F7" w:rsidP="00731A93">
      <w:pPr>
        <w:pStyle w:val="Heading1"/>
        <w:spacing w:before="300" w:after="120"/>
        <w:jc w:val="both"/>
        <w:rPr>
          <w:rFonts w:ascii="Calibri" w:hAnsi="Calibri" w:cstheme="minorHAnsi"/>
        </w:rPr>
      </w:pPr>
      <w:r w:rsidRPr="0007555B">
        <w:rPr>
          <w:rFonts w:ascii="Calibri" w:hAnsi="Calibri" w:cstheme="minorHAnsi"/>
        </w:rPr>
        <w:t xml:space="preserve">Professional Affiliations </w:t>
      </w:r>
      <w:r w:rsidR="00413D2A">
        <w:rPr>
          <w:rFonts w:ascii="Calibri" w:hAnsi="Calibri" w:cstheme="minorHAnsi"/>
        </w:rPr>
        <w:t>and Service</w:t>
      </w:r>
    </w:p>
    <w:p w14:paraId="558F25BD" w14:textId="77777777" w:rsidR="005B34F7" w:rsidRDefault="00720C60" w:rsidP="00420152">
      <w:pPr>
        <w:jc w:val="both"/>
        <w:rPr>
          <w:rFonts w:ascii="Calibri" w:hAnsi="Calibri" w:cstheme="minorHAnsi"/>
          <w:sz w:val="22"/>
        </w:rPr>
      </w:pPr>
      <w:r w:rsidRPr="0007555B">
        <w:rPr>
          <w:rFonts w:ascii="Calibri" w:hAnsi="Calibri" w:cstheme="minorHAnsi"/>
          <w:sz w:val="22"/>
        </w:rPr>
        <w:t>Adjunct Professor, Department of Maternal and Child Health, University of North Carolina at Chapel Hill</w:t>
      </w:r>
    </w:p>
    <w:p w14:paraId="6FA7AF68" w14:textId="77777777" w:rsidR="000B0F59" w:rsidRDefault="000B0F59" w:rsidP="00420152">
      <w:pPr>
        <w:jc w:val="both"/>
        <w:rPr>
          <w:rFonts w:ascii="Calibri" w:hAnsi="Calibri" w:cstheme="minorHAnsi"/>
          <w:sz w:val="22"/>
        </w:rPr>
      </w:pPr>
    </w:p>
    <w:p w14:paraId="0F010A44" w14:textId="77777777" w:rsidR="000B0F59" w:rsidRPr="0007555B" w:rsidRDefault="000B0F59" w:rsidP="00420152">
      <w:pPr>
        <w:jc w:val="both"/>
        <w:rPr>
          <w:rFonts w:ascii="Calibri" w:hAnsi="Calibri" w:cstheme="minorHAnsi"/>
          <w:sz w:val="22"/>
        </w:rPr>
      </w:pPr>
      <w:r>
        <w:rPr>
          <w:rFonts w:ascii="Calibri" w:hAnsi="Calibri" w:cstheme="minorHAnsi"/>
          <w:sz w:val="22"/>
        </w:rPr>
        <w:t>Board of Directors, Ipas, 2017 - present</w:t>
      </w:r>
    </w:p>
    <w:p w14:paraId="35F39251" w14:textId="77777777" w:rsidR="00A61E3B" w:rsidRPr="0007555B" w:rsidRDefault="00A61E3B" w:rsidP="00420152">
      <w:pPr>
        <w:jc w:val="both"/>
        <w:rPr>
          <w:rFonts w:ascii="Calibri" w:hAnsi="Calibri" w:cstheme="minorHAnsi"/>
          <w:sz w:val="16"/>
          <w:szCs w:val="16"/>
        </w:rPr>
      </w:pPr>
    </w:p>
    <w:p w14:paraId="5C410F6E" w14:textId="77777777" w:rsidR="00340BFB" w:rsidRDefault="00340BFB" w:rsidP="00A61E3B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 w:cstheme="minorHAnsi"/>
          <w:sz w:val="22"/>
        </w:rPr>
      </w:pPr>
      <w:r>
        <w:rPr>
          <w:rFonts w:ascii="Calibri" w:hAnsi="Calibri" w:cstheme="minorHAnsi"/>
          <w:sz w:val="22"/>
        </w:rPr>
        <w:t>Board of Directors, NARAL Pro-Choice North Carolina, 2005 - 2016</w:t>
      </w:r>
    </w:p>
    <w:p w14:paraId="46F9DF47" w14:textId="77777777" w:rsidR="00340BFB" w:rsidRDefault="00340BFB" w:rsidP="00A61E3B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 w:cstheme="minorHAnsi"/>
          <w:sz w:val="22"/>
        </w:rPr>
      </w:pPr>
    </w:p>
    <w:p w14:paraId="7AF78B58" w14:textId="77777777" w:rsidR="00A61E3B" w:rsidRPr="00DB1949" w:rsidRDefault="00A61E3B" w:rsidP="00A61E3B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 w:cstheme="minorHAnsi"/>
          <w:sz w:val="22"/>
        </w:rPr>
      </w:pPr>
      <w:r w:rsidRPr="00DB1949">
        <w:rPr>
          <w:rFonts w:ascii="Calibri" w:hAnsi="Calibri" w:cstheme="minorHAnsi"/>
          <w:sz w:val="22"/>
        </w:rPr>
        <w:t>President, Triangle Area Population</w:t>
      </w:r>
      <w:r w:rsidR="00D50170" w:rsidRPr="00DB1949">
        <w:rPr>
          <w:rFonts w:ascii="Calibri" w:hAnsi="Calibri" w:cstheme="minorHAnsi"/>
          <w:sz w:val="22"/>
        </w:rPr>
        <w:t xml:space="preserve"> Society (TAPS), North Carolina, 2011-2013</w:t>
      </w:r>
    </w:p>
    <w:p w14:paraId="05A9A609" w14:textId="77777777" w:rsidR="00B85F36" w:rsidRPr="00DB1949" w:rsidRDefault="00B85F36" w:rsidP="00A61E3B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 w:cstheme="minorHAnsi"/>
          <w:sz w:val="22"/>
        </w:rPr>
      </w:pPr>
    </w:p>
    <w:p w14:paraId="58534C82" w14:textId="4C5AA7B2" w:rsidR="00413D2A" w:rsidRDefault="00413D2A" w:rsidP="00A61E3B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 w:cstheme="minorHAnsi"/>
          <w:sz w:val="22"/>
        </w:rPr>
      </w:pPr>
      <w:r w:rsidRPr="00DB1949">
        <w:rPr>
          <w:rFonts w:ascii="Calibri" w:hAnsi="Calibri" w:cstheme="minorHAnsi"/>
          <w:sz w:val="22"/>
        </w:rPr>
        <w:t>Editorial Board</w:t>
      </w:r>
      <w:r w:rsidR="00DB1949" w:rsidRPr="00DB1949">
        <w:rPr>
          <w:rFonts w:ascii="Calibri" w:hAnsi="Calibri" w:cstheme="minorHAnsi"/>
          <w:sz w:val="22"/>
        </w:rPr>
        <w:t>, Global Health: Science &amp; Practice journal</w:t>
      </w:r>
    </w:p>
    <w:p w14:paraId="4CE028BC" w14:textId="4E87A2AA" w:rsidR="007B49D7" w:rsidRDefault="007B49D7" w:rsidP="00A61E3B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 w:cstheme="minorHAnsi"/>
          <w:sz w:val="22"/>
        </w:rPr>
      </w:pPr>
    </w:p>
    <w:p w14:paraId="484B2D50" w14:textId="5C775F21" w:rsidR="0082031F" w:rsidRDefault="007B49D7" w:rsidP="00A61E3B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 w:cstheme="minorHAnsi"/>
          <w:sz w:val="22"/>
        </w:rPr>
      </w:pPr>
      <w:r>
        <w:rPr>
          <w:rFonts w:ascii="Calibri" w:hAnsi="Calibri" w:cstheme="minorHAnsi"/>
          <w:sz w:val="22"/>
        </w:rPr>
        <w:t>Editorial Board, Frontiers Global Women’s Health journal</w:t>
      </w:r>
      <w:r w:rsidR="0082031F">
        <w:rPr>
          <w:rFonts w:ascii="Calibri" w:hAnsi="Calibri" w:cstheme="minorHAnsi"/>
          <w:sz w:val="22"/>
        </w:rPr>
        <w:t>, 2018-2021</w:t>
      </w:r>
    </w:p>
    <w:p w14:paraId="78FF052C" w14:textId="77777777" w:rsidR="0082031F" w:rsidRDefault="0082031F" w:rsidP="00A61E3B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 w:cstheme="minorHAnsi"/>
          <w:sz w:val="22"/>
        </w:rPr>
      </w:pPr>
    </w:p>
    <w:p w14:paraId="79E46585" w14:textId="00A81B12" w:rsidR="00D71B40" w:rsidRDefault="00D71B40" w:rsidP="00A61E3B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 w:cstheme="minorHAnsi"/>
          <w:sz w:val="22"/>
        </w:rPr>
      </w:pPr>
      <w:r>
        <w:rPr>
          <w:rFonts w:ascii="Calibri" w:hAnsi="Calibri" w:cstheme="minorHAnsi"/>
          <w:sz w:val="22"/>
        </w:rPr>
        <w:t>FP 2020</w:t>
      </w:r>
      <w:r w:rsidR="0082031F">
        <w:rPr>
          <w:rFonts w:ascii="Calibri" w:hAnsi="Calibri" w:cstheme="minorHAnsi"/>
          <w:sz w:val="22"/>
        </w:rPr>
        <w:t>, Performance Monitoring and Evidence Working Group</w:t>
      </w:r>
    </w:p>
    <w:p w14:paraId="4A1793AE" w14:textId="77777777" w:rsidR="00D71B40" w:rsidRDefault="00D71B40" w:rsidP="00A61E3B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 w:cstheme="minorHAnsi"/>
          <w:sz w:val="22"/>
        </w:rPr>
      </w:pPr>
    </w:p>
    <w:p w14:paraId="00EE8273" w14:textId="77777777" w:rsidR="00413D2A" w:rsidRPr="00DB1949" w:rsidRDefault="00413D2A" w:rsidP="00A61E3B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 w:cstheme="minorHAnsi"/>
          <w:sz w:val="22"/>
        </w:rPr>
      </w:pPr>
    </w:p>
    <w:p w14:paraId="35F3712F" w14:textId="77777777" w:rsidR="0088382E" w:rsidRPr="00DB1949" w:rsidRDefault="0088382E" w:rsidP="00DB1949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 w:cstheme="minorHAnsi"/>
          <w:b/>
          <w:sz w:val="22"/>
        </w:rPr>
      </w:pPr>
      <w:r w:rsidRPr="00DB1949">
        <w:rPr>
          <w:rFonts w:ascii="Calibri" w:hAnsi="Calibri" w:cstheme="minorHAnsi"/>
          <w:b/>
          <w:sz w:val="22"/>
        </w:rPr>
        <w:t>Professional Honors</w:t>
      </w:r>
    </w:p>
    <w:p w14:paraId="5749E6BF" w14:textId="77777777" w:rsidR="000A2871" w:rsidRPr="00DB1949" w:rsidRDefault="000A2871" w:rsidP="00DB1949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 w:cstheme="minorHAnsi"/>
          <w:sz w:val="22"/>
        </w:rPr>
      </w:pPr>
    </w:p>
    <w:p w14:paraId="492622F3" w14:textId="77777777" w:rsidR="0088382E" w:rsidRPr="00DB1949" w:rsidRDefault="001C7897" w:rsidP="00DB1949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 w:cstheme="minorHAnsi"/>
          <w:sz w:val="22"/>
        </w:rPr>
      </w:pPr>
      <w:r w:rsidRPr="00DB1949">
        <w:rPr>
          <w:rFonts w:ascii="Calibri" w:hAnsi="Calibri" w:cstheme="minorHAnsi"/>
          <w:sz w:val="22"/>
        </w:rPr>
        <w:t>USAID Grand Challenge Awardee, 2014</w:t>
      </w:r>
    </w:p>
    <w:p w14:paraId="57179DE4" w14:textId="77777777" w:rsidR="0088382E" w:rsidRPr="00DB1949" w:rsidRDefault="0088382E" w:rsidP="00DB1949">
      <w:pPr>
        <w:spacing w:before="160" w:after="160"/>
        <w:rPr>
          <w:rFonts w:asciiTheme="minorHAnsi" w:hAnsiTheme="minorHAnsi" w:cstheme="minorHAnsi"/>
          <w:sz w:val="22"/>
          <w:szCs w:val="22"/>
        </w:rPr>
      </w:pPr>
      <w:r w:rsidRPr="00DB1949">
        <w:rPr>
          <w:rFonts w:ascii="Calibri" w:hAnsi="Calibri" w:cstheme="minorHAnsi"/>
          <w:sz w:val="22"/>
        </w:rPr>
        <w:t xml:space="preserve">“Tops in Class” Plenary Presentation </w:t>
      </w:r>
      <w:r w:rsidRPr="00DB1949">
        <w:rPr>
          <w:rFonts w:asciiTheme="minorHAnsi" w:hAnsiTheme="minorHAnsi"/>
          <w:sz w:val="22"/>
          <w:szCs w:val="22"/>
        </w:rPr>
        <w:t>"Why DMPA Users are Different, and Why That Matters to HIV Research"</w:t>
      </w:r>
      <w:r w:rsidRPr="00DB1949">
        <w:rPr>
          <w:rFonts w:asciiTheme="minorHAnsi" w:hAnsiTheme="minorHAnsi" w:cstheme="minorHAnsi"/>
          <w:sz w:val="22"/>
          <w:szCs w:val="22"/>
        </w:rPr>
        <w:t xml:space="preserve"> at the International Conference on Family Planning, Addis, Ethiopia. November, 2013.</w:t>
      </w:r>
    </w:p>
    <w:p w14:paraId="401116F5" w14:textId="77777777" w:rsidR="001C7897" w:rsidRPr="00DB1949" w:rsidRDefault="001C7897" w:rsidP="00DB1949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 w:cstheme="minorHAnsi"/>
          <w:sz w:val="22"/>
        </w:rPr>
      </w:pPr>
      <w:r w:rsidRPr="00DB1949">
        <w:rPr>
          <w:rFonts w:ascii="Calibri" w:hAnsi="Calibri" w:cstheme="minorHAnsi"/>
          <w:sz w:val="22"/>
        </w:rPr>
        <w:t>Margorie C. Horn Operations Research Award.  USAID, 2013.</w:t>
      </w:r>
    </w:p>
    <w:p w14:paraId="6AAA9AC1" w14:textId="77777777" w:rsidR="0088382E" w:rsidRPr="00DB1949" w:rsidRDefault="0088382E" w:rsidP="00DB1949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 w:cstheme="minorHAnsi"/>
          <w:sz w:val="22"/>
        </w:rPr>
      </w:pPr>
    </w:p>
    <w:p w14:paraId="2DFFD194" w14:textId="77777777" w:rsidR="000A2871" w:rsidRDefault="00A65896" w:rsidP="00DB1949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 w:cstheme="minorHAnsi"/>
          <w:sz w:val="22"/>
        </w:rPr>
      </w:pPr>
      <w:r w:rsidRPr="00DB1949">
        <w:rPr>
          <w:rFonts w:ascii="Calibri" w:hAnsi="Calibri" w:cstheme="minorHAnsi"/>
          <w:sz w:val="22"/>
        </w:rPr>
        <w:t>Maximizing Access and Quality (MAQ) Award in 2000</w:t>
      </w:r>
    </w:p>
    <w:p w14:paraId="4A17F115" w14:textId="77777777" w:rsidR="000A2871" w:rsidRPr="0007555B" w:rsidRDefault="000A2871" w:rsidP="00DB1949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 w:cstheme="minorHAnsi"/>
          <w:sz w:val="22"/>
        </w:rPr>
      </w:pPr>
    </w:p>
    <w:p w14:paraId="13889610" w14:textId="77777777" w:rsidR="005B34F7" w:rsidRPr="0007555B" w:rsidRDefault="009871EB" w:rsidP="00DB1949">
      <w:pPr>
        <w:spacing w:before="300" w:after="120"/>
        <w:jc w:val="both"/>
        <w:rPr>
          <w:rFonts w:ascii="Calibri" w:hAnsi="Calibri" w:cstheme="minorHAnsi"/>
          <w:b/>
          <w:bCs/>
        </w:rPr>
      </w:pPr>
      <w:r w:rsidRPr="0007555B">
        <w:rPr>
          <w:rFonts w:ascii="Calibri" w:hAnsi="Calibri" w:cstheme="minorHAnsi"/>
          <w:b/>
          <w:bCs/>
        </w:rPr>
        <w:t xml:space="preserve">Peer-Reviewed </w:t>
      </w:r>
      <w:r w:rsidR="005B34F7" w:rsidRPr="0007555B">
        <w:rPr>
          <w:rFonts w:ascii="Calibri" w:hAnsi="Calibri" w:cstheme="minorHAnsi"/>
          <w:b/>
          <w:bCs/>
        </w:rPr>
        <w:t>Publications</w:t>
      </w:r>
    </w:p>
    <w:p w14:paraId="7409E0E5" w14:textId="6B6BC711" w:rsidR="00F3709F" w:rsidRPr="00555B82" w:rsidRDefault="00F3709F" w:rsidP="003221E3">
      <w:pPr>
        <w:spacing w:before="160" w:after="16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55B8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Peterson JM, Krueger K, Stanback J. Indicators for Monitoring and Evaluation of Community-Based Injectable Contraception: </w:t>
      </w:r>
      <w:proofErr w:type="spellStart"/>
      <w:r w:rsidRPr="00555B82">
        <w:rPr>
          <w:rFonts w:asciiTheme="minorHAnsi" w:hAnsiTheme="minorHAnsi" w:cstheme="minorHAnsi"/>
          <w:sz w:val="22"/>
          <w:szCs w:val="22"/>
          <w:shd w:val="clear" w:color="auto" w:fill="FFFFFF"/>
        </w:rPr>
        <w:t>Multisourced</w:t>
      </w:r>
      <w:proofErr w:type="spellEnd"/>
      <w:r w:rsidRPr="00555B8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Process and New Global Guidance. </w:t>
      </w:r>
      <w:r w:rsidRPr="00555B8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Global Health: Science and Practice</w:t>
      </w:r>
      <w:r w:rsidRPr="00555B82">
        <w:rPr>
          <w:rFonts w:asciiTheme="minorHAnsi" w:hAnsiTheme="minorHAnsi" w:cstheme="minorHAnsi"/>
          <w:sz w:val="22"/>
          <w:szCs w:val="22"/>
          <w:shd w:val="clear" w:color="auto" w:fill="FFFFFF"/>
        </w:rPr>
        <w:t>. 2019 Sep 23;7(3):491-7.</w:t>
      </w:r>
    </w:p>
    <w:p w14:paraId="1A0566BB" w14:textId="77777777" w:rsidR="006244FE" w:rsidRPr="00555B82" w:rsidRDefault="006244FE" w:rsidP="006244FE">
      <w:pPr>
        <w:spacing w:before="160" w:after="16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555B8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Peterson J, Brunie A, Diop I, Diop S, Stanback J, Chin-Quee DS. Over the counter: The potential for easing pharmacy provision of family planning in urban Senegal. Gates Open Research. 2019 May 15;2.</w:t>
      </w:r>
    </w:p>
    <w:p w14:paraId="09A6D6EE" w14:textId="39F434CA" w:rsidR="00555B82" w:rsidRDefault="00555B82" w:rsidP="00555B82">
      <w:pPr>
        <w:spacing w:before="160" w:after="16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555B8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Chin-Quee DS, Stanback J, Orr T. Family planning provision in pharmacies and drug shops: an urgent prescription. Contraception. 2018 Nov 1;98(5):379-82.</w:t>
      </w:r>
    </w:p>
    <w:p w14:paraId="689A0983" w14:textId="76518D31" w:rsidR="00297660" w:rsidRPr="00297660" w:rsidRDefault="00297660" w:rsidP="00555B82">
      <w:pPr>
        <w:spacing w:before="160" w:after="160"/>
        <w:rPr>
          <w:rFonts w:asciiTheme="minorHAnsi" w:hAnsiTheme="minorHAnsi" w:cstheme="minorHAnsi"/>
          <w:color w:val="222222"/>
          <w:szCs w:val="22"/>
          <w:shd w:val="clear" w:color="auto" w:fill="FFFFFF"/>
        </w:rPr>
      </w:pPr>
      <w:r w:rsidRPr="00297660">
        <w:rPr>
          <w:rFonts w:asciiTheme="minorHAnsi" w:hAnsiTheme="minorHAnsi" w:cstheme="minorHAnsi"/>
          <w:color w:val="222222"/>
          <w:sz w:val="22"/>
          <w:szCs w:val="20"/>
          <w:shd w:val="clear" w:color="auto" w:fill="FFFFFF"/>
        </w:rPr>
        <w:t xml:space="preserve">Peterson J, Brunie A, </w:t>
      </w:r>
      <w:proofErr w:type="spellStart"/>
      <w:r w:rsidRPr="00297660">
        <w:rPr>
          <w:rFonts w:asciiTheme="minorHAnsi" w:hAnsiTheme="minorHAnsi" w:cstheme="minorHAnsi"/>
          <w:color w:val="222222"/>
          <w:sz w:val="22"/>
          <w:szCs w:val="20"/>
          <w:shd w:val="clear" w:color="auto" w:fill="FFFFFF"/>
        </w:rPr>
        <w:t>Ndeye</w:t>
      </w:r>
      <w:proofErr w:type="spellEnd"/>
      <w:r w:rsidRPr="00297660">
        <w:rPr>
          <w:rFonts w:asciiTheme="minorHAnsi" w:hAnsiTheme="minorHAnsi" w:cstheme="minorHAnsi"/>
          <w:color w:val="222222"/>
          <w:sz w:val="22"/>
          <w:szCs w:val="20"/>
          <w:shd w:val="clear" w:color="auto" w:fill="FFFFFF"/>
        </w:rPr>
        <w:t xml:space="preserve"> S, </w:t>
      </w:r>
      <w:proofErr w:type="spellStart"/>
      <w:r w:rsidRPr="00297660">
        <w:rPr>
          <w:rFonts w:asciiTheme="minorHAnsi" w:hAnsiTheme="minorHAnsi" w:cstheme="minorHAnsi"/>
          <w:color w:val="222222"/>
          <w:sz w:val="22"/>
          <w:szCs w:val="20"/>
          <w:shd w:val="clear" w:color="auto" w:fill="FFFFFF"/>
        </w:rPr>
        <w:t>Diatta</w:t>
      </w:r>
      <w:proofErr w:type="spellEnd"/>
      <w:r w:rsidRPr="00297660">
        <w:rPr>
          <w:rFonts w:asciiTheme="minorHAnsi" w:hAnsiTheme="minorHAnsi" w:cstheme="minorHAnsi"/>
          <w:color w:val="222222"/>
          <w:sz w:val="22"/>
          <w:szCs w:val="20"/>
          <w:shd w:val="clear" w:color="auto" w:fill="FFFFFF"/>
        </w:rPr>
        <w:t xml:space="preserve"> E, </w:t>
      </w:r>
      <w:proofErr w:type="spellStart"/>
      <w:r w:rsidRPr="00297660">
        <w:rPr>
          <w:rFonts w:asciiTheme="minorHAnsi" w:hAnsiTheme="minorHAnsi" w:cstheme="minorHAnsi"/>
          <w:color w:val="222222"/>
          <w:sz w:val="22"/>
          <w:szCs w:val="20"/>
          <w:shd w:val="clear" w:color="auto" w:fill="FFFFFF"/>
        </w:rPr>
        <w:t>Stanback</w:t>
      </w:r>
      <w:proofErr w:type="spellEnd"/>
      <w:r w:rsidRPr="00297660">
        <w:rPr>
          <w:rFonts w:asciiTheme="minorHAnsi" w:hAnsiTheme="minorHAnsi" w:cstheme="minorHAnsi"/>
          <w:color w:val="222222"/>
          <w:sz w:val="22"/>
          <w:szCs w:val="20"/>
          <w:shd w:val="clear" w:color="auto" w:fill="FFFFFF"/>
        </w:rPr>
        <w:t xml:space="preserve"> J, Chin-Quee D. To be continued: family planning continuation among the urban poor in Senegal, a prospective, longitudinal descriptive study. Gates open research. 2018 Dec 3;2.</w:t>
      </w:r>
    </w:p>
    <w:p w14:paraId="21028218" w14:textId="4C5500BB" w:rsidR="00E53A63" w:rsidRPr="00555B82" w:rsidRDefault="00E53A63" w:rsidP="003221E3">
      <w:pPr>
        <w:spacing w:before="160" w:after="160"/>
        <w:rPr>
          <w:rFonts w:asciiTheme="minorHAnsi" w:hAnsiTheme="minorHAnsi" w:cstheme="minorHAnsi"/>
          <w:color w:val="231F20"/>
          <w:sz w:val="22"/>
          <w:szCs w:val="22"/>
        </w:rPr>
      </w:pPr>
      <w:r w:rsidRPr="00555B8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Stanback, John. "Seeking Synchrony Between Family Planning and Immunization: A Week-10 DMPA Start Option for Breastfeeding Mothers." </w:t>
      </w:r>
      <w:r w:rsidRPr="00555B82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Global Health: Science and Practice</w:t>
      </w:r>
      <w:r w:rsidRPr="00555B8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 5.3 (2017): 341-344.</w:t>
      </w:r>
    </w:p>
    <w:p w14:paraId="79F198B5" w14:textId="784592C8" w:rsidR="0031180D" w:rsidRDefault="0031180D" w:rsidP="003221E3">
      <w:pPr>
        <w:spacing w:before="160" w:after="160"/>
        <w:rPr>
          <w:rFonts w:asciiTheme="minorHAnsi" w:hAnsiTheme="minorHAnsi" w:cs="CMR10"/>
          <w:color w:val="231F20"/>
          <w:sz w:val="22"/>
          <w:szCs w:val="22"/>
        </w:rPr>
      </w:pPr>
      <w:r>
        <w:rPr>
          <w:rFonts w:asciiTheme="minorHAnsi" w:hAnsiTheme="minorHAnsi" w:cs="CMR10"/>
          <w:color w:val="231F20"/>
          <w:sz w:val="22"/>
          <w:szCs w:val="22"/>
        </w:rPr>
        <w:t xml:space="preserve">Stanback J, Yacobson I, Harber L. </w:t>
      </w:r>
      <w:r w:rsidR="008D4E0B">
        <w:rPr>
          <w:rFonts w:asciiTheme="minorHAnsi" w:hAnsiTheme="minorHAnsi" w:cs="CMR10"/>
          <w:color w:val="231F20"/>
          <w:sz w:val="22"/>
          <w:szCs w:val="22"/>
        </w:rPr>
        <w:t>“</w:t>
      </w:r>
      <w:r w:rsidRPr="0031180D">
        <w:rPr>
          <w:rFonts w:asciiTheme="minorHAnsi" w:hAnsiTheme="minorHAnsi"/>
          <w:sz w:val="22"/>
        </w:rPr>
        <w:t xml:space="preserve">Proposed </w:t>
      </w:r>
      <w:r w:rsidR="00F63EBB">
        <w:rPr>
          <w:rFonts w:asciiTheme="minorHAnsi" w:hAnsiTheme="minorHAnsi"/>
          <w:sz w:val="22"/>
        </w:rPr>
        <w:t>C</w:t>
      </w:r>
      <w:r w:rsidRPr="0031180D">
        <w:rPr>
          <w:rFonts w:asciiTheme="minorHAnsi" w:hAnsiTheme="minorHAnsi"/>
          <w:sz w:val="22"/>
        </w:rPr>
        <w:t xml:space="preserve">linical </w:t>
      </w:r>
      <w:r w:rsidR="00F63EBB">
        <w:rPr>
          <w:rFonts w:asciiTheme="minorHAnsi" w:hAnsiTheme="minorHAnsi"/>
          <w:sz w:val="22"/>
        </w:rPr>
        <w:t>G</w:t>
      </w:r>
      <w:r w:rsidRPr="0031180D">
        <w:rPr>
          <w:rFonts w:asciiTheme="minorHAnsi" w:hAnsiTheme="minorHAnsi"/>
          <w:sz w:val="22"/>
        </w:rPr>
        <w:t xml:space="preserve">uidance for </w:t>
      </w:r>
      <w:r w:rsidR="00F63EBB">
        <w:rPr>
          <w:rFonts w:asciiTheme="minorHAnsi" w:hAnsiTheme="minorHAnsi"/>
          <w:sz w:val="22"/>
        </w:rPr>
        <w:t>E</w:t>
      </w:r>
      <w:r w:rsidRPr="0031180D">
        <w:rPr>
          <w:rFonts w:asciiTheme="minorHAnsi" w:hAnsiTheme="minorHAnsi"/>
          <w:sz w:val="22"/>
        </w:rPr>
        <w:t xml:space="preserve">xcluding </w:t>
      </w:r>
      <w:r w:rsidR="00F63EBB">
        <w:rPr>
          <w:rFonts w:asciiTheme="minorHAnsi" w:hAnsiTheme="minorHAnsi"/>
          <w:sz w:val="22"/>
        </w:rPr>
        <w:t>P</w:t>
      </w:r>
      <w:r w:rsidRPr="0031180D">
        <w:rPr>
          <w:rFonts w:asciiTheme="minorHAnsi" w:hAnsiTheme="minorHAnsi"/>
          <w:sz w:val="22"/>
        </w:rPr>
        <w:t xml:space="preserve">regnancy </w:t>
      </w:r>
      <w:r w:rsidR="00F63EBB">
        <w:rPr>
          <w:rFonts w:asciiTheme="minorHAnsi" w:hAnsiTheme="minorHAnsi"/>
          <w:sz w:val="22"/>
        </w:rPr>
        <w:t>P</w:t>
      </w:r>
      <w:r w:rsidRPr="0031180D">
        <w:rPr>
          <w:rFonts w:asciiTheme="minorHAnsi" w:hAnsiTheme="minorHAnsi"/>
          <w:sz w:val="22"/>
        </w:rPr>
        <w:t xml:space="preserve">rior to </w:t>
      </w:r>
      <w:r w:rsidR="00F63EBB">
        <w:rPr>
          <w:rFonts w:asciiTheme="minorHAnsi" w:hAnsiTheme="minorHAnsi"/>
          <w:sz w:val="22"/>
        </w:rPr>
        <w:t>C</w:t>
      </w:r>
      <w:r>
        <w:rPr>
          <w:rFonts w:asciiTheme="minorHAnsi" w:hAnsiTheme="minorHAnsi"/>
          <w:sz w:val="22"/>
        </w:rPr>
        <w:t xml:space="preserve">ontraceptive </w:t>
      </w:r>
      <w:r w:rsidR="00F63EBB">
        <w:rPr>
          <w:rFonts w:asciiTheme="minorHAnsi" w:hAnsiTheme="minorHAnsi"/>
          <w:sz w:val="22"/>
        </w:rPr>
        <w:t>I</w:t>
      </w:r>
      <w:r w:rsidRPr="0031180D">
        <w:rPr>
          <w:rFonts w:asciiTheme="minorHAnsi" w:hAnsiTheme="minorHAnsi"/>
          <w:sz w:val="22"/>
        </w:rPr>
        <w:t>nitiation</w:t>
      </w:r>
      <w:r>
        <w:rPr>
          <w:rFonts w:asciiTheme="minorHAnsi" w:hAnsiTheme="minorHAnsi"/>
          <w:sz w:val="22"/>
        </w:rPr>
        <w:t>.</w:t>
      </w:r>
      <w:r w:rsidR="008D4E0B">
        <w:rPr>
          <w:rFonts w:asciiTheme="minorHAnsi" w:hAnsiTheme="minorHAnsi"/>
          <w:sz w:val="22"/>
        </w:rPr>
        <w:t>”</w:t>
      </w:r>
      <w:r w:rsidRPr="0031180D">
        <w:rPr>
          <w:rFonts w:asciiTheme="minorHAnsi" w:hAnsiTheme="minorHAnsi" w:cs="CMR10"/>
          <w:color w:val="231F20"/>
          <w:sz w:val="20"/>
          <w:szCs w:val="22"/>
        </w:rPr>
        <w:t xml:space="preserve">  </w:t>
      </w:r>
      <w:r w:rsidRPr="008D4E0B">
        <w:rPr>
          <w:rFonts w:asciiTheme="minorHAnsi" w:hAnsiTheme="minorHAnsi" w:cs="CMR10"/>
          <w:i/>
          <w:color w:val="231F20"/>
          <w:sz w:val="22"/>
          <w:szCs w:val="22"/>
        </w:rPr>
        <w:t>Contraception</w:t>
      </w:r>
      <w:r>
        <w:rPr>
          <w:rFonts w:asciiTheme="minorHAnsi" w:hAnsiTheme="minorHAnsi" w:cs="CMR10"/>
          <w:color w:val="231F20"/>
          <w:sz w:val="22"/>
          <w:szCs w:val="22"/>
        </w:rPr>
        <w:t xml:space="preserve">, </w:t>
      </w:r>
      <w:r w:rsidR="00A3411A">
        <w:rPr>
          <w:rFonts w:asciiTheme="minorHAnsi" w:hAnsiTheme="minorHAnsi" w:cs="CMR10"/>
          <w:color w:val="231F20"/>
          <w:sz w:val="22"/>
          <w:szCs w:val="22"/>
        </w:rPr>
        <w:t>2017; 95(4) 326-330.</w:t>
      </w:r>
    </w:p>
    <w:p w14:paraId="447C6119" w14:textId="77777777" w:rsidR="0031180D" w:rsidRDefault="0031180D" w:rsidP="003221E3">
      <w:pPr>
        <w:spacing w:before="160" w:after="160"/>
        <w:rPr>
          <w:rFonts w:asciiTheme="minorHAnsi" w:hAnsiTheme="minorHAnsi" w:cs="CMR10"/>
          <w:sz w:val="22"/>
          <w:szCs w:val="22"/>
        </w:rPr>
      </w:pPr>
      <w:r w:rsidRPr="003C1412">
        <w:rPr>
          <w:rFonts w:asciiTheme="minorHAnsi" w:hAnsiTheme="minorHAnsi" w:cs="CMR10"/>
          <w:color w:val="231F20"/>
          <w:sz w:val="22"/>
          <w:szCs w:val="22"/>
        </w:rPr>
        <w:t>Chin-Qu</w:t>
      </w:r>
      <w:r w:rsidR="00F63EBB">
        <w:rPr>
          <w:rFonts w:asciiTheme="minorHAnsi" w:hAnsiTheme="minorHAnsi" w:cs="CMR10"/>
          <w:color w:val="231F20"/>
          <w:sz w:val="22"/>
          <w:szCs w:val="22"/>
        </w:rPr>
        <w:t xml:space="preserve">ee D, Stanback J, Graham V. </w:t>
      </w:r>
      <w:r w:rsidR="008D4E0B">
        <w:rPr>
          <w:rFonts w:asciiTheme="minorHAnsi" w:hAnsiTheme="minorHAnsi" w:cs="CMR10"/>
          <w:color w:val="231F20"/>
          <w:sz w:val="22"/>
          <w:szCs w:val="22"/>
        </w:rPr>
        <w:t>“</w:t>
      </w:r>
      <w:r w:rsidR="00F63EBB">
        <w:rPr>
          <w:rFonts w:asciiTheme="minorHAnsi" w:hAnsiTheme="minorHAnsi" w:cs="CMR10"/>
          <w:color w:val="231F20"/>
          <w:sz w:val="22"/>
          <w:szCs w:val="22"/>
        </w:rPr>
        <w:t>In S</w:t>
      </w:r>
      <w:r w:rsidRPr="003C1412">
        <w:rPr>
          <w:rFonts w:asciiTheme="minorHAnsi" w:hAnsiTheme="minorHAnsi" w:cs="CMR10"/>
          <w:color w:val="231F20"/>
          <w:sz w:val="22"/>
          <w:szCs w:val="22"/>
        </w:rPr>
        <w:t xml:space="preserve">upport of </w:t>
      </w:r>
      <w:r w:rsidR="00F63EBB">
        <w:rPr>
          <w:rFonts w:asciiTheme="minorHAnsi" w:hAnsiTheme="minorHAnsi" w:cs="CMR10"/>
          <w:color w:val="231F20"/>
          <w:sz w:val="22"/>
          <w:szCs w:val="22"/>
        </w:rPr>
        <w:t>C</w:t>
      </w:r>
      <w:r w:rsidRPr="003C1412">
        <w:rPr>
          <w:rFonts w:asciiTheme="minorHAnsi" w:hAnsiTheme="minorHAnsi" w:cs="CMR10"/>
          <w:color w:val="231F20"/>
          <w:sz w:val="22"/>
          <w:szCs w:val="22"/>
        </w:rPr>
        <w:t xml:space="preserve">ommunity-based </w:t>
      </w:r>
      <w:r w:rsidR="00F63EBB">
        <w:rPr>
          <w:rFonts w:asciiTheme="minorHAnsi" w:hAnsiTheme="minorHAnsi" w:cs="CMR10"/>
          <w:color w:val="231F20"/>
          <w:sz w:val="22"/>
          <w:szCs w:val="22"/>
        </w:rPr>
        <w:t>E</w:t>
      </w:r>
      <w:r w:rsidRPr="003C1412">
        <w:rPr>
          <w:rFonts w:asciiTheme="minorHAnsi" w:hAnsiTheme="minorHAnsi" w:cs="CMR10"/>
          <w:color w:val="231F20"/>
          <w:sz w:val="22"/>
          <w:szCs w:val="22"/>
        </w:rPr>
        <w:t xml:space="preserve">mergency </w:t>
      </w:r>
      <w:r w:rsidR="00F63EBB">
        <w:rPr>
          <w:rFonts w:asciiTheme="minorHAnsi" w:hAnsiTheme="minorHAnsi" w:cs="CMR10"/>
          <w:color w:val="231F20"/>
          <w:sz w:val="22"/>
          <w:szCs w:val="22"/>
        </w:rPr>
        <w:t>Co</w:t>
      </w:r>
      <w:r w:rsidRPr="003C1412">
        <w:rPr>
          <w:rFonts w:asciiTheme="minorHAnsi" w:hAnsiTheme="minorHAnsi" w:cs="CMR10"/>
          <w:color w:val="231F20"/>
          <w:sz w:val="22"/>
          <w:szCs w:val="22"/>
        </w:rPr>
        <w:t>ntraception,</w:t>
      </w:r>
      <w:r w:rsidR="00A3411A">
        <w:rPr>
          <w:rFonts w:asciiTheme="minorHAnsi" w:hAnsiTheme="minorHAnsi" w:cs="CMR10"/>
          <w:color w:val="231F20"/>
          <w:sz w:val="22"/>
          <w:szCs w:val="22"/>
        </w:rPr>
        <w:t>”</w:t>
      </w:r>
      <w:r w:rsidRPr="003C1412">
        <w:rPr>
          <w:rFonts w:asciiTheme="minorHAnsi" w:hAnsiTheme="minorHAnsi" w:cs="CMR10"/>
          <w:color w:val="231F20"/>
          <w:sz w:val="22"/>
          <w:szCs w:val="22"/>
        </w:rPr>
        <w:t xml:space="preserve"> </w:t>
      </w:r>
      <w:r w:rsidRPr="008D4E0B">
        <w:rPr>
          <w:rFonts w:asciiTheme="minorHAnsi" w:hAnsiTheme="minorHAnsi"/>
          <w:i/>
          <w:iCs/>
          <w:color w:val="231F20"/>
          <w:sz w:val="22"/>
          <w:szCs w:val="22"/>
        </w:rPr>
        <w:t>Contraception</w:t>
      </w:r>
      <w:r>
        <w:rPr>
          <w:rFonts w:asciiTheme="minorHAnsi" w:hAnsiTheme="minorHAnsi"/>
          <w:iCs/>
          <w:color w:val="231F20"/>
          <w:sz w:val="22"/>
          <w:szCs w:val="22"/>
        </w:rPr>
        <w:t>,</w:t>
      </w:r>
      <w:r w:rsidR="008D4E0B">
        <w:rPr>
          <w:rFonts w:asciiTheme="minorHAnsi" w:hAnsiTheme="minorHAnsi"/>
          <w:iCs/>
          <w:color w:val="231F20"/>
          <w:sz w:val="22"/>
          <w:szCs w:val="22"/>
        </w:rPr>
        <w:t>”</w:t>
      </w:r>
      <w:r>
        <w:rPr>
          <w:rFonts w:asciiTheme="minorHAnsi" w:hAnsiTheme="minorHAnsi"/>
          <w:iCs/>
          <w:color w:val="231F20"/>
          <w:sz w:val="22"/>
          <w:szCs w:val="22"/>
        </w:rPr>
        <w:t xml:space="preserve"> </w:t>
      </w:r>
      <w:r w:rsidRPr="003C1412">
        <w:rPr>
          <w:rFonts w:asciiTheme="minorHAnsi" w:hAnsiTheme="minorHAnsi" w:cs="CMR10"/>
          <w:color w:val="231F20"/>
          <w:sz w:val="22"/>
          <w:szCs w:val="22"/>
        </w:rPr>
        <w:t>2016</w:t>
      </w:r>
      <w:r>
        <w:rPr>
          <w:rFonts w:asciiTheme="minorHAnsi" w:hAnsiTheme="minorHAnsi" w:cs="CMR10"/>
          <w:color w:val="231F20"/>
          <w:sz w:val="22"/>
          <w:szCs w:val="22"/>
        </w:rPr>
        <w:t>; 94(1)1-5.</w:t>
      </w:r>
    </w:p>
    <w:p w14:paraId="72A5D3F8" w14:textId="77777777" w:rsidR="003221E3" w:rsidRPr="003221E3" w:rsidRDefault="003221E3" w:rsidP="003221E3">
      <w:pPr>
        <w:spacing w:before="160" w:after="160"/>
        <w:rPr>
          <w:rFonts w:asciiTheme="minorHAnsi" w:hAnsiTheme="minorHAnsi"/>
          <w:sz w:val="22"/>
          <w:szCs w:val="22"/>
        </w:rPr>
      </w:pPr>
      <w:r w:rsidRPr="003221E3">
        <w:rPr>
          <w:rFonts w:asciiTheme="minorHAnsi" w:hAnsiTheme="minorHAnsi"/>
          <w:sz w:val="22"/>
          <w:szCs w:val="22"/>
        </w:rPr>
        <w:t>Malkin M, Stanback J.  “Community-based Provision of Family Planning in the Developin</w:t>
      </w:r>
      <w:r w:rsidR="006E18BD">
        <w:rPr>
          <w:rFonts w:asciiTheme="minorHAnsi" w:hAnsiTheme="minorHAnsi"/>
          <w:sz w:val="22"/>
          <w:szCs w:val="22"/>
        </w:rPr>
        <w:t xml:space="preserve">g World: Recent Developments,” </w:t>
      </w:r>
      <w:r w:rsidRPr="003221E3">
        <w:rPr>
          <w:rFonts w:asciiTheme="minorHAnsi" w:hAnsiTheme="minorHAnsi"/>
          <w:sz w:val="22"/>
          <w:szCs w:val="22"/>
        </w:rPr>
        <w:t>Current Opinion in Obstetrics and Gynecology</w:t>
      </w:r>
      <w:r w:rsidR="001C44B2">
        <w:rPr>
          <w:rFonts w:asciiTheme="minorHAnsi" w:hAnsiTheme="minorHAnsi"/>
          <w:sz w:val="22"/>
          <w:szCs w:val="22"/>
        </w:rPr>
        <w:t>, 2015; 27(6)482-6</w:t>
      </w:r>
      <w:r w:rsidRPr="003221E3">
        <w:rPr>
          <w:rFonts w:asciiTheme="minorHAnsi" w:hAnsiTheme="minorHAnsi"/>
          <w:sz w:val="22"/>
          <w:szCs w:val="22"/>
        </w:rPr>
        <w:t>.</w:t>
      </w:r>
    </w:p>
    <w:p w14:paraId="5EC1D3C4" w14:textId="77777777" w:rsidR="003A652C" w:rsidRDefault="003A652C" w:rsidP="003221E3">
      <w:pPr>
        <w:spacing w:before="160" w:after="160"/>
        <w:rPr>
          <w:rFonts w:asciiTheme="minorHAnsi" w:hAnsiTheme="minorHAnsi"/>
          <w:sz w:val="22"/>
        </w:rPr>
      </w:pPr>
      <w:r w:rsidRPr="00B03F82">
        <w:rPr>
          <w:rFonts w:asciiTheme="minorHAnsi" w:hAnsiTheme="minorHAnsi"/>
          <w:sz w:val="22"/>
          <w:szCs w:val="22"/>
        </w:rPr>
        <w:t>Stanback</w:t>
      </w:r>
      <w:r w:rsidRPr="00B03F82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B03F82">
        <w:rPr>
          <w:rFonts w:asciiTheme="minorHAnsi" w:hAnsiTheme="minorHAnsi"/>
          <w:sz w:val="22"/>
          <w:szCs w:val="22"/>
        </w:rPr>
        <w:t>J,</w:t>
      </w:r>
      <w:r>
        <w:rPr>
          <w:rFonts w:asciiTheme="minorHAnsi" w:hAnsiTheme="minorHAnsi"/>
          <w:sz w:val="22"/>
          <w:szCs w:val="22"/>
        </w:rPr>
        <w:t xml:space="preserve"> Steiner M, Solo J, Dorflinger L, Cates W.  “WHO-tiered counseling is rights-based family planning.”  </w:t>
      </w:r>
      <w:r w:rsidRPr="003A652C">
        <w:rPr>
          <w:rFonts w:asciiTheme="minorHAnsi" w:hAnsiTheme="minorHAnsi"/>
          <w:i/>
          <w:sz w:val="22"/>
          <w:szCs w:val="22"/>
        </w:rPr>
        <w:t>Global Health: Science and Practice</w:t>
      </w:r>
      <w:r w:rsidRPr="003A652C">
        <w:rPr>
          <w:rFonts w:asciiTheme="minorHAnsi" w:hAnsiTheme="minorHAnsi"/>
          <w:sz w:val="22"/>
          <w:szCs w:val="22"/>
        </w:rPr>
        <w:t xml:space="preserve">, </w:t>
      </w:r>
      <w:r w:rsidR="005F1B20" w:rsidRPr="005F1B20">
        <w:rPr>
          <w:rFonts w:asciiTheme="minorHAnsi" w:hAnsiTheme="minorHAnsi"/>
          <w:sz w:val="22"/>
          <w:szCs w:val="20"/>
          <w:lang w:val="en"/>
        </w:rPr>
        <w:t>2015 Sep 10; 3(3):352-357.</w:t>
      </w:r>
    </w:p>
    <w:p w14:paraId="4CE5FE03" w14:textId="77777777" w:rsidR="008D739B" w:rsidRPr="00B03F82" w:rsidRDefault="008D739B" w:rsidP="002D0E68">
      <w:pPr>
        <w:spacing w:before="160" w:after="160"/>
        <w:rPr>
          <w:rFonts w:asciiTheme="minorHAnsi" w:hAnsiTheme="minorHAnsi"/>
          <w:sz w:val="22"/>
          <w:szCs w:val="22"/>
        </w:rPr>
      </w:pPr>
      <w:r w:rsidRPr="00B03F82">
        <w:rPr>
          <w:rFonts w:asciiTheme="minorHAnsi" w:hAnsiTheme="minorHAnsi"/>
          <w:sz w:val="22"/>
          <w:szCs w:val="22"/>
        </w:rPr>
        <w:t>Stanback</w:t>
      </w:r>
      <w:r w:rsidRPr="00B03F82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B03F82">
        <w:rPr>
          <w:rFonts w:asciiTheme="minorHAnsi" w:hAnsiTheme="minorHAnsi"/>
          <w:sz w:val="22"/>
          <w:szCs w:val="22"/>
        </w:rPr>
        <w:t>J, Lebetkin</w:t>
      </w:r>
      <w:r w:rsidRPr="00B03F82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B03F82">
        <w:rPr>
          <w:rFonts w:asciiTheme="minorHAnsi" w:hAnsiTheme="minorHAnsi"/>
          <w:sz w:val="22"/>
          <w:szCs w:val="22"/>
        </w:rPr>
        <w:t>E, Orr</w:t>
      </w:r>
      <w:r w:rsidRPr="00B03F82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B03F82">
        <w:rPr>
          <w:rFonts w:asciiTheme="minorHAnsi" w:hAnsiTheme="minorHAnsi"/>
          <w:sz w:val="22"/>
          <w:szCs w:val="22"/>
        </w:rPr>
        <w:t xml:space="preserve">T, </w:t>
      </w:r>
      <w:proofErr w:type="spellStart"/>
      <w:r w:rsidRPr="00B03F82">
        <w:rPr>
          <w:rFonts w:asciiTheme="minorHAnsi" w:hAnsiTheme="minorHAnsi"/>
          <w:sz w:val="22"/>
          <w:szCs w:val="22"/>
        </w:rPr>
        <w:t>Malarcher</w:t>
      </w:r>
      <w:proofErr w:type="spellEnd"/>
      <w:r w:rsidRPr="00B03F82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B03F82">
        <w:rPr>
          <w:rFonts w:asciiTheme="minorHAnsi" w:hAnsiTheme="minorHAnsi"/>
          <w:sz w:val="22"/>
          <w:szCs w:val="22"/>
        </w:rPr>
        <w:t>S</w:t>
      </w:r>
      <w:r w:rsidR="00B03F82">
        <w:rPr>
          <w:rFonts w:asciiTheme="minorHAnsi" w:hAnsiTheme="minorHAnsi"/>
          <w:sz w:val="22"/>
          <w:szCs w:val="22"/>
        </w:rPr>
        <w:t>.</w:t>
      </w:r>
      <w:r w:rsidRPr="00B03F82">
        <w:rPr>
          <w:rFonts w:asciiTheme="minorHAnsi" w:hAnsiTheme="minorHAnsi"/>
          <w:sz w:val="22"/>
          <w:szCs w:val="22"/>
        </w:rPr>
        <w:t xml:space="preserve"> The Family Planning Provision in Drug Shops Technical Consultation Participants.  “Sale and Provision of Injectable Contraceptives in Drug Shops in Developing Countries:  Conclusions from a Technical Consultation.”  </w:t>
      </w:r>
      <w:r w:rsidR="00B03F82" w:rsidRPr="008D4E0B">
        <w:rPr>
          <w:rFonts w:asciiTheme="minorHAnsi" w:hAnsiTheme="minorHAnsi"/>
          <w:i/>
          <w:sz w:val="22"/>
          <w:szCs w:val="22"/>
        </w:rPr>
        <w:t>Contraception</w:t>
      </w:r>
      <w:r w:rsidR="0031180D">
        <w:rPr>
          <w:rFonts w:asciiTheme="minorHAnsi" w:hAnsiTheme="minorHAnsi"/>
          <w:sz w:val="22"/>
          <w:szCs w:val="22"/>
        </w:rPr>
        <w:t xml:space="preserve">, </w:t>
      </w:r>
      <w:r w:rsidR="00B03F82" w:rsidRPr="00B03F82">
        <w:rPr>
          <w:rFonts w:asciiTheme="minorHAnsi" w:hAnsiTheme="minorHAnsi"/>
          <w:sz w:val="22"/>
          <w:szCs w:val="22"/>
        </w:rPr>
        <w:t>2015</w:t>
      </w:r>
      <w:r w:rsidR="00F63EBB">
        <w:rPr>
          <w:rFonts w:asciiTheme="minorHAnsi" w:hAnsiTheme="minorHAnsi"/>
          <w:sz w:val="22"/>
          <w:szCs w:val="22"/>
        </w:rPr>
        <w:t>; 91(2)</w:t>
      </w:r>
      <w:r w:rsidR="00B03F82" w:rsidRPr="00B03F82">
        <w:rPr>
          <w:rFonts w:asciiTheme="minorHAnsi" w:hAnsiTheme="minorHAnsi"/>
          <w:sz w:val="22"/>
          <w:szCs w:val="22"/>
        </w:rPr>
        <w:t>93-96</w:t>
      </w:r>
      <w:r w:rsidRPr="00B03F82">
        <w:rPr>
          <w:rFonts w:asciiTheme="minorHAnsi" w:hAnsiTheme="minorHAnsi"/>
          <w:sz w:val="22"/>
          <w:szCs w:val="22"/>
        </w:rPr>
        <w:t>.</w:t>
      </w:r>
    </w:p>
    <w:p w14:paraId="2E4EA3F0" w14:textId="77777777" w:rsidR="00454FDB" w:rsidRDefault="00454FDB" w:rsidP="002D0E68">
      <w:pPr>
        <w:pStyle w:val="PlainText"/>
        <w:spacing w:before="160" w:after="160"/>
        <w:rPr>
          <w:rFonts w:asciiTheme="minorHAnsi" w:hAnsiTheme="minorHAnsi"/>
          <w:szCs w:val="22"/>
        </w:rPr>
      </w:pPr>
      <w:proofErr w:type="spellStart"/>
      <w:r>
        <w:rPr>
          <w:rFonts w:asciiTheme="minorHAnsi" w:hAnsiTheme="minorHAnsi"/>
          <w:szCs w:val="22"/>
        </w:rPr>
        <w:lastRenderedPageBreak/>
        <w:t>Akol</w:t>
      </w:r>
      <w:proofErr w:type="spellEnd"/>
      <w:r>
        <w:rPr>
          <w:rFonts w:asciiTheme="minorHAnsi" w:hAnsiTheme="minorHAnsi"/>
          <w:szCs w:val="22"/>
        </w:rPr>
        <w:t xml:space="preserve"> A, </w:t>
      </w:r>
      <w:r w:rsidR="00817D67" w:rsidRPr="00817D67">
        <w:rPr>
          <w:bCs/>
        </w:rPr>
        <w:t xml:space="preserve">Wamala </w:t>
      </w:r>
      <w:r w:rsidR="00817D67">
        <w:rPr>
          <w:bCs/>
        </w:rPr>
        <w:t xml:space="preserve">P, </w:t>
      </w:r>
      <w:proofErr w:type="spellStart"/>
      <w:r w:rsidR="00817D67" w:rsidRPr="00817D67">
        <w:rPr>
          <w:bCs/>
        </w:rPr>
        <w:t>Namwebya</w:t>
      </w:r>
      <w:proofErr w:type="spellEnd"/>
      <w:r w:rsidR="00817D67">
        <w:rPr>
          <w:rFonts w:asciiTheme="minorHAnsi" w:hAnsiTheme="minorHAnsi"/>
          <w:szCs w:val="22"/>
        </w:rPr>
        <w:t xml:space="preserve"> JH, Chin-Quee D, Mercer S, Stanback J</w:t>
      </w:r>
      <w:r>
        <w:rPr>
          <w:rFonts w:asciiTheme="minorHAnsi" w:hAnsiTheme="minorHAnsi"/>
          <w:szCs w:val="22"/>
        </w:rPr>
        <w:t>.  “</w:t>
      </w:r>
      <w:r>
        <w:t>Getting Close to the People: Family Planning Provision by Drug Shops in Uganda</w:t>
      </w:r>
      <w:r w:rsidR="00B8121F">
        <w:t>.</w:t>
      </w:r>
      <w:r>
        <w:rPr>
          <w:rFonts w:asciiTheme="minorHAnsi" w:hAnsiTheme="minorHAnsi"/>
          <w:szCs w:val="22"/>
        </w:rPr>
        <w:t xml:space="preserve">” </w:t>
      </w:r>
      <w:r w:rsidRPr="00817D67">
        <w:rPr>
          <w:rFonts w:asciiTheme="minorHAnsi" w:hAnsiTheme="minorHAnsi"/>
          <w:i/>
          <w:szCs w:val="22"/>
        </w:rPr>
        <w:t>Global Health: Science and Practice</w:t>
      </w:r>
      <w:r>
        <w:rPr>
          <w:rFonts w:asciiTheme="minorHAnsi" w:hAnsiTheme="minorHAnsi"/>
          <w:szCs w:val="22"/>
        </w:rPr>
        <w:t xml:space="preserve">, </w:t>
      </w:r>
      <w:r w:rsidR="00B8121F">
        <w:rPr>
          <w:rFonts w:asciiTheme="minorHAnsi" w:hAnsiTheme="minorHAnsi"/>
          <w:szCs w:val="22"/>
        </w:rPr>
        <w:t>2014 Dec; 2(4):472-481</w:t>
      </w:r>
      <w:r>
        <w:rPr>
          <w:rFonts w:asciiTheme="minorHAnsi" w:hAnsiTheme="minorHAnsi"/>
          <w:szCs w:val="22"/>
        </w:rPr>
        <w:t>.</w:t>
      </w:r>
    </w:p>
    <w:p w14:paraId="19F408C7" w14:textId="77777777" w:rsidR="004F06E7" w:rsidRDefault="004F06E7" w:rsidP="002D0E68">
      <w:pPr>
        <w:spacing w:before="160" w:after="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Cates W, Stanback J, Maggwa B.  “</w:t>
      </w:r>
      <w:r w:rsidRPr="004F06E7">
        <w:rPr>
          <w:rFonts w:asciiTheme="minorHAnsi" w:hAnsiTheme="minorHAnsi"/>
          <w:sz w:val="22"/>
          <w:szCs w:val="22"/>
        </w:rPr>
        <w:t>Global Family Planning Metrics - Time for New Definitions?</w:t>
      </w:r>
      <w:r>
        <w:rPr>
          <w:rFonts w:asciiTheme="minorHAnsi" w:hAnsiTheme="minorHAnsi"/>
          <w:sz w:val="22"/>
          <w:szCs w:val="22"/>
        </w:rPr>
        <w:t>”</w:t>
      </w:r>
      <w:r w:rsidRPr="004F06E7">
        <w:rPr>
          <w:rFonts w:asciiTheme="minorHAnsi" w:hAnsiTheme="minorHAnsi"/>
          <w:sz w:val="22"/>
          <w:szCs w:val="22"/>
        </w:rPr>
        <w:t xml:space="preserve"> </w:t>
      </w:r>
      <w:r w:rsidRPr="004F06E7">
        <w:rPr>
          <w:rFonts w:asciiTheme="minorHAnsi" w:hAnsiTheme="minorHAnsi"/>
          <w:i/>
          <w:sz w:val="22"/>
          <w:szCs w:val="22"/>
        </w:rPr>
        <w:t>Contraception</w:t>
      </w:r>
      <w:r w:rsidR="0093683C">
        <w:rPr>
          <w:rFonts w:asciiTheme="minorHAnsi" w:hAnsiTheme="minorHAnsi"/>
          <w:sz w:val="22"/>
          <w:szCs w:val="22"/>
        </w:rPr>
        <w:t>, 2014</w:t>
      </w:r>
      <w:r w:rsidR="00E15885">
        <w:rPr>
          <w:rFonts w:asciiTheme="minorHAnsi" w:hAnsiTheme="minorHAnsi"/>
          <w:sz w:val="22"/>
          <w:szCs w:val="22"/>
        </w:rPr>
        <w:t>;</w:t>
      </w:r>
      <w:r w:rsidR="0093683C">
        <w:rPr>
          <w:rFonts w:asciiTheme="minorHAnsi" w:hAnsiTheme="minorHAnsi"/>
          <w:sz w:val="22"/>
          <w:szCs w:val="22"/>
        </w:rPr>
        <w:t xml:space="preserve"> 90(5)472-5</w:t>
      </w:r>
      <w:r w:rsidRPr="004F06E7">
        <w:rPr>
          <w:rFonts w:asciiTheme="minorHAnsi" w:hAnsiTheme="minorHAnsi"/>
          <w:sz w:val="22"/>
          <w:szCs w:val="22"/>
        </w:rPr>
        <w:t>.</w:t>
      </w:r>
    </w:p>
    <w:p w14:paraId="420184EC" w14:textId="77777777" w:rsidR="00AF7F08" w:rsidRPr="00AF7F08" w:rsidRDefault="00AF7F08" w:rsidP="002D0E68">
      <w:pPr>
        <w:spacing w:before="160" w:after="160"/>
        <w:rPr>
          <w:rFonts w:asciiTheme="minorHAnsi" w:hAnsiTheme="minorHAnsi"/>
          <w:sz w:val="22"/>
          <w:szCs w:val="22"/>
        </w:rPr>
      </w:pPr>
      <w:r w:rsidRPr="00AF7F08">
        <w:rPr>
          <w:rFonts w:asciiTheme="minorHAnsi" w:hAnsiTheme="minorHAnsi" w:cs="Arial"/>
          <w:sz w:val="22"/>
          <w:szCs w:val="22"/>
        </w:rPr>
        <w:t>Petruney T, Wilson LC, Stanback J, Cates W</w:t>
      </w:r>
      <w:r w:rsidR="00735DC6">
        <w:rPr>
          <w:rFonts w:asciiTheme="minorHAnsi" w:hAnsiTheme="minorHAnsi" w:cs="Arial"/>
          <w:sz w:val="22"/>
          <w:szCs w:val="22"/>
        </w:rPr>
        <w:t xml:space="preserve"> </w:t>
      </w:r>
      <w:r w:rsidRPr="00AF7F08">
        <w:rPr>
          <w:rFonts w:asciiTheme="minorHAnsi" w:hAnsiTheme="minorHAnsi" w:cs="Arial"/>
          <w:sz w:val="22"/>
          <w:szCs w:val="22"/>
        </w:rPr>
        <w:t xml:space="preserve">Jr. </w:t>
      </w:r>
      <w:r w:rsidR="008D4E0B">
        <w:rPr>
          <w:rFonts w:asciiTheme="minorHAnsi" w:hAnsiTheme="minorHAnsi" w:cs="Arial"/>
          <w:sz w:val="22"/>
          <w:szCs w:val="22"/>
        </w:rPr>
        <w:t>“</w:t>
      </w:r>
      <w:r w:rsidRPr="00AF7F08">
        <w:rPr>
          <w:rFonts w:asciiTheme="minorHAnsi" w:hAnsiTheme="minorHAnsi" w:cs="Arial"/>
          <w:sz w:val="22"/>
          <w:szCs w:val="22"/>
        </w:rPr>
        <w:t>Family Planning and the Post-2015 Development Agenda</w:t>
      </w:r>
      <w:r w:rsidR="008D4E0B">
        <w:rPr>
          <w:rFonts w:asciiTheme="minorHAnsi" w:hAnsiTheme="minorHAnsi" w:cs="Arial"/>
          <w:sz w:val="22"/>
          <w:szCs w:val="22"/>
        </w:rPr>
        <w:t>”</w:t>
      </w:r>
      <w:r w:rsidRPr="00AF7F08">
        <w:rPr>
          <w:rFonts w:asciiTheme="minorHAnsi" w:hAnsiTheme="minorHAnsi" w:cs="Arial"/>
          <w:sz w:val="22"/>
          <w:szCs w:val="22"/>
        </w:rPr>
        <w:t xml:space="preserve"> (Editorial). </w:t>
      </w:r>
      <w:r w:rsidRPr="008D4E0B">
        <w:rPr>
          <w:rFonts w:asciiTheme="minorHAnsi" w:hAnsiTheme="minorHAnsi" w:cs="Arial"/>
          <w:i/>
          <w:sz w:val="22"/>
          <w:szCs w:val="22"/>
        </w:rPr>
        <w:t>Bull</w:t>
      </w:r>
      <w:r w:rsidR="008D4E0B">
        <w:rPr>
          <w:rFonts w:asciiTheme="minorHAnsi" w:hAnsiTheme="minorHAnsi" w:cs="Arial"/>
          <w:i/>
          <w:sz w:val="22"/>
          <w:szCs w:val="22"/>
        </w:rPr>
        <w:t>etin of</w:t>
      </w:r>
      <w:r w:rsidRPr="008D4E0B">
        <w:rPr>
          <w:rFonts w:asciiTheme="minorHAnsi" w:hAnsiTheme="minorHAnsi" w:cs="Arial"/>
          <w:i/>
          <w:sz w:val="22"/>
          <w:szCs w:val="22"/>
        </w:rPr>
        <w:t xml:space="preserve"> WHO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E15885" w:rsidRPr="00E15885">
        <w:rPr>
          <w:rFonts w:asciiTheme="minorHAnsi" w:hAnsiTheme="minorHAnsi"/>
          <w:sz w:val="22"/>
        </w:rPr>
        <w:t>2014; 92:548-548A</w:t>
      </w:r>
      <w:r w:rsidR="00E15885">
        <w:rPr>
          <w:rFonts w:asciiTheme="minorHAnsi" w:hAnsiTheme="minorHAnsi"/>
          <w:sz w:val="22"/>
        </w:rPr>
        <w:t>.</w:t>
      </w:r>
    </w:p>
    <w:p w14:paraId="4F552847" w14:textId="77777777" w:rsidR="006510FB" w:rsidRPr="00734BBE" w:rsidRDefault="006510FB" w:rsidP="002D0E68">
      <w:pPr>
        <w:spacing w:before="160" w:after="160"/>
        <w:rPr>
          <w:rFonts w:asciiTheme="minorHAnsi" w:hAnsiTheme="minorHAnsi"/>
          <w:sz w:val="22"/>
          <w:szCs w:val="22"/>
        </w:rPr>
      </w:pPr>
      <w:r w:rsidRPr="00734BBE">
        <w:rPr>
          <w:rFonts w:asciiTheme="minorHAnsi" w:hAnsiTheme="minorHAnsi"/>
          <w:sz w:val="22"/>
          <w:szCs w:val="22"/>
        </w:rPr>
        <w:t>Lebetkin E, Orr T, Dzasi K, Keyes E, Shelus V, Mensah S, Nagai H, Stanback J.  "</w:t>
      </w:r>
      <w:r w:rsidR="00734BBE" w:rsidRPr="00734BBE">
        <w:rPr>
          <w:rFonts w:asciiTheme="minorHAnsi" w:hAnsiTheme="minorHAnsi" w:cs="Arial"/>
          <w:sz w:val="22"/>
          <w:szCs w:val="22"/>
        </w:rPr>
        <w:t>Injectable contraceptive sales at lic</w:t>
      </w:r>
      <w:r w:rsidR="00734BBE">
        <w:rPr>
          <w:rFonts w:asciiTheme="minorHAnsi" w:hAnsiTheme="minorHAnsi" w:cs="Arial"/>
          <w:sz w:val="22"/>
          <w:szCs w:val="22"/>
        </w:rPr>
        <w:t>ensed chemical seller shops in G</w:t>
      </w:r>
      <w:r w:rsidR="00734BBE" w:rsidRPr="00734BBE">
        <w:rPr>
          <w:rFonts w:asciiTheme="minorHAnsi" w:hAnsiTheme="minorHAnsi" w:cs="Arial"/>
          <w:sz w:val="22"/>
          <w:szCs w:val="22"/>
        </w:rPr>
        <w:t xml:space="preserve">hana: access and reported use in rural and </w:t>
      </w:r>
      <w:proofErr w:type="spellStart"/>
      <w:r w:rsidR="00734BBE" w:rsidRPr="00734BBE">
        <w:rPr>
          <w:rFonts w:asciiTheme="minorHAnsi" w:hAnsiTheme="minorHAnsi" w:cs="Arial"/>
          <w:sz w:val="22"/>
          <w:szCs w:val="22"/>
        </w:rPr>
        <w:t>periurban</w:t>
      </w:r>
      <w:proofErr w:type="spellEnd"/>
      <w:r w:rsidR="00734BBE" w:rsidRPr="00734BBE">
        <w:rPr>
          <w:rFonts w:asciiTheme="minorHAnsi" w:hAnsiTheme="minorHAnsi" w:cs="Arial"/>
          <w:sz w:val="22"/>
          <w:szCs w:val="22"/>
        </w:rPr>
        <w:t xml:space="preserve"> communities.</w:t>
      </w:r>
      <w:r w:rsidRPr="00734BBE">
        <w:rPr>
          <w:rFonts w:asciiTheme="minorHAnsi" w:hAnsiTheme="minorHAnsi"/>
          <w:sz w:val="22"/>
          <w:szCs w:val="22"/>
        </w:rPr>
        <w:t>"</w:t>
      </w:r>
      <w:r w:rsidRPr="00734BBE">
        <w:rPr>
          <w:rFonts w:asciiTheme="minorHAnsi" w:hAnsiTheme="minorHAnsi" w:cstheme="minorHAnsi"/>
          <w:sz w:val="22"/>
          <w:szCs w:val="22"/>
        </w:rPr>
        <w:t xml:space="preserve"> </w:t>
      </w:r>
      <w:r w:rsidRPr="00734BBE">
        <w:rPr>
          <w:rFonts w:asciiTheme="minorHAnsi" w:hAnsiTheme="minorHAnsi" w:cstheme="minorHAnsi"/>
          <w:i/>
          <w:sz w:val="22"/>
          <w:szCs w:val="22"/>
        </w:rPr>
        <w:t>International Perspectives on Sexual and Reproductive Health</w:t>
      </w:r>
      <w:r w:rsidRPr="00734BBE">
        <w:rPr>
          <w:rFonts w:asciiTheme="minorHAnsi" w:hAnsiTheme="minorHAnsi" w:cstheme="minorHAnsi"/>
          <w:sz w:val="22"/>
          <w:szCs w:val="22"/>
        </w:rPr>
        <w:t xml:space="preserve">, </w:t>
      </w:r>
      <w:r w:rsidR="00734BBE" w:rsidRPr="00734BBE">
        <w:rPr>
          <w:rFonts w:asciiTheme="minorHAnsi" w:hAnsiTheme="minorHAnsi" w:cs="Arial"/>
          <w:sz w:val="22"/>
          <w:szCs w:val="22"/>
        </w:rPr>
        <w:t>2014 Mar;</w:t>
      </w:r>
      <w:r w:rsidR="00B8121F">
        <w:rPr>
          <w:rFonts w:asciiTheme="minorHAnsi" w:hAnsiTheme="minorHAnsi" w:cs="Arial"/>
          <w:sz w:val="22"/>
          <w:szCs w:val="22"/>
        </w:rPr>
        <w:t xml:space="preserve"> </w:t>
      </w:r>
      <w:r w:rsidR="00734BBE" w:rsidRPr="00734BBE">
        <w:rPr>
          <w:rFonts w:asciiTheme="minorHAnsi" w:hAnsiTheme="minorHAnsi" w:cs="Arial"/>
          <w:sz w:val="22"/>
          <w:szCs w:val="22"/>
        </w:rPr>
        <w:t>40(1):21-7</w:t>
      </w:r>
      <w:r w:rsidRPr="00734BBE">
        <w:rPr>
          <w:rFonts w:asciiTheme="minorHAnsi" w:hAnsiTheme="minorHAnsi" w:cstheme="minorHAnsi"/>
          <w:sz w:val="22"/>
          <w:szCs w:val="22"/>
        </w:rPr>
        <w:t>.</w:t>
      </w:r>
    </w:p>
    <w:p w14:paraId="10F6FDC5" w14:textId="77777777" w:rsidR="00495986" w:rsidRPr="006510FB" w:rsidRDefault="009D356D" w:rsidP="00593DFD">
      <w:pPr>
        <w:spacing w:before="160" w:after="160"/>
        <w:rPr>
          <w:rFonts w:asciiTheme="minorHAnsi" w:hAnsiTheme="minorHAnsi"/>
          <w:sz w:val="22"/>
          <w:szCs w:val="22"/>
        </w:rPr>
      </w:pPr>
      <w:r w:rsidRPr="005842D0">
        <w:rPr>
          <w:rFonts w:asciiTheme="minorHAnsi" w:hAnsiTheme="minorHAnsi"/>
          <w:sz w:val="22"/>
          <w:szCs w:val="22"/>
        </w:rPr>
        <w:t>Stanback</w:t>
      </w:r>
      <w:r w:rsidR="006510FB">
        <w:rPr>
          <w:rFonts w:asciiTheme="minorHAnsi" w:hAnsiTheme="minorHAnsi"/>
          <w:sz w:val="22"/>
          <w:szCs w:val="22"/>
        </w:rPr>
        <w:t xml:space="preserve"> J</w:t>
      </w:r>
      <w:r w:rsidRPr="005842D0">
        <w:rPr>
          <w:rFonts w:asciiTheme="minorHAnsi" w:hAnsiTheme="minorHAnsi"/>
          <w:sz w:val="22"/>
          <w:szCs w:val="22"/>
        </w:rPr>
        <w:t>, Vance</w:t>
      </w:r>
      <w:r>
        <w:rPr>
          <w:rFonts w:asciiTheme="minorHAnsi" w:hAnsiTheme="minorHAnsi"/>
          <w:sz w:val="22"/>
          <w:szCs w:val="22"/>
        </w:rPr>
        <w:t xml:space="preserve"> G</w:t>
      </w:r>
      <w:r w:rsidRPr="005842D0">
        <w:rPr>
          <w:rFonts w:asciiTheme="minorHAnsi" w:hAnsiTheme="minorHAnsi"/>
          <w:sz w:val="22"/>
          <w:szCs w:val="22"/>
        </w:rPr>
        <w:t>, Asare</w:t>
      </w:r>
      <w:r>
        <w:rPr>
          <w:rFonts w:asciiTheme="minorHAnsi" w:hAnsiTheme="minorHAnsi"/>
          <w:sz w:val="22"/>
          <w:szCs w:val="22"/>
        </w:rPr>
        <w:t xml:space="preserve"> G</w:t>
      </w:r>
      <w:r w:rsidRPr="005842D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842D0">
        <w:rPr>
          <w:rFonts w:asciiTheme="minorHAnsi" w:hAnsiTheme="minorHAnsi"/>
          <w:sz w:val="22"/>
          <w:szCs w:val="22"/>
        </w:rPr>
        <w:t>Kasonde</w:t>
      </w:r>
      <w:proofErr w:type="spellEnd"/>
      <w:r>
        <w:rPr>
          <w:rFonts w:asciiTheme="minorHAnsi" w:hAnsiTheme="minorHAnsi"/>
          <w:sz w:val="22"/>
          <w:szCs w:val="22"/>
        </w:rPr>
        <w:t xml:space="preserve"> P</w:t>
      </w:r>
      <w:r w:rsidRPr="005842D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842D0">
        <w:rPr>
          <w:rFonts w:asciiTheme="minorHAnsi" w:hAnsiTheme="minorHAnsi"/>
          <w:sz w:val="22"/>
          <w:szCs w:val="22"/>
        </w:rPr>
        <w:t>Kafulubiti</w:t>
      </w:r>
      <w:proofErr w:type="spellEnd"/>
      <w:r>
        <w:rPr>
          <w:rFonts w:asciiTheme="minorHAnsi" w:hAnsiTheme="minorHAnsi"/>
          <w:sz w:val="22"/>
          <w:szCs w:val="22"/>
        </w:rPr>
        <w:t xml:space="preserve"> B</w:t>
      </w:r>
      <w:r w:rsidRPr="005842D0">
        <w:rPr>
          <w:rFonts w:asciiTheme="minorHAnsi" w:hAnsiTheme="minorHAnsi"/>
          <w:sz w:val="22"/>
          <w:szCs w:val="22"/>
        </w:rPr>
        <w:t>, Chen</w:t>
      </w:r>
      <w:r>
        <w:rPr>
          <w:rFonts w:asciiTheme="minorHAnsi" w:hAnsiTheme="minorHAnsi"/>
          <w:sz w:val="22"/>
          <w:szCs w:val="22"/>
        </w:rPr>
        <w:t xml:space="preserve"> M</w:t>
      </w:r>
      <w:r w:rsidRPr="005842D0">
        <w:rPr>
          <w:rFonts w:asciiTheme="minorHAnsi" w:hAnsiTheme="minorHAnsi"/>
          <w:sz w:val="22"/>
          <w:szCs w:val="22"/>
        </w:rPr>
        <w:t>, Janowitz</w:t>
      </w:r>
      <w:r>
        <w:rPr>
          <w:rFonts w:asciiTheme="minorHAnsi" w:hAnsiTheme="minorHAnsi"/>
          <w:sz w:val="22"/>
          <w:szCs w:val="22"/>
        </w:rPr>
        <w:t xml:space="preserve"> B.  </w:t>
      </w:r>
      <w:r w:rsidR="00766D0B">
        <w:rPr>
          <w:rFonts w:asciiTheme="minorHAnsi" w:hAnsiTheme="minorHAnsi"/>
          <w:sz w:val="22"/>
          <w:szCs w:val="22"/>
        </w:rPr>
        <w:t>“</w:t>
      </w:r>
      <w:r w:rsidR="00495986" w:rsidRPr="005842D0">
        <w:rPr>
          <w:rFonts w:asciiTheme="minorHAnsi" w:hAnsiTheme="minorHAnsi"/>
          <w:sz w:val="22"/>
          <w:szCs w:val="22"/>
        </w:rPr>
        <w:t xml:space="preserve">Does free pregnancy testing reduce service </w:t>
      </w:r>
      <w:r w:rsidR="00495986" w:rsidRPr="006510FB">
        <w:rPr>
          <w:rFonts w:asciiTheme="minorHAnsi" w:hAnsiTheme="minorHAnsi"/>
          <w:sz w:val="22"/>
          <w:szCs w:val="22"/>
        </w:rPr>
        <w:t>denial in family planning clinics?  A cluster randomized experiment in Zambia and Ghana</w:t>
      </w:r>
      <w:r w:rsidRPr="006510FB">
        <w:rPr>
          <w:rFonts w:asciiTheme="minorHAnsi" w:hAnsiTheme="minorHAnsi"/>
          <w:sz w:val="22"/>
          <w:szCs w:val="22"/>
        </w:rPr>
        <w:t xml:space="preserve">.”  </w:t>
      </w:r>
      <w:r w:rsidRPr="006510FB">
        <w:rPr>
          <w:rFonts w:asciiTheme="minorHAnsi" w:hAnsiTheme="minorHAnsi"/>
          <w:i/>
          <w:sz w:val="22"/>
          <w:szCs w:val="22"/>
        </w:rPr>
        <w:t xml:space="preserve">Global </w:t>
      </w:r>
      <w:r w:rsidR="00C77D66" w:rsidRPr="006510FB">
        <w:rPr>
          <w:rFonts w:asciiTheme="minorHAnsi" w:hAnsiTheme="minorHAnsi"/>
          <w:i/>
          <w:sz w:val="22"/>
          <w:szCs w:val="22"/>
        </w:rPr>
        <w:t>Health: Science and Practice</w:t>
      </w:r>
      <w:r w:rsidR="00C77D66" w:rsidRPr="006510FB">
        <w:rPr>
          <w:rFonts w:asciiTheme="minorHAnsi" w:hAnsiTheme="minorHAnsi"/>
          <w:sz w:val="22"/>
          <w:szCs w:val="22"/>
        </w:rPr>
        <w:t xml:space="preserve">, </w:t>
      </w:r>
      <w:r w:rsidR="006510FB" w:rsidRPr="006510FB">
        <w:rPr>
          <w:rStyle w:val="cit-print-date2"/>
          <w:rFonts w:asciiTheme="minorHAnsi" w:hAnsiTheme="minorHAnsi" w:cs="Lucida Sans Unicode"/>
          <w:iCs/>
          <w:color w:val="222222"/>
          <w:sz w:val="22"/>
          <w:szCs w:val="22"/>
          <w:lang w:val="en"/>
        </w:rPr>
        <w:t>2013</w:t>
      </w:r>
      <w:r w:rsidR="006510FB" w:rsidRPr="006510FB">
        <w:rPr>
          <w:rStyle w:val="cit-sep2"/>
          <w:rFonts w:asciiTheme="minorHAnsi" w:hAnsiTheme="minorHAnsi" w:cs="Lucida Sans Unicode"/>
          <w:iCs/>
          <w:color w:val="222222"/>
          <w:sz w:val="22"/>
          <w:szCs w:val="22"/>
          <w:lang w:val="en"/>
        </w:rPr>
        <w:t>;</w:t>
      </w:r>
      <w:r w:rsidR="00B8121F">
        <w:rPr>
          <w:rStyle w:val="cit-sep2"/>
          <w:rFonts w:asciiTheme="minorHAnsi" w:hAnsiTheme="minorHAnsi" w:cs="Lucida Sans Unicode"/>
          <w:iCs/>
          <w:color w:val="222222"/>
          <w:sz w:val="22"/>
          <w:szCs w:val="22"/>
          <w:lang w:val="en"/>
        </w:rPr>
        <w:t xml:space="preserve"> </w:t>
      </w:r>
      <w:r w:rsidR="006510FB" w:rsidRPr="006510FB">
        <w:rPr>
          <w:rStyle w:val="cit-vol2"/>
          <w:rFonts w:asciiTheme="minorHAnsi" w:hAnsiTheme="minorHAnsi" w:cs="Lucida Sans Unicode"/>
          <w:iCs/>
          <w:color w:val="222222"/>
          <w:sz w:val="22"/>
          <w:szCs w:val="22"/>
          <w:lang w:val="en"/>
        </w:rPr>
        <w:t>1</w:t>
      </w:r>
      <w:r w:rsidR="006510FB" w:rsidRPr="006510FB">
        <w:rPr>
          <w:rStyle w:val="cit-sep2"/>
          <w:rFonts w:asciiTheme="minorHAnsi" w:hAnsiTheme="minorHAnsi" w:cs="Lucida Sans Unicode"/>
          <w:iCs/>
          <w:color w:val="222222"/>
          <w:sz w:val="22"/>
          <w:szCs w:val="22"/>
          <w:lang w:val="en"/>
        </w:rPr>
        <w:t>(</w:t>
      </w:r>
      <w:r w:rsidR="006510FB" w:rsidRPr="006510FB">
        <w:rPr>
          <w:rStyle w:val="cit-issue"/>
          <w:rFonts w:asciiTheme="minorHAnsi" w:hAnsiTheme="minorHAnsi" w:cs="Lucida Sans Unicode"/>
          <w:iCs/>
          <w:color w:val="222222"/>
          <w:sz w:val="22"/>
          <w:szCs w:val="22"/>
          <w:lang w:val="en"/>
        </w:rPr>
        <w:t>3</w:t>
      </w:r>
      <w:r w:rsidR="006510FB" w:rsidRPr="006510FB">
        <w:rPr>
          <w:rStyle w:val="cit-sep2"/>
          <w:rFonts w:asciiTheme="minorHAnsi" w:hAnsiTheme="minorHAnsi" w:cs="Lucida Sans Unicode"/>
          <w:iCs/>
          <w:color w:val="222222"/>
          <w:sz w:val="22"/>
          <w:szCs w:val="22"/>
          <w:lang w:val="en"/>
        </w:rPr>
        <w:t>):</w:t>
      </w:r>
      <w:r w:rsidR="006510FB" w:rsidRPr="006510FB">
        <w:rPr>
          <w:rStyle w:val="cit-first-page"/>
          <w:rFonts w:asciiTheme="minorHAnsi" w:hAnsiTheme="minorHAnsi" w:cs="Lucida Sans Unicode"/>
          <w:iCs/>
          <w:color w:val="222222"/>
          <w:sz w:val="22"/>
          <w:szCs w:val="22"/>
          <w:lang w:val="en"/>
        </w:rPr>
        <w:t>382</w:t>
      </w:r>
      <w:r w:rsidR="006510FB" w:rsidRPr="006510FB">
        <w:rPr>
          <w:rStyle w:val="cit-sep2"/>
          <w:rFonts w:asciiTheme="minorHAnsi" w:hAnsiTheme="minorHAnsi" w:cs="Lucida Sans Unicode"/>
          <w:iCs/>
          <w:color w:val="222222"/>
          <w:sz w:val="22"/>
          <w:szCs w:val="22"/>
          <w:lang w:val="en"/>
        </w:rPr>
        <w:t>-</w:t>
      </w:r>
      <w:r w:rsidR="006510FB" w:rsidRPr="006510FB">
        <w:rPr>
          <w:rStyle w:val="cit-last-page2"/>
          <w:rFonts w:asciiTheme="minorHAnsi" w:hAnsiTheme="minorHAnsi" w:cs="Lucida Sans Unicode"/>
          <w:iCs/>
          <w:color w:val="222222"/>
          <w:sz w:val="22"/>
          <w:szCs w:val="22"/>
          <w:lang w:val="en"/>
        </w:rPr>
        <w:t>388</w:t>
      </w:r>
      <w:r w:rsidR="00C77D66" w:rsidRPr="006510FB">
        <w:rPr>
          <w:rFonts w:asciiTheme="minorHAnsi" w:hAnsiTheme="minorHAnsi"/>
          <w:sz w:val="22"/>
          <w:szCs w:val="22"/>
        </w:rPr>
        <w:t>.</w:t>
      </w:r>
    </w:p>
    <w:p w14:paraId="6E72171A" w14:textId="77777777" w:rsidR="00465ACD" w:rsidRPr="00C40746" w:rsidRDefault="00465ACD" w:rsidP="00593DFD">
      <w:pPr>
        <w:spacing w:before="160" w:after="160"/>
        <w:rPr>
          <w:rFonts w:asciiTheme="minorHAnsi" w:hAnsiTheme="minorHAnsi"/>
          <w:sz w:val="22"/>
          <w:szCs w:val="22"/>
        </w:rPr>
      </w:pPr>
      <w:r w:rsidRPr="006510FB">
        <w:rPr>
          <w:rFonts w:asciiTheme="minorHAnsi" w:hAnsiTheme="minorHAnsi"/>
          <w:sz w:val="22"/>
          <w:szCs w:val="22"/>
        </w:rPr>
        <w:t xml:space="preserve">Olawo A, </w:t>
      </w:r>
      <w:r w:rsidR="00495986" w:rsidRPr="006510FB">
        <w:rPr>
          <w:rFonts w:asciiTheme="minorHAnsi" w:hAnsiTheme="minorHAnsi"/>
          <w:sz w:val="22"/>
          <w:szCs w:val="22"/>
        </w:rPr>
        <w:t xml:space="preserve">Bashir </w:t>
      </w:r>
      <w:r w:rsidR="00E051A9" w:rsidRPr="006510FB">
        <w:rPr>
          <w:rFonts w:asciiTheme="minorHAnsi" w:hAnsiTheme="minorHAnsi"/>
          <w:sz w:val="22"/>
          <w:szCs w:val="22"/>
        </w:rPr>
        <w:t>I</w:t>
      </w:r>
      <w:r w:rsidR="00495986" w:rsidRPr="006510FB">
        <w:rPr>
          <w:rFonts w:asciiTheme="minorHAnsi" w:hAnsiTheme="minorHAnsi"/>
          <w:sz w:val="22"/>
          <w:szCs w:val="22"/>
        </w:rPr>
        <w:t>, Solomon</w:t>
      </w:r>
      <w:r w:rsidR="00E051A9" w:rsidRPr="006510FB">
        <w:rPr>
          <w:rFonts w:asciiTheme="minorHAnsi" w:hAnsiTheme="minorHAnsi"/>
          <w:sz w:val="22"/>
          <w:szCs w:val="22"/>
        </w:rPr>
        <w:t xml:space="preserve"> M</w:t>
      </w:r>
      <w:r w:rsidR="00B74235" w:rsidRPr="006510FB">
        <w:rPr>
          <w:rFonts w:asciiTheme="minorHAnsi" w:hAnsiTheme="minorHAnsi"/>
          <w:sz w:val="22"/>
          <w:szCs w:val="22"/>
        </w:rPr>
        <w:t>,  Stanback J</w:t>
      </w:r>
      <w:r w:rsidR="00495986" w:rsidRPr="006510F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B74235" w:rsidRPr="006510FB">
        <w:rPr>
          <w:rFonts w:asciiTheme="minorHAnsi" w:hAnsiTheme="minorHAnsi"/>
          <w:sz w:val="22"/>
          <w:szCs w:val="22"/>
        </w:rPr>
        <w:t>Ndugga</w:t>
      </w:r>
      <w:proofErr w:type="spellEnd"/>
      <w:r w:rsidR="00B74235" w:rsidRPr="006510FB">
        <w:rPr>
          <w:rFonts w:asciiTheme="minorHAnsi" w:hAnsiTheme="minorHAnsi"/>
          <w:sz w:val="22"/>
          <w:szCs w:val="22"/>
        </w:rPr>
        <w:t xml:space="preserve"> BM, </w:t>
      </w:r>
      <w:proofErr w:type="spellStart"/>
      <w:r w:rsidR="00495986" w:rsidRPr="006510FB">
        <w:rPr>
          <w:rFonts w:asciiTheme="minorHAnsi" w:hAnsiTheme="minorHAnsi"/>
          <w:sz w:val="22"/>
          <w:szCs w:val="22"/>
        </w:rPr>
        <w:t>Malonza</w:t>
      </w:r>
      <w:proofErr w:type="spellEnd"/>
      <w:r w:rsidR="00E051A9" w:rsidRPr="006510FB">
        <w:rPr>
          <w:rFonts w:asciiTheme="minorHAnsi" w:hAnsiTheme="minorHAnsi"/>
          <w:sz w:val="22"/>
          <w:szCs w:val="22"/>
        </w:rPr>
        <w:t xml:space="preserve"> I.  “</w:t>
      </w:r>
      <w:r w:rsidRPr="006510FB">
        <w:rPr>
          <w:rFonts w:asciiTheme="minorHAnsi" w:hAnsiTheme="minorHAnsi"/>
          <w:sz w:val="22"/>
          <w:szCs w:val="22"/>
        </w:rPr>
        <w:t>These days we take a</w:t>
      </w:r>
      <w:r w:rsidR="00E051A9" w:rsidRPr="006510FB">
        <w:rPr>
          <w:rFonts w:asciiTheme="minorHAnsi" w:hAnsiTheme="minorHAnsi"/>
          <w:sz w:val="22"/>
          <w:szCs w:val="22"/>
        </w:rPr>
        <w:t xml:space="preserve"> cup of tea with our CBD agent</w:t>
      </w:r>
      <w:r w:rsidRPr="006510FB">
        <w:rPr>
          <w:rFonts w:asciiTheme="minorHAnsi" w:hAnsiTheme="minorHAnsi"/>
          <w:sz w:val="22"/>
          <w:szCs w:val="22"/>
        </w:rPr>
        <w:t xml:space="preserve">: Community Provision of Injectable Contraceptives in </w:t>
      </w:r>
      <w:proofErr w:type="spellStart"/>
      <w:r w:rsidRPr="006510FB">
        <w:rPr>
          <w:rFonts w:asciiTheme="minorHAnsi" w:hAnsiTheme="minorHAnsi"/>
          <w:sz w:val="22"/>
          <w:szCs w:val="22"/>
        </w:rPr>
        <w:t>Tharaka</w:t>
      </w:r>
      <w:proofErr w:type="spellEnd"/>
      <w:r w:rsidRPr="006510FB">
        <w:rPr>
          <w:rFonts w:asciiTheme="minorHAnsi" w:hAnsiTheme="minorHAnsi"/>
          <w:sz w:val="22"/>
          <w:szCs w:val="22"/>
        </w:rPr>
        <w:t xml:space="preserve">, Kenya.”  </w:t>
      </w:r>
      <w:r w:rsidRPr="006510FB">
        <w:rPr>
          <w:rFonts w:asciiTheme="minorHAnsi" w:hAnsiTheme="minorHAnsi"/>
          <w:i/>
          <w:sz w:val="22"/>
          <w:szCs w:val="22"/>
        </w:rPr>
        <w:t>Global Health: Science and Practice</w:t>
      </w:r>
      <w:r w:rsidRPr="006510FB">
        <w:rPr>
          <w:rFonts w:asciiTheme="minorHAnsi" w:hAnsiTheme="minorHAnsi"/>
          <w:sz w:val="22"/>
          <w:szCs w:val="22"/>
        </w:rPr>
        <w:t xml:space="preserve">, </w:t>
      </w:r>
      <w:r w:rsidR="006510FB" w:rsidRPr="006510FB">
        <w:rPr>
          <w:rStyle w:val="cit-print-date2"/>
          <w:rFonts w:asciiTheme="minorHAnsi" w:hAnsiTheme="minorHAnsi" w:cs="Lucida Sans Unicode"/>
          <w:color w:val="222222"/>
          <w:sz w:val="22"/>
          <w:szCs w:val="22"/>
          <w:lang w:val="en"/>
        </w:rPr>
        <w:t>2013</w:t>
      </w:r>
      <w:r w:rsidR="006510FB" w:rsidRPr="006510FB">
        <w:rPr>
          <w:rStyle w:val="cit-sep2"/>
          <w:rFonts w:asciiTheme="minorHAnsi" w:hAnsiTheme="minorHAnsi" w:cs="Lucida Sans Unicode"/>
          <w:color w:val="222222"/>
          <w:sz w:val="22"/>
          <w:szCs w:val="22"/>
          <w:lang w:val="en"/>
        </w:rPr>
        <w:t>;</w:t>
      </w:r>
      <w:r w:rsidR="00B8121F">
        <w:rPr>
          <w:rStyle w:val="cit-sep2"/>
          <w:rFonts w:asciiTheme="minorHAnsi" w:hAnsiTheme="minorHAnsi" w:cs="Lucida Sans Unicode"/>
          <w:color w:val="222222"/>
          <w:sz w:val="22"/>
          <w:szCs w:val="22"/>
          <w:lang w:val="en"/>
        </w:rPr>
        <w:t xml:space="preserve"> </w:t>
      </w:r>
      <w:r w:rsidR="006510FB" w:rsidRPr="006510FB">
        <w:rPr>
          <w:rStyle w:val="cit-vol4"/>
          <w:rFonts w:asciiTheme="minorHAnsi" w:hAnsiTheme="minorHAnsi" w:cs="Lucida Sans Unicode"/>
          <w:color w:val="222222"/>
          <w:sz w:val="22"/>
          <w:szCs w:val="22"/>
          <w:lang w:val="en"/>
        </w:rPr>
        <w:t>1</w:t>
      </w:r>
      <w:r w:rsidR="006510FB" w:rsidRPr="00C40746">
        <w:rPr>
          <w:rStyle w:val="cit-sep2"/>
          <w:rFonts w:asciiTheme="minorHAnsi" w:hAnsiTheme="minorHAnsi" w:cs="Lucida Sans Unicode"/>
          <w:color w:val="222222"/>
          <w:sz w:val="22"/>
          <w:szCs w:val="22"/>
          <w:lang w:val="en"/>
        </w:rPr>
        <w:t>(</w:t>
      </w:r>
      <w:r w:rsidR="006510FB" w:rsidRPr="00C40746">
        <w:rPr>
          <w:rStyle w:val="cit-issue"/>
          <w:rFonts w:asciiTheme="minorHAnsi" w:hAnsiTheme="minorHAnsi" w:cs="Lucida Sans Unicode"/>
          <w:color w:val="222222"/>
          <w:sz w:val="22"/>
          <w:szCs w:val="22"/>
          <w:lang w:val="en"/>
        </w:rPr>
        <w:t>3</w:t>
      </w:r>
      <w:r w:rsidR="006510FB" w:rsidRPr="00C40746">
        <w:rPr>
          <w:rStyle w:val="cit-sep2"/>
          <w:rFonts w:asciiTheme="minorHAnsi" w:hAnsiTheme="minorHAnsi" w:cs="Lucida Sans Unicode"/>
          <w:color w:val="222222"/>
          <w:sz w:val="22"/>
          <w:szCs w:val="22"/>
          <w:lang w:val="en"/>
        </w:rPr>
        <w:t>):</w:t>
      </w:r>
      <w:r w:rsidR="006510FB" w:rsidRPr="00C40746">
        <w:rPr>
          <w:rStyle w:val="cit-first-page"/>
          <w:rFonts w:asciiTheme="minorHAnsi" w:hAnsiTheme="minorHAnsi" w:cs="Lucida Sans Unicode"/>
          <w:color w:val="222222"/>
          <w:sz w:val="22"/>
          <w:szCs w:val="22"/>
          <w:lang w:val="en"/>
        </w:rPr>
        <w:t>287</w:t>
      </w:r>
      <w:r w:rsidR="006510FB" w:rsidRPr="00C40746">
        <w:rPr>
          <w:rStyle w:val="cit-sep2"/>
          <w:rFonts w:asciiTheme="minorHAnsi" w:hAnsiTheme="minorHAnsi" w:cs="Lucida Sans Unicode"/>
          <w:color w:val="222222"/>
          <w:sz w:val="22"/>
          <w:szCs w:val="22"/>
          <w:lang w:val="en"/>
        </w:rPr>
        <w:t>-</w:t>
      </w:r>
      <w:r w:rsidR="006510FB" w:rsidRPr="00C40746">
        <w:rPr>
          <w:rStyle w:val="cit-last-page2"/>
          <w:rFonts w:asciiTheme="minorHAnsi" w:hAnsiTheme="minorHAnsi" w:cs="Lucida Sans Unicode"/>
          <w:color w:val="222222"/>
          <w:sz w:val="22"/>
          <w:szCs w:val="22"/>
          <w:lang w:val="en"/>
        </w:rPr>
        <w:t>288</w:t>
      </w:r>
      <w:r w:rsidRPr="00C40746">
        <w:rPr>
          <w:rFonts w:asciiTheme="minorHAnsi" w:hAnsiTheme="minorHAnsi"/>
          <w:sz w:val="22"/>
          <w:szCs w:val="22"/>
        </w:rPr>
        <w:t>.</w:t>
      </w:r>
    </w:p>
    <w:p w14:paraId="29ED248D" w14:textId="77777777" w:rsidR="005066D0" w:rsidRPr="00C40746" w:rsidRDefault="005066D0" w:rsidP="00593DFD">
      <w:pPr>
        <w:spacing w:before="160" w:after="160"/>
        <w:rPr>
          <w:rFonts w:asciiTheme="minorHAnsi" w:hAnsiTheme="minorHAnsi"/>
          <w:sz w:val="22"/>
          <w:szCs w:val="22"/>
        </w:rPr>
      </w:pPr>
      <w:r w:rsidRPr="00C40746">
        <w:rPr>
          <w:rFonts w:asciiTheme="minorHAnsi" w:hAnsiTheme="minorHAnsi"/>
          <w:sz w:val="22"/>
          <w:szCs w:val="22"/>
        </w:rPr>
        <w:t xml:space="preserve">Stanback J, Grossman D, Steiner M.  Comment on “Suspect Online Sellers and Contraceptive Access.”  </w:t>
      </w:r>
      <w:r w:rsidRPr="00C40746">
        <w:rPr>
          <w:rFonts w:asciiTheme="minorHAnsi" w:hAnsiTheme="minorHAnsi"/>
          <w:i/>
          <w:sz w:val="22"/>
          <w:szCs w:val="22"/>
        </w:rPr>
        <w:t>Contraception</w:t>
      </w:r>
      <w:r w:rsidRPr="00C40746">
        <w:rPr>
          <w:rFonts w:asciiTheme="minorHAnsi" w:hAnsiTheme="minorHAnsi"/>
          <w:sz w:val="22"/>
          <w:szCs w:val="22"/>
        </w:rPr>
        <w:t xml:space="preserve">, </w:t>
      </w:r>
      <w:r w:rsidR="00C40746" w:rsidRPr="00C40746">
        <w:rPr>
          <w:rStyle w:val="st"/>
          <w:rFonts w:asciiTheme="minorHAnsi" w:hAnsiTheme="minorHAnsi" w:cs="Arial"/>
          <w:color w:val="222222"/>
          <w:sz w:val="22"/>
          <w:szCs w:val="22"/>
        </w:rPr>
        <w:t>2013 Oct;</w:t>
      </w:r>
      <w:r w:rsidR="00C40746">
        <w:rPr>
          <w:rStyle w:val="st"/>
          <w:rFonts w:asciiTheme="minorHAnsi" w:hAnsiTheme="minorHAnsi" w:cs="Arial"/>
          <w:color w:val="222222"/>
          <w:sz w:val="22"/>
          <w:szCs w:val="22"/>
        </w:rPr>
        <w:t xml:space="preserve"> </w:t>
      </w:r>
      <w:r w:rsidR="00C40746" w:rsidRPr="00C40746">
        <w:rPr>
          <w:rStyle w:val="st"/>
          <w:rFonts w:asciiTheme="minorHAnsi" w:hAnsiTheme="minorHAnsi" w:cs="Arial"/>
          <w:color w:val="222222"/>
          <w:sz w:val="22"/>
          <w:szCs w:val="22"/>
        </w:rPr>
        <w:t>88(4):582-3</w:t>
      </w:r>
      <w:r w:rsidRPr="00C40746">
        <w:rPr>
          <w:rFonts w:asciiTheme="minorHAnsi" w:hAnsiTheme="minorHAnsi"/>
          <w:sz w:val="22"/>
          <w:szCs w:val="22"/>
        </w:rPr>
        <w:t>.</w:t>
      </w:r>
    </w:p>
    <w:p w14:paraId="09A0027A" w14:textId="77777777" w:rsidR="000C00AC" w:rsidRPr="0007555B" w:rsidRDefault="000C00AC" w:rsidP="00593DFD">
      <w:pPr>
        <w:pStyle w:val="PlainText"/>
        <w:spacing w:before="160" w:after="160"/>
        <w:rPr>
          <w:rFonts w:cstheme="minorHAnsi"/>
        </w:rPr>
      </w:pPr>
      <w:r w:rsidRPr="00C40746">
        <w:rPr>
          <w:rFonts w:asciiTheme="minorHAnsi" w:hAnsiTheme="minorHAnsi" w:cstheme="minorHAnsi"/>
          <w:szCs w:val="22"/>
        </w:rPr>
        <w:t xml:space="preserve">Vance G, Janowitz J, Chen M, Boyer B, </w:t>
      </w:r>
      <w:proofErr w:type="spellStart"/>
      <w:r w:rsidRPr="00C40746">
        <w:rPr>
          <w:rFonts w:asciiTheme="minorHAnsi" w:hAnsiTheme="minorHAnsi" w:cstheme="minorHAnsi"/>
          <w:szCs w:val="22"/>
        </w:rPr>
        <w:t>Kason</w:t>
      </w:r>
      <w:r w:rsidR="00B74235" w:rsidRPr="00C40746">
        <w:rPr>
          <w:rFonts w:asciiTheme="minorHAnsi" w:hAnsiTheme="minorHAnsi" w:cstheme="minorHAnsi"/>
          <w:szCs w:val="22"/>
        </w:rPr>
        <w:t>de</w:t>
      </w:r>
      <w:proofErr w:type="spellEnd"/>
      <w:r w:rsidR="00B74235" w:rsidRPr="00C40746">
        <w:rPr>
          <w:rFonts w:asciiTheme="minorHAnsi" w:hAnsiTheme="minorHAnsi" w:cstheme="minorHAnsi"/>
          <w:szCs w:val="22"/>
        </w:rPr>
        <w:t xml:space="preserve"> P, </w:t>
      </w:r>
      <w:proofErr w:type="spellStart"/>
      <w:r w:rsidR="00B74235" w:rsidRPr="00C40746">
        <w:rPr>
          <w:rFonts w:asciiTheme="minorHAnsi" w:hAnsiTheme="minorHAnsi" w:cstheme="minorHAnsi"/>
          <w:szCs w:val="22"/>
        </w:rPr>
        <w:t>Asare</w:t>
      </w:r>
      <w:proofErr w:type="spellEnd"/>
      <w:r w:rsidR="00B74235">
        <w:rPr>
          <w:rFonts w:cstheme="minorHAnsi"/>
        </w:rPr>
        <w:t xml:space="preserve"> G, </w:t>
      </w:r>
      <w:proofErr w:type="spellStart"/>
      <w:r w:rsidR="00B74235">
        <w:rPr>
          <w:rFonts w:cstheme="minorHAnsi"/>
        </w:rPr>
        <w:t>Kafulubiti</w:t>
      </w:r>
      <w:proofErr w:type="spellEnd"/>
      <w:r w:rsidR="00B74235">
        <w:rPr>
          <w:rFonts w:cstheme="minorHAnsi"/>
        </w:rPr>
        <w:t xml:space="preserve"> B,</w:t>
      </w:r>
      <w:r w:rsidRPr="0007555B">
        <w:rPr>
          <w:rFonts w:cstheme="minorHAnsi"/>
        </w:rPr>
        <w:t xml:space="preserve"> Stanback J. “Integrating Family Planning Messages into Immunization Services: </w:t>
      </w:r>
      <w:r w:rsidR="00F56089" w:rsidRPr="0007555B">
        <w:rPr>
          <w:rFonts w:cstheme="minorHAnsi"/>
        </w:rPr>
        <w:t xml:space="preserve"> </w:t>
      </w:r>
      <w:r w:rsidRPr="0007555B">
        <w:rPr>
          <w:rFonts w:cstheme="minorHAnsi"/>
        </w:rPr>
        <w:t>A Cluster-Randomized Trial in Ghana and Zambi</w:t>
      </w:r>
      <w:r w:rsidR="005066D0">
        <w:rPr>
          <w:rFonts w:cstheme="minorHAnsi"/>
        </w:rPr>
        <w:t xml:space="preserve">a.” </w:t>
      </w:r>
      <w:r w:rsidR="005066D0" w:rsidRPr="00AD3FDC">
        <w:rPr>
          <w:rFonts w:cstheme="minorHAnsi"/>
          <w:i/>
        </w:rPr>
        <w:t>Health Policy and Planning</w:t>
      </w:r>
      <w:r w:rsidR="005066D0">
        <w:rPr>
          <w:rFonts w:cstheme="minorHAnsi"/>
        </w:rPr>
        <w:t xml:space="preserve">, </w:t>
      </w:r>
      <w:r w:rsidRPr="0007555B">
        <w:rPr>
          <w:rFonts w:cstheme="minorHAnsi"/>
          <w:color w:val="000000"/>
        </w:rPr>
        <w:t xml:space="preserve">2013; </w:t>
      </w:r>
      <w:r w:rsidR="00C40746">
        <w:rPr>
          <w:rFonts w:cstheme="minorHAnsi"/>
          <w:color w:val="000000"/>
        </w:rPr>
        <w:t>April 9</w:t>
      </w:r>
      <w:r w:rsidRPr="0007555B">
        <w:rPr>
          <w:rFonts w:cstheme="minorHAnsi"/>
        </w:rPr>
        <w:t>.</w:t>
      </w:r>
    </w:p>
    <w:p w14:paraId="5A8BC036" w14:textId="77777777" w:rsidR="000C00AC" w:rsidRPr="0007555B" w:rsidRDefault="00772F0E" w:rsidP="00593DFD">
      <w:pPr>
        <w:spacing w:before="160" w:after="160"/>
        <w:rPr>
          <w:rStyle w:val="Strong"/>
          <w:rFonts w:ascii="Calibri" w:hAnsi="Calibri" w:cstheme="minorHAnsi"/>
          <w:b w:val="0"/>
          <w:sz w:val="22"/>
          <w:szCs w:val="22"/>
        </w:rPr>
      </w:pPr>
      <w:r w:rsidRPr="0007555B">
        <w:rPr>
          <w:rStyle w:val="Strong"/>
          <w:rFonts w:ascii="Calibri" w:hAnsi="Calibri" w:cstheme="minorHAnsi"/>
          <w:b w:val="0"/>
          <w:sz w:val="22"/>
        </w:rPr>
        <w:t>H</w:t>
      </w:r>
      <w:r w:rsidR="000C00AC" w:rsidRPr="0007555B">
        <w:rPr>
          <w:rStyle w:val="Strong"/>
          <w:rFonts w:ascii="Calibri" w:hAnsi="Calibri" w:cstheme="minorHAnsi"/>
          <w:b w:val="0"/>
          <w:sz w:val="22"/>
        </w:rPr>
        <w:t xml:space="preserve">oke T, </w:t>
      </w:r>
      <w:proofErr w:type="spellStart"/>
      <w:r w:rsidR="000C00AC" w:rsidRPr="0007555B">
        <w:rPr>
          <w:rStyle w:val="Strong"/>
          <w:rFonts w:ascii="Calibri" w:hAnsi="Calibri" w:cstheme="minorHAnsi"/>
          <w:b w:val="0"/>
          <w:sz w:val="22"/>
        </w:rPr>
        <w:t>Driesbach</w:t>
      </w:r>
      <w:proofErr w:type="spellEnd"/>
      <w:r w:rsidR="000C00AC" w:rsidRPr="0007555B">
        <w:rPr>
          <w:rStyle w:val="Strong"/>
          <w:rFonts w:ascii="Calibri" w:hAnsi="Calibri" w:cstheme="minorHAnsi"/>
          <w:b w:val="0"/>
          <w:sz w:val="22"/>
        </w:rPr>
        <w:t xml:space="preserve"> C, </w:t>
      </w:r>
      <w:proofErr w:type="spellStart"/>
      <w:r w:rsidR="000C00AC" w:rsidRPr="0007555B">
        <w:rPr>
          <w:rStyle w:val="Strong"/>
          <w:rFonts w:ascii="Calibri" w:hAnsi="Calibri" w:cstheme="minorHAnsi"/>
          <w:b w:val="0"/>
          <w:sz w:val="22"/>
        </w:rPr>
        <w:t>Brunie</w:t>
      </w:r>
      <w:proofErr w:type="spellEnd"/>
      <w:r w:rsidR="000C00AC" w:rsidRPr="0007555B">
        <w:rPr>
          <w:rStyle w:val="Strong"/>
          <w:rFonts w:ascii="Calibri" w:hAnsi="Calibri" w:cstheme="minorHAnsi"/>
          <w:b w:val="0"/>
          <w:sz w:val="22"/>
        </w:rPr>
        <w:t xml:space="preserve"> A, Krueger K, </w:t>
      </w:r>
      <w:proofErr w:type="spellStart"/>
      <w:r w:rsidR="000C00AC" w:rsidRPr="0007555B">
        <w:rPr>
          <w:rStyle w:val="Strong"/>
          <w:rFonts w:ascii="Calibri" w:hAnsi="Calibri" w:cstheme="minorHAnsi"/>
          <w:b w:val="0"/>
          <w:sz w:val="22"/>
        </w:rPr>
        <w:t>Akol</w:t>
      </w:r>
      <w:proofErr w:type="spellEnd"/>
      <w:r w:rsidR="000C00AC" w:rsidRPr="0007555B">
        <w:rPr>
          <w:rStyle w:val="Strong"/>
          <w:rFonts w:ascii="Calibri" w:hAnsi="Calibri" w:cstheme="minorHAnsi"/>
          <w:b w:val="0"/>
          <w:sz w:val="22"/>
        </w:rPr>
        <w:t xml:space="preserve"> A, </w:t>
      </w:r>
      <w:proofErr w:type="spellStart"/>
      <w:r w:rsidR="000C00AC" w:rsidRPr="0007555B">
        <w:rPr>
          <w:rStyle w:val="Strong"/>
          <w:rFonts w:ascii="Calibri" w:hAnsi="Calibri" w:cstheme="minorHAnsi"/>
          <w:b w:val="0"/>
          <w:sz w:val="22"/>
        </w:rPr>
        <w:t>Rabenja</w:t>
      </w:r>
      <w:proofErr w:type="spellEnd"/>
      <w:r w:rsidR="000C00AC" w:rsidRPr="0007555B">
        <w:rPr>
          <w:rStyle w:val="Strong"/>
          <w:rFonts w:ascii="Calibri" w:hAnsi="Calibri" w:cstheme="minorHAnsi"/>
          <w:b w:val="0"/>
          <w:sz w:val="22"/>
        </w:rPr>
        <w:t xml:space="preserve"> NY, </w:t>
      </w:r>
      <w:proofErr w:type="spellStart"/>
      <w:r w:rsidR="000C00AC" w:rsidRPr="0007555B">
        <w:rPr>
          <w:rStyle w:val="Strong"/>
          <w:rFonts w:ascii="Calibri" w:hAnsi="Calibri" w:cstheme="minorHAnsi"/>
          <w:b w:val="0"/>
          <w:sz w:val="22"/>
        </w:rPr>
        <w:t>Stanback</w:t>
      </w:r>
      <w:proofErr w:type="spellEnd"/>
      <w:r w:rsidR="000C00AC" w:rsidRPr="0007555B">
        <w:rPr>
          <w:rStyle w:val="Strong"/>
          <w:rFonts w:ascii="Calibri" w:hAnsi="Calibri" w:cstheme="minorHAnsi"/>
          <w:b w:val="0"/>
          <w:sz w:val="22"/>
        </w:rPr>
        <w:t xml:space="preserve"> J.  “</w:t>
      </w:r>
      <w:r w:rsidR="000C00AC" w:rsidRPr="0007555B">
        <w:rPr>
          <w:rFonts w:ascii="Calibri" w:hAnsi="Calibri" w:cstheme="minorHAnsi"/>
          <w:sz w:val="22"/>
          <w:szCs w:val="22"/>
        </w:rPr>
        <w:t xml:space="preserve">Community-Based Distribution of Injectable Contraceptives: Introduction Strategies in Four Sub-Saharan African Countries." </w:t>
      </w:r>
      <w:r w:rsidR="000C00AC" w:rsidRPr="0007555B">
        <w:rPr>
          <w:rFonts w:ascii="Calibri" w:hAnsi="Calibri" w:cstheme="minorHAnsi"/>
          <w:i/>
          <w:sz w:val="22"/>
          <w:szCs w:val="22"/>
        </w:rPr>
        <w:t>International Perspectives on Sexual and Reproductive Health</w:t>
      </w:r>
      <w:r w:rsidR="000C00AC" w:rsidRPr="0007555B">
        <w:rPr>
          <w:rFonts w:ascii="Calibri" w:hAnsi="Calibri" w:cstheme="minorHAnsi"/>
          <w:sz w:val="22"/>
          <w:szCs w:val="22"/>
        </w:rPr>
        <w:t>, 2012, 38(4):214-9.</w:t>
      </w:r>
    </w:p>
    <w:p w14:paraId="3E59B2CE" w14:textId="77777777" w:rsidR="000C00AC" w:rsidRPr="0007555B" w:rsidRDefault="000C00AC" w:rsidP="00593DFD">
      <w:pPr>
        <w:spacing w:before="160" w:after="160"/>
        <w:rPr>
          <w:rFonts w:ascii="Calibri" w:hAnsi="Calibri" w:cstheme="minorHAnsi"/>
          <w:bCs/>
          <w:sz w:val="22"/>
          <w:szCs w:val="22"/>
        </w:rPr>
      </w:pPr>
      <w:r w:rsidRPr="0007555B">
        <w:rPr>
          <w:rFonts w:ascii="Calibri" w:hAnsi="Calibri" w:cstheme="minorHAnsi"/>
          <w:sz w:val="22"/>
          <w:szCs w:val="22"/>
        </w:rPr>
        <w:t xml:space="preserve">Janowitz B, Stanback J, Boyer B.  “Task Shifting in Family Planning.”  </w:t>
      </w:r>
      <w:r w:rsidRPr="0007555B">
        <w:rPr>
          <w:rFonts w:ascii="Calibri" w:hAnsi="Calibri" w:cstheme="minorHAnsi"/>
          <w:i/>
          <w:sz w:val="22"/>
          <w:szCs w:val="22"/>
        </w:rPr>
        <w:t>Studies in Family Planning</w:t>
      </w:r>
      <w:r w:rsidRPr="0007555B">
        <w:rPr>
          <w:rFonts w:ascii="Calibri" w:hAnsi="Calibri" w:cstheme="minorHAnsi"/>
          <w:sz w:val="22"/>
          <w:szCs w:val="22"/>
        </w:rPr>
        <w:t>; March 2012; 43(1):57-62.</w:t>
      </w:r>
    </w:p>
    <w:p w14:paraId="122D64DA" w14:textId="77777777" w:rsidR="006C6B88" w:rsidRPr="00C85372" w:rsidRDefault="006C6B88" w:rsidP="00593DFD">
      <w:pPr>
        <w:spacing w:before="160" w:after="160"/>
        <w:rPr>
          <w:rFonts w:asciiTheme="minorHAnsi" w:hAnsiTheme="minorHAnsi" w:cstheme="minorHAnsi"/>
          <w:sz w:val="22"/>
          <w:szCs w:val="22"/>
        </w:rPr>
      </w:pPr>
      <w:r w:rsidRPr="00C85372">
        <w:rPr>
          <w:rFonts w:asciiTheme="minorHAnsi" w:hAnsiTheme="minorHAnsi" w:cstheme="minorHAnsi"/>
          <w:sz w:val="22"/>
          <w:szCs w:val="22"/>
        </w:rPr>
        <w:t xml:space="preserve">Greene E, Stanback J.  “Old Barriers Need Not Apply: Opening Doors for New Contraceptives in the Developing World.”  </w:t>
      </w:r>
      <w:r w:rsidRPr="00C85372">
        <w:rPr>
          <w:rFonts w:asciiTheme="minorHAnsi" w:hAnsiTheme="minorHAnsi" w:cstheme="minorHAnsi"/>
          <w:i/>
          <w:sz w:val="22"/>
          <w:szCs w:val="22"/>
        </w:rPr>
        <w:t>Contraception</w:t>
      </w:r>
      <w:r w:rsidRPr="00C85372">
        <w:rPr>
          <w:rFonts w:asciiTheme="minorHAnsi" w:hAnsiTheme="minorHAnsi" w:cstheme="minorHAnsi"/>
          <w:sz w:val="22"/>
          <w:szCs w:val="22"/>
        </w:rPr>
        <w:t>, January 2012; 85:11-14.</w:t>
      </w:r>
    </w:p>
    <w:p w14:paraId="7282B4C4" w14:textId="77777777" w:rsidR="00C85372" w:rsidRPr="0007555B" w:rsidRDefault="00C85372" w:rsidP="00593DFD">
      <w:pPr>
        <w:pStyle w:val="BodyText3"/>
        <w:spacing w:before="160" w:after="160"/>
        <w:rPr>
          <w:rFonts w:ascii="Calibri" w:hAnsi="Calibri" w:cstheme="minorHAnsi"/>
          <w:sz w:val="22"/>
          <w:szCs w:val="22"/>
        </w:rPr>
      </w:pPr>
      <w:proofErr w:type="spellStart"/>
      <w:r w:rsidRPr="0007555B">
        <w:rPr>
          <w:rFonts w:ascii="Calibri" w:hAnsi="Calibri" w:cstheme="minorHAnsi"/>
          <w:sz w:val="22"/>
          <w:szCs w:val="22"/>
        </w:rPr>
        <w:t>Malarcher</w:t>
      </w:r>
      <w:proofErr w:type="spellEnd"/>
      <w:r w:rsidRPr="0007555B">
        <w:rPr>
          <w:rFonts w:ascii="Calibri" w:hAnsi="Calibri" w:cstheme="minorHAnsi"/>
          <w:sz w:val="22"/>
          <w:szCs w:val="22"/>
        </w:rPr>
        <w:t xml:space="preserve"> S, </w:t>
      </w:r>
      <w:proofErr w:type="spellStart"/>
      <w:r w:rsidRPr="0007555B">
        <w:rPr>
          <w:rFonts w:ascii="Calibri" w:hAnsi="Calibri" w:cstheme="minorHAnsi"/>
          <w:sz w:val="22"/>
          <w:szCs w:val="22"/>
        </w:rPr>
        <w:t>Meirik</w:t>
      </w:r>
      <w:proofErr w:type="spellEnd"/>
      <w:r w:rsidRPr="0007555B">
        <w:rPr>
          <w:rFonts w:ascii="Calibri" w:hAnsi="Calibri" w:cstheme="minorHAnsi"/>
          <w:sz w:val="22"/>
          <w:szCs w:val="22"/>
        </w:rPr>
        <w:t xml:space="preserve"> O, Lebetkin E, Shah I, Spieler J, Stanback J.  “Provision Of DMPA By Community Health Workers: What The Evidence Shows”  </w:t>
      </w:r>
      <w:r w:rsidRPr="0007555B">
        <w:rPr>
          <w:rFonts w:ascii="Calibri" w:hAnsi="Calibri" w:cstheme="minorHAnsi"/>
          <w:i/>
          <w:sz w:val="22"/>
          <w:szCs w:val="22"/>
        </w:rPr>
        <w:t>Contraception</w:t>
      </w:r>
      <w:r w:rsidRPr="0007555B">
        <w:rPr>
          <w:rFonts w:ascii="Calibri" w:hAnsi="Calibri" w:cstheme="minorHAnsi"/>
          <w:sz w:val="22"/>
          <w:szCs w:val="22"/>
        </w:rPr>
        <w:t>, 2011; 83:495–503.</w:t>
      </w:r>
    </w:p>
    <w:p w14:paraId="1B5DBE8A" w14:textId="77777777" w:rsidR="00C85372" w:rsidRPr="0007555B" w:rsidRDefault="00C85372" w:rsidP="00593DFD">
      <w:pPr>
        <w:pStyle w:val="BodyText3"/>
        <w:spacing w:before="160" w:after="160"/>
        <w:rPr>
          <w:rFonts w:ascii="Calibri" w:hAnsi="Calibri" w:cstheme="minorHAnsi"/>
          <w:sz w:val="22"/>
          <w:szCs w:val="22"/>
        </w:rPr>
      </w:pPr>
      <w:proofErr w:type="spellStart"/>
      <w:r w:rsidRPr="0007555B">
        <w:rPr>
          <w:rFonts w:ascii="Calibri" w:hAnsi="Calibri" w:cstheme="minorHAnsi"/>
          <w:sz w:val="22"/>
          <w:szCs w:val="22"/>
        </w:rPr>
        <w:t>Stanback</w:t>
      </w:r>
      <w:proofErr w:type="spellEnd"/>
      <w:r w:rsidRPr="0007555B">
        <w:rPr>
          <w:rFonts w:ascii="Calibri" w:hAnsi="Calibri" w:cstheme="minorHAnsi"/>
          <w:sz w:val="22"/>
          <w:szCs w:val="22"/>
        </w:rPr>
        <w:t xml:space="preserve"> J, </w:t>
      </w:r>
      <w:proofErr w:type="spellStart"/>
      <w:r w:rsidRPr="0007555B">
        <w:rPr>
          <w:rFonts w:ascii="Calibri" w:hAnsi="Calibri" w:cstheme="minorHAnsi"/>
          <w:sz w:val="22"/>
          <w:szCs w:val="22"/>
        </w:rPr>
        <w:t>Otterness</w:t>
      </w:r>
      <w:proofErr w:type="spellEnd"/>
      <w:r w:rsidRPr="0007555B">
        <w:rPr>
          <w:rFonts w:ascii="Calibri" w:hAnsi="Calibri" w:cstheme="minorHAnsi"/>
          <w:sz w:val="22"/>
          <w:szCs w:val="22"/>
        </w:rPr>
        <w:t xml:space="preserve"> C, </w:t>
      </w:r>
      <w:proofErr w:type="spellStart"/>
      <w:r w:rsidRPr="0007555B">
        <w:rPr>
          <w:rFonts w:ascii="Calibri" w:hAnsi="Calibri" w:cstheme="minorHAnsi"/>
          <w:sz w:val="22"/>
          <w:szCs w:val="22"/>
        </w:rPr>
        <w:t>Bekiita</w:t>
      </w:r>
      <w:proofErr w:type="spellEnd"/>
      <w:r w:rsidRPr="0007555B">
        <w:rPr>
          <w:rFonts w:ascii="Calibri" w:hAnsi="Calibri" w:cstheme="minorHAnsi"/>
          <w:sz w:val="22"/>
          <w:szCs w:val="22"/>
        </w:rPr>
        <w:t xml:space="preserve"> M, </w:t>
      </w:r>
      <w:proofErr w:type="spellStart"/>
      <w:r w:rsidRPr="0007555B">
        <w:rPr>
          <w:rFonts w:ascii="Calibri" w:hAnsi="Calibri" w:cstheme="minorHAnsi"/>
          <w:sz w:val="22"/>
          <w:szCs w:val="22"/>
        </w:rPr>
        <w:t>Nakayiza</w:t>
      </w:r>
      <w:proofErr w:type="spellEnd"/>
      <w:r w:rsidRPr="0007555B">
        <w:rPr>
          <w:rFonts w:ascii="Calibri" w:hAnsi="Calibri" w:cstheme="minorHAnsi"/>
          <w:sz w:val="22"/>
          <w:szCs w:val="22"/>
        </w:rPr>
        <w:t xml:space="preserve"> O, </w:t>
      </w:r>
      <w:proofErr w:type="spellStart"/>
      <w:r w:rsidRPr="0007555B">
        <w:rPr>
          <w:rFonts w:ascii="Calibri" w:hAnsi="Calibri" w:cstheme="minorHAnsi"/>
          <w:sz w:val="22"/>
          <w:szCs w:val="22"/>
        </w:rPr>
        <w:t>Mbonye</w:t>
      </w:r>
      <w:proofErr w:type="spellEnd"/>
      <w:r w:rsidRPr="0007555B">
        <w:rPr>
          <w:rFonts w:ascii="Calibri" w:hAnsi="Calibri" w:cstheme="minorHAnsi"/>
          <w:sz w:val="22"/>
          <w:szCs w:val="22"/>
        </w:rPr>
        <w:t xml:space="preserve"> AK.  “Injected with Controversy:  Sales and Administration of Injectable Contraceptives in Drug Shops in Uganda.”  </w:t>
      </w:r>
      <w:r w:rsidRPr="0007555B">
        <w:rPr>
          <w:rFonts w:ascii="Calibri" w:hAnsi="Calibri" w:cstheme="minorHAnsi"/>
          <w:i/>
          <w:sz w:val="22"/>
          <w:szCs w:val="22"/>
        </w:rPr>
        <w:t>International Perspectives on Sexual and Reproductive Health</w:t>
      </w:r>
      <w:r w:rsidRPr="0007555B">
        <w:rPr>
          <w:rFonts w:ascii="Calibri" w:hAnsi="Calibri" w:cstheme="minorHAnsi"/>
          <w:sz w:val="22"/>
          <w:szCs w:val="22"/>
        </w:rPr>
        <w:t>,</w:t>
      </w:r>
      <w:r w:rsidRPr="0007555B">
        <w:rPr>
          <w:rFonts w:ascii="Calibri" w:hAnsi="Calibri" w:cstheme="minorHAnsi"/>
          <w:iCs/>
          <w:sz w:val="22"/>
          <w:szCs w:val="22"/>
        </w:rPr>
        <w:t xml:space="preserve"> 2011, 37(1):24–29.</w:t>
      </w:r>
    </w:p>
    <w:p w14:paraId="76636702" w14:textId="77777777" w:rsidR="006C6B88" w:rsidRPr="00C85372" w:rsidRDefault="006C6B88" w:rsidP="00593DFD">
      <w:pPr>
        <w:pStyle w:val="BodyText3"/>
        <w:spacing w:before="160" w:after="160"/>
        <w:rPr>
          <w:rFonts w:asciiTheme="minorHAnsi" w:hAnsiTheme="minorHAnsi" w:cstheme="minorHAnsi"/>
          <w:color w:val="000000"/>
          <w:sz w:val="22"/>
          <w:szCs w:val="22"/>
        </w:rPr>
      </w:pPr>
      <w:r w:rsidRPr="00C85372">
        <w:rPr>
          <w:rFonts w:asciiTheme="minorHAnsi" w:hAnsiTheme="minorHAnsi" w:cstheme="minorHAnsi"/>
          <w:sz w:val="22"/>
          <w:szCs w:val="22"/>
          <w:lang w:val="en-GB"/>
        </w:rPr>
        <w:t xml:space="preserve">Torpey K, Mwenda L, </w:t>
      </w:r>
      <w:proofErr w:type="spellStart"/>
      <w:r w:rsidRPr="00C85372">
        <w:rPr>
          <w:rFonts w:asciiTheme="minorHAnsi" w:hAnsiTheme="minorHAnsi" w:cstheme="minorHAnsi"/>
          <w:sz w:val="22"/>
          <w:szCs w:val="22"/>
          <w:lang w:val="en-GB"/>
        </w:rPr>
        <w:t>Kabaso</w:t>
      </w:r>
      <w:proofErr w:type="spellEnd"/>
      <w:r w:rsidRPr="00C85372">
        <w:rPr>
          <w:rFonts w:asciiTheme="minorHAnsi" w:hAnsiTheme="minorHAnsi" w:cstheme="minorHAnsi"/>
          <w:sz w:val="22"/>
          <w:szCs w:val="22"/>
          <w:lang w:val="en-GB"/>
        </w:rPr>
        <w:t xml:space="preserve"> M, </w:t>
      </w:r>
      <w:proofErr w:type="spellStart"/>
      <w:r w:rsidRPr="00C85372">
        <w:rPr>
          <w:rFonts w:asciiTheme="minorHAnsi" w:hAnsiTheme="minorHAnsi" w:cstheme="minorHAnsi"/>
          <w:sz w:val="22"/>
          <w:szCs w:val="22"/>
          <w:lang w:val="en-GB"/>
        </w:rPr>
        <w:t>Malebe</w:t>
      </w:r>
      <w:proofErr w:type="spellEnd"/>
      <w:r w:rsidRPr="00C85372">
        <w:rPr>
          <w:rFonts w:asciiTheme="minorHAnsi" w:hAnsiTheme="minorHAnsi" w:cstheme="minorHAnsi"/>
          <w:sz w:val="22"/>
          <w:szCs w:val="22"/>
          <w:lang w:val="en-GB"/>
        </w:rPr>
        <w:t xml:space="preserve"> T, </w:t>
      </w:r>
      <w:proofErr w:type="spellStart"/>
      <w:r w:rsidRPr="00C85372">
        <w:rPr>
          <w:rFonts w:asciiTheme="minorHAnsi" w:hAnsiTheme="minorHAnsi" w:cstheme="minorHAnsi"/>
          <w:sz w:val="22"/>
          <w:szCs w:val="22"/>
          <w:lang w:val="en-GB"/>
        </w:rPr>
        <w:t>Makelele</w:t>
      </w:r>
      <w:proofErr w:type="spellEnd"/>
      <w:r w:rsidRPr="00C85372">
        <w:rPr>
          <w:rFonts w:asciiTheme="minorHAnsi" w:hAnsiTheme="minorHAnsi" w:cstheme="minorHAnsi"/>
          <w:sz w:val="22"/>
          <w:szCs w:val="22"/>
          <w:lang w:val="en-GB"/>
        </w:rPr>
        <w:t xml:space="preserve"> P, </w:t>
      </w:r>
      <w:proofErr w:type="spellStart"/>
      <w:r w:rsidRPr="00C85372">
        <w:rPr>
          <w:rFonts w:asciiTheme="minorHAnsi" w:hAnsiTheme="minorHAnsi" w:cstheme="minorHAnsi"/>
          <w:sz w:val="22"/>
          <w:szCs w:val="22"/>
          <w:lang w:val="en-GB"/>
        </w:rPr>
        <w:t>Mwema</w:t>
      </w:r>
      <w:proofErr w:type="spellEnd"/>
      <w:r w:rsidRPr="00C85372">
        <w:rPr>
          <w:rFonts w:asciiTheme="minorHAnsi" w:hAnsiTheme="minorHAnsi" w:cstheme="minorHAnsi"/>
          <w:sz w:val="22"/>
          <w:szCs w:val="22"/>
          <w:lang w:val="en-GB"/>
        </w:rPr>
        <w:t xml:space="preserve"> F, Phiri H, </w:t>
      </w:r>
      <w:proofErr w:type="spellStart"/>
      <w:r w:rsidRPr="00C85372">
        <w:rPr>
          <w:rFonts w:asciiTheme="minorHAnsi" w:hAnsiTheme="minorHAnsi" w:cstheme="minorHAnsi"/>
          <w:sz w:val="22"/>
          <w:szCs w:val="22"/>
          <w:lang w:val="en-GB"/>
        </w:rPr>
        <w:t>Mukundu</w:t>
      </w:r>
      <w:proofErr w:type="spellEnd"/>
      <w:r w:rsidRPr="00C85372">
        <w:rPr>
          <w:rFonts w:asciiTheme="minorHAnsi" w:hAnsiTheme="minorHAnsi" w:cstheme="minorHAnsi"/>
          <w:sz w:val="22"/>
          <w:szCs w:val="22"/>
          <w:lang w:val="en-GB"/>
        </w:rPr>
        <w:t xml:space="preserve"> J, Weaver MA, Stanback J.  “Excluding pregnancy among women initiating antiretroviral therapy:  efficacy of a family planning job aid.”  </w:t>
      </w:r>
      <w:r w:rsidRPr="00C85372">
        <w:rPr>
          <w:rFonts w:asciiTheme="minorHAnsi" w:hAnsiTheme="minorHAnsi" w:cstheme="minorHAnsi"/>
          <w:i/>
          <w:color w:val="000000"/>
          <w:sz w:val="22"/>
          <w:szCs w:val="22"/>
        </w:rPr>
        <w:t>BMC Public Health</w:t>
      </w:r>
      <w:r w:rsidRPr="00C85372">
        <w:rPr>
          <w:rFonts w:asciiTheme="minorHAnsi" w:hAnsiTheme="minorHAnsi" w:cstheme="minorHAnsi"/>
          <w:color w:val="000000"/>
          <w:sz w:val="22"/>
          <w:szCs w:val="22"/>
        </w:rPr>
        <w:t>, May 2010; 10:249.</w:t>
      </w:r>
    </w:p>
    <w:p w14:paraId="5E739E60" w14:textId="77777777" w:rsidR="00C85372" w:rsidRPr="0007555B" w:rsidRDefault="00C85372" w:rsidP="00593DFD">
      <w:pPr>
        <w:pStyle w:val="BodyText3"/>
        <w:spacing w:before="160" w:after="160"/>
        <w:rPr>
          <w:rFonts w:ascii="Calibri" w:hAnsi="Calibri" w:cstheme="minorHAnsi"/>
          <w:sz w:val="22"/>
          <w:szCs w:val="22"/>
        </w:rPr>
      </w:pPr>
      <w:r w:rsidRPr="0007555B">
        <w:rPr>
          <w:rFonts w:ascii="Calibri" w:hAnsi="Calibri" w:cstheme="minorHAnsi"/>
          <w:sz w:val="22"/>
          <w:szCs w:val="22"/>
        </w:rPr>
        <w:t xml:space="preserve">Stanback J, Spieler J, Shah I, Finger W, </w:t>
      </w:r>
      <w:r w:rsidR="006C6B88" w:rsidRPr="00C85372">
        <w:rPr>
          <w:rFonts w:asciiTheme="minorHAnsi" w:hAnsiTheme="minorHAnsi" w:cstheme="minorHAnsi"/>
          <w:sz w:val="22"/>
          <w:szCs w:val="22"/>
        </w:rPr>
        <w:t>The Expanding Access to Injectable Contraceptives Technical Consultation Participants</w:t>
      </w:r>
      <w:r w:rsidRPr="0007555B">
        <w:rPr>
          <w:rFonts w:ascii="Calibri" w:hAnsi="Calibri" w:cstheme="minorHAnsi"/>
          <w:sz w:val="22"/>
          <w:szCs w:val="22"/>
        </w:rPr>
        <w:t>.  “</w:t>
      </w:r>
      <w:r w:rsidRPr="0007555B">
        <w:rPr>
          <w:rFonts w:ascii="Calibri" w:hAnsi="Calibri" w:cstheme="minorHAnsi"/>
          <w:bCs/>
          <w:sz w:val="22"/>
          <w:szCs w:val="22"/>
        </w:rPr>
        <w:t>Community-based health workers can safely and effectively administer injectable contraceptives: conclusions from a technical consultation</w:t>
      </w:r>
      <w:r w:rsidRPr="0007555B">
        <w:rPr>
          <w:rFonts w:ascii="Calibri" w:hAnsi="Calibri" w:cstheme="minorHAnsi"/>
          <w:sz w:val="22"/>
          <w:szCs w:val="22"/>
        </w:rPr>
        <w:t xml:space="preserve">.” </w:t>
      </w:r>
      <w:r w:rsidRPr="0007555B">
        <w:rPr>
          <w:rFonts w:ascii="Calibri" w:hAnsi="Calibri" w:cstheme="minorHAnsi"/>
          <w:i/>
          <w:sz w:val="22"/>
          <w:szCs w:val="22"/>
        </w:rPr>
        <w:t>Contraception</w:t>
      </w:r>
      <w:r w:rsidRPr="0007555B">
        <w:rPr>
          <w:rFonts w:ascii="Calibri" w:hAnsi="Calibri" w:cstheme="minorHAnsi"/>
          <w:sz w:val="22"/>
          <w:szCs w:val="22"/>
        </w:rPr>
        <w:t>, March 2010; 81(3):181-4.</w:t>
      </w:r>
    </w:p>
    <w:p w14:paraId="148FC363" w14:textId="77777777" w:rsidR="00C85372" w:rsidRPr="0007555B" w:rsidRDefault="00C85372" w:rsidP="00593DFD">
      <w:pPr>
        <w:pStyle w:val="BodyText3"/>
        <w:spacing w:before="160" w:after="160"/>
        <w:rPr>
          <w:rFonts w:ascii="Calibri" w:hAnsi="Calibri" w:cstheme="minorHAnsi"/>
          <w:sz w:val="22"/>
          <w:szCs w:val="22"/>
        </w:rPr>
      </w:pPr>
      <w:r w:rsidRPr="0007555B">
        <w:rPr>
          <w:rFonts w:ascii="Calibri" w:hAnsi="Calibri" w:cstheme="minorHAnsi"/>
          <w:sz w:val="22"/>
          <w:szCs w:val="22"/>
        </w:rPr>
        <w:lastRenderedPageBreak/>
        <w:t xml:space="preserve">Stanback J, Krueger K.  “Re:  Self-administration of injectable contraceptives.” </w:t>
      </w:r>
      <w:r w:rsidRPr="0007555B">
        <w:rPr>
          <w:rFonts w:ascii="Calibri" w:hAnsi="Calibri" w:cstheme="minorHAnsi"/>
          <w:i/>
          <w:sz w:val="22"/>
          <w:szCs w:val="22"/>
        </w:rPr>
        <w:t>Contraception</w:t>
      </w:r>
      <w:r w:rsidRPr="0007555B">
        <w:rPr>
          <w:rFonts w:ascii="Calibri" w:hAnsi="Calibri" w:cstheme="minorHAnsi"/>
          <w:sz w:val="22"/>
          <w:szCs w:val="22"/>
        </w:rPr>
        <w:t>, December 2008; 78:514.</w:t>
      </w:r>
    </w:p>
    <w:p w14:paraId="6A475FC4" w14:textId="77777777" w:rsidR="00C85372" w:rsidRPr="0007555B" w:rsidRDefault="00C85372" w:rsidP="00593DFD">
      <w:pPr>
        <w:spacing w:before="160" w:after="160"/>
        <w:rPr>
          <w:rFonts w:ascii="Calibri" w:hAnsi="Calibri" w:cstheme="minorHAnsi"/>
          <w:sz w:val="22"/>
          <w:szCs w:val="22"/>
        </w:rPr>
      </w:pPr>
      <w:r w:rsidRPr="0007555B">
        <w:rPr>
          <w:rFonts w:ascii="Calibri" w:hAnsi="Calibri" w:cstheme="minorHAnsi"/>
          <w:color w:val="000000"/>
          <w:sz w:val="22"/>
          <w:szCs w:val="22"/>
        </w:rPr>
        <w:t xml:space="preserve">Steiner M, Kwok C, </w:t>
      </w:r>
      <w:proofErr w:type="spellStart"/>
      <w:r w:rsidRPr="0007555B">
        <w:rPr>
          <w:rFonts w:ascii="Calibri" w:hAnsi="Calibri" w:cstheme="minorHAnsi"/>
          <w:color w:val="000000"/>
          <w:sz w:val="22"/>
          <w:szCs w:val="22"/>
        </w:rPr>
        <w:t>Stanback</w:t>
      </w:r>
      <w:proofErr w:type="spellEnd"/>
      <w:r w:rsidRPr="0007555B">
        <w:rPr>
          <w:rFonts w:ascii="Calibri" w:hAnsi="Calibri" w:cstheme="minorHAnsi"/>
          <w:color w:val="000000"/>
          <w:sz w:val="22"/>
          <w:szCs w:val="22"/>
        </w:rPr>
        <w:t xml:space="preserve"> J, </w:t>
      </w:r>
      <w:proofErr w:type="spellStart"/>
      <w:r w:rsidRPr="0007555B">
        <w:rPr>
          <w:rFonts w:ascii="Calibri" w:hAnsi="Calibri" w:cstheme="minorHAnsi"/>
          <w:color w:val="000000"/>
          <w:sz w:val="22"/>
          <w:szCs w:val="22"/>
        </w:rPr>
        <w:t>Byamugisha</w:t>
      </w:r>
      <w:proofErr w:type="spellEnd"/>
      <w:r w:rsidRPr="0007555B">
        <w:rPr>
          <w:rFonts w:ascii="Calibri" w:hAnsi="Calibri" w:cstheme="minorHAnsi"/>
          <w:color w:val="000000"/>
          <w:sz w:val="22"/>
          <w:szCs w:val="22"/>
        </w:rPr>
        <w:t xml:space="preserve"> J, </w:t>
      </w:r>
      <w:proofErr w:type="spellStart"/>
      <w:r w:rsidRPr="0007555B">
        <w:rPr>
          <w:rFonts w:ascii="Calibri" w:hAnsi="Calibri" w:cstheme="minorHAnsi"/>
          <w:color w:val="000000"/>
          <w:sz w:val="22"/>
          <w:szCs w:val="22"/>
        </w:rPr>
        <w:t>Chipato</w:t>
      </w:r>
      <w:proofErr w:type="spellEnd"/>
      <w:r w:rsidRPr="0007555B">
        <w:rPr>
          <w:rFonts w:ascii="Calibri" w:hAnsi="Calibri" w:cstheme="minorHAnsi"/>
          <w:color w:val="000000"/>
          <w:sz w:val="22"/>
          <w:szCs w:val="22"/>
        </w:rPr>
        <w:t xml:space="preserve"> T, </w:t>
      </w:r>
      <w:proofErr w:type="spellStart"/>
      <w:r w:rsidRPr="0007555B">
        <w:rPr>
          <w:rFonts w:ascii="Calibri" w:hAnsi="Calibri" w:cstheme="minorHAnsi"/>
          <w:color w:val="000000"/>
          <w:sz w:val="22"/>
          <w:szCs w:val="22"/>
        </w:rPr>
        <w:t>Magwali</w:t>
      </w:r>
      <w:proofErr w:type="spellEnd"/>
      <w:r w:rsidRPr="0007555B">
        <w:rPr>
          <w:rFonts w:ascii="Calibri" w:hAnsi="Calibri" w:cstheme="minorHAnsi"/>
          <w:color w:val="000000"/>
          <w:sz w:val="22"/>
          <w:szCs w:val="22"/>
        </w:rPr>
        <w:t xml:space="preserve"> T, </w:t>
      </w:r>
      <w:proofErr w:type="spellStart"/>
      <w:r w:rsidRPr="0007555B">
        <w:rPr>
          <w:rFonts w:ascii="Calibri" w:hAnsi="Calibri" w:cstheme="minorHAnsi"/>
          <w:color w:val="000000"/>
          <w:sz w:val="22"/>
          <w:szCs w:val="22"/>
        </w:rPr>
        <w:t>Mmiro</w:t>
      </w:r>
      <w:proofErr w:type="spellEnd"/>
      <w:r w:rsidRPr="0007555B">
        <w:rPr>
          <w:rFonts w:ascii="Calibri" w:hAnsi="Calibri" w:cstheme="minorHAnsi"/>
          <w:color w:val="000000"/>
          <w:sz w:val="22"/>
          <w:szCs w:val="22"/>
        </w:rPr>
        <w:t xml:space="preserve"> F, </w:t>
      </w:r>
      <w:proofErr w:type="spellStart"/>
      <w:r w:rsidRPr="0007555B">
        <w:rPr>
          <w:rFonts w:ascii="Calibri" w:hAnsi="Calibri" w:cstheme="minorHAnsi"/>
          <w:color w:val="000000"/>
          <w:sz w:val="22"/>
          <w:szCs w:val="22"/>
        </w:rPr>
        <w:t>Rugpao</w:t>
      </w:r>
      <w:proofErr w:type="spellEnd"/>
      <w:r w:rsidRPr="0007555B">
        <w:rPr>
          <w:rFonts w:ascii="Calibri" w:hAnsi="Calibri" w:cstheme="minorHAnsi"/>
          <w:color w:val="000000"/>
          <w:sz w:val="22"/>
          <w:szCs w:val="22"/>
        </w:rPr>
        <w:t xml:space="preserve"> S, </w:t>
      </w:r>
      <w:proofErr w:type="spellStart"/>
      <w:r w:rsidRPr="0007555B">
        <w:rPr>
          <w:rFonts w:ascii="Calibri" w:hAnsi="Calibri" w:cstheme="minorHAnsi"/>
          <w:color w:val="000000"/>
          <w:sz w:val="22"/>
          <w:szCs w:val="22"/>
        </w:rPr>
        <w:t>Sriplienchan</w:t>
      </w:r>
      <w:proofErr w:type="spellEnd"/>
      <w:r w:rsidRPr="0007555B">
        <w:rPr>
          <w:rFonts w:ascii="Calibri" w:hAnsi="Calibri" w:cstheme="minorHAnsi"/>
          <w:color w:val="000000"/>
          <w:sz w:val="22"/>
          <w:szCs w:val="22"/>
        </w:rPr>
        <w:t xml:space="preserve"> S, Morrison C.  “</w:t>
      </w:r>
      <w:r w:rsidRPr="0007555B">
        <w:rPr>
          <w:rFonts w:ascii="Calibri" w:hAnsi="Calibri" w:cstheme="minorHAnsi"/>
          <w:bCs/>
          <w:color w:val="000000"/>
          <w:sz w:val="22"/>
          <w:szCs w:val="22"/>
        </w:rPr>
        <w:t xml:space="preserve">Injectable contraception: what should the grace period be for re-injections?” </w:t>
      </w:r>
      <w:r w:rsidRPr="0007555B">
        <w:rPr>
          <w:rFonts w:ascii="Calibri" w:hAnsi="Calibri" w:cstheme="minorHAnsi"/>
          <w:i/>
          <w:sz w:val="22"/>
          <w:szCs w:val="22"/>
        </w:rPr>
        <w:t>Contraception</w:t>
      </w:r>
      <w:r w:rsidRPr="0007555B">
        <w:rPr>
          <w:rFonts w:ascii="Calibri" w:hAnsi="Calibri" w:cstheme="minorHAnsi"/>
          <w:sz w:val="22"/>
          <w:szCs w:val="22"/>
        </w:rPr>
        <w:t>, June 2008; 77(6):410-414.</w:t>
      </w:r>
    </w:p>
    <w:p w14:paraId="4F31C1E3" w14:textId="77777777" w:rsidR="00C85372" w:rsidRPr="0007555B" w:rsidRDefault="00C85372" w:rsidP="00593DFD">
      <w:pPr>
        <w:autoSpaceDE w:val="0"/>
        <w:autoSpaceDN w:val="0"/>
        <w:adjustRightInd w:val="0"/>
        <w:spacing w:before="160" w:after="160"/>
        <w:rPr>
          <w:rFonts w:ascii="Calibri" w:hAnsi="Calibri" w:cstheme="minorHAnsi"/>
          <w:sz w:val="22"/>
          <w:szCs w:val="22"/>
        </w:rPr>
      </w:pPr>
      <w:r w:rsidRPr="0007555B">
        <w:rPr>
          <w:rFonts w:ascii="Calibri" w:hAnsi="Calibri" w:cstheme="minorHAnsi"/>
          <w:sz w:val="22"/>
          <w:szCs w:val="22"/>
        </w:rPr>
        <w:t>Stanback</w:t>
      </w:r>
      <w:r w:rsidRPr="0007555B">
        <w:rPr>
          <w:rFonts w:ascii="Calibri" w:hAnsi="Calibri" w:cstheme="minorHAnsi"/>
          <w:sz w:val="22"/>
          <w:szCs w:val="22"/>
          <w:vertAlign w:val="superscript"/>
        </w:rPr>
        <w:t xml:space="preserve"> </w:t>
      </w:r>
      <w:r w:rsidRPr="0007555B">
        <w:rPr>
          <w:rFonts w:ascii="Calibri" w:hAnsi="Calibri" w:cstheme="minorHAnsi"/>
          <w:sz w:val="22"/>
          <w:szCs w:val="22"/>
        </w:rPr>
        <w:t xml:space="preserve">J, Shelton JD.  “Pelvic Inflammatory Disease Attributable to the IUD:  Modeling Risk in West Africa,” </w:t>
      </w:r>
      <w:r w:rsidRPr="0007555B">
        <w:rPr>
          <w:rFonts w:ascii="Calibri" w:hAnsi="Calibri" w:cstheme="minorHAnsi"/>
          <w:i/>
          <w:sz w:val="22"/>
          <w:szCs w:val="22"/>
        </w:rPr>
        <w:t>Contraception</w:t>
      </w:r>
      <w:r w:rsidRPr="0007555B">
        <w:rPr>
          <w:rFonts w:ascii="Calibri" w:hAnsi="Calibri" w:cstheme="minorHAnsi"/>
          <w:sz w:val="22"/>
          <w:szCs w:val="22"/>
        </w:rPr>
        <w:t>, April 2008; 77(4):227–22.</w:t>
      </w:r>
    </w:p>
    <w:p w14:paraId="42E7F995" w14:textId="77777777" w:rsidR="006C6B88" w:rsidRPr="00C85372" w:rsidRDefault="006C6B88" w:rsidP="00593DFD">
      <w:pPr>
        <w:spacing w:before="160" w:after="160"/>
        <w:rPr>
          <w:rFonts w:asciiTheme="minorHAnsi" w:hAnsiTheme="minorHAnsi" w:cstheme="minorHAnsi"/>
          <w:sz w:val="22"/>
          <w:szCs w:val="22"/>
        </w:rPr>
      </w:pPr>
      <w:r w:rsidRPr="00C85372">
        <w:rPr>
          <w:rFonts w:asciiTheme="minorHAnsi" w:hAnsiTheme="minorHAnsi" w:cstheme="minorHAnsi"/>
          <w:sz w:val="22"/>
          <w:szCs w:val="22"/>
        </w:rPr>
        <w:t xml:space="preserve">Stanback J, Nanda K, Ramirez Y, Rountree W.  “Validation of a Job Aid to Rule Out Pregnancy Among Family Planning Clients in Nicaragua,” </w:t>
      </w:r>
      <w:r w:rsidRPr="00C85372">
        <w:rPr>
          <w:rFonts w:asciiTheme="minorHAnsi" w:hAnsiTheme="minorHAnsi" w:cstheme="minorHAnsi"/>
          <w:i/>
          <w:sz w:val="22"/>
          <w:szCs w:val="22"/>
        </w:rPr>
        <w:t>Pan American Journal of Public Health</w:t>
      </w:r>
      <w:r w:rsidRPr="00C85372">
        <w:rPr>
          <w:rFonts w:asciiTheme="minorHAnsi" w:hAnsiTheme="minorHAnsi" w:cstheme="minorHAnsi"/>
          <w:sz w:val="22"/>
          <w:szCs w:val="22"/>
        </w:rPr>
        <w:t>, February 2008;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85372">
        <w:rPr>
          <w:rFonts w:asciiTheme="minorHAnsi" w:hAnsiTheme="minorHAnsi" w:cstheme="minorHAnsi"/>
          <w:sz w:val="22"/>
          <w:szCs w:val="22"/>
        </w:rPr>
        <w:t>23(2):116-8.</w:t>
      </w:r>
    </w:p>
    <w:p w14:paraId="585E93FB" w14:textId="77777777" w:rsidR="00060E6E" w:rsidRPr="0007555B" w:rsidRDefault="00060E6E" w:rsidP="00593DFD">
      <w:pPr>
        <w:spacing w:before="160" w:after="160"/>
        <w:rPr>
          <w:rFonts w:ascii="Calibri" w:hAnsi="Calibri" w:cstheme="minorHAnsi"/>
          <w:sz w:val="22"/>
          <w:szCs w:val="22"/>
        </w:rPr>
      </w:pPr>
      <w:proofErr w:type="spellStart"/>
      <w:r w:rsidRPr="0007555B">
        <w:rPr>
          <w:rFonts w:ascii="Calibri" w:hAnsi="Calibri" w:cstheme="minorHAnsi"/>
          <w:color w:val="000000"/>
          <w:sz w:val="22"/>
          <w:szCs w:val="22"/>
        </w:rPr>
        <w:t>Stanback</w:t>
      </w:r>
      <w:proofErr w:type="spellEnd"/>
      <w:r w:rsidRPr="0007555B">
        <w:rPr>
          <w:rFonts w:ascii="Calibri" w:hAnsi="Calibri" w:cstheme="minorHAnsi"/>
          <w:color w:val="000000"/>
          <w:sz w:val="22"/>
          <w:szCs w:val="22"/>
        </w:rPr>
        <w:t xml:space="preserve"> J, </w:t>
      </w:r>
      <w:proofErr w:type="spellStart"/>
      <w:r w:rsidRPr="0007555B">
        <w:rPr>
          <w:rFonts w:ascii="Calibri" w:hAnsi="Calibri" w:cstheme="minorHAnsi"/>
          <w:color w:val="000000"/>
          <w:sz w:val="22"/>
          <w:szCs w:val="22"/>
        </w:rPr>
        <w:t>Mbonye</w:t>
      </w:r>
      <w:proofErr w:type="spellEnd"/>
      <w:r w:rsidRPr="0007555B">
        <w:rPr>
          <w:rFonts w:ascii="Calibri" w:hAnsi="Calibri" w:cstheme="minorHAnsi"/>
          <w:color w:val="000000"/>
          <w:sz w:val="22"/>
          <w:szCs w:val="22"/>
        </w:rPr>
        <w:t xml:space="preserve"> A,</w:t>
      </w:r>
      <w:r w:rsidRPr="0007555B">
        <w:rPr>
          <w:rFonts w:ascii="Calibri" w:hAnsi="Calibri" w:cstheme="minorHAnsi"/>
          <w:bCs/>
          <w:color w:val="000000"/>
          <w:sz w:val="22"/>
          <w:szCs w:val="22"/>
        </w:rPr>
        <w:t xml:space="preserve"> </w:t>
      </w:r>
      <w:proofErr w:type="spellStart"/>
      <w:r w:rsidRPr="0007555B">
        <w:rPr>
          <w:rFonts w:ascii="Calibri" w:hAnsi="Calibri" w:cstheme="minorHAnsi"/>
          <w:color w:val="000000"/>
          <w:sz w:val="22"/>
          <w:szCs w:val="22"/>
        </w:rPr>
        <w:t>Bekiita</w:t>
      </w:r>
      <w:proofErr w:type="spellEnd"/>
      <w:r w:rsidRPr="0007555B">
        <w:rPr>
          <w:rFonts w:ascii="Calibri" w:hAnsi="Calibri" w:cstheme="minorHAnsi"/>
          <w:color w:val="000000"/>
          <w:sz w:val="22"/>
          <w:szCs w:val="22"/>
        </w:rPr>
        <w:t xml:space="preserve"> M.  “</w:t>
      </w:r>
      <w:r w:rsidRPr="0007555B">
        <w:rPr>
          <w:rFonts w:ascii="Calibri" w:hAnsi="Calibri" w:cstheme="minorHAnsi"/>
          <w:bCs/>
          <w:color w:val="000000"/>
          <w:sz w:val="22"/>
          <w:szCs w:val="22"/>
        </w:rPr>
        <w:t xml:space="preserve">Contraceptive Injections by Community Health Workers in Uganda: A Non-Randomized Trial,” </w:t>
      </w:r>
      <w:r w:rsidRPr="0007555B">
        <w:rPr>
          <w:rFonts w:ascii="Calibri" w:hAnsi="Calibri" w:cstheme="minorHAnsi"/>
          <w:bCs/>
          <w:i/>
          <w:color w:val="000000"/>
          <w:sz w:val="22"/>
          <w:szCs w:val="22"/>
        </w:rPr>
        <w:t>Bulletin of the World Health Organization</w:t>
      </w:r>
      <w:r w:rsidRPr="0007555B">
        <w:rPr>
          <w:rFonts w:ascii="Calibri" w:hAnsi="Calibri" w:cstheme="minorHAnsi"/>
          <w:bCs/>
          <w:color w:val="000000"/>
          <w:sz w:val="22"/>
          <w:szCs w:val="22"/>
        </w:rPr>
        <w:t xml:space="preserve">, October </w:t>
      </w:r>
      <w:r w:rsidRPr="0007555B">
        <w:rPr>
          <w:rFonts w:ascii="Calibri" w:hAnsi="Calibri" w:cstheme="minorHAnsi"/>
          <w:sz w:val="22"/>
          <w:szCs w:val="22"/>
        </w:rPr>
        <w:t>2007; 85:768–773.</w:t>
      </w:r>
    </w:p>
    <w:p w14:paraId="3F5FEFA2" w14:textId="77777777" w:rsidR="006C6B88" w:rsidRPr="00D86531" w:rsidRDefault="006C6B88" w:rsidP="00593DFD">
      <w:pPr>
        <w:autoSpaceDE w:val="0"/>
        <w:autoSpaceDN w:val="0"/>
        <w:adjustRightInd w:val="0"/>
        <w:spacing w:before="160" w:after="160"/>
        <w:rPr>
          <w:rFonts w:asciiTheme="minorHAnsi" w:hAnsiTheme="minorHAnsi" w:cstheme="minorHAnsi"/>
          <w:sz w:val="22"/>
          <w:szCs w:val="22"/>
        </w:rPr>
      </w:pPr>
      <w:r w:rsidRPr="00D86531">
        <w:rPr>
          <w:rFonts w:asciiTheme="minorHAnsi" w:hAnsiTheme="minorHAnsi" w:cstheme="minorHAnsi"/>
          <w:color w:val="000000"/>
          <w:sz w:val="22"/>
          <w:szCs w:val="22"/>
        </w:rPr>
        <w:t xml:space="preserve">Baumgartner J, </w:t>
      </w:r>
      <w:proofErr w:type="spellStart"/>
      <w:r w:rsidRPr="00D86531">
        <w:rPr>
          <w:rFonts w:asciiTheme="minorHAnsi" w:hAnsiTheme="minorHAnsi" w:cstheme="minorHAnsi"/>
          <w:color w:val="000000"/>
          <w:sz w:val="22"/>
          <w:szCs w:val="22"/>
        </w:rPr>
        <w:t>Morroni</w:t>
      </w:r>
      <w:proofErr w:type="spellEnd"/>
      <w:r w:rsidRPr="00D86531">
        <w:rPr>
          <w:rFonts w:asciiTheme="minorHAnsi" w:hAnsiTheme="minorHAnsi" w:cstheme="minorHAnsi"/>
          <w:color w:val="000000"/>
          <w:sz w:val="22"/>
          <w:szCs w:val="22"/>
        </w:rPr>
        <w:t xml:space="preserve"> C, </w:t>
      </w:r>
      <w:proofErr w:type="spellStart"/>
      <w:r w:rsidRPr="00D86531">
        <w:rPr>
          <w:rFonts w:asciiTheme="minorHAnsi" w:hAnsiTheme="minorHAnsi" w:cstheme="minorHAnsi"/>
          <w:color w:val="000000"/>
          <w:sz w:val="22"/>
          <w:szCs w:val="22"/>
        </w:rPr>
        <w:t>Mlobeli</w:t>
      </w:r>
      <w:proofErr w:type="spellEnd"/>
      <w:r w:rsidRPr="00D86531">
        <w:rPr>
          <w:rFonts w:asciiTheme="minorHAnsi" w:hAnsiTheme="minorHAnsi" w:cstheme="minorHAnsi"/>
          <w:color w:val="000000"/>
          <w:sz w:val="22"/>
          <w:szCs w:val="22"/>
        </w:rPr>
        <w:t xml:space="preserve"> R, </w:t>
      </w:r>
      <w:proofErr w:type="spellStart"/>
      <w:r w:rsidRPr="00D86531">
        <w:rPr>
          <w:rFonts w:asciiTheme="minorHAnsi" w:hAnsiTheme="minorHAnsi" w:cstheme="minorHAnsi"/>
          <w:color w:val="000000"/>
          <w:sz w:val="22"/>
          <w:szCs w:val="22"/>
        </w:rPr>
        <w:t>Otterness</w:t>
      </w:r>
      <w:proofErr w:type="spellEnd"/>
      <w:r w:rsidRPr="00D86531">
        <w:rPr>
          <w:rFonts w:asciiTheme="minorHAnsi" w:hAnsiTheme="minorHAnsi" w:cstheme="minorHAnsi"/>
          <w:color w:val="000000"/>
          <w:sz w:val="22"/>
          <w:szCs w:val="22"/>
        </w:rPr>
        <w:t xml:space="preserve"> C, Myer L, Janowitz B, </w:t>
      </w:r>
      <w:proofErr w:type="spellStart"/>
      <w:r w:rsidRPr="00D86531">
        <w:rPr>
          <w:rFonts w:asciiTheme="minorHAnsi" w:hAnsiTheme="minorHAnsi" w:cstheme="minorHAnsi"/>
          <w:color w:val="000000"/>
          <w:sz w:val="22"/>
          <w:szCs w:val="22"/>
        </w:rPr>
        <w:t>Stanback</w:t>
      </w:r>
      <w:proofErr w:type="spellEnd"/>
      <w:r w:rsidRPr="00D86531">
        <w:rPr>
          <w:rFonts w:asciiTheme="minorHAnsi" w:hAnsiTheme="minorHAnsi" w:cstheme="minorHAnsi"/>
          <w:color w:val="000000"/>
          <w:sz w:val="22"/>
          <w:szCs w:val="22"/>
        </w:rPr>
        <w:t xml:space="preserve"> J, </w:t>
      </w:r>
      <w:proofErr w:type="spellStart"/>
      <w:r w:rsidRPr="00D86531">
        <w:rPr>
          <w:rFonts w:asciiTheme="minorHAnsi" w:hAnsiTheme="minorHAnsi" w:cstheme="minorHAnsi"/>
          <w:color w:val="000000"/>
          <w:sz w:val="22"/>
          <w:szCs w:val="22"/>
        </w:rPr>
        <w:t>Buga</w:t>
      </w:r>
      <w:proofErr w:type="spellEnd"/>
      <w:r w:rsidRPr="00D86531">
        <w:rPr>
          <w:rFonts w:asciiTheme="minorHAnsi" w:hAnsiTheme="minorHAnsi" w:cstheme="minorHAnsi"/>
          <w:color w:val="000000"/>
          <w:sz w:val="22"/>
          <w:szCs w:val="22"/>
        </w:rPr>
        <w:t xml:space="preserve"> G.  “</w:t>
      </w:r>
      <w:r w:rsidRPr="00D8653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Timeliness of Contraceptive Re-injections in South Africa and its Relation to Unintentional Discontinuation,” </w:t>
      </w:r>
      <w:r w:rsidRPr="00D86531">
        <w:rPr>
          <w:rFonts w:asciiTheme="minorHAnsi" w:hAnsiTheme="minorHAnsi" w:cstheme="minorHAnsi"/>
          <w:bCs/>
          <w:i/>
          <w:color w:val="000000"/>
          <w:sz w:val="22"/>
          <w:szCs w:val="22"/>
        </w:rPr>
        <w:t>International Family Planning Perspectives</w:t>
      </w:r>
      <w:r w:rsidRPr="00D8653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June </w:t>
      </w:r>
      <w:r w:rsidRPr="00D86531">
        <w:rPr>
          <w:rFonts w:asciiTheme="minorHAnsi" w:hAnsiTheme="minorHAnsi" w:cstheme="minorHAnsi"/>
          <w:sz w:val="22"/>
          <w:szCs w:val="22"/>
        </w:rPr>
        <w:t>2007; 33(2):66-74.</w:t>
      </w:r>
    </w:p>
    <w:p w14:paraId="5E78DF75" w14:textId="77777777" w:rsidR="006C6B88" w:rsidRPr="00D86531" w:rsidRDefault="006C6B88" w:rsidP="00593DFD">
      <w:pPr>
        <w:autoSpaceDE w:val="0"/>
        <w:autoSpaceDN w:val="0"/>
        <w:adjustRightInd w:val="0"/>
        <w:spacing w:before="160" w:after="160"/>
        <w:rPr>
          <w:rFonts w:asciiTheme="minorHAnsi" w:hAnsiTheme="minorHAnsi" w:cstheme="minorHAnsi"/>
          <w:sz w:val="22"/>
          <w:szCs w:val="22"/>
        </w:rPr>
      </w:pPr>
      <w:r w:rsidRPr="00D86531">
        <w:rPr>
          <w:rFonts w:asciiTheme="minorHAnsi" w:hAnsiTheme="minorHAnsi" w:cstheme="minorHAnsi"/>
          <w:sz w:val="22"/>
          <w:szCs w:val="22"/>
        </w:rPr>
        <w:t xml:space="preserve">Wesson J, </w:t>
      </w:r>
      <w:proofErr w:type="spellStart"/>
      <w:r w:rsidRPr="00D86531">
        <w:rPr>
          <w:rFonts w:asciiTheme="minorHAnsi" w:hAnsiTheme="minorHAnsi" w:cstheme="minorHAnsi"/>
          <w:sz w:val="22"/>
          <w:szCs w:val="22"/>
        </w:rPr>
        <w:t>Olawo</w:t>
      </w:r>
      <w:proofErr w:type="spellEnd"/>
      <w:r w:rsidRPr="00D86531">
        <w:rPr>
          <w:rFonts w:asciiTheme="minorHAnsi" w:hAnsiTheme="minorHAnsi" w:cstheme="minorHAnsi"/>
          <w:sz w:val="22"/>
          <w:szCs w:val="22"/>
        </w:rPr>
        <w:t xml:space="preserve"> A, </w:t>
      </w:r>
      <w:proofErr w:type="spellStart"/>
      <w:r w:rsidRPr="00D86531">
        <w:rPr>
          <w:rFonts w:asciiTheme="minorHAnsi" w:hAnsiTheme="minorHAnsi" w:cstheme="minorHAnsi"/>
          <w:sz w:val="22"/>
          <w:szCs w:val="22"/>
        </w:rPr>
        <w:t>Bukusi</w:t>
      </w:r>
      <w:proofErr w:type="spellEnd"/>
      <w:r w:rsidRPr="00D86531">
        <w:rPr>
          <w:rFonts w:asciiTheme="minorHAnsi" w:hAnsiTheme="minorHAnsi" w:cstheme="minorHAnsi"/>
          <w:sz w:val="22"/>
          <w:szCs w:val="22"/>
        </w:rPr>
        <w:t xml:space="preserve"> V, </w:t>
      </w:r>
      <w:proofErr w:type="spellStart"/>
      <w:r w:rsidRPr="00D86531">
        <w:rPr>
          <w:rFonts w:asciiTheme="minorHAnsi" w:hAnsiTheme="minorHAnsi" w:cstheme="minorHAnsi"/>
          <w:sz w:val="22"/>
          <w:szCs w:val="22"/>
        </w:rPr>
        <w:t>Stanback</w:t>
      </w:r>
      <w:proofErr w:type="spellEnd"/>
      <w:r w:rsidRPr="00D86531">
        <w:rPr>
          <w:rFonts w:asciiTheme="minorHAnsi" w:hAnsiTheme="minorHAnsi" w:cstheme="minorHAnsi"/>
          <w:sz w:val="22"/>
          <w:szCs w:val="22"/>
        </w:rPr>
        <w:t xml:space="preserve"> J.  “Reaching providers is not enough to increase IUD use: a factorial experiment of an educational outreach in Kenya,” </w:t>
      </w:r>
      <w:r w:rsidRPr="00D86531">
        <w:rPr>
          <w:rFonts w:asciiTheme="minorHAnsi" w:hAnsiTheme="minorHAnsi" w:cstheme="minorHAnsi"/>
          <w:i/>
          <w:sz w:val="22"/>
          <w:szCs w:val="22"/>
        </w:rPr>
        <w:t>J Biosocial Science</w:t>
      </w:r>
      <w:r w:rsidRPr="00D86531">
        <w:rPr>
          <w:rFonts w:asciiTheme="minorHAnsi" w:hAnsiTheme="minorHAnsi" w:cstheme="minorHAnsi"/>
          <w:sz w:val="22"/>
          <w:szCs w:val="22"/>
        </w:rPr>
        <w:t>, April 2007; 20:1-14.</w:t>
      </w:r>
    </w:p>
    <w:p w14:paraId="5E2181E4" w14:textId="77777777" w:rsidR="00720C60" w:rsidRPr="0007555B" w:rsidRDefault="00720C60" w:rsidP="00593DFD">
      <w:pPr>
        <w:autoSpaceDE w:val="0"/>
        <w:autoSpaceDN w:val="0"/>
        <w:adjustRightInd w:val="0"/>
        <w:spacing w:before="160" w:after="160"/>
        <w:rPr>
          <w:rFonts w:ascii="Calibri" w:hAnsi="Calibri" w:cstheme="minorHAnsi"/>
          <w:color w:val="000000"/>
          <w:sz w:val="22"/>
          <w:szCs w:val="22"/>
        </w:rPr>
      </w:pPr>
      <w:proofErr w:type="spellStart"/>
      <w:r w:rsidRPr="0007555B">
        <w:rPr>
          <w:rFonts w:ascii="Calibri" w:hAnsi="Calibri" w:cstheme="minorHAnsi"/>
          <w:color w:val="000000"/>
          <w:sz w:val="22"/>
          <w:szCs w:val="22"/>
        </w:rPr>
        <w:t>Stanback</w:t>
      </w:r>
      <w:proofErr w:type="spellEnd"/>
      <w:r w:rsidRPr="0007555B">
        <w:rPr>
          <w:rFonts w:ascii="Calibri" w:hAnsi="Calibri" w:cstheme="minorHAnsi"/>
          <w:color w:val="000000"/>
          <w:sz w:val="22"/>
          <w:szCs w:val="22"/>
        </w:rPr>
        <w:t xml:space="preserve"> J, </w:t>
      </w:r>
      <w:proofErr w:type="spellStart"/>
      <w:r w:rsidRPr="0007555B">
        <w:rPr>
          <w:rFonts w:ascii="Calibri" w:hAnsi="Calibri" w:cstheme="minorHAnsi"/>
          <w:color w:val="000000"/>
          <w:sz w:val="22"/>
          <w:szCs w:val="22"/>
        </w:rPr>
        <w:t>Brechin</w:t>
      </w:r>
      <w:proofErr w:type="spellEnd"/>
      <w:r w:rsidRPr="0007555B">
        <w:rPr>
          <w:rFonts w:ascii="Calibri" w:hAnsi="Calibri" w:cstheme="minorHAnsi"/>
          <w:color w:val="000000"/>
          <w:sz w:val="22"/>
          <w:szCs w:val="22"/>
        </w:rPr>
        <w:t xml:space="preserve"> J, </w:t>
      </w:r>
      <w:proofErr w:type="spellStart"/>
      <w:r w:rsidRPr="0007555B">
        <w:rPr>
          <w:rFonts w:ascii="Calibri" w:hAnsi="Calibri" w:cstheme="minorHAnsi"/>
          <w:color w:val="000000"/>
          <w:sz w:val="22"/>
          <w:szCs w:val="22"/>
        </w:rPr>
        <w:t>Lynam</w:t>
      </w:r>
      <w:proofErr w:type="spellEnd"/>
      <w:r w:rsidRPr="0007555B">
        <w:rPr>
          <w:rFonts w:ascii="Calibri" w:hAnsi="Calibri" w:cstheme="minorHAnsi"/>
          <w:color w:val="000000"/>
          <w:sz w:val="22"/>
          <w:szCs w:val="22"/>
        </w:rPr>
        <w:t xml:space="preserve"> P, Ruto C, Cummings S.  “Improving Adherence to Family Planning Guidelines in Kenya: an Experiment,”  </w:t>
      </w:r>
      <w:r w:rsidRPr="0007555B">
        <w:rPr>
          <w:rFonts w:ascii="Calibri" w:hAnsi="Calibri" w:cstheme="minorHAnsi"/>
          <w:i/>
          <w:color w:val="000000"/>
          <w:sz w:val="22"/>
          <w:szCs w:val="22"/>
        </w:rPr>
        <w:t>Int J Quality in Health Care</w:t>
      </w:r>
      <w:r w:rsidRPr="0007555B">
        <w:rPr>
          <w:rFonts w:ascii="Calibri" w:hAnsi="Calibri" w:cstheme="minorHAnsi"/>
          <w:color w:val="000000"/>
          <w:sz w:val="22"/>
          <w:szCs w:val="22"/>
        </w:rPr>
        <w:t>, April 2007; 19(2):68-73.</w:t>
      </w:r>
    </w:p>
    <w:p w14:paraId="4680E15E" w14:textId="77777777" w:rsidR="006C6B88" w:rsidRPr="00D86531" w:rsidRDefault="006C6B88" w:rsidP="00593DFD">
      <w:pPr>
        <w:spacing w:before="160" w:after="160"/>
        <w:rPr>
          <w:rFonts w:asciiTheme="minorHAnsi" w:hAnsiTheme="minorHAnsi" w:cstheme="minorHAnsi"/>
          <w:sz w:val="22"/>
          <w:szCs w:val="22"/>
        </w:rPr>
      </w:pPr>
      <w:r w:rsidRPr="00D86531">
        <w:rPr>
          <w:rStyle w:val="black1"/>
          <w:rFonts w:asciiTheme="minorHAnsi" w:hAnsiTheme="minorHAnsi" w:cstheme="minorHAnsi"/>
          <w:sz w:val="22"/>
          <w:szCs w:val="22"/>
        </w:rPr>
        <w:t>Welsh MJ, Stanback J, Shelton J.  “</w:t>
      </w:r>
      <w:r w:rsidRPr="00D86531">
        <w:rPr>
          <w:rFonts w:asciiTheme="minorHAnsi" w:hAnsiTheme="minorHAnsi" w:cstheme="minorHAnsi"/>
          <w:bCs/>
          <w:sz w:val="22"/>
          <w:szCs w:val="22"/>
        </w:rPr>
        <w:t xml:space="preserve">Access to Modern Contraception,” </w:t>
      </w:r>
      <w:r w:rsidRPr="00D86531">
        <w:rPr>
          <w:rStyle w:val="black1"/>
          <w:rFonts w:asciiTheme="minorHAnsi" w:hAnsiTheme="minorHAnsi" w:cstheme="minorHAnsi"/>
          <w:i/>
          <w:iCs/>
          <w:sz w:val="22"/>
          <w:szCs w:val="22"/>
        </w:rPr>
        <w:t xml:space="preserve">Best Practice and Research Clinical Obstetrics and </w:t>
      </w:r>
      <w:proofErr w:type="spellStart"/>
      <w:r w:rsidRPr="00D86531">
        <w:rPr>
          <w:rStyle w:val="black1"/>
          <w:rFonts w:asciiTheme="minorHAnsi" w:hAnsiTheme="minorHAnsi" w:cstheme="minorHAnsi"/>
          <w:i/>
          <w:iCs/>
          <w:sz w:val="22"/>
          <w:szCs w:val="22"/>
        </w:rPr>
        <w:t>Gynaecology</w:t>
      </w:r>
      <w:proofErr w:type="spellEnd"/>
      <w:r w:rsidRPr="00D86531">
        <w:rPr>
          <w:rStyle w:val="black1"/>
          <w:rFonts w:asciiTheme="minorHAnsi" w:hAnsiTheme="minorHAnsi" w:cstheme="minorHAnsi"/>
          <w:iCs/>
          <w:sz w:val="22"/>
          <w:szCs w:val="22"/>
        </w:rPr>
        <w:t xml:space="preserve">; June </w:t>
      </w:r>
      <w:r w:rsidRPr="00D86531">
        <w:rPr>
          <w:rFonts w:asciiTheme="minorHAnsi" w:hAnsiTheme="minorHAnsi" w:cstheme="minorHAnsi"/>
          <w:sz w:val="22"/>
          <w:szCs w:val="22"/>
        </w:rPr>
        <w:t>2006; 20(3):323-38.</w:t>
      </w:r>
    </w:p>
    <w:p w14:paraId="5952AF4F" w14:textId="77777777" w:rsidR="005A1D80" w:rsidRPr="005A1D80" w:rsidRDefault="005A1D80" w:rsidP="00593DFD">
      <w:pPr>
        <w:spacing w:before="160" w:after="160"/>
        <w:rPr>
          <w:rFonts w:asciiTheme="minorHAnsi" w:hAnsiTheme="minorHAnsi" w:cstheme="minorHAnsi"/>
          <w:szCs w:val="22"/>
        </w:rPr>
      </w:pPr>
      <w:r w:rsidRPr="005A1D80">
        <w:rPr>
          <w:rFonts w:asciiTheme="minorHAnsi" w:hAnsiTheme="minorHAnsi" w:cstheme="minorHAnsi"/>
          <w:sz w:val="22"/>
          <w:szCs w:val="20"/>
        </w:rPr>
        <w:t>Nanda K, Stanback J, Rountree RW, Cameron SB. Randomized trial of “Quick Start” versus advance provision of oral contraceptive pills in Nicaragua. Obstetrics &amp; Gynecology. 2006 Apr 1;107(4):50S.</w:t>
      </w:r>
    </w:p>
    <w:p w14:paraId="541C5392" w14:textId="77777777" w:rsidR="006C6B88" w:rsidRPr="00D86531" w:rsidRDefault="006C6B88" w:rsidP="00593DFD">
      <w:pPr>
        <w:spacing w:before="160" w:after="160"/>
        <w:rPr>
          <w:rFonts w:asciiTheme="minorHAnsi" w:hAnsiTheme="minorHAnsi" w:cstheme="minorHAnsi"/>
          <w:sz w:val="22"/>
          <w:szCs w:val="22"/>
        </w:rPr>
      </w:pPr>
      <w:proofErr w:type="spellStart"/>
      <w:r w:rsidRPr="00D86531">
        <w:rPr>
          <w:rFonts w:asciiTheme="minorHAnsi" w:hAnsiTheme="minorHAnsi" w:cstheme="minorHAnsi"/>
          <w:sz w:val="22"/>
          <w:szCs w:val="22"/>
        </w:rPr>
        <w:t>Stanback</w:t>
      </w:r>
      <w:proofErr w:type="spellEnd"/>
      <w:r w:rsidRPr="00D86531">
        <w:rPr>
          <w:rFonts w:asciiTheme="minorHAnsi" w:hAnsiTheme="minorHAnsi" w:cstheme="minorHAnsi"/>
          <w:sz w:val="22"/>
          <w:szCs w:val="22"/>
        </w:rPr>
        <w:t xml:space="preserve"> J, </w:t>
      </w:r>
      <w:proofErr w:type="spellStart"/>
      <w:r w:rsidRPr="00D86531">
        <w:rPr>
          <w:rFonts w:asciiTheme="minorHAnsi" w:hAnsiTheme="minorHAnsi" w:cstheme="minorHAnsi"/>
          <w:sz w:val="22"/>
          <w:szCs w:val="22"/>
        </w:rPr>
        <w:t>Nakintu</w:t>
      </w:r>
      <w:proofErr w:type="spellEnd"/>
      <w:r w:rsidRPr="00D86531">
        <w:rPr>
          <w:rFonts w:asciiTheme="minorHAnsi" w:hAnsiTheme="minorHAnsi" w:cstheme="minorHAnsi"/>
          <w:sz w:val="22"/>
          <w:szCs w:val="22"/>
        </w:rPr>
        <w:t xml:space="preserve"> N, Qureshi Z.  “Does Assessment of Signs and Symptoms Add to the Predictive Value of an Algorithm to Rule Out Pregnancy?,” </w:t>
      </w:r>
      <w:r w:rsidRPr="00D86531">
        <w:rPr>
          <w:rFonts w:asciiTheme="minorHAnsi" w:hAnsiTheme="minorHAnsi" w:cstheme="minorHAnsi"/>
          <w:i/>
          <w:sz w:val="22"/>
          <w:szCs w:val="22"/>
        </w:rPr>
        <w:t>Journal</w:t>
      </w:r>
      <w:r w:rsidRPr="00D86531">
        <w:rPr>
          <w:rFonts w:asciiTheme="minorHAnsi" w:hAnsiTheme="minorHAnsi" w:cstheme="minorHAnsi"/>
          <w:sz w:val="22"/>
          <w:szCs w:val="22"/>
        </w:rPr>
        <w:t xml:space="preserve"> </w:t>
      </w:r>
      <w:r w:rsidRPr="00D86531">
        <w:rPr>
          <w:rFonts w:asciiTheme="minorHAnsi" w:hAnsiTheme="minorHAnsi" w:cstheme="minorHAnsi"/>
          <w:i/>
          <w:sz w:val="22"/>
          <w:szCs w:val="22"/>
        </w:rPr>
        <w:t>of Family Planning and Reproductive Health Care</w:t>
      </w:r>
      <w:r w:rsidRPr="00D86531">
        <w:rPr>
          <w:rFonts w:asciiTheme="minorHAnsi" w:hAnsiTheme="minorHAnsi" w:cstheme="minorHAnsi"/>
          <w:sz w:val="22"/>
          <w:szCs w:val="22"/>
        </w:rPr>
        <w:t>; January 2006; 32(1):27-9.</w:t>
      </w:r>
    </w:p>
    <w:p w14:paraId="5DBEFB21" w14:textId="77777777" w:rsidR="00720C60" w:rsidRPr="0007555B" w:rsidRDefault="00720C60" w:rsidP="00593DFD">
      <w:pPr>
        <w:spacing w:before="160" w:after="160"/>
        <w:rPr>
          <w:rFonts w:ascii="Calibri" w:hAnsi="Calibri" w:cstheme="minorHAnsi"/>
          <w:bCs/>
          <w:sz w:val="22"/>
          <w:szCs w:val="22"/>
        </w:rPr>
      </w:pPr>
      <w:proofErr w:type="spellStart"/>
      <w:r w:rsidRPr="0007555B">
        <w:rPr>
          <w:rFonts w:ascii="Calibri" w:hAnsi="Calibri" w:cstheme="minorHAnsi"/>
          <w:sz w:val="22"/>
          <w:szCs w:val="22"/>
        </w:rPr>
        <w:t>Stanback</w:t>
      </w:r>
      <w:proofErr w:type="spellEnd"/>
      <w:r w:rsidRPr="0007555B">
        <w:rPr>
          <w:rFonts w:ascii="Calibri" w:hAnsi="Calibri" w:cstheme="minorHAnsi"/>
          <w:sz w:val="22"/>
          <w:szCs w:val="22"/>
        </w:rPr>
        <w:t xml:space="preserve"> J, </w:t>
      </w:r>
      <w:proofErr w:type="spellStart"/>
      <w:r w:rsidRPr="0007555B">
        <w:rPr>
          <w:rFonts w:ascii="Calibri" w:hAnsi="Calibri" w:cstheme="minorHAnsi"/>
          <w:sz w:val="22"/>
          <w:szCs w:val="22"/>
        </w:rPr>
        <w:t>Diabaté</w:t>
      </w:r>
      <w:proofErr w:type="spellEnd"/>
      <w:r w:rsidRPr="0007555B">
        <w:rPr>
          <w:rFonts w:ascii="Calibri" w:hAnsi="Calibri" w:cstheme="minorHAnsi"/>
          <w:sz w:val="22"/>
          <w:szCs w:val="22"/>
        </w:rPr>
        <w:t xml:space="preserve"> F, Dieng T, Duarte T, Cummings S, Traore M.  “Ruling Out Pregnancy Among Family Planning Clients:  The Impact of a Checklist in Three Countries,” </w:t>
      </w:r>
      <w:r w:rsidRPr="0007555B">
        <w:rPr>
          <w:rFonts w:ascii="Calibri" w:hAnsi="Calibri" w:cstheme="minorHAnsi"/>
          <w:i/>
          <w:sz w:val="22"/>
          <w:szCs w:val="22"/>
        </w:rPr>
        <w:t>Studies in Family Planning</w:t>
      </w:r>
      <w:r w:rsidRPr="0007555B">
        <w:rPr>
          <w:rFonts w:ascii="Calibri" w:hAnsi="Calibri" w:cstheme="minorHAnsi"/>
          <w:sz w:val="22"/>
          <w:szCs w:val="22"/>
        </w:rPr>
        <w:t>; December 2005; 36(4):311-5.</w:t>
      </w:r>
    </w:p>
    <w:p w14:paraId="02B4FAD5" w14:textId="77777777" w:rsidR="006C6B88" w:rsidRPr="00D86531" w:rsidRDefault="006C6B88" w:rsidP="00593DFD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60" w:after="160"/>
        <w:rPr>
          <w:rFonts w:asciiTheme="minorHAnsi" w:hAnsiTheme="minorHAnsi" w:cstheme="minorHAnsi"/>
          <w:bCs/>
          <w:sz w:val="22"/>
        </w:rPr>
      </w:pPr>
      <w:r w:rsidRPr="00D86531">
        <w:rPr>
          <w:rFonts w:asciiTheme="minorHAnsi" w:hAnsiTheme="minorHAnsi" w:cstheme="minorHAnsi"/>
          <w:bCs/>
          <w:sz w:val="22"/>
        </w:rPr>
        <w:t xml:space="preserve">Stanback J, Janowitz B.  “Provider Resistance to Advance Provision of Oral Contraceptives in Africa,” </w:t>
      </w:r>
      <w:r w:rsidRPr="00D86531">
        <w:rPr>
          <w:rFonts w:asciiTheme="minorHAnsi" w:hAnsiTheme="minorHAnsi" w:cstheme="minorHAnsi"/>
          <w:i/>
          <w:sz w:val="22"/>
        </w:rPr>
        <w:t>Journal of Family Planning and Reproductive Health Care</w:t>
      </w:r>
      <w:r w:rsidRPr="00D86531">
        <w:rPr>
          <w:rFonts w:asciiTheme="minorHAnsi" w:hAnsiTheme="minorHAnsi" w:cstheme="minorHAnsi"/>
          <w:iCs/>
          <w:sz w:val="22"/>
        </w:rPr>
        <w:t>; January 2003; 29(1):35-6.</w:t>
      </w:r>
    </w:p>
    <w:p w14:paraId="740768AF" w14:textId="77777777" w:rsidR="00720C60" w:rsidRPr="0007555B" w:rsidRDefault="00720C60" w:rsidP="00593DFD">
      <w:pPr>
        <w:pStyle w:val="Title"/>
        <w:spacing w:before="160" w:after="160"/>
        <w:jc w:val="left"/>
        <w:rPr>
          <w:rFonts w:ascii="Calibri" w:hAnsi="Calibri" w:cstheme="minorHAnsi"/>
          <w:b w:val="0"/>
          <w:bCs/>
          <w:sz w:val="22"/>
        </w:rPr>
      </w:pPr>
      <w:r w:rsidRPr="0007555B">
        <w:rPr>
          <w:rFonts w:ascii="Calibri" w:hAnsi="Calibri" w:cstheme="minorHAnsi"/>
          <w:b w:val="0"/>
          <w:bCs/>
          <w:sz w:val="22"/>
        </w:rPr>
        <w:t xml:space="preserve">Stanback J, Reynolds HW.  “In Search of Seamless Transition to Post-Lactational Amenorrhea Method Contraception,” </w:t>
      </w:r>
      <w:r w:rsidRPr="0007555B">
        <w:rPr>
          <w:rFonts w:ascii="Calibri" w:hAnsi="Calibri" w:cstheme="minorHAnsi"/>
          <w:b w:val="0"/>
          <w:bCs/>
          <w:i/>
          <w:snapToGrid w:val="0"/>
          <w:sz w:val="22"/>
        </w:rPr>
        <w:t>International Family Planning Perspectives</w:t>
      </w:r>
      <w:r w:rsidRPr="0007555B">
        <w:rPr>
          <w:rFonts w:ascii="Calibri" w:hAnsi="Calibri" w:cstheme="minorHAnsi"/>
          <w:b w:val="0"/>
          <w:bCs/>
          <w:snapToGrid w:val="0"/>
          <w:sz w:val="22"/>
        </w:rPr>
        <w:t>;</w:t>
      </w:r>
      <w:r w:rsidRPr="0007555B">
        <w:rPr>
          <w:rFonts w:ascii="Calibri" w:hAnsi="Calibri" w:cstheme="minorHAnsi"/>
          <w:b w:val="0"/>
          <w:bCs/>
          <w:sz w:val="22"/>
        </w:rPr>
        <w:t xml:space="preserve"> December 2002; 28(4):225-6.</w:t>
      </w:r>
    </w:p>
    <w:p w14:paraId="5B480154" w14:textId="77777777" w:rsidR="00720C60" w:rsidRPr="0007555B" w:rsidRDefault="00720C60" w:rsidP="00593DFD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60" w:after="160"/>
        <w:rPr>
          <w:rFonts w:ascii="Calibri" w:hAnsi="Calibri" w:cstheme="minorHAnsi"/>
          <w:bCs/>
          <w:sz w:val="22"/>
          <w:lang w:val="fr-FR"/>
        </w:rPr>
      </w:pPr>
      <w:r w:rsidRPr="0007555B">
        <w:rPr>
          <w:rFonts w:ascii="Calibri" w:hAnsi="Calibri" w:cstheme="minorHAnsi"/>
          <w:bCs/>
          <w:sz w:val="22"/>
          <w:lang w:val="fr-FR"/>
        </w:rPr>
        <w:t xml:space="preserve">Stanback J.  “Les Menstruations, Condition </w:t>
      </w:r>
      <w:proofErr w:type="spellStart"/>
      <w:r w:rsidRPr="0007555B">
        <w:rPr>
          <w:rFonts w:ascii="Calibri" w:hAnsi="Calibri" w:cstheme="minorHAnsi"/>
          <w:bCs/>
          <w:sz w:val="22"/>
          <w:lang w:val="fr-FR"/>
        </w:rPr>
        <w:t>Prélable</w:t>
      </w:r>
      <w:proofErr w:type="spellEnd"/>
      <w:r w:rsidRPr="0007555B">
        <w:rPr>
          <w:rFonts w:ascii="Calibri" w:hAnsi="Calibri" w:cstheme="minorHAnsi"/>
          <w:bCs/>
          <w:sz w:val="22"/>
          <w:lang w:val="fr-FR"/>
        </w:rPr>
        <w:t xml:space="preserve"> à la Fourniture de Contraceptifs, ” </w:t>
      </w:r>
      <w:r w:rsidRPr="0007555B">
        <w:rPr>
          <w:rFonts w:ascii="Calibri" w:hAnsi="Calibri" w:cstheme="minorHAnsi"/>
          <w:bCs/>
          <w:i/>
          <w:iCs/>
          <w:sz w:val="22"/>
          <w:lang w:val="fr-FR"/>
        </w:rPr>
        <w:t xml:space="preserve">Journal de la </w:t>
      </w:r>
      <w:proofErr w:type="spellStart"/>
      <w:r w:rsidRPr="0007555B">
        <w:rPr>
          <w:rFonts w:ascii="Calibri" w:hAnsi="Calibri" w:cstheme="minorHAnsi"/>
          <w:bCs/>
          <w:i/>
          <w:iCs/>
          <w:sz w:val="22"/>
          <w:lang w:val="fr-FR"/>
        </w:rPr>
        <w:t>Societe</w:t>
      </w:r>
      <w:proofErr w:type="spellEnd"/>
      <w:r w:rsidRPr="0007555B">
        <w:rPr>
          <w:rFonts w:ascii="Calibri" w:hAnsi="Calibri" w:cstheme="minorHAnsi"/>
          <w:bCs/>
          <w:i/>
          <w:iCs/>
          <w:sz w:val="22"/>
          <w:lang w:val="fr-FR"/>
        </w:rPr>
        <w:t xml:space="preserve"> Africaine de </w:t>
      </w:r>
      <w:proofErr w:type="spellStart"/>
      <w:r w:rsidRPr="0007555B">
        <w:rPr>
          <w:rFonts w:ascii="Calibri" w:hAnsi="Calibri" w:cstheme="minorHAnsi"/>
          <w:bCs/>
          <w:i/>
          <w:iCs/>
          <w:sz w:val="22"/>
          <w:lang w:val="fr-FR"/>
        </w:rPr>
        <w:t>Gynecologie-Obstetrique</w:t>
      </w:r>
      <w:proofErr w:type="spellEnd"/>
      <w:r w:rsidRPr="0007555B">
        <w:rPr>
          <w:rFonts w:ascii="Calibri" w:hAnsi="Calibri" w:cstheme="minorHAnsi"/>
          <w:bCs/>
          <w:sz w:val="22"/>
          <w:lang w:val="fr-FR"/>
        </w:rPr>
        <w:t>; 2002; 3(2) :40-5.</w:t>
      </w:r>
    </w:p>
    <w:p w14:paraId="7467D8BE" w14:textId="77777777" w:rsidR="002A00A9" w:rsidRPr="00D86531" w:rsidRDefault="002A00A9" w:rsidP="00593DFD">
      <w:pPr>
        <w:spacing w:before="160" w:after="160"/>
        <w:rPr>
          <w:rFonts w:asciiTheme="minorHAnsi" w:hAnsiTheme="minorHAnsi" w:cstheme="minorHAnsi"/>
          <w:bCs/>
          <w:sz w:val="22"/>
        </w:rPr>
      </w:pPr>
      <w:r w:rsidRPr="00D86531">
        <w:rPr>
          <w:rFonts w:asciiTheme="minorHAnsi" w:hAnsiTheme="minorHAnsi" w:cstheme="minorHAnsi"/>
          <w:sz w:val="22"/>
        </w:rPr>
        <w:t xml:space="preserve">Stanback J, Raymond E, Janowitz J.  "Hormonal Pregnancy Test Redux," </w:t>
      </w:r>
      <w:r w:rsidRPr="00D86531">
        <w:rPr>
          <w:rFonts w:asciiTheme="minorHAnsi" w:hAnsiTheme="minorHAnsi" w:cstheme="minorHAnsi"/>
          <w:i/>
          <w:iCs/>
          <w:sz w:val="22"/>
        </w:rPr>
        <w:t>Contraception</w:t>
      </w:r>
      <w:r w:rsidRPr="00D86531">
        <w:rPr>
          <w:rFonts w:asciiTheme="minorHAnsi" w:hAnsiTheme="minorHAnsi" w:cstheme="minorHAnsi"/>
          <w:sz w:val="22"/>
        </w:rPr>
        <w:t>; October 2002; 66(4):295-6.</w:t>
      </w:r>
    </w:p>
    <w:p w14:paraId="4EF2DA13" w14:textId="77777777" w:rsidR="00720C60" w:rsidRPr="0007555B" w:rsidRDefault="00720C60" w:rsidP="00593DFD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60" w:after="160"/>
        <w:rPr>
          <w:rFonts w:ascii="Calibri" w:hAnsi="Calibri" w:cstheme="minorHAnsi"/>
          <w:sz w:val="22"/>
        </w:rPr>
      </w:pPr>
      <w:r w:rsidRPr="0007555B">
        <w:rPr>
          <w:rFonts w:ascii="Calibri" w:hAnsi="Calibri" w:cstheme="minorHAnsi"/>
          <w:sz w:val="22"/>
        </w:rPr>
        <w:t xml:space="preserve">Stanback J, Katz K.  “Methodological Quality of WHO Eligibility Criteria for Contraceptive Use,” </w:t>
      </w:r>
      <w:r w:rsidRPr="0007555B">
        <w:rPr>
          <w:rFonts w:ascii="Calibri" w:hAnsi="Calibri" w:cstheme="minorHAnsi"/>
          <w:i/>
          <w:iCs/>
          <w:sz w:val="22"/>
        </w:rPr>
        <w:t>Contraception</w:t>
      </w:r>
      <w:r w:rsidRPr="0007555B">
        <w:rPr>
          <w:rFonts w:ascii="Calibri" w:hAnsi="Calibri" w:cstheme="minorHAnsi"/>
          <w:sz w:val="22"/>
        </w:rPr>
        <w:t>; July 2002; 66(1):1.</w:t>
      </w:r>
    </w:p>
    <w:p w14:paraId="55A4D7DA" w14:textId="77777777" w:rsidR="002A00A9" w:rsidRPr="00D86531" w:rsidRDefault="002A00A9" w:rsidP="00593DFD">
      <w:pPr>
        <w:spacing w:before="160" w:after="160"/>
        <w:rPr>
          <w:rFonts w:asciiTheme="minorHAnsi" w:hAnsiTheme="minorHAnsi" w:cstheme="minorHAnsi"/>
          <w:sz w:val="22"/>
        </w:rPr>
      </w:pPr>
      <w:proofErr w:type="spellStart"/>
      <w:r w:rsidRPr="00D86531">
        <w:rPr>
          <w:rFonts w:asciiTheme="minorHAnsi" w:hAnsiTheme="minorHAnsi" w:cstheme="minorHAnsi"/>
          <w:sz w:val="22"/>
        </w:rPr>
        <w:lastRenderedPageBreak/>
        <w:t>Stanback</w:t>
      </w:r>
      <w:proofErr w:type="spellEnd"/>
      <w:r w:rsidRPr="00D86531">
        <w:rPr>
          <w:rFonts w:asciiTheme="minorHAnsi" w:hAnsiTheme="minorHAnsi" w:cstheme="minorHAnsi"/>
          <w:sz w:val="22"/>
        </w:rPr>
        <w:t xml:space="preserve"> J, Qureshi Z, </w:t>
      </w:r>
      <w:proofErr w:type="spellStart"/>
      <w:r w:rsidRPr="00D86531">
        <w:rPr>
          <w:rFonts w:asciiTheme="minorHAnsi" w:hAnsiTheme="minorHAnsi" w:cstheme="minorHAnsi"/>
          <w:sz w:val="22"/>
          <w:lang w:val="en-GB"/>
        </w:rPr>
        <w:t>Sekkade-Kigondu</w:t>
      </w:r>
      <w:proofErr w:type="spellEnd"/>
      <w:r w:rsidRPr="00D86531">
        <w:rPr>
          <w:rFonts w:asciiTheme="minorHAnsi" w:hAnsiTheme="minorHAnsi" w:cstheme="minorHAnsi"/>
          <w:sz w:val="22"/>
          <w:lang w:val="en-GB"/>
        </w:rPr>
        <w:t>.  “</w:t>
      </w:r>
      <w:r w:rsidRPr="00D86531">
        <w:rPr>
          <w:rFonts w:asciiTheme="minorHAnsi" w:hAnsiTheme="minorHAnsi" w:cstheme="minorHAnsi"/>
          <w:sz w:val="22"/>
        </w:rPr>
        <w:t xml:space="preserve">Advance Provision of Oral Contraceptives to Family Planning Clients in Kenya,” </w:t>
      </w:r>
      <w:r w:rsidRPr="00D86531">
        <w:rPr>
          <w:rFonts w:asciiTheme="minorHAnsi" w:hAnsiTheme="minorHAnsi" w:cstheme="minorHAnsi"/>
          <w:i/>
          <w:iCs/>
          <w:sz w:val="22"/>
        </w:rPr>
        <w:t>East African Medical Journal</w:t>
      </w:r>
      <w:r w:rsidRPr="00D86531">
        <w:rPr>
          <w:rFonts w:asciiTheme="minorHAnsi" w:hAnsiTheme="minorHAnsi" w:cstheme="minorHAnsi"/>
          <w:sz w:val="22"/>
        </w:rPr>
        <w:t>; May 2002; 79(5)257-8.</w:t>
      </w:r>
    </w:p>
    <w:p w14:paraId="2FF9B4F1" w14:textId="77777777" w:rsidR="00720C60" w:rsidRPr="0007555B" w:rsidRDefault="00720C60" w:rsidP="00593DFD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60" w:after="160"/>
        <w:rPr>
          <w:rFonts w:ascii="Calibri" w:hAnsi="Calibri" w:cstheme="minorHAnsi"/>
          <w:sz w:val="22"/>
        </w:rPr>
      </w:pPr>
      <w:r w:rsidRPr="0007555B">
        <w:rPr>
          <w:rFonts w:ascii="Calibri" w:hAnsi="Calibri" w:cstheme="minorHAnsi"/>
          <w:sz w:val="22"/>
        </w:rPr>
        <w:t xml:space="preserve">Stanback J, Raymond E.  “Hormonal Pregnancy Tests in Sub-Saharan Africa,” </w:t>
      </w:r>
      <w:r w:rsidRPr="0007555B">
        <w:rPr>
          <w:rFonts w:ascii="Calibri" w:hAnsi="Calibri" w:cstheme="minorHAnsi"/>
          <w:i/>
          <w:sz w:val="22"/>
        </w:rPr>
        <w:t>American Journal of Public Health</w:t>
      </w:r>
      <w:r w:rsidRPr="0007555B">
        <w:rPr>
          <w:rFonts w:ascii="Calibri" w:hAnsi="Calibri" w:cstheme="minorHAnsi"/>
          <w:sz w:val="22"/>
        </w:rPr>
        <w:t>; October 2001; 91:1614.</w:t>
      </w:r>
    </w:p>
    <w:p w14:paraId="199F46DD" w14:textId="77777777" w:rsidR="00720C60" w:rsidRPr="0007555B" w:rsidRDefault="00720C60" w:rsidP="00593DFD">
      <w:pPr>
        <w:pStyle w:val="BodyText"/>
        <w:spacing w:before="160" w:after="160"/>
        <w:ind w:right="0"/>
        <w:rPr>
          <w:rFonts w:ascii="Calibri" w:hAnsi="Calibri" w:cstheme="minorHAnsi"/>
          <w:snapToGrid w:val="0"/>
        </w:rPr>
      </w:pPr>
      <w:proofErr w:type="spellStart"/>
      <w:r w:rsidRPr="0007555B">
        <w:rPr>
          <w:rFonts w:ascii="Calibri" w:hAnsi="Calibri" w:cstheme="minorHAnsi"/>
          <w:snapToGrid w:val="0"/>
        </w:rPr>
        <w:t>Stanback</w:t>
      </w:r>
      <w:proofErr w:type="spellEnd"/>
      <w:r w:rsidRPr="0007555B">
        <w:rPr>
          <w:rFonts w:ascii="Calibri" w:hAnsi="Calibri" w:cstheme="minorHAnsi"/>
          <w:snapToGrid w:val="0"/>
        </w:rPr>
        <w:t xml:space="preserve"> J, </w:t>
      </w:r>
      <w:proofErr w:type="spellStart"/>
      <w:r w:rsidRPr="0007555B">
        <w:rPr>
          <w:rFonts w:ascii="Calibri" w:hAnsi="Calibri" w:cstheme="minorHAnsi"/>
          <w:snapToGrid w:val="0"/>
        </w:rPr>
        <w:t>Twum-Baah</w:t>
      </w:r>
      <w:proofErr w:type="spellEnd"/>
      <w:r w:rsidRPr="0007555B">
        <w:rPr>
          <w:rFonts w:ascii="Calibri" w:hAnsi="Calibri" w:cstheme="minorHAnsi"/>
          <w:snapToGrid w:val="0"/>
        </w:rPr>
        <w:t xml:space="preserve"> K.  “</w:t>
      </w:r>
      <w:r w:rsidRPr="0007555B">
        <w:rPr>
          <w:rFonts w:ascii="Calibri" w:hAnsi="Calibri" w:cstheme="minorHAnsi"/>
        </w:rPr>
        <w:t>Why Do Family Planning Providers Restrict Access to Services? An Examination in Ghana</w:t>
      </w:r>
      <w:r w:rsidRPr="0007555B">
        <w:rPr>
          <w:rFonts w:ascii="Calibri" w:hAnsi="Calibri" w:cstheme="minorHAnsi"/>
          <w:snapToGrid w:val="0"/>
        </w:rPr>
        <w:t xml:space="preserve">" </w:t>
      </w:r>
      <w:r w:rsidRPr="0007555B">
        <w:rPr>
          <w:rFonts w:ascii="Calibri" w:hAnsi="Calibri" w:cstheme="minorHAnsi"/>
          <w:i/>
          <w:snapToGrid w:val="0"/>
        </w:rPr>
        <w:t>International Family Planning Perspectives</w:t>
      </w:r>
      <w:r w:rsidRPr="0007555B">
        <w:rPr>
          <w:rFonts w:ascii="Calibri" w:hAnsi="Calibri" w:cstheme="minorHAnsi"/>
          <w:snapToGrid w:val="0"/>
        </w:rPr>
        <w:t>; March 2001; 27(1):37-41.</w:t>
      </w:r>
    </w:p>
    <w:p w14:paraId="0E6E4070" w14:textId="77777777" w:rsidR="00720C60" w:rsidRPr="0007555B" w:rsidRDefault="00720C60" w:rsidP="00593DFD">
      <w:pPr>
        <w:spacing w:before="160" w:after="160"/>
        <w:rPr>
          <w:rFonts w:ascii="Calibri" w:hAnsi="Calibri" w:cstheme="minorHAnsi"/>
          <w:sz w:val="22"/>
        </w:rPr>
      </w:pPr>
      <w:r w:rsidRPr="0007555B">
        <w:rPr>
          <w:rFonts w:ascii="Calibri" w:hAnsi="Calibri" w:cstheme="minorHAnsi"/>
          <w:sz w:val="22"/>
        </w:rPr>
        <w:t xml:space="preserve">Stanback J, Qureshi Z, </w:t>
      </w:r>
      <w:proofErr w:type="spellStart"/>
      <w:r w:rsidRPr="0007555B">
        <w:rPr>
          <w:rFonts w:ascii="Calibri" w:hAnsi="Calibri" w:cstheme="minorHAnsi"/>
          <w:sz w:val="22"/>
        </w:rPr>
        <w:t>Sekadde-Kigondu</w:t>
      </w:r>
      <w:proofErr w:type="spellEnd"/>
      <w:r w:rsidRPr="0007555B">
        <w:rPr>
          <w:rFonts w:ascii="Calibri" w:hAnsi="Calibri" w:cstheme="minorHAnsi"/>
          <w:sz w:val="22"/>
        </w:rPr>
        <w:t xml:space="preserve"> C, Gonzalez B, Nutley T.  “Checklist For Ruling Out Pregnancy Among Family Planning Clients in Primary Care,” </w:t>
      </w:r>
      <w:r w:rsidRPr="0007555B">
        <w:rPr>
          <w:rFonts w:ascii="Calibri" w:hAnsi="Calibri" w:cstheme="minorHAnsi"/>
          <w:i/>
          <w:sz w:val="22"/>
        </w:rPr>
        <w:t>Lancet</w:t>
      </w:r>
      <w:r w:rsidRPr="0007555B">
        <w:rPr>
          <w:rFonts w:ascii="Calibri" w:hAnsi="Calibri" w:cstheme="minorHAnsi"/>
          <w:sz w:val="22"/>
        </w:rPr>
        <w:t>; August 14, 1999; 354(9178):566.</w:t>
      </w:r>
    </w:p>
    <w:p w14:paraId="36AACC59" w14:textId="77777777" w:rsidR="006C6B88" w:rsidRPr="00D86531" w:rsidRDefault="006C6B88" w:rsidP="00593DFD">
      <w:pPr>
        <w:spacing w:before="160" w:after="160"/>
        <w:rPr>
          <w:rFonts w:asciiTheme="minorHAnsi" w:hAnsiTheme="minorHAnsi" w:cstheme="minorHAnsi"/>
          <w:sz w:val="22"/>
        </w:rPr>
      </w:pPr>
      <w:r w:rsidRPr="00D86531">
        <w:rPr>
          <w:rFonts w:asciiTheme="minorHAnsi" w:hAnsiTheme="minorHAnsi" w:cstheme="minorHAnsi"/>
          <w:sz w:val="22"/>
        </w:rPr>
        <w:t xml:space="preserve">Stanback J, Nutley T, </w:t>
      </w:r>
      <w:proofErr w:type="spellStart"/>
      <w:r w:rsidRPr="00D86531">
        <w:rPr>
          <w:rFonts w:asciiTheme="minorHAnsi" w:hAnsiTheme="minorHAnsi" w:cstheme="minorHAnsi"/>
          <w:sz w:val="22"/>
        </w:rPr>
        <w:t>Gitonga</w:t>
      </w:r>
      <w:proofErr w:type="spellEnd"/>
      <w:r w:rsidRPr="00D86531">
        <w:rPr>
          <w:rFonts w:asciiTheme="minorHAnsi" w:hAnsiTheme="minorHAnsi" w:cstheme="minorHAnsi"/>
          <w:sz w:val="22"/>
        </w:rPr>
        <w:t xml:space="preserve"> J, Qureshi Z.  “Menstruation Requirements as a Barrier to Contraceptive Access in Kenya,” </w:t>
      </w:r>
      <w:r w:rsidRPr="00D86531">
        <w:rPr>
          <w:rFonts w:asciiTheme="minorHAnsi" w:hAnsiTheme="minorHAnsi" w:cstheme="minorHAnsi"/>
          <w:i/>
          <w:sz w:val="22"/>
        </w:rPr>
        <w:t>East African Medical Journal</w:t>
      </w:r>
      <w:r w:rsidRPr="00D86531">
        <w:rPr>
          <w:rFonts w:asciiTheme="minorHAnsi" w:hAnsiTheme="minorHAnsi" w:cstheme="minorHAnsi"/>
          <w:sz w:val="22"/>
        </w:rPr>
        <w:t>; March 1999; 76(3):124-6.</w:t>
      </w:r>
    </w:p>
    <w:p w14:paraId="516E4CFF" w14:textId="77777777" w:rsidR="006C6B88" w:rsidRDefault="006C6B88" w:rsidP="00593DFD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60" w:after="160"/>
        <w:rPr>
          <w:rFonts w:asciiTheme="minorHAnsi" w:hAnsiTheme="minorHAnsi" w:cstheme="minorHAnsi"/>
          <w:snapToGrid w:val="0"/>
          <w:sz w:val="22"/>
        </w:rPr>
      </w:pPr>
      <w:r w:rsidRPr="00D86531">
        <w:rPr>
          <w:rFonts w:asciiTheme="minorHAnsi" w:hAnsiTheme="minorHAnsi" w:cstheme="minorHAnsi"/>
          <w:snapToGrid w:val="0"/>
          <w:sz w:val="22"/>
        </w:rPr>
        <w:t xml:space="preserve">Stanback J, Grimes D.  “Can IUD Removals for Bleeding/Pain be Predicted at a One-Month Follow-up Visit?  A Multi-Variate Analysis,” </w:t>
      </w:r>
      <w:r w:rsidRPr="00D86531">
        <w:rPr>
          <w:rFonts w:asciiTheme="minorHAnsi" w:hAnsiTheme="minorHAnsi" w:cstheme="minorHAnsi"/>
          <w:i/>
          <w:snapToGrid w:val="0"/>
          <w:sz w:val="22"/>
        </w:rPr>
        <w:t>Contraception</w:t>
      </w:r>
      <w:r w:rsidRPr="00D86531">
        <w:rPr>
          <w:rFonts w:asciiTheme="minorHAnsi" w:hAnsiTheme="minorHAnsi" w:cstheme="minorHAnsi"/>
          <w:snapToGrid w:val="0"/>
          <w:sz w:val="22"/>
        </w:rPr>
        <w:t>; December 1998; 58(6):357-60.</w:t>
      </w:r>
    </w:p>
    <w:p w14:paraId="0F8CA43D" w14:textId="77777777" w:rsidR="005066D0" w:rsidRPr="00D86531" w:rsidRDefault="005066D0" w:rsidP="00593DFD">
      <w:pPr>
        <w:spacing w:before="160" w:after="160"/>
        <w:rPr>
          <w:rFonts w:asciiTheme="minorHAnsi" w:hAnsiTheme="minorHAnsi" w:cstheme="minorHAnsi"/>
          <w:sz w:val="22"/>
        </w:rPr>
      </w:pPr>
      <w:r w:rsidRPr="00D86531">
        <w:rPr>
          <w:rFonts w:asciiTheme="minorHAnsi" w:hAnsiTheme="minorHAnsi" w:cstheme="minorHAnsi"/>
          <w:sz w:val="22"/>
        </w:rPr>
        <w:t xml:space="preserve">Steiner MJ, </w:t>
      </w:r>
      <w:proofErr w:type="spellStart"/>
      <w:r w:rsidRPr="00D86531">
        <w:rPr>
          <w:rFonts w:asciiTheme="minorHAnsi" w:hAnsiTheme="minorHAnsi" w:cstheme="minorHAnsi"/>
          <w:sz w:val="22"/>
        </w:rPr>
        <w:t>Attafuah</w:t>
      </w:r>
      <w:proofErr w:type="spellEnd"/>
      <w:r w:rsidRPr="00D86531">
        <w:rPr>
          <w:rFonts w:asciiTheme="minorHAnsi" w:hAnsiTheme="minorHAnsi" w:cstheme="minorHAnsi"/>
          <w:sz w:val="22"/>
        </w:rPr>
        <w:t xml:space="preserve"> JD, </w:t>
      </w:r>
      <w:proofErr w:type="spellStart"/>
      <w:r w:rsidRPr="00D86531">
        <w:rPr>
          <w:rFonts w:asciiTheme="minorHAnsi" w:hAnsiTheme="minorHAnsi" w:cstheme="minorHAnsi"/>
          <w:sz w:val="22"/>
        </w:rPr>
        <w:t>Stanback</w:t>
      </w:r>
      <w:proofErr w:type="spellEnd"/>
      <w:r w:rsidRPr="00D86531">
        <w:rPr>
          <w:rFonts w:asciiTheme="minorHAnsi" w:hAnsiTheme="minorHAnsi" w:cstheme="minorHAnsi"/>
          <w:sz w:val="22"/>
        </w:rPr>
        <w:t xml:space="preserve"> J, Nutley T.  “Where Have All the Vaginal Foaming Tablets Gone? An Evaluation of Program Statistics and User Dynamics in Ghana,” </w:t>
      </w:r>
      <w:r w:rsidRPr="00D86531">
        <w:rPr>
          <w:rFonts w:asciiTheme="minorHAnsi" w:hAnsiTheme="minorHAnsi" w:cstheme="minorHAnsi"/>
          <w:i/>
          <w:sz w:val="22"/>
        </w:rPr>
        <w:t>International Family Planning Perspectives</w:t>
      </w:r>
      <w:r w:rsidRPr="00D86531">
        <w:rPr>
          <w:rFonts w:asciiTheme="minorHAnsi" w:hAnsiTheme="minorHAnsi" w:cstheme="minorHAnsi"/>
          <w:sz w:val="22"/>
        </w:rPr>
        <w:t>; June 1998; 24(2), 91-92.</w:t>
      </w:r>
    </w:p>
    <w:p w14:paraId="21856438" w14:textId="77777777" w:rsidR="005066D0" w:rsidRPr="00D86531" w:rsidRDefault="005066D0" w:rsidP="00593DFD">
      <w:pPr>
        <w:spacing w:before="160" w:after="160"/>
        <w:rPr>
          <w:rFonts w:asciiTheme="minorHAnsi" w:hAnsiTheme="minorHAnsi" w:cstheme="minorHAnsi"/>
          <w:sz w:val="22"/>
        </w:rPr>
      </w:pPr>
      <w:r w:rsidRPr="00D86531">
        <w:rPr>
          <w:rFonts w:asciiTheme="minorHAnsi" w:hAnsiTheme="minorHAnsi" w:cstheme="minorHAnsi"/>
          <w:sz w:val="22"/>
        </w:rPr>
        <w:t xml:space="preserve">Hardee K, Janowitz B, </w:t>
      </w:r>
      <w:proofErr w:type="spellStart"/>
      <w:r w:rsidRPr="00D86531">
        <w:rPr>
          <w:rFonts w:asciiTheme="minorHAnsi" w:hAnsiTheme="minorHAnsi" w:cstheme="minorHAnsi"/>
          <w:sz w:val="22"/>
        </w:rPr>
        <w:t>Stanback</w:t>
      </w:r>
      <w:proofErr w:type="spellEnd"/>
      <w:r w:rsidRPr="00D86531">
        <w:rPr>
          <w:rFonts w:asciiTheme="minorHAnsi" w:hAnsiTheme="minorHAnsi" w:cstheme="minorHAnsi"/>
          <w:sz w:val="22"/>
        </w:rPr>
        <w:t xml:space="preserve"> J, </w:t>
      </w:r>
      <w:proofErr w:type="spellStart"/>
      <w:r w:rsidRPr="00D86531">
        <w:rPr>
          <w:rFonts w:asciiTheme="minorHAnsi" w:hAnsiTheme="minorHAnsi" w:cstheme="minorHAnsi"/>
          <w:sz w:val="22"/>
        </w:rPr>
        <w:t>Villinski</w:t>
      </w:r>
      <w:proofErr w:type="spellEnd"/>
      <w:r w:rsidRPr="00D86531">
        <w:rPr>
          <w:rFonts w:asciiTheme="minorHAnsi" w:hAnsiTheme="minorHAnsi" w:cstheme="minorHAnsi"/>
          <w:sz w:val="22"/>
        </w:rPr>
        <w:t xml:space="preserve"> M.  “The Effect of Changing Service Delivery Guidelines and Practices:  What Have We Learned?”  </w:t>
      </w:r>
      <w:r w:rsidRPr="00D86531">
        <w:rPr>
          <w:rFonts w:asciiTheme="minorHAnsi" w:hAnsiTheme="minorHAnsi" w:cstheme="minorHAnsi"/>
          <w:i/>
          <w:sz w:val="22"/>
        </w:rPr>
        <w:t>Int Family Planning Perspectives</w:t>
      </w:r>
      <w:r w:rsidRPr="00D86531">
        <w:rPr>
          <w:rFonts w:asciiTheme="minorHAnsi" w:hAnsiTheme="minorHAnsi" w:cstheme="minorHAnsi"/>
          <w:sz w:val="22"/>
        </w:rPr>
        <w:t xml:space="preserve"> June 1998; 24(2):84-90.</w:t>
      </w:r>
    </w:p>
    <w:p w14:paraId="15628AB1" w14:textId="77777777" w:rsidR="00720C60" w:rsidRPr="0007555B" w:rsidRDefault="00720C60" w:rsidP="00593DFD">
      <w:pPr>
        <w:spacing w:before="160" w:after="160"/>
        <w:rPr>
          <w:rFonts w:ascii="Calibri" w:hAnsi="Calibri" w:cstheme="minorHAnsi"/>
          <w:sz w:val="22"/>
        </w:rPr>
      </w:pPr>
      <w:r w:rsidRPr="0007555B">
        <w:rPr>
          <w:rFonts w:ascii="Calibri" w:hAnsi="Calibri" w:cstheme="minorHAnsi"/>
          <w:sz w:val="22"/>
        </w:rPr>
        <w:t xml:space="preserve">Stanback J, Thompson A, Hardee K, Janowitz B.,  “Menstruation Requirements: A Significant Barrier to Contraceptive Access in Developing Countries”  </w:t>
      </w:r>
      <w:r w:rsidRPr="0007555B">
        <w:rPr>
          <w:rFonts w:ascii="Calibri" w:hAnsi="Calibri" w:cstheme="minorHAnsi"/>
          <w:i/>
          <w:sz w:val="22"/>
        </w:rPr>
        <w:t>Studies in F Planning</w:t>
      </w:r>
      <w:r w:rsidR="001D4E8F" w:rsidRPr="0007555B">
        <w:rPr>
          <w:rFonts w:ascii="Calibri" w:hAnsi="Calibri" w:cstheme="minorHAnsi"/>
          <w:sz w:val="22"/>
        </w:rPr>
        <w:t>.  Sept</w:t>
      </w:r>
      <w:r w:rsidRPr="0007555B">
        <w:rPr>
          <w:rFonts w:ascii="Calibri" w:hAnsi="Calibri" w:cstheme="minorHAnsi"/>
          <w:sz w:val="22"/>
        </w:rPr>
        <w:t xml:space="preserve"> 1997; 28(3), pp. 245-250.</w:t>
      </w:r>
    </w:p>
    <w:p w14:paraId="006F73AF" w14:textId="77777777" w:rsidR="00720C60" w:rsidRDefault="00720C60" w:rsidP="00593DFD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60" w:after="160"/>
        <w:rPr>
          <w:rFonts w:asciiTheme="minorHAnsi" w:hAnsiTheme="minorHAnsi" w:cstheme="minorHAnsi"/>
          <w:sz w:val="22"/>
        </w:rPr>
      </w:pPr>
      <w:r w:rsidRPr="0007555B">
        <w:rPr>
          <w:rFonts w:ascii="Calibri" w:hAnsi="Calibri" w:cstheme="minorHAnsi"/>
          <w:sz w:val="22"/>
        </w:rPr>
        <w:t xml:space="preserve">Stanback J, Smith J, Janowitz B, </w:t>
      </w:r>
      <w:proofErr w:type="spellStart"/>
      <w:r w:rsidRPr="0007555B">
        <w:rPr>
          <w:rFonts w:ascii="Calibri" w:hAnsi="Calibri" w:cstheme="minorHAnsi"/>
          <w:sz w:val="22"/>
        </w:rPr>
        <w:t>Diadhiou</w:t>
      </w:r>
      <w:proofErr w:type="spellEnd"/>
      <w:r w:rsidRPr="0007555B">
        <w:rPr>
          <w:rFonts w:ascii="Calibri" w:hAnsi="Calibri" w:cstheme="minorHAnsi"/>
          <w:sz w:val="22"/>
        </w:rPr>
        <w:t xml:space="preserve"> </w:t>
      </w:r>
      <w:proofErr w:type="spellStart"/>
      <w:r w:rsidRPr="0007555B">
        <w:rPr>
          <w:rFonts w:ascii="Calibri" w:hAnsi="Calibri" w:cstheme="minorHAnsi"/>
          <w:sz w:val="22"/>
        </w:rPr>
        <w:t>F.:"Safe</w:t>
      </w:r>
      <w:proofErr w:type="spellEnd"/>
      <w:r w:rsidRPr="0007555B">
        <w:rPr>
          <w:rFonts w:ascii="Calibri" w:hAnsi="Calibri" w:cstheme="minorHAnsi"/>
          <w:sz w:val="22"/>
        </w:rPr>
        <w:t xml:space="preserve"> Provision of Oral Contraceptives:  The Effectiveness of Systematic Laboratory Testing in Senegal,"  </w:t>
      </w:r>
      <w:r w:rsidR="001D4E8F" w:rsidRPr="0007555B">
        <w:rPr>
          <w:rFonts w:ascii="Calibri" w:hAnsi="Calibri" w:cstheme="minorHAnsi"/>
          <w:i/>
          <w:sz w:val="22"/>
        </w:rPr>
        <w:t>Int</w:t>
      </w:r>
      <w:r w:rsidR="0092682F">
        <w:rPr>
          <w:rFonts w:ascii="Calibri" w:hAnsi="Calibri" w:cstheme="minorHAnsi"/>
          <w:i/>
          <w:sz w:val="22"/>
        </w:rPr>
        <w:t>ernational</w:t>
      </w:r>
      <w:r w:rsidRPr="0007555B">
        <w:rPr>
          <w:rFonts w:ascii="Calibri" w:hAnsi="Calibri" w:cstheme="minorHAnsi"/>
          <w:i/>
          <w:sz w:val="22"/>
        </w:rPr>
        <w:t xml:space="preserve"> F</w:t>
      </w:r>
      <w:r w:rsidR="0092682F">
        <w:rPr>
          <w:rFonts w:ascii="Calibri" w:hAnsi="Calibri" w:cstheme="minorHAnsi"/>
          <w:i/>
          <w:sz w:val="22"/>
        </w:rPr>
        <w:t>amily Planning</w:t>
      </w:r>
      <w:r w:rsidRPr="0007555B">
        <w:rPr>
          <w:rFonts w:ascii="Calibri" w:hAnsi="Calibri" w:cstheme="minorHAnsi"/>
          <w:i/>
          <w:sz w:val="22"/>
        </w:rPr>
        <w:t xml:space="preserve"> Perspectives</w:t>
      </w:r>
      <w:r w:rsidRPr="0007555B">
        <w:rPr>
          <w:rFonts w:ascii="Calibri" w:hAnsi="Calibri" w:cstheme="minorHAnsi"/>
          <w:sz w:val="22"/>
        </w:rPr>
        <w:t>, December 1994; 20(4), pp. 147-15</w:t>
      </w:r>
      <w:r w:rsidRPr="00D86531">
        <w:rPr>
          <w:rFonts w:asciiTheme="minorHAnsi" w:hAnsiTheme="minorHAnsi" w:cstheme="minorHAnsi"/>
          <w:sz w:val="22"/>
        </w:rPr>
        <w:t>1.</w:t>
      </w:r>
    </w:p>
    <w:p w14:paraId="4EB5A9B6" w14:textId="77777777" w:rsidR="006C6B88" w:rsidRPr="00D86531" w:rsidRDefault="006C6B88" w:rsidP="00593DFD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60" w:after="160"/>
        <w:rPr>
          <w:rFonts w:asciiTheme="minorHAnsi" w:hAnsiTheme="minorHAnsi" w:cstheme="minorHAnsi"/>
          <w:sz w:val="22"/>
        </w:rPr>
      </w:pPr>
      <w:proofErr w:type="spellStart"/>
      <w:r w:rsidRPr="00D86531">
        <w:rPr>
          <w:rFonts w:asciiTheme="minorHAnsi" w:hAnsiTheme="minorHAnsi" w:cstheme="minorHAnsi"/>
          <w:sz w:val="22"/>
        </w:rPr>
        <w:t>Cotten</w:t>
      </w:r>
      <w:proofErr w:type="spellEnd"/>
      <w:r w:rsidRPr="00D86531">
        <w:rPr>
          <w:rFonts w:asciiTheme="minorHAnsi" w:hAnsiTheme="minorHAnsi" w:cstheme="minorHAnsi"/>
          <w:sz w:val="22"/>
        </w:rPr>
        <w:t xml:space="preserve"> N, </w:t>
      </w:r>
      <w:proofErr w:type="spellStart"/>
      <w:r w:rsidRPr="00D86531">
        <w:rPr>
          <w:rFonts w:asciiTheme="minorHAnsi" w:hAnsiTheme="minorHAnsi" w:cstheme="minorHAnsi"/>
          <w:sz w:val="22"/>
        </w:rPr>
        <w:t>Stanback</w:t>
      </w:r>
      <w:proofErr w:type="spellEnd"/>
      <w:r w:rsidRPr="00D86531">
        <w:rPr>
          <w:rFonts w:asciiTheme="minorHAnsi" w:hAnsiTheme="minorHAnsi" w:cstheme="minorHAnsi"/>
          <w:sz w:val="22"/>
        </w:rPr>
        <w:t xml:space="preserve"> J, </w:t>
      </w:r>
      <w:proofErr w:type="spellStart"/>
      <w:r w:rsidRPr="00D86531">
        <w:rPr>
          <w:rFonts w:asciiTheme="minorHAnsi" w:hAnsiTheme="minorHAnsi" w:cstheme="minorHAnsi"/>
          <w:sz w:val="22"/>
        </w:rPr>
        <w:t>Maidouka</w:t>
      </w:r>
      <w:proofErr w:type="spellEnd"/>
      <w:r w:rsidRPr="00D86531">
        <w:rPr>
          <w:rFonts w:asciiTheme="minorHAnsi" w:hAnsiTheme="minorHAnsi" w:cstheme="minorHAnsi"/>
          <w:sz w:val="22"/>
        </w:rPr>
        <w:t xml:space="preserve"> H, Thomas J, Turk T. "Early Discontinuation of Contraceptive Use in Niger and The Gambia," in </w:t>
      </w:r>
      <w:r w:rsidRPr="00D86531">
        <w:rPr>
          <w:rFonts w:asciiTheme="minorHAnsi" w:hAnsiTheme="minorHAnsi" w:cstheme="minorHAnsi"/>
          <w:i/>
          <w:sz w:val="22"/>
        </w:rPr>
        <w:t>Int Family Planning Perspectives</w:t>
      </w:r>
      <w:r w:rsidRPr="00D86531">
        <w:rPr>
          <w:rFonts w:asciiTheme="minorHAnsi" w:hAnsiTheme="minorHAnsi" w:cstheme="minorHAnsi"/>
          <w:sz w:val="22"/>
        </w:rPr>
        <w:t>, December 1992; 18(4), pp. 145</w:t>
      </w:r>
      <w:r w:rsidRPr="00D86531">
        <w:rPr>
          <w:rFonts w:asciiTheme="minorHAnsi" w:hAnsiTheme="minorHAnsi" w:cstheme="minorHAnsi"/>
          <w:sz w:val="22"/>
        </w:rPr>
        <w:noBreakHyphen/>
        <w:t>9.</w:t>
      </w:r>
    </w:p>
    <w:p w14:paraId="2A3C7A3F" w14:textId="77777777" w:rsidR="005066D0" w:rsidRPr="00D86531" w:rsidRDefault="005066D0" w:rsidP="00593DFD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60" w:after="160"/>
        <w:rPr>
          <w:rFonts w:asciiTheme="minorHAnsi" w:hAnsiTheme="minorHAnsi" w:cstheme="minorHAnsi"/>
          <w:sz w:val="22"/>
        </w:rPr>
      </w:pPr>
      <w:r w:rsidRPr="00D86531">
        <w:rPr>
          <w:rFonts w:asciiTheme="minorHAnsi" w:hAnsiTheme="minorHAnsi" w:cstheme="minorHAnsi"/>
          <w:sz w:val="22"/>
        </w:rPr>
        <w:t>Kane T, El-</w:t>
      </w:r>
      <w:proofErr w:type="spellStart"/>
      <w:r w:rsidRPr="00D86531">
        <w:rPr>
          <w:rFonts w:asciiTheme="minorHAnsi" w:hAnsiTheme="minorHAnsi" w:cstheme="minorHAnsi"/>
          <w:sz w:val="22"/>
        </w:rPr>
        <w:t>Kady</w:t>
      </w:r>
      <w:proofErr w:type="spellEnd"/>
      <w:r w:rsidRPr="00D86531">
        <w:rPr>
          <w:rFonts w:asciiTheme="minorHAnsi" w:hAnsiTheme="minorHAnsi" w:cstheme="minorHAnsi"/>
          <w:sz w:val="22"/>
        </w:rPr>
        <w:t xml:space="preserve"> A, Saleh S, </w:t>
      </w:r>
      <w:proofErr w:type="spellStart"/>
      <w:r w:rsidRPr="00D86531">
        <w:rPr>
          <w:rFonts w:asciiTheme="minorHAnsi" w:hAnsiTheme="minorHAnsi" w:cstheme="minorHAnsi"/>
          <w:sz w:val="22"/>
        </w:rPr>
        <w:t>Hage</w:t>
      </w:r>
      <w:proofErr w:type="spellEnd"/>
      <w:r w:rsidRPr="00D86531">
        <w:rPr>
          <w:rFonts w:asciiTheme="minorHAnsi" w:hAnsiTheme="minorHAnsi" w:cstheme="minorHAnsi"/>
          <w:sz w:val="22"/>
        </w:rPr>
        <w:t xml:space="preserve"> M, </w:t>
      </w:r>
      <w:proofErr w:type="spellStart"/>
      <w:r w:rsidRPr="00D86531">
        <w:rPr>
          <w:rFonts w:asciiTheme="minorHAnsi" w:hAnsiTheme="minorHAnsi" w:cstheme="minorHAnsi"/>
          <w:sz w:val="22"/>
        </w:rPr>
        <w:t>Stanback</w:t>
      </w:r>
      <w:proofErr w:type="spellEnd"/>
      <w:r w:rsidRPr="00D86531">
        <w:rPr>
          <w:rFonts w:asciiTheme="minorHAnsi" w:hAnsiTheme="minorHAnsi" w:cstheme="minorHAnsi"/>
          <w:sz w:val="22"/>
        </w:rPr>
        <w:t xml:space="preserve"> J, Potter L. "Maternal Mortality in Giza, Egypt:  Magnitude, Causes and Prevention" in </w:t>
      </w:r>
      <w:r w:rsidRPr="00D86531">
        <w:rPr>
          <w:rFonts w:asciiTheme="minorHAnsi" w:hAnsiTheme="minorHAnsi" w:cstheme="minorHAnsi"/>
          <w:i/>
          <w:sz w:val="22"/>
        </w:rPr>
        <w:t>Studies in Family Planning</w:t>
      </w:r>
      <w:r w:rsidRPr="00D86531">
        <w:rPr>
          <w:rFonts w:asciiTheme="minorHAnsi" w:hAnsiTheme="minorHAnsi" w:cstheme="minorHAnsi"/>
          <w:sz w:val="22"/>
        </w:rPr>
        <w:t>, Jan/Feb 1992, 23(1).</w:t>
      </w:r>
    </w:p>
    <w:p w14:paraId="6D2A7AA2" w14:textId="77777777" w:rsidR="006C6B88" w:rsidRDefault="006C6B88" w:rsidP="00593DFD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60" w:after="160"/>
        <w:rPr>
          <w:rFonts w:asciiTheme="minorHAnsi" w:hAnsiTheme="minorHAnsi" w:cstheme="minorHAnsi"/>
          <w:sz w:val="22"/>
          <w:lang w:val="fr-FR"/>
        </w:rPr>
      </w:pPr>
      <w:proofErr w:type="spellStart"/>
      <w:r w:rsidRPr="00D86531">
        <w:rPr>
          <w:rFonts w:asciiTheme="minorHAnsi" w:hAnsiTheme="minorHAnsi" w:cstheme="minorHAnsi"/>
          <w:sz w:val="22"/>
          <w:lang w:val="fr-FR"/>
        </w:rPr>
        <w:t>Diadhiou</w:t>
      </w:r>
      <w:proofErr w:type="spellEnd"/>
      <w:r w:rsidRPr="00D86531">
        <w:rPr>
          <w:rFonts w:asciiTheme="minorHAnsi" w:hAnsiTheme="minorHAnsi" w:cstheme="minorHAnsi"/>
          <w:sz w:val="22"/>
          <w:lang w:val="fr-FR"/>
        </w:rPr>
        <w:t xml:space="preserve"> F, </w:t>
      </w:r>
      <w:proofErr w:type="spellStart"/>
      <w:r w:rsidRPr="00D86531">
        <w:rPr>
          <w:rFonts w:asciiTheme="minorHAnsi" w:hAnsiTheme="minorHAnsi" w:cstheme="minorHAnsi"/>
          <w:sz w:val="22"/>
          <w:lang w:val="fr-FR"/>
        </w:rPr>
        <w:t>Buekens</w:t>
      </w:r>
      <w:proofErr w:type="spellEnd"/>
      <w:r w:rsidRPr="00D86531">
        <w:rPr>
          <w:rFonts w:asciiTheme="minorHAnsi" w:hAnsiTheme="minorHAnsi" w:cstheme="minorHAnsi"/>
          <w:sz w:val="22"/>
          <w:lang w:val="fr-FR"/>
        </w:rPr>
        <w:t xml:space="preserve"> P, </w:t>
      </w:r>
      <w:proofErr w:type="spellStart"/>
      <w:r w:rsidRPr="00D86531">
        <w:rPr>
          <w:rFonts w:asciiTheme="minorHAnsi" w:hAnsiTheme="minorHAnsi" w:cstheme="minorHAnsi"/>
          <w:sz w:val="22"/>
          <w:lang w:val="fr-FR"/>
        </w:rPr>
        <w:t>Stanback</w:t>
      </w:r>
      <w:proofErr w:type="spellEnd"/>
      <w:r w:rsidRPr="00D86531">
        <w:rPr>
          <w:rFonts w:asciiTheme="minorHAnsi" w:hAnsiTheme="minorHAnsi" w:cstheme="minorHAnsi"/>
          <w:sz w:val="22"/>
          <w:lang w:val="fr-FR"/>
        </w:rPr>
        <w:t xml:space="preserve"> J, De Buysscher R. "Vers Moins d'Examens de Laboratoire avant Prescription de Contraceptifs Oraux en Afrique?" in </w:t>
      </w:r>
      <w:r w:rsidRPr="00D86531">
        <w:rPr>
          <w:rFonts w:asciiTheme="minorHAnsi" w:hAnsiTheme="minorHAnsi" w:cstheme="minorHAnsi"/>
          <w:i/>
          <w:sz w:val="22"/>
          <w:lang w:val="fr-FR"/>
        </w:rPr>
        <w:t>Journal de Gynécologie Obstétrique et la Biologie Reproductive</w:t>
      </w:r>
      <w:r w:rsidRPr="00D86531">
        <w:rPr>
          <w:rFonts w:asciiTheme="minorHAnsi" w:hAnsiTheme="minorHAnsi" w:cstheme="minorHAnsi"/>
          <w:sz w:val="22"/>
          <w:lang w:val="fr-FR"/>
        </w:rPr>
        <w:t>, 1991, 20:130.</w:t>
      </w:r>
    </w:p>
    <w:p w14:paraId="11AF7817" w14:textId="77777777" w:rsidR="005066D0" w:rsidRPr="00714359" w:rsidRDefault="005066D0" w:rsidP="00593DFD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60" w:after="160"/>
        <w:rPr>
          <w:rFonts w:asciiTheme="minorHAnsi" w:hAnsiTheme="minorHAnsi" w:cstheme="minorHAnsi"/>
          <w:sz w:val="22"/>
          <w:lang w:val="fr-FR"/>
        </w:rPr>
      </w:pPr>
      <w:proofErr w:type="spellStart"/>
      <w:r w:rsidRPr="00D86531">
        <w:rPr>
          <w:rFonts w:asciiTheme="minorHAnsi" w:hAnsiTheme="minorHAnsi" w:cstheme="minorHAnsi"/>
          <w:sz w:val="22"/>
          <w:lang w:val="fr-FR"/>
        </w:rPr>
        <w:t>Diadhiou</w:t>
      </w:r>
      <w:proofErr w:type="spellEnd"/>
      <w:r w:rsidRPr="00D86531">
        <w:rPr>
          <w:rFonts w:asciiTheme="minorHAnsi" w:hAnsiTheme="minorHAnsi" w:cstheme="minorHAnsi"/>
          <w:sz w:val="22"/>
          <w:lang w:val="fr-FR"/>
        </w:rPr>
        <w:t xml:space="preserve"> F, Sangare M, </w:t>
      </w:r>
      <w:proofErr w:type="spellStart"/>
      <w:r w:rsidRPr="00D86531">
        <w:rPr>
          <w:rFonts w:asciiTheme="minorHAnsi" w:hAnsiTheme="minorHAnsi" w:cstheme="minorHAnsi"/>
          <w:sz w:val="22"/>
          <w:lang w:val="fr-FR"/>
        </w:rPr>
        <w:t>Stanback</w:t>
      </w:r>
      <w:proofErr w:type="spellEnd"/>
      <w:r w:rsidRPr="00D86531">
        <w:rPr>
          <w:rFonts w:asciiTheme="minorHAnsi" w:hAnsiTheme="minorHAnsi" w:cstheme="minorHAnsi"/>
          <w:sz w:val="22"/>
          <w:lang w:val="fr-FR"/>
        </w:rPr>
        <w:t xml:space="preserve"> J, </w:t>
      </w:r>
      <w:proofErr w:type="spellStart"/>
      <w:r w:rsidRPr="00D86531">
        <w:rPr>
          <w:rFonts w:asciiTheme="minorHAnsi" w:hAnsiTheme="minorHAnsi" w:cstheme="minorHAnsi"/>
          <w:sz w:val="22"/>
          <w:lang w:val="fr-FR"/>
        </w:rPr>
        <w:t>Petrick</w:t>
      </w:r>
      <w:proofErr w:type="spellEnd"/>
      <w:r w:rsidRPr="00D86531">
        <w:rPr>
          <w:rFonts w:asciiTheme="minorHAnsi" w:hAnsiTheme="minorHAnsi" w:cstheme="minorHAnsi"/>
          <w:sz w:val="22"/>
          <w:lang w:val="fr-FR"/>
        </w:rPr>
        <w:t xml:space="preserve"> T. "A Propos du Bilan </w:t>
      </w:r>
      <w:proofErr w:type="spellStart"/>
      <w:r w:rsidRPr="00D86531">
        <w:rPr>
          <w:rFonts w:asciiTheme="minorHAnsi" w:hAnsiTheme="minorHAnsi" w:cstheme="minorHAnsi"/>
          <w:sz w:val="22"/>
          <w:lang w:val="fr-FR"/>
        </w:rPr>
        <w:t>Bilan</w:t>
      </w:r>
      <w:proofErr w:type="spellEnd"/>
      <w:r w:rsidRPr="00D86531">
        <w:rPr>
          <w:rFonts w:asciiTheme="minorHAnsi" w:hAnsiTheme="minorHAnsi" w:cstheme="minorHAnsi"/>
          <w:sz w:val="22"/>
          <w:lang w:val="fr-FR"/>
        </w:rPr>
        <w:t xml:space="preserve"> Paraclinique Préliminaire à la Contraception Orale,” </w:t>
      </w:r>
      <w:r w:rsidRPr="00D86531">
        <w:rPr>
          <w:rFonts w:asciiTheme="minorHAnsi" w:hAnsiTheme="minorHAnsi" w:cstheme="minorHAnsi"/>
          <w:i/>
          <w:sz w:val="22"/>
          <w:lang w:val="fr-FR"/>
        </w:rPr>
        <w:t xml:space="preserve">Revue Dakar </w:t>
      </w:r>
      <w:proofErr w:type="spellStart"/>
      <w:r w:rsidRPr="00D86531">
        <w:rPr>
          <w:rFonts w:asciiTheme="minorHAnsi" w:hAnsiTheme="minorHAnsi" w:cstheme="minorHAnsi"/>
          <w:i/>
          <w:sz w:val="22"/>
          <w:lang w:val="fr-FR"/>
        </w:rPr>
        <w:t>Medicale</w:t>
      </w:r>
      <w:proofErr w:type="spellEnd"/>
      <w:r w:rsidRPr="00D86531">
        <w:rPr>
          <w:rFonts w:asciiTheme="minorHAnsi" w:hAnsiTheme="minorHAnsi" w:cstheme="minorHAnsi"/>
          <w:sz w:val="22"/>
          <w:lang w:val="fr-FR"/>
        </w:rPr>
        <w:t>, 1991; 36(1):10-4.</w:t>
      </w:r>
    </w:p>
    <w:p w14:paraId="139EB8BD" w14:textId="77777777" w:rsidR="005066D0" w:rsidRPr="00CD6B7E" w:rsidRDefault="005066D0" w:rsidP="00593DFD">
      <w:pPr>
        <w:spacing w:before="300" w:after="12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</w:rPr>
        <w:t xml:space="preserve">Selected </w:t>
      </w:r>
      <w:r w:rsidRPr="00CD6B7E">
        <w:rPr>
          <w:rFonts w:asciiTheme="minorHAnsi" w:hAnsiTheme="minorHAnsi" w:cstheme="minorHAnsi"/>
          <w:b/>
        </w:rPr>
        <w:t>B</w:t>
      </w:r>
      <w:r>
        <w:rPr>
          <w:rFonts w:asciiTheme="minorHAnsi" w:hAnsiTheme="minorHAnsi" w:cstheme="minorHAnsi"/>
          <w:b/>
        </w:rPr>
        <w:t>ook Chapters, Presentations, Handbooks, and Final Reports</w:t>
      </w:r>
      <w:r w:rsidRPr="00CD6B7E">
        <w:rPr>
          <w:rFonts w:asciiTheme="minorHAnsi" w:hAnsiTheme="minorHAnsi" w:cstheme="minorHAnsi"/>
          <w:szCs w:val="22"/>
        </w:rPr>
        <w:t xml:space="preserve"> </w:t>
      </w:r>
    </w:p>
    <w:p w14:paraId="4B21EED8" w14:textId="77777777" w:rsidR="00F94383" w:rsidRPr="00F94383" w:rsidRDefault="00F94383" w:rsidP="00F94383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Stanback J, Dorflinger L, Solo J, Steiner M.  “</w:t>
      </w:r>
      <w:r w:rsidRPr="00F94383">
        <w:rPr>
          <w:rFonts w:asciiTheme="minorHAnsi" w:hAnsiTheme="minorHAnsi" w:cstheme="minorBidi"/>
          <w:sz w:val="22"/>
          <w:szCs w:val="22"/>
        </w:rPr>
        <w:t>WHO-Tiered Counseling is Rights-based Family Planning</w:t>
      </w:r>
    </w:p>
    <w:p w14:paraId="6FD4B98B" w14:textId="77777777" w:rsidR="00F94383" w:rsidRPr="00F94383" w:rsidRDefault="00F94383" w:rsidP="00F94383">
      <w:pPr>
        <w:rPr>
          <w:rFonts w:asciiTheme="minorHAnsi" w:hAnsiTheme="minorHAnsi" w:cstheme="minorBidi"/>
          <w:sz w:val="22"/>
          <w:szCs w:val="22"/>
        </w:rPr>
      </w:pPr>
      <w:r w:rsidRPr="00F94383">
        <w:rPr>
          <w:rFonts w:asciiTheme="minorHAnsi" w:hAnsiTheme="minorHAnsi" w:cstheme="minorBidi"/>
          <w:sz w:val="22"/>
          <w:szCs w:val="22"/>
        </w:rPr>
        <w:t>Synchronized Scheduling:  A Way to Improve Integration of Immunization and Family Planning</w:t>
      </w:r>
      <w:r>
        <w:rPr>
          <w:rFonts w:asciiTheme="minorHAnsi" w:hAnsiTheme="minorHAnsi" w:cstheme="minorBidi"/>
          <w:sz w:val="22"/>
          <w:szCs w:val="22"/>
        </w:rPr>
        <w:t xml:space="preserve">.” </w:t>
      </w:r>
      <w:r w:rsidRPr="00AF66D3">
        <w:rPr>
          <w:rFonts w:asciiTheme="minorHAnsi" w:hAnsiTheme="minorHAnsi" w:cstheme="minorHAnsi"/>
          <w:sz w:val="22"/>
          <w:szCs w:val="22"/>
        </w:rPr>
        <w:t xml:space="preserve">Presentation at the International Conference on Family Planning, </w:t>
      </w:r>
      <w:r>
        <w:rPr>
          <w:rFonts w:asciiTheme="minorHAnsi" w:hAnsiTheme="minorHAnsi" w:cstheme="minorHAnsi"/>
          <w:sz w:val="22"/>
          <w:szCs w:val="22"/>
        </w:rPr>
        <w:t xml:space="preserve">Nusa </w:t>
      </w:r>
      <w:proofErr w:type="spellStart"/>
      <w:r>
        <w:rPr>
          <w:rFonts w:asciiTheme="minorHAnsi" w:hAnsiTheme="minorHAnsi" w:cstheme="minorHAnsi"/>
          <w:sz w:val="22"/>
          <w:szCs w:val="22"/>
        </w:rPr>
        <w:t>Dua</w:t>
      </w:r>
      <w:proofErr w:type="spellEnd"/>
      <w:r>
        <w:rPr>
          <w:rFonts w:asciiTheme="minorHAnsi" w:hAnsiTheme="minorHAnsi" w:cstheme="minorHAnsi"/>
          <w:sz w:val="22"/>
          <w:szCs w:val="22"/>
        </w:rPr>
        <w:t>, Indonesia, January 2016</w:t>
      </w:r>
    </w:p>
    <w:p w14:paraId="4EDF0AF9" w14:textId="77777777" w:rsidR="00F94383" w:rsidRDefault="00F94383" w:rsidP="00F94383">
      <w:pPr>
        <w:rPr>
          <w:rFonts w:asciiTheme="minorHAnsi" w:hAnsiTheme="minorHAnsi" w:cstheme="minorHAnsi"/>
          <w:sz w:val="22"/>
          <w:szCs w:val="22"/>
        </w:rPr>
      </w:pPr>
    </w:p>
    <w:p w14:paraId="5DB4C780" w14:textId="77777777" w:rsidR="00F94383" w:rsidRPr="00F94383" w:rsidRDefault="00F94383" w:rsidP="00F94383">
      <w:pPr>
        <w:rPr>
          <w:rFonts w:asciiTheme="minorHAnsi" w:hAnsiTheme="minorHAnsi" w:cstheme="minorBidi"/>
          <w:sz w:val="22"/>
          <w:szCs w:val="22"/>
        </w:rPr>
      </w:pPr>
      <w:r w:rsidRPr="00F94383">
        <w:rPr>
          <w:rFonts w:asciiTheme="minorHAnsi" w:hAnsiTheme="minorHAnsi" w:cstheme="minorHAnsi"/>
          <w:sz w:val="22"/>
          <w:szCs w:val="22"/>
        </w:rPr>
        <w:t>Stanback J.  “</w:t>
      </w:r>
      <w:r w:rsidRPr="00F94383">
        <w:rPr>
          <w:rFonts w:asciiTheme="minorHAnsi" w:hAnsiTheme="minorHAnsi" w:cstheme="minorBidi"/>
          <w:sz w:val="22"/>
          <w:szCs w:val="22"/>
        </w:rPr>
        <w:t xml:space="preserve">Synchronized Scheduling:  A Way to Improve Integration of Immunization and Family </w:t>
      </w:r>
      <w:proofErr w:type="spellStart"/>
      <w:r w:rsidRPr="00F94383">
        <w:rPr>
          <w:rFonts w:asciiTheme="minorHAnsi" w:hAnsiTheme="minorHAnsi" w:cstheme="minorBidi"/>
          <w:sz w:val="22"/>
          <w:szCs w:val="22"/>
        </w:rPr>
        <w:t>Planning</w:t>
      </w:r>
      <w:r w:rsidRPr="00F94383">
        <w:rPr>
          <w:rFonts w:asciiTheme="minorHAnsi" w:hAnsiTheme="minorHAnsi" w:cstheme="minorHAnsi"/>
          <w:sz w:val="22"/>
          <w:szCs w:val="22"/>
        </w:rPr>
        <w:t>.”Presentation</w:t>
      </w:r>
      <w:proofErr w:type="spellEnd"/>
      <w:r w:rsidRPr="00F94383">
        <w:rPr>
          <w:rFonts w:asciiTheme="minorHAnsi" w:hAnsiTheme="minorHAnsi" w:cstheme="minorHAnsi"/>
          <w:sz w:val="22"/>
          <w:szCs w:val="22"/>
        </w:rPr>
        <w:t xml:space="preserve"> at the International Conference on Family Planning, Nusa </w:t>
      </w:r>
      <w:proofErr w:type="spellStart"/>
      <w:r w:rsidRPr="00F94383">
        <w:rPr>
          <w:rFonts w:asciiTheme="minorHAnsi" w:hAnsiTheme="minorHAnsi" w:cstheme="minorHAnsi"/>
          <w:sz w:val="22"/>
          <w:szCs w:val="22"/>
        </w:rPr>
        <w:t>Dua</w:t>
      </w:r>
      <w:proofErr w:type="spellEnd"/>
      <w:r w:rsidRPr="00F94383">
        <w:rPr>
          <w:rFonts w:asciiTheme="minorHAnsi" w:hAnsiTheme="minorHAnsi" w:cstheme="minorHAnsi"/>
          <w:sz w:val="22"/>
          <w:szCs w:val="22"/>
        </w:rPr>
        <w:t>, Indonesia, January 2016</w:t>
      </w:r>
    </w:p>
    <w:p w14:paraId="7B56598E" w14:textId="77777777" w:rsidR="005066D0" w:rsidRDefault="005066D0" w:rsidP="00593DFD">
      <w:pPr>
        <w:spacing w:before="160" w:after="160"/>
        <w:rPr>
          <w:rFonts w:asciiTheme="minorHAnsi" w:hAnsiTheme="minorHAnsi" w:cstheme="minorHAnsi"/>
          <w:sz w:val="22"/>
          <w:szCs w:val="22"/>
        </w:rPr>
      </w:pPr>
      <w:r w:rsidRPr="00AF66D3">
        <w:rPr>
          <w:rFonts w:asciiTheme="minorHAnsi" w:hAnsiTheme="minorHAnsi" w:cstheme="minorHAnsi"/>
          <w:sz w:val="22"/>
          <w:szCs w:val="22"/>
        </w:rPr>
        <w:lastRenderedPageBreak/>
        <w:t xml:space="preserve">Stanback J, Miller </w:t>
      </w:r>
      <w:r w:rsidR="008E427F">
        <w:rPr>
          <w:rFonts w:asciiTheme="minorHAnsi" w:hAnsiTheme="minorHAnsi" w:cstheme="minorHAnsi"/>
          <w:sz w:val="22"/>
          <w:szCs w:val="22"/>
        </w:rPr>
        <w:t>ER</w:t>
      </w:r>
      <w:r w:rsidRPr="00AF66D3">
        <w:rPr>
          <w:rFonts w:asciiTheme="minorHAnsi" w:hAnsiTheme="minorHAnsi" w:cstheme="minorHAnsi"/>
          <w:sz w:val="22"/>
          <w:szCs w:val="22"/>
        </w:rPr>
        <w:t xml:space="preserve">.  “Radical Common Sense: Community Provision of Injectable Contraception in Africa” in Kulczycki A, “Critical Issues in Reproductive Health.”  New York: Springer Publishing.  </w:t>
      </w:r>
      <w:r w:rsidR="00105ED9">
        <w:rPr>
          <w:rFonts w:asciiTheme="minorHAnsi" w:hAnsiTheme="minorHAnsi" w:cstheme="minorHAnsi"/>
          <w:sz w:val="22"/>
          <w:szCs w:val="22"/>
        </w:rPr>
        <w:t>2013</w:t>
      </w:r>
      <w:r w:rsidRPr="00AF66D3">
        <w:rPr>
          <w:rFonts w:asciiTheme="minorHAnsi" w:hAnsiTheme="minorHAnsi" w:cstheme="minorHAnsi"/>
          <w:sz w:val="22"/>
          <w:szCs w:val="22"/>
        </w:rPr>
        <w:t>.</w:t>
      </w:r>
    </w:p>
    <w:p w14:paraId="3AB6978B" w14:textId="77777777" w:rsidR="00B45FD6" w:rsidRPr="00B45FD6" w:rsidRDefault="00B45FD6" w:rsidP="00593DFD">
      <w:pPr>
        <w:spacing w:before="160" w:after="16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Stanback</w:t>
      </w:r>
      <w:proofErr w:type="spellEnd"/>
      <w:r>
        <w:rPr>
          <w:rFonts w:asciiTheme="minorHAnsi" w:hAnsiTheme="minorHAnsi"/>
          <w:sz w:val="22"/>
          <w:szCs w:val="22"/>
        </w:rPr>
        <w:t xml:space="preserve"> J, </w:t>
      </w:r>
      <w:proofErr w:type="spellStart"/>
      <w:r>
        <w:rPr>
          <w:rFonts w:asciiTheme="minorHAnsi" w:hAnsiTheme="minorHAnsi"/>
          <w:sz w:val="22"/>
          <w:szCs w:val="22"/>
        </w:rPr>
        <w:t>Eicheley</w:t>
      </w:r>
      <w:proofErr w:type="spellEnd"/>
      <w:r>
        <w:rPr>
          <w:rFonts w:asciiTheme="minorHAnsi" w:hAnsiTheme="minorHAnsi"/>
          <w:sz w:val="22"/>
          <w:szCs w:val="22"/>
        </w:rPr>
        <w:t xml:space="preserve"> M, Cates W.  </w:t>
      </w:r>
      <w:r w:rsidRPr="00B45FD6">
        <w:rPr>
          <w:rFonts w:asciiTheme="minorHAnsi" w:hAnsiTheme="minorHAnsi"/>
          <w:sz w:val="22"/>
          <w:szCs w:val="22"/>
        </w:rPr>
        <w:t>"Why DMPA Users are Different, and Why That Matters to HIV Research</w:t>
      </w:r>
      <w:r>
        <w:rPr>
          <w:rFonts w:asciiTheme="minorHAnsi" w:hAnsiTheme="minorHAnsi"/>
          <w:sz w:val="22"/>
          <w:szCs w:val="22"/>
        </w:rPr>
        <w:t>.</w:t>
      </w:r>
      <w:r w:rsidRPr="00B45FD6">
        <w:rPr>
          <w:rFonts w:asciiTheme="minorHAnsi" w:hAnsiTheme="minorHAnsi"/>
          <w:sz w:val="22"/>
          <w:szCs w:val="22"/>
        </w:rPr>
        <w:t>"</w:t>
      </w:r>
      <w:r w:rsidRPr="00B45FD6">
        <w:rPr>
          <w:rFonts w:asciiTheme="minorHAnsi" w:hAnsiTheme="minorHAnsi" w:cstheme="minorHAnsi"/>
          <w:sz w:val="22"/>
          <w:szCs w:val="22"/>
        </w:rPr>
        <w:t xml:space="preserve"> </w:t>
      </w:r>
      <w:r w:rsidRPr="00AF66D3">
        <w:rPr>
          <w:rFonts w:asciiTheme="minorHAnsi" w:hAnsiTheme="minorHAnsi" w:cstheme="minorHAnsi"/>
          <w:sz w:val="22"/>
          <w:szCs w:val="22"/>
        </w:rPr>
        <w:t xml:space="preserve">Presentation at </w:t>
      </w:r>
      <w:r>
        <w:rPr>
          <w:rFonts w:asciiTheme="minorHAnsi" w:hAnsiTheme="minorHAnsi" w:cstheme="minorHAnsi"/>
          <w:sz w:val="22"/>
          <w:szCs w:val="22"/>
        </w:rPr>
        <w:t xml:space="preserve">“Tops in Class” session at </w:t>
      </w:r>
      <w:r w:rsidRPr="00AF66D3">
        <w:rPr>
          <w:rFonts w:asciiTheme="minorHAnsi" w:hAnsiTheme="minorHAnsi" w:cstheme="minorHAnsi"/>
          <w:sz w:val="22"/>
          <w:szCs w:val="22"/>
        </w:rPr>
        <w:t>the International Conference on Family Planning,</w:t>
      </w:r>
      <w:r>
        <w:rPr>
          <w:rFonts w:asciiTheme="minorHAnsi" w:hAnsiTheme="minorHAnsi" w:cstheme="minorHAnsi"/>
          <w:sz w:val="22"/>
          <w:szCs w:val="22"/>
        </w:rPr>
        <w:t xml:space="preserve"> Addis, Ethiopia. November, 2013</w:t>
      </w:r>
      <w:r w:rsidRPr="00AF66D3">
        <w:rPr>
          <w:rFonts w:asciiTheme="minorHAnsi" w:hAnsiTheme="minorHAnsi" w:cstheme="minorHAnsi"/>
          <w:sz w:val="22"/>
          <w:szCs w:val="22"/>
        </w:rPr>
        <w:t>.</w:t>
      </w:r>
    </w:p>
    <w:p w14:paraId="09E08C30" w14:textId="77777777" w:rsidR="008E427F" w:rsidRPr="00AF66D3" w:rsidRDefault="008E427F" w:rsidP="00593DFD">
      <w:pPr>
        <w:autoSpaceDE w:val="0"/>
        <w:autoSpaceDN w:val="0"/>
        <w:adjustRightInd w:val="0"/>
        <w:spacing w:before="160" w:after="160"/>
        <w:rPr>
          <w:rFonts w:asciiTheme="minorHAnsi" w:hAnsiTheme="minorHAnsi" w:cstheme="minorHAnsi"/>
          <w:bCs/>
          <w:iCs/>
          <w:sz w:val="22"/>
        </w:rPr>
      </w:pPr>
      <w:r w:rsidRPr="00AF66D3">
        <w:rPr>
          <w:rFonts w:asciiTheme="minorHAnsi" w:hAnsiTheme="minorHAnsi" w:cstheme="minorHAnsi"/>
          <w:sz w:val="22"/>
        </w:rPr>
        <w:t>Keith B, Stanback J.  “Home and self‐injection using depo‐</w:t>
      </w:r>
      <w:proofErr w:type="spellStart"/>
      <w:r w:rsidRPr="00AF66D3">
        <w:rPr>
          <w:rFonts w:asciiTheme="minorHAnsi" w:hAnsiTheme="minorHAnsi" w:cstheme="minorHAnsi"/>
          <w:sz w:val="22"/>
        </w:rPr>
        <w:t>subQ</w:t>
      </w:r>
      <w:proofErr w:type="spellEnd"/>
      <w:r w:rsidRPr="00AF66D3">
        <w:rPr>
          <w:rFonts w:asciiTheme="minorHAnsi" w:hAnsiTheme="minorHAnsi" w:cstheme="minorHAnsi"/>
          <w:sz w:val="22"/>
        </w:rPr>
        <w:t xml:space="preserve"> in </w:t>
      </w:r>
      <w:proofErr w:type="spellStart"/>
      <w:r w:rsidRPr="00AF66D3">
        <w:rPr>
          <w:rFonts w:asciiTheme="minorHAnsi" w:hAnsiTheme="minorHAnsi" w:cstheme="minorHAnsi"/>
          <w:sz w:val="22"/>
        </w:rPr>
        <w:t>Uniject</w:t>
      </w:r>
      <w:proofErr w:type="spellEnd"/>
      <w:r w:rsidRPr="00AF66D3">
        <w:rPr>
          <w:rFonts w:asciiTheme="minorHAnsi" w:hAnsiTheme="minorHAnsi" w:cstheme="minorHAnsi"/>
          <w:sz w:val="22"/>
        </w:rPr>
        <w:t xml:space="preserve">: A game changer?” </w:t>
      </w:r>
      <w:r w:rsidRPr="00AF66D3">
        <w:rPr>
          <w:rFonts w:asciiTheme="minorHAnsi" w:hAnsiTheme="minorHAnsi" w:cstheme="minorHAnsi"/>
          <w:sz w:val="22"/>
          <w:szCs w:val="22"/>
        </w:rPr>
        <w:t>Presentation at the International Conference on Family Planning, Dakar, Senegal. November, 2011.</w:t>
      </w:r>
    </w:p>
    <w:p w14:paraId="066EB501" w14:textId="77777777" w:rsidR="005066D0" w:rsidRPr="00AF66D3" w:rsidRDefault="005066D0" w:rsidP="00593DFD">
      <w:pPr>
        <w:autoSpaceDE w:val="0"/>
        <w:autoSpaceDN w:val="0"/>
        <w:adjustRightInd w:val="0"/>
        <w:spacing w:before="160" w:after="160"/>
        <w:rPr>
          <w:rFonts w:asciiTheme="minorHAnsi" w:hAnsiTheme="minorHAnsi" w:cstheme="minorHAnsi"/>
          <w:bCs/>
          <w:iCs/>
          <w:sz w:val="22"/>
        </w:rPr>
      </w:pPr>
      <w:r w:rsidRPr="00AF66D3">
        <w:rPr>
          <w:rFonts w:asciiTheme="minorHAnsi" w:hAnsiTheme="minorHAnsi" w:cstheme="minorHAnsi"/>
          <w:sz w:val="22"/>
        </w:rPr>
        <w:t xml:space="preserve">Basu S, Karthik S, Green M, Patel L, Stanback J, George B.  </w:t>
      </w:r>
      <w:r w:rsidRPr="00AF66D3">
        <w:rPr>
          <w:rFonts w:asciiTheme="minorHAnsi" w:hAnsiTheme="minorHAnsi" w:cstheme="minorHAnsi"/>
          <w:bCs/>
          <w:iCs/>
          <w:sz w:val="22"/>
        </w:rPr>
        <w:t xml:space="preserve">“Program Assessment of the Introduction of Multiload‐375 in the National Family Planning Program of the Government of India.”  </w:t>
      </w:r>
      <w:r w:rsidRPr="00AF66D3">
        <w:rPr>
          <w:rFonts w:asciiTheme="minorHAnsi" w:hAnsiTheme="minorHAnsi" w:cstheme="minorHAnsi"/>
          <w:sz w:val="22"/>
          <w:szCs w:val="22"/>
        </w:rPr>
        <w:t>Presentation at the International Conference on Family Planning, Dakar, Senegal. November, 2011.</w:t>
      </w:r>
    </w:p>
    <w:p w14:paraId="6022973E" w14:textId="77777777" w:rsidR="005066D0" w:rsidRPr="00B14B44" w:rsidRDefault="005066D0" w:rsidP="00593DFD">
      <w:pPr>
        <w:autoSpaceDE w:val="0"/>
        <w:autoSpaceDN w:val="0"/>
        <w:adjustRightInd w:val="0"/>
        <w:spacing w:before="160" w:after="160"/>
        <w:rPr>
          <w:rFonts w:asciiTheme="minorHAnsi" w:hAnsiTheme="minorHAnsi" w:cstheme="minorHAnsi"/>
          <w:bCs/>
          <w:iCs/>
          <w:sz w:val="22"/>
          <w:lang w:val="fr-FR"/>
        </w:rPr>
      </w:pPr>
      <w:r w:rsidRPr="00AF66D3">
        <w:rPr>
          <w:rFonts w:asciiTheme="minorHAnsi" w:hAnsiTheme="minorHAnsi" w:cstheme="minorHAnsi"/>
          <w:sz w:val="22"/>
        </w:rPr>
        <w:t xml:space="preserve">Rademacher K, </w:t>
      </w:r>
      <w:proofErr w:type="spellStart"/>
      <w:r w:rsidRPr="00AF66D3">
        <w:rPr>
          <w:rFonts w:asciiTheme="minorHAnsi" w:hAnsiTheme="minorHAnsi" w:cstheme="minorHAnsi"/>
          <w:sz w:val="22"/>
        </w:rPr>
        <w:t>Prabhughate</w:t>
      </w:r>
      <w:proofErr w:type="spellEnd"/>
      <w:r w:rsidRPr="00AF66D3">
        <w:rPr>
          <w:rFonts w:asciiTheme="minorHAnsi" w:hAnsiTheme="minorHAnsi" w:cstheme="minorHAnsi"/>
          <w:sz w:val="22"/>
        </w:rPr>
        <w:t xml:space="preserve"> A, Green M, Finger W,</w:t>
      </w:r>
      <w:r w:rsidR="00711644">
        <w:rPr>
          <w:rFonts w:asciiTheme="minorHAnsi" w:hAnsiTheme="minorHAnsi" w:cstheme="minorHAnsi"/>
          <w:sz w:val="22"/>
        </w:rPr>
        <w:t xml:space="preserve"> V</w:t>
      </w:r>
      <w:r w:rsidRPr="00AF66D3">
        <w:rPr>
          <w:rFonts w:asciiTheme="minorHAnsi" w:hAnsiTheme="minorHAnsi" w:cstheme="minorHAnsi"/>
          <w:sz w:val="22"/>
        </w:rPr>
        <w:t>ance G, Stanback J, Canoutas EN.  “</w:t>
      </w:r>
      <w:r w:rsidRPr="00AF66D3">
        <w:rPr>
          <w:rFonts w:asciiTheme="minorHAnsi" w:hAnsiTheme="minorHAnsi" w:cstheme="minorHAnsi"/>
          <w:bCs/>
          <w:iCs/>
          <w:sz w:val="22"/>
        </w:rPr>
        <w:t xml:space="preserve">From Common Sense to Common Ground: Integration of Family Planning and Immunization.”  </w:t>
      </w:r>
      <w:r w:rsidRPr="00AF66D3">
        <w:rPr>
          <w:rFonts w:asciiTheme="minorHAnsi" w:hAnsiTheme="minorHAnsi" w:cstheme="minorHAnsi"/>
          <w:sz w:val="22"/>
          <w:szCs w:val="22"/>
        </w:rPr>
        <w:t xml:space="preserve">Presentation at the International Conference on Family Planning, Dakar, Senegal. </w:t>
      </w:r>
      <w:proofErr w:type="spellStart"/>
      <w:r w:rsidRPr="00B14B44">
        <w:rPr>
          <w:rFonts w:asciiTheme="minorHAnsi" w:hAnsiTheme="minorHAnsi" w:cstheme="minorHAnsi"/>
          <w:sz w:val="22"/>
          <w:szCs w:val="22"/>
          <w:lang w:val="fr-FR"/>
        </w:rPr>
        <w:t>November</w:t>
      </w:r>
      <w:proofErr w:type="spellEnd"/>
      <w:r w:rsidRPr="00B14B44">
        <w:rPr>
          <w:rFonts w:asciiTheme="minorHAnsi" w:hAnsiTheme="minorHAnsi" w:cstheme="minorHAnsi"/>
          <w:sz w:val="22"/>
          <w:szCs w:val="22"/>
          <w:lang w:val="fr-FR"/>
        </w:rPr>
        <w:t>, 2011.</w:t>
      </w:r>
    </w:p>
    <w:p w14:paraId="2A1101FD" w14:textId="77777777" w:rsidR="005066D0" w:rsidRPr="00AF66D3" w:rsidRDefault="005066D0" w:rsidP="00593DFD">
      <w:pPr>
        <w:autoSpaceDE w:val="0"/>
        <w:autoSpaceDN w:val="0"/>
        <w:adjustRightInd w:val="0"/>
        <w:spacing w:before="160" w:after="160"/>
        <w:rPr>
          <w:rFonts w:asciiTheme="minorHAnsi" w:hAnsiTheme="minorHAnsi" w:cstheme="minorHAnsi"/>
          <w:bCs/>
          <w:iCs/>
          <w:sz w:val="22"/>
        </w:rPr>
      </w:pPr>
      <w:r w:rsidRPr="00B14B44">
        <w:rPr>
          <w:rFonts w:asciiTheme="minorHAnsi" w:hAnsiTheme="minorHAnsi" w:cstheme="minorHAnsi"/>
          <w:sz w:val="22"/>
          <w:lang w:val="fr-FR"/>
        </w:rPr>
        <w:t>Diadhiou M, Dieng T, Mall I, Seck K, Zan T, Stanback J, Diagne M, Moreau JC.  “</w:t>
      </w:r>
      <w:r w:rsidRPr="00B14B44">
        <w:rPr>
          <w:rFonts w:asciiTheme="minorHAnsi" w:hAnsiTheme="minorHAnsi" w:cstheme="minorHAnsi"/>
          <w:bCs/>
          <w:iCs/>
          <w:sz w:val="22"/>
          <w:lang w:val="fr-FR"/>
        </w:rPr>
        <w:t xml:space="preserve">Documentation du processus de l’offre initiale de pilules (OIP) par les matrones des cases de santé.” </w:t>
      </w:r>
      <w:r w:rsidRPr="00AF66D3">
        <w:rPr>
          <w:rFonts w:asciiTheme="minorHAnsi" w:hAnsiTheme="minorHAnsi" w:cstheme="minorHAnsi"/>
          <w:sz w:val="22"/>
          <w:szCs w:val="22"/>
        </w:rPr>
        <w:t>Presentation at the International Conference on Family Planning, Dakar, Senegal. November, 2011.</w:t>
      </w:r>
    </w:p>
    <w:p w14:paraId="6985FFEE" w14:textId="77777777" w:rsidR="005066D0" w:rsidRPr="00AF66D3" w:rsidRDefault="005066D0" w:rsidP="00593DFD">
      <w:pPr>
        <w:autoSpaceDE w:val="0"/>
        <w:autoSpaceDN w:val="0"/>
        <w:adjustRightInd w:val="0"/>
        <w:spacing w:before="160" w:after="160"/>
        <w:rPr>
          <w:rFonts w:asciiTheme="minorHAnsi" w:hAnsiTheme="minorHAnsi" w:cstheme="minorHAnsi"/>
          <w:bCs/>
          <w:iCs/>
          <w:sz w:val="22"/>
        </w:rPr>
      </w:pPr>
      <w:r w:rsidRPr="00AF66D3">
        <w:rPr>
          <w:rFonts w:asciiTheme="minorHAnsi" w:hAnsiTheme="minorHAnsi" w:cstheme="minorHAnsi"/>
          <w:sz w:val="22"/>
        </w:rPr>
        <w:t xml:space="preserve">Stanback J, Vance G, Asare G, </w:t>
      </w:r>
      <w:proofErr w:type="spellStart"/>
      <w:r w:rsidRPr="00AF66D3">
        <w:rPr>
          <w:rFonts w:asciiTheme="minorHAnsi" w:hAnsiTheme="minorHAnsi" w:cstheme="minorHAnsi"/>
          <w:sz w:val="22"/>
        </w:rPr>
        <w:t>Kasonde</w:t>
      </w:r>
      <w:proofErr w:type="spellEnd"/>
      <w:r w:rsidRPr="00AF66D3">
        <w:rPr>
          <w:rFonts w:asciiTheme="minorHAnsi" w:hAnsiTheme="minorHAnsi" w:cstheme="minorHAnsi"/>
          <w:sz w:val="22"/>
        </w:rPr>
        <w:t xml:space="preserve"> P, </w:t>
      </w:r>
      <w:proofErr w:type="spellStart"/>
      <w:r w:rsidRPr="00AF66D3">
        <w:rPr>
          <w:rFonts w:asciiTheme="minorHAnsi" w:hAnsiTheme="minorHAnsi" w:cstheme="minorHAnsi"/>
          <w:sz w:val="22"/>
        </w:rPr>
        <w:t>Kafulubiti</w:t>
      </w:r>
      <w:proofErr w:type="spellEnd"/>
      <w:r w:rsidRPr="00AF66D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6D3">
        <w:rPr>
          <w:rFonts w:asciiTheme="minorHAnsi" w:hAnsiTheme="minorHAnsi" w:cstheme="minorHAnsi"/>
          <w:sz w:val="22"/>
        </w:rPr>
        <w:t>B,Chen</w:t>
      </w:r>
      <w:proofErr w:type="spellEnd"/>
      <w:r w:rsidRPr="00AF66D3">
        <w:rPr>
          <w:rFonts w:asciiTheme="minorHAnsi" w:hAnsiTheme="minorHAnsi" w:cstheme="minorHAnsi"/>
          <w:sz w:val="22"/>
        </w:rPr>
        <w:t xml:space="preserve"> M.  “</w:t>
      </w:r>
      <w:r w:rsidRPr="00AF66D3">
        <w:rPr>
          <w:rFonts w:asciiTheme="minorHAnsi" w:hAnsiTheme="minorHAnsi" w:cstheme="minorHAnsi"/>
          <w:bCs/>
          <w:iCs/>
          <w:sz w:val="22"/>
        </w:rPr>
        <w:t xml:space="preserve">The Thin Blue Line: Does Free Pregnancy Testing Increase Family Planning Uptake?” </w:t>
      </w:r>
      <w:r w:rsidRPr="00AF66D3">
        <w:rPr>
          <w:rFonts w:asciiTheme="minorHAnsi" w:hAnsiTheme="minorHAnsi" w:cstheme="minorHAnsi"/>
          <w:sz w:val="22"/>
          <w:szCs w:val="22"/>
        </w:rPr>
        <w:t>Presentation at the International Conference on Family Planning, Dakar, Senegal. November, 2011.</w:t>
      </w:r>
    </w:p>
    <w:p w14:paraId="54B83011" w14:textId="77777777" w:rsidR="005066D0" w:rsidRPr="00AF66D3" w:rsidRDefault="005066D0" w:rsidP="00593DFD">
      <w:pPr>
        <w:autoSpaceDE w:val="0"/>
        <w:autoSpaceDN w:val="0"/>
        <w:adjustRightInd w:val="0"/>
        <w:spacing w:before="160" w:after="160"/>
        <w:rPr>
          <w:rFonts w:asciiTheme="minorHAnsi" w:hAnsiTheme="minorHAnsi" w:cstheme="minorHAnsi"/>
          <w:bCs/>
          <w:iCs/>
          <w:sz w:val="22"/>
        </w:rPr>
      </w:pPr>
      <w:r w:rsidRPr="00AF66D3">
        <w:rPr>
          <w:rFonts w:asciiTheme="minorHAnsi" w:hAnsiTheme="minorHAnsi" w:cstheme="minorHAnsi"/>
          <w:sz w:val="22"/>
        </w:rPr>
        <w:t xml:space="preserve">Burke H, Daff BM, </w:t>
      </w:r>
      <w:proofErr w:type="spellStart"/>
      <w:r w:rsidRPr="00AF66D3">
        <w:rPr>
          <w:rFonts w:asciiTheme="minorHAnsi" w:hAnsiTheme="minorHAnsi" w:cstheme="minorHAnsi"/>
          <w:sz w:val="22"/>
        </w:rPr>
        <w:t>Mbonye</w:t>
      </w:r>
      <w:proofErr w:type="spellEnd"/>
      <w:r w:rsidRPr="00AF66D3">
        <w:rPr>
          <w:rFonts w:asciiTheme="minorHAnsi" w:hAnsiTheme="minorHAnsi" w:cstheme="minorHAnsi"/>
          <w:sz w:val="22"/>
        </w:rPr>
        <w:t xml:space="preserve"> AK, </w:t>
      </w:r>
      <w:proofErr w:type="spellStart"/>
      <w:r w:rsidRPr="00AF66D3">
        <w:rPr>
          <w:rFonts w:asciiTheme="minorHAnsi" w:hAnsiTheme="minorHAnsi" w:cstheme="minorHAnsi"/>
          <w:sz w:val="22"/>
        </w:rPr>
        <w:t>Stanback</w:t>
      </w:r>
      <w:proofErr w:type="spellEnd"/>
      <w:r w:rsidRPr="00AF66D3">
        <w:rPr>
          <w:rFonts w:asciiTheme="minorHAnsi" w:hAnsiTheme="minorHAnsi" w:cstheme="minorHAnsi"/>
          <w:sz w:val="22"/>
        </w:rPr>
        <w:t xml:space="preserve"> J. “Acceptability of depo‐</w:t>
      </w:r>
      <w:proofErr w:type="spellStart"/>
      <w:r w:rsidRPr="00AF66D3">
        <w:rPr>
          <w:rFonts w:asciiTheme="minorHAnsi" w:hAnsiTheme="minorHAnsi" w:cstheme="minorHAnsi"/>
          <w:sz w:val="22"/>
        </w:rPr>
        <w:t>subQ</w:t>
      </w:r>
      <w:proofErr w:type="spellEnd"/>
      <w:r w:rsidRPr="00AF66D3">
        <w:rPr>
          <w:rFonts w:asciiTheme="minorHAnsi" w:hAnsiTheme="minorHAnsi" w:cstheme="minorHAnsi"/>
          <w:sz w:val="22"/>
        </w:rPr>
        <w:t xml:space="preserve"> in </w:t>
      </w:r>
      <w:proofErr w:type="spellStart"/>
      <w:r w:rsidRPr="00AF66D3">
        <w:rPr>
          <w:rFonts w:asciiTheme="minorHAnsi" w:hAnsiTheme="minorHAnsi" w:cstheme="minorHAnsi"/>
          <w:sz w:val="22"/>
        </w:rPr>
        <w:t>Uniject</w:t>
      </w:r>
      <w:proofErr w:type="spellEnd"/>
      <w:r w:rsidRPr="00AF66D3">
        <w:rPr>
          <w:rFonts w:asciiTheme="minorHAnsi" w:hAnsiTheme="minorHAnsi" w:cstheme="minorHAnsi"/>
          <w:sz w:val="22"/>
        </w:rPr>
        <w:t xml:space="preserve"> in Senegal and Uganda.” </w:t>
      </w:r>
      <w:r w:rsidRPr="00AF66D3">
        <w:rPr>
          <w:rFonts w:asciiTheme="minorHAnsi" w:hAnsiTheme="minorHAnsi" w:cstheme="minorHAnsi"/>
          <w:sz w:val="22"/>
          <w:szCs w:val="22"/>
        </w:rPr>
        <w:t>Presentation at the International Conference on Family Planning, Dakar, Senegal. November, 2011.</w:t>
      </w:r>
    </w:p>
    <w:p w14:paraId="3918D784" w14:textId="77777777" w:rsidR="005066D0" w:rsidRPr="00AF66D3" w:rsidRDefault="005066D0" w:rsidP="00593DFD">
      <w:pPr>
        <w:spacing w:before="160" w:after="160"/>
        <w:rPr>
          <w:rFonts w:asciiTheme="minorHAnsi" w:hAnsiTheme="minorHAnsi" w:cstheme="minorHAnsi"/>
          <w:sz w:val="22"/>
          <w:szCs w:val="22"/>
        </w:rPr>
      </w:pPr>
      <w:r w:rsidRPr="00AF66D3">
        <w:rPr>
          <w:rFonts w:asciiTheme="minorHAnsi" w:hAnsiTheme="minorHAnsi" w:cstheme="minorHAnsi"/>
          <w:sz w:val="22"/>
          <w:szCs w:val="22"/>
        </w:rPr>
        <w:t xml:space="preserve">Vance G, Stanback J, Janowitz B,  Chen M, Boyer B, </w:t>
      </w:r>
      <w:proofErr w:type="spellStart"/>
      <w:r w:rsidRPr="00AF66D3">
        <w:rPr>
          <w:rFonts w:asciiTheme="minorHAnsi" w:hAnsiTheme="minorHAnsi" w:cstheme="minorHAnsi"/>
          <w:sz w:val="22"/>
          <w:szCs w:val="22"/>
        </w:rPr>
        <w:t>Kasonde</w:t>
      </w:r>
      <w:proofErr w:type="spellEnd"/>
      <w:r w:rsidRPr="00AF66D3">
        <w:rPr>
          <w:rFonts w:asciiTheme="minorHAnsi" w:hAnsiTheme="minorHAnsi" w:cstheme="minorHAnsi"/>
          <w:sz w:val="22"/>
          <w:szCs w:val="22"/>
        </w:rPr>
        <w:t xml:space="preserve"> P, </w:t>
      </w:r>
      <w:proofErr w:type="spellStart"/>
      <w:r w:rsidRPr="00AF66D3">
        <w:rPr>
          <w:rFonts w:asciiTheme="minorHAnsi" w:hAnsiTheme="minorHAnsi" w:cstheme="minorHAnsi"/>
          <w:sz w:val="22"/>
          <w:szCs w:val="22"/>
        </w:rPr>
        <w:t>Asare</w:t>
      </w:r>
      <w:proofErr w:type="spellEnd"/>
      <w:r w:rsidRPr="00AF66D3">
        <w:rPr>
          <w:rFonts w:asciiTheme="minorHAnsi" w:hAnsiTheme="minorHAnsi" w:cstheme="minorHAnsi"/>
          <w:sz w:val="22"/>
          <w:szCs w:val="22"/>
        </w:rPr>
        <w:t xml:space="preserve"> G, </w:t>
      </w:r>
      <w:proofErr w:type="spellStart"/>
      <w:r w:rsidRPr="00AF66D3">
        <w:rPr>
          <w:rFonts w:asciiTheme="minorHAnsi" w:hAnsiTheme="minorHAnsi" w:cstheme="minorHAnsi"/>
          <w:sz w:val="22"/>
          <w:szCs w:val="22"/>
        </w:rPr>
        <w:t>Kafulubiti</w:t>
      </w:r>
      <w:proofErr w:type="spellEnd"/>
      <w:r w:rsidRPr="00AF66D3">
        <w:rPr>
          <w:rFonts w:asciiTheme="minorHAnsi" w:hAnsiTheme="minorHAnsi" w:cstheme="minorHAnsi"/>
          <w:sz w:val="22"/>
          <w:szCs w:val="22"/>
        </w:rPr>
        <w:t xml:space="preserve"> B. “</w:t>
      </w:r>
      <w:r w:rsidRPr="00AF66D3">
        <w:rPr>
          <w:rFonts w:asciiTheme="minorHAnsi" w:hAnsiTheme="minorHAnsi" w:cstheme="minorHAnsi"/>
          <w:bCs/>
          <w:sz w:val="22"/>
          <w:szCs w:val="22"/>
        </w:rPr>
        <w:t>Integration of family planning referrals into immunization clinics in Zambia and Ghana” Paper presented at Annual Meeting of the Global Health Council, Washington, DC, June 2011.</w:t>
      </w:r>
    </w:p>
    <w:p w14:paraId="0910A68B" w14:textId="77777777" w:rsidR="005066D0" w:rsidRPr="00AF66D3" w:rsidRDefault="005066D0" w:rsidP="00593DFD">
      <w:pPr>
        <w:spacing w:before="160" w:after="160"/>
        <w:rPr>
          <w:rFonts w:asciiTheme="minorHAnsi" w:hAnsiTheme="minorHAnsi" w:cstheme="minorHAnsi"/>
          <w:sz w:val="22"/>
          <w:szCs w:val="22"/>
        </w:rPr>
      </w:pPr>
      <w:r w:rsidRPr="00AF66D3">
        <w:rPr>
          <w:rFonts w:asciiTheme="minorHAnsi" w:hAnsiTheme="minorHAnsi" w:cstheme="minorHAnsi"/>
          <w:bCs/>
          <w:sz w:val="22"/>
          <w:szCs w:val="22"/>
        </w:rPr>
        <w:t>Stanback J, Lebetkin E, “Expanding Access to Family Planning Services Through Community-Based Provision of Injectable Contraceptives.”  Presentation at the First Global Symposium on Health Systems Research, Montreux, Switzerland, November 2010.</w:t>
      </w:r>
    </w:p>
    <w:p w14:paraId="5ED1CFD3" w14:textId="77777777" w:rsidR="005066D0" w:rsidRPr="00AF66D3" w:rsidRDefault="005066D0" w:rsidP="00593DFD">
      <w:pPr>
        <w:spacing w:before="160" w:after="160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AF66D3">
        <w:rPr>
          <w:rFonts w:asciiTheme="minorHAnsi" w:hAnsiTheme="minorHAnsi" w:cstheme="minorHAnsi"/>
          <w:sz w:val="22"/>
          <w:szCs w:val="22"/>
          <w:lang w:val="fr-FR"/>
        </w:rPr>
        <w:t xml:space="preserve">Lebetkin E, Stanback J, </w:t>
      </w:r>
      <w:r w:rsidRPr="00AF66D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“L’offre de méthodes hormonales au niveau </w:t>
      </w:r>
      <w:proofErr w:type="spellStart"/>
      <w:r w:rsidRPr="00AF66D3">
        <w:rPr>
          <w:rFonts w:asciiTheme="minorHAnsi" w:hAnsiTheme="minorHAnsi" w:cstheme="minorHAnsi"/>
          <w:bCs/>
          <w:sz w:val="22"/>
          <w:szCs w:val="22"/>
          <w:lang w:val="fr-FR"/>
        </w:rPr>
        <w:t>communitaire</w:t>
      </w:r>
      <w:proofErr w:type="spellEnd"/>
      <w:r w:rsidRPr="00AF66D3">
        <w:rPr>
          <w:rFonts w:asciiTheme="minorHAnsi" w:hAnsiTheme="minorHAnsi" w:cstheme="minorHAnsi"/>
          <w:bCs/>
          <w:sz w:val="22"/>
          <w:szCs w:val="22"/>
          <w:lang w:val="fr-FR"/>
        </w:rPr>
        <w:t>:  Expériences mondiales,” </w:t>
      </w:r>
      <w:proofErr w:type="spellStart"/>
      <w:r w:rsidRPr="00AF66D3">
        <w:rPr>
          <w:rFonts w:asciiTheme="minorHAnsi" w:hAnsiTheme="minorHAnsi" w:cstheme="minorHAnsi"/>
          <w:bCs/>
          <w:sz w:val="22"/>
          <w:szCs w:val="22"/>
          <w:lang w:val="fr-FR"/>
        </w:rPr>
        <w:t>presented</w:t>
      </w:r>
      <w:proofErr w:type="spellEnd"/>
      <w:r w:rsidRPr="00AF66D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at Conference Nationale Sur Les Initiatives A Base Communautaire En </w:t>
      </w:r>
      <w:proofErr w:type="spellStart"/>
      <w:r w:rsidRPr="00AF66D3">
        <w:rPr>
          <w:rFonts w:asciiTheme="minorHAnsi" w:hAnsiTheme="minorHAnsi" w:cstheme="minorHAnsi"/>
          <w:bCs/>
          <w:sz w:val="22"/>
          <w:szCs w:val="22"/>
          <w:lang w:val="fr-FR"/>
        </w:rPr>
        <w:t>Sante</w:t>
      </w:r>
      <w:proofErr w:type="spellEnd"/>
      <w:r w:rsidRPr="00AF66D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Reproductive / Planification Familiale, Dakar, Senegal, April 2010.</w:t>
      </w:r>
    </w:p>
    <w:p w14:paraId="321ECDBC" w14:textId="77777777" w:rsidR="005066D0" w:rsidRPr="00AF66D3" w:rsidRDefault="005066D0" w:rsidP="00593DFD">
      <w:pPr>
        <w:pStyle w:val="papertitle"/>
        <w:spacing w:before="160" w:after="160"/>
        <w:ind w:left="0" w:right="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AF66D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Wilson L, McGinn E, Yacobson I, Stanback J. “How well do national family planning guidelines from Africa adhere to international guidance?”  Presentation at the </w:t>
      </w:r>
      <w:hyperlink r:id="rId11" w:tgtFrame="_blank" w:history="1">
        <w:r w:rsidRPr="00AF66D3">
          <w:rPr>
            <w:rStyle w:val="Hyperlink"/>
            <w:rFonts w:asciiTheme="minorHAnsi" w:hAnsiTheme="minorHAnsi" w:cstheme="minorHAnsi"/>
            <w:b w:val="0"/>
            <w:color w:val="auto"/>
            <w:sz w:val="22"/>
            <w:szCs w:val="22"/>
          </w:rPr>
          <w:t>International Conference on Family Planning: Research and Best Practices</w:t>
        </w:r>
      </w:hyperlink>
      <w:r w:rsidRPr="00AF66D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Kampala, Uganda. November, 2009.</w:t>
      </w:r>
    </w:p>
    <w:p w14:paraId="62C77757" w14:textId="77777777" w:rsidR="005066D0" w:rsidRPr="00AF66D3" w:rsidRDefault="005066D0" w:rsidP="00593DFD">
      <w:pPr>
        <w:pStyle w:val="BodyText"/>
        <w:spacing w:before="160" w:after="160"/>
        <w:ind w:right="0"/>
        <w:rPr>
          <w:rFonts w:asciiTheme="minorHAnsi" w:hAnsiTheme="minorHAnsi" w:cstheme="minorHAnsi"/>
        </w:rPr>
      </w:pPr>
      <w:proofErr w:type="spellStart"/>
      <w:r w:rsidRPr="00AF66D3">
        <w:rPr>
          <w:rFonts w:asciiTheme="minorHAnsi" w:hAnsiTheme="minorHAnsi" w:cstheme="minorHAnsi"/>
          <w:bCs/>
          <w:iCs/>
          <w:szCs w:val="22"/>
        </w:rPr>
        <w:t>Stanback</w:t>
      </w:r>
      <w:proofErr w:type="spellEnd"/>
      <w:r w:rsidRPr="00AF66D3">
        <w:rPr>
          <w:rFonts w:asciiTheme="minorHAnsi" w:hAnsiTheme="minorHAnsi" w:cstheme="minorHAnsi"/>
          <w:bCs/>
          <w:iCs/>
          <w:szCs w:val="22"/>
        </w:rPr>
        <w:t xml:space="preserve"> J, </w:t>
      </w:r>
      <w:proofErr w:type="spellStart"/>
      <w:r w:rsidRPr="00AF66D3">
        <w:rPr>
          <w:rFonts w:asciiTheme="minorHAnsi" w:hAnsiTheme="minorHAnsi" w:cstheme="minorHAnsi"/>
          <w:iCs/>
          <w:szCs w:val="22"/>
        </w:rPr>
        <w:t>Bekiita</w:t>
      </w:r>
      <w:proofErr w:type="spellEnd"/>
      <w:r w:rsidRPr="00AF66D3">
        <w:rPr>
          <w:rFonts w:asciiTheme="minorHAnsi" w:hAnsiTheme="minorHAnsi" w:cstheme="minorHAnsi"/>
          <w:iCs/>
          <w:szCs w:val="22"/>
        </w:rPr>
        <w:t xml:space="preserve"> M, </w:t>
      </w:r>
      <w:proofErr w:type="spellStart"/>
      <w:r w:rsidRPr="00AF66D3">
        <w:rPr>
          <w:rFonts w:asciiTheme="minorHAnsi" w:hAnsiTheme="minorHAnsi" w:cstheme="minorHAnsi"/>
          <w:iCs/>
          <w:szCs w:val="22"/>
        </w:rPr>
        <w:t>Nakayiza</w:t>
      </w:r>
      <w:proofErr w:type="spellEnd"/>
      <w:r w:rsidRPr="00AF66D3">
        <w:rPr>
          <w:rFonts w:asciiTheme="minorHAnsi" w:hAnsiTheme="minorHAnsi" w:cstheme="minorHAnsi"/>
          <w:iCs/>
          <w:szCs w:val="22"/>
        </w:rPr>
        <w:t xml:space="preserve"> O, Otterness C.  “</w:t>
      </w:r>
      <w:r w:rsidRPr="00AF66D3">
        <w:rPr>
          <w:rFonts w:asciiTheme="minorHAnsi" w:hAnsiTheme="minorHAnsi" w:cstheme="minorHAnsi"/>
          <w:szCs w:val="22"/>
        </w:rPr>
        <w:t xml:space="preserve">Contraceptive Injections in Rural Drug Shops in Uganda.” </w:t>
      </w:r>
      <w:r w:rsidRPr="00AF66D3">
        <w:rPr>
          <w:rFonts w:asciiTheme="minorHAnsi" w:hAnsiTheme="minorHAnsi" w:cstheme="minorHAnsi"/>
        </w:rPr>
        <w:t>Paper presented at the annual meeting of the American Public Health Association, San Diego, CA, November 2008.</w:t>
      </w:r>
    </w:p>
    <w:p w14:paraId="193A40D7" w14:textId="77777777" w:rsidR="005066D0" w:rsidRPr="00AF66D3" w:rsidRDefault="005066D0" w:rsidP="00593DFD">
      <w:pPr>
        <w:spacing w:before="160" w:after="160"/>
        <w:rPr>
          <w:rFonts w:asciiTheme="minorHAnsi" w:hAnsiTheme="minorHAnsi" w:cstheme="minorHAnsi"/>
          <w:color w:val="333333"/>
          <w:sz w:val="22"/>
          <w:szCs w:val="22"/>
        </w:rPr>
      </w:pPr>
      <w:r w:rsidRPr="00AF66D3">
        <w:rPr>
          <w:rFonts w:asciiTheme="minorHAnsi" w:hAnsiTheme="minorHAnsi" w:cstheme="minorHAnsi"/>
          <w:bCs/>
          <w:iCs/>
          <w:sz w:val="22"/>
          <w:szCs w:val="22"/>
        </w:rPr>
        <w:t xml:space="preserve">Smith JB, </w:t>
      </w:r>
      <w:r w:rsidRPr="00AF66D3">
        <w:rPr>
          <w:rFonts w:asciiTheme="minorHAnsi" w:hAnsiTheme="minorHAnsi" w:cstheme="minorHAnsi"/>
          <w:iCs/>
          <w:sz w:val="22"/>
          <w:szCs w:val="22"/>
        </w:rPr>
        <w:t>Kreuger K, Stanback J, Nutley</w:t>
      </w:r>
      <w:r w:rsidRPr="00AF66D3">
        <w:rPr>
          <w:rFonts w:asciiTheme="minorHAnsi" w:hAnsiTheme="minorHAnsi" w:cstheme="minorHAnsi"/>
          <w:sz w:val="22"/>
          <w:szCs w:val="22"/>
        </w:rPr>
        <w:t xml:space="preserve"> T.  “Building momentum for innovation: Community-based distribution of injectables.”  </w:t>
      </w:r>
      <w:r w:rsidRPr="00AF66D3">
        <w:rPr>
          <w:rFonts w:asciiTheme="minorHAnsi" w:hAnsiTheme="minorHAnsi" w:cstheme="minorHAnsi"/>
          <w:sz w:val="22"/>
        </w:rPr>
        <w:t>Paper presented at the annual meeting of the American Public Health Association, San Diego, CA, November 2008.</w:t>
      </w:r>
    </w:p>
    <w:p w14:paraId="6AD631B9" w14:textId="77777777" w:rsidR="005066D0" w:rsidRPr="00AF66D3" w:rsidRDefault="005066D0" w:rsidP="00593DFD">
      <w:pPr>
        <w:spacing w:before="160" w:after="160"/>
        <w:rPr>
          <w:rFonts w:asciiTheme="minorHAnsi" w:hAnsiTheme="minorHAnsi" w:cstheme="minorHAnsi"/>
          <w:color w:val="333333"/>
          <w:sz w:val="22"/>
          <w:szCs w:val="22"/>
        </w:rPr>
      </w:pPr>
      <w:r w:rsidRPr="00AF66D3">
        <w:rPr>
          <w:rFonts w:asciiTheme="minorHAnsi" w:hAnsiTheme="minorHAnsi" w:cstheme="minorHAnsi"/>
          <w:color w:val="333333"/>
          <w:sz w:val="22"/>
          <w:szCs w:val="22"/>
        </w:rPr>
        <w:lastRenderedPageBreak/>
        <w:t xml:space="preserve">Birungi B, </w:t>
      </w:r>
      <w:proofErr w:type="spellStart"/>
      <w:r w:rsidRPr="00AF66D3">
        <w:rPr>
          <w:rFonts w:asciiTheme="minorHAnsi" w:hAnsiTheme="minorHAnsi" w:cstheme="minorHAnsi"/>
          <w:color w:val="333333"/>
          <w:sz w:val="22"/>
          <w:szCs w:val="22"/>
        </w:rPr>
        <w:t>Stanback</w:t>
      </w:r>
      <w:proofErr w:type="spellEnd"/>
      <w:r w:rsidRPr="00AF66D3">
        <w:rPr>
          <w:rFonts w:asciiTheme="minorHAnsi" w:hAnsiTheme="minorHAnsi" w:cstheme="minorHAnsi"/>
          <w:color w:val="333333"/>
          <w:sz w:val="22"/>
          <w:szCs w:val="22"/>
        </w:rPr>
        <w:t xml:space="preserve"> J, </w:t>
      </w:r>
      <w:proofErr w:type="spellStart"/>
      <w:r w:rsidRPr="00AF66D3">
        <w:rPr>
          <w:rFonts w:asciiTheme="minorHAnsi" w:hAnsiTheme="minorHAnsi" w:cstheme="minorHAnsi"/>
          <w:color w:val="333333"/>
          <w:sz w:val="22"/>
          <w:szCs w:val="22"/>
        </w:rPr>
        <w:t>Mbonye</w:t>
      </w:r>
      <w:proofErr w:type="spellEnd"/>
      <w:r w:rsidRPr="00AF66D3">
        <w:rPr>
          <w:rFonts w:asciiTheme="minorHAnsi" w:hAnsiTheme="minorHAnsi" w:cstheme="minorHAnsi"/>
          <w:color w:val="333333"/>
          <w:sz w:val="22"/>
          <w:szCs w:val="22"/>
        </w:rPr>
        <w:t xml:space="preserve"> A, </w:t>
      </w:r>
      <w:proofErr w:type="spellStart"/>
      <w:r w:rsidRPr="00AF66D3">
        <w:rPr>
          <w:rFonts w:asciiTheme="minorHAnsi" w:hAnsiTheme="minorHAnsi" w:cstheme="minorHAnsi"/>
          <w:color w:val="333333"/>
          <w:sz w:val="22"/>
          <w:szCs w:val="22"/>
        </w:rPr>
        <w:t>Bekiita</w:t>
      </w:r>
      <w:proofErr w:type="spellEnd"/>
      <w:r w:rsidRPr="00AF66D3">
        <w:rPr>
          <w:rFonts w:asciiTheme="minorHAnsi" w:hAnsiTheme="minorHAnsi" w:cstheme="minorHAnsi"/>
          <w:color w:val="333333"/>
          <w:sz w:val="22"/>
          <w:szCs w:val="22"/>
        </w:rPr>
        <w:t xml:space="preserve"> M, Otterness C.  “CBD of Depo Provera:  The Uganda Experience.”  </w:t>
      </w:r>
      <w:r w:rsidRPr="00AF66D3">
        <w:rPr>
          <w:rFonts w:asciiTheme="minorHAnsi" w:hAnsiTheme="minorHAnsi" w:cstheme="minorHAnsi"/>
          <w:sz w:val="22"/>
          <w:szCs w:val="22"/>
        </w:rPr>
        <w:t>Presentation at the annual meeting of the Global Health Council, Washington, D.C., May 2008.</w:t>
      </w:r>
    </w:p>
    <w:p w14:paraId="363E7A32" w14:textId="77777777" w:rsidR="005066D0" w:rsidRPr="00AF66D3" w:rsidRDefault="005066D0" w:rsidP="00593DFD">
      <w:pPr>
        <w:spacing w:before="160" w:after="160"/>
        <w:rPr>
          <w:rFonts w:asciiTheme="minorHAnsi" w:hAnsiTheme="minorHAnsi" w:cstheme="minorHAnsi"/>
          <w:sz w:val="22"/>
          <w:szCs w:val="22"/>
        </w:rPr>
      </w:pPr>
      <w:r w:rsidRPr="00AF66D3">
        <w:rPr>
          <w:rFonts w:asciiTheme="minorHAnsi" w:hAnsiTheme="minorHAnsi" w:cstheme="minorHAnsi"/>
          <w:color w:val="333333"/>
          <w:sz w:val="22"/>
          <w:szCs w:val="22"/>
        </w:rPr>
        <w:t xml:space="preserve">Krueger K, Stanback J, Robinson E, Abbott A, </w:t>
      </w:r>
      <w:proofErr w:type="spellStart"/>
      <w:r w:rsidRPr="00AF66D3">
        <w:rPr>
          <w:rFonts w:asciiTheme="minorHAnsi" w:hAnsiTheme="minorHAnsi" w:cstheme="minorHAnsi"/>
          <w:color w:val="333333"/>
          <w:sz w:val="22"/>
          <w:szCs w:val="22"/>
        </w:rPr>
        <w:t>Akol</w:t>
      </w:r>
      <w:proofErr w:type="spellEnd"/>
      <w:r w:rsidRPr="00AF66D3">
        <w:rPr>
          <w:rFonts w:asciiTheme="minorHAnsi" w:hAnsiTheme="minorHAnsi" w:cstheme="minorHAnsi"/>
          <w:color w:val="333333"/>
          <w:sz w:val="22"/>
          <w:szCs w:val="22"/>
        </w:rPr>
        <w:t xml:space="preserve"> A, </w:t>
      </w:r>
      <w:proofErr w:type="spellStart"/>
      <w:r w:rsidRPr="00AF66D3">
        <w:rPr>
          <w:rFonts w:asciiTheme="minorHAnsi" w:hAnsiTheme="minorHAnsi" w:cstheme="minorHAnsi"/>
          <w:color w:val="333333"/>
          <w:sz w:val="22"/>
          <w:szCs w:val="22"/>
        </w:rPr>
        <w:t>Mbwesa</w:t>
      </w:r>
      <w:proofErr w:type="spellEnd"/>
      <w:r w:rsidRPr="00AF66D3">
        <w:rPr>
          <w:rFonts w:asciiTheme="minorHAnsi" w:hAnsiTheme="minorHAnsi" w:cstheme="minorHAnsi"/>
          <w:color w:val="333333"/>
          <w:sz w:val="22"/>
          <w:szCs w:val="22"/>
        </w:rPr>
        <w:t xml:space="preserve"> W.  “Community-Based Provision of Injectable Contraception in Africa: Advocacy and Scale-Up.”  </w:t>
      </w:r>
      <w:r w:rsidRPr="00AF66D3">
        <w:rPr>
          <w:rFonts w:asciiTheme="minorHAnsi" w:hAnsiTheme="minorHAnsi" w:cstheme="minorHAnsi"/>
          <w:sz w:val="22"/>
          <w:szCs w:val="22"/>
        </w:rPr>
        <w:t>Presentation at the annual meeting of the Global Health Council, Washington, D.C., May 2008.</w:t>
      </w:r>
    </w:p>
    <w:p w14:paraId="15E2B0E6" w14:textId="77777777" w:rsidR="005066D0" w:rsidRPr="00D86531" w:rsidRDefault="005066D0" w:rsidP="00593DFD">
      <w:pPr>
        <w:spacing w:before="160" w:after="160"/>
        <w:rPr>
          <w:rFonts w:asciiTheme="minorHAnsi" w:hAnsiTheme="minorHAnsi" w:cstheme="minorHAnsi"/>
          <w:sz w:val="22"/>
          <w:szCs w:val="22"/>
        </w:rPr>
      </w:pPr>
      <w:r w:rsidRPr="00D86531">
        <w:rPr>
          <w:rFonts w:asciiTheme="minorHAnsi" w:hAnsiTheme="minorHAnsi" w:cstheme="minorHAnsi"/>
          <w:sz w:val="22"/>
          <w:szCs w:val="22"/>
        </w:rPr>
        <w:t>Weil B, Krueger K, Stanback J, Hatzell Hoke T.  “Provision of Injectable Contraceptive Services through Community-Based Distribution:  Implementation Handbook.”  Family Health International, 2008.</w:t>
      </w:r>
    </w:p>
    <w:p w14:paraId="34A92E23" w14:textId="77777777" w:rsidR="005066D0" w:rsidRPr="00D86531" w:rsidRDefault="005066D0" w:rsidP="00593DFD">
      <w:pPr>
        <w:spacing w:before="160" w:after="160"/>
        <w:rPr>
          <w:rFonts w:asciiTheme="minorHAnsi" w:hAnsiTheme="minorHAnsi" w:cstheme="minorHAnsi"/>
          <w:sz w:val="22"/>
          <w:szCs w:val="22"/>
        </w:rPr>
      </w:pPr>
      <w:r w:rsidRPr="00D86531">
        <w:rPr>
          <w:rFonts w:asciiTheme="minorHAnsi" w:hAnsiTheme="minorHAnsi" w:cstheme="minorHAnsi"/>
          <w:sz w:val="22"/>
          <w:szCs w:val="22"/>
        </w:rPr>
        <w:t>McGinn E, Stanback J.  “Whatever Happened to Contraceptive Choice?” Presentation at the “Women Deliver” Conference, London, November 2007.</w:t>
      </w:r>
    </w:p>
    <w:p w14:paraId="595BD299" w14:textId="77777777" w:rsidR="005066D0" w:rsidRPr="00D86531" w:rsidRDefault="005066D0" w:rsidP="00593DFD">
      <w:pPr>
        <w:spacing w:before="160" w:after="160"/>
        <w:rPr>
          <w:rFonts w:asciiTheme="minorHAnsi" w:hAnsiTheme="minorHAnsi" w:cstheme="minorHAnsi"/>
          <w:sz w:val="22"/>
          <w:szCs w:val="22"/>
        </w:rPr>
      </w:pPr>
      <w:r w:rsidRPr="00D86531">
        <w:rPr>
          <w:rFonts w:asciiTheme="minorHAnsi" w:hAnsiTheme="minorHAnsi" w:cstheme="minorHAnsi"/>
          <w:sz w:val="22"/>
          <w:szCs w:val="22"/>
        </w:rPr>
        <w:t xml:space="preserve">Stanback J, Mwebesa W.  “Not Your Mother's Method Mix: How Community Outreach is Going Beyond Pills and Condoms.” Presentation </w:t>
      </w:r>
      <w:r w:rsidRPr="00D86531">
        <w:rPr>
          <w:rFonts w:asciiTheme="minorHAnsi" w:hAnsiTheme="minorHAnsi" w:cstheme="minorHAnsi"/>
          <w:sz w:val="22"/>
        </w:rPr>
        <w:t>at USAID Global Health Mini-University, October 2007.</w:t>
      </w:r>
    </w:p>
    <w:p w14:paraId="32AB2846" w14:textId="77777777" w:rsidR="005066D0" w:rsidRPr="00D86531" w:rsidRDefault="005066D0" w:rsidP="00593DFD">
      <w:pPr>
        <w:spacing w:before="160" w:after="160"/>
        <w:rPr>
          <w:rFonts w:asciiTheme="minorHAnsi" w:hAnsiTheme="minorHAnsi" w:cstheme="minorHAnsi"/>
          <w:sz w:val="22"/>
          <w:szCs w:val="22"/>
        </w:rPr>
      </w:pPr>
      <w:r w:rsidRPr="00D86531">
        <w:rPr>
          <w:rFonts w:asciiTheme="minorHAnsi" w:hAnsiTheme="minorHAnsi" w:cstheme="minorHAnsi"/>
          <w:sz w:val="22"/>
          <w:szCs w:val="22"/>
        </w:rPr>
        <w:t>Nanda K, Stanback J, Rountree RW, Cameron SB, et al. “</w:t>
      </w:r>
      <w:r w:rsidRPr="00D86531">
        <w:rPr>
          <w:rFonts w:asciiTheme="minorHAnsi" w:hAnsiTheme="minorHAnsi" w:cstheme="minorHAnsi"/>
          <w:bCs/>
          <w:sz w:val="22"/>
          <w:szCs w:val="22"/>
        </w:rPr>
        <w:t>Randomized Trial of ‘Quick Start’ Versus Advance Provision of Oral Contraceptive Pills in Nicaragua,” ACOG Presentation</w:t>
      </w:r>
      <w:r w:rsidRPr="00D86531">
        <w:rPr>
          <w:rFonts w:asciiTheme="minorHAnsi" w:hAnsiTheme="minorHAnsi" w:cstheme="minorHAnsi"/>
          <w:sz w:val="22"/>
          <w:szCs w:val="22"/>
        </w:rPr>
        <w:t>, 2006.</w:t>
      </w:r>
    </w:p>
    <w:p w14:paraId="6B34E676" w14:textId="77777777" w:rsidR="005066D0" w:rsidRPr="00D86531" w:rsidRDefault="005066D0" w:rsidP="00593DFD">
      <w:pPr>
        <w:tabs>
          <w:tab w:val="left" w:pos="0"/>
          <w:tab w:val="left" w:pos="1440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</w:tabs>
        <w:suppressAutoHyphens/>
        <w:spacing w:before="160" w:after="160"/>
        <w:rPr>
          <w:rFonts w:asciiTheme="minorHAnsi" w:hAnsiTheme="minorHAnsi" w:cstheme="minorHAnsi"/>
          <w:sz w:val="22"/>
          <w:szCs w:val="22"/>
        </w:rPr>
      </w:pPr>
      <w:r w:rsidRPr="00D86531">
        <w:rPr>
          <w:rFonts w:asciiTheme="minorHAnsi" w:hAnsiTheme="minorHAnsi" w:cstheme="minorHAnsi"/>
          <w:color w:val="000000"/>
          <w:sz w:val="22"/>
          <w:szCs w:val="22"/>
        </w:rPr>
        <w:t xml:space="preserve">Stanback J.  </w:t>
      </w:r>
      <w:r w:rsidRPr="00D86531">
        <w:rPr>
          <w:rFonts w:asciiTheme="minorHAnsi" w:hAnsiTheme="minorHAnsi" w:cstheme="minorHAnsi"/>
          <w:sz w:val="22"/>
          <w:szCs w:val="22"/>
        </w:rPr>
        <w:t>“Capacity Building to Improve Quality and Access.”  Presentation at “Repositioning Family Planning in West Africa” conference held in Accra, Ghana February 2005.</w:t>
      </w:r>
    </w:p>
    <w:p w14:paraId="677A1F52" w14:textId="77777777" w:rsidR="005066D0" w:rsidRPr="00D86531" w:rsidRDefault="005066D0" w:rsidP="00593DFD">
      <w:pPr>
        <w:spacing w:before="160" w:after="160"/>
        <w:rPr>
          <w:rFonts w:asciiTheme="minorHAnsi" w:hAnsiTheme="minorHAnsi" w:cstheme="minorHAnsi"/>
          <w:sz w:val="22"/>
          <w:szCs w:val="22"/>
        </w:rPr>
      </w:pPr>
      <w:r w:rsidRPr="00D86531">
        <w:rPr>
          <w:rFonts w:asciiTheme="minorHAnsi" w:hAnsiTheme="minorHAnsi" w:cstheme="minorHAnsi"/>
          <w:sz w:val="22"/>
          <w:szCs w:val="22"/>
        </w:rPr>
        <w:t>Stanback J, Fischer S., eds.  “DMPA Provision by Community-Based Reproductive Health Workers in Africa.  Counseling Guide, Family Health International, 2004.</w:t>
      </w:r>
    </w:p>
    <w:p w14:paraId="531080B4" w14:textId="77777777" w:rsidR="005066D0" w:rsidRPr="00D86531" w:rsidRDefault="005066D0" w:rsidP="00593DFD">
      <w:pPr>
        <w:spacing w:before="160" w:after="160"/>
        <w:rPr>
          <w:rFonts w:asciiTheme="minorHAnsi" w:hAnsiTheme="minorHAnsi" w:cstheme="minorHAnsi"/>
          <w:color w:val="000000"/>
          <w:sz w:val="22"/>
          <w:szCs w:val="36"/>
        </w:rPr>
      </w:pPr>
      <w:r w:rsidRPr="00D86531">
        <w:rPr>
          <w:rFonts w:asciiTheme="minorHAnsi" w:hAnsiTheme="minorHAnsi" w:cstheme="minorHAnsi"/>
          <w:color w:val="000000"/>
          <w:sz w:val="22"/>
          <w:szCs w:val="36"/>
        </w:rPr>
        <w:t xml:space="preserve">Jacobstein R, Stanback J.  </w:t>
      </w:r>
      <w:r w:rsidRPr="00D86531">
        <w:rPr>
          <w:rFonts w:asciiTheme="minorHAnsi" w:hAnsiTheme="minorHAnsi" w:cstheme="minorHAnsi"/>
          <w:sz w:val="22"/>
        </w:rPr>
        <w:t>“Fostering Change in International Health:  The Case of Medical Barriers.”  Presentation at USAID Global Health Mini-University, May 2004.</w:t>
      </w:r>
    </w:p>
    <w:p w14:paraId="3B265328" w14:textId="77777777" w:rsidR="005066D0" w:rsidRPr="00D86531" w:rsidRDefault="005066D0" w:rsidP="00593DFD">
      <w:pPr>
        <w:spacing w:before="160" w:after="160"/>
        <w:rPr>
          <w:rFonts w:asciiTheme="minorHAnsi" w:eastAsia="Arial Unicode MS" w:hAnsiTheme="minorHAnsi" w:cstheme="minorHAnsi"/>
          <w:vanish/>
          <w:sz w:val="22"/>
          <w:lang w:val="fr-FR"/>
        </w:rPr>
      </w:pPr>
      <w:r w:rsidRPr="00D86531">
        <w:rPr>
          <w:rFonts w:asciiTheme="minorHAnsi" w:hAnsiTheme="minorHAnsi" w:cstheme="minorHAnsi"/>
          <w:color w:val="000000"/>
          <w:sz w:val="22"/>
          <w:szCs w:val="36"/>
        </w:rPr>
        <w:t xml:space="preserve">Stanback J.   </w:t>
      </w:r>
      <w:r w:rsidRPr="00D86531">
        <w:rPr>
          <w:rFonts w:asciiTheme="minorHAnsi" w:hAnsiTheme="minorHAnsi" w:cstheme="minorHAnsi"/>
          <w:sz w:val="22"/>
          <w:lang w:val="fr-FR"/>
        </w:rPr>
        <w:t>“</w:t>
      </w:r>
      <w:r w:rsidRPr="00D86531">
        <w:rPr>
          <w:rFonts w:asciiTheme="minorHAnsi" w:hAnsiTheme="minorHAnsi" w:cstheme="minorHAnsi"/>
          <w:color w:val="000000"/>
          <w:sz w:val="22"/>
          <w:szCs w:val="36"/>
          <w:lang w:val="fr-FR"/>
        </w:rPr>
        <w:t>L’efficacité des listes de contrôle pour écarter la grossesse</w:t>
      </w:r>
      <w:r w:rsidRPr="00D86531">
        <w:rPr>
          <w:rFonts w:asciiTheme="minorHAnsi" w:hAnsiTheme="minorHAnsi" w:cstheme="minorHAnsi"/>
          <w:sz w:val="22"/>
          <w:lang w:val="fr-FR"/>
        </w:rPr>
        <w:t xml:space="preserve">”  </w:t>
      </w:r>
      <w:proofErr w:type="spellStart"/>
      <w:r w:rsidRPr="00D86531">
        <w:rPr>
          <w:rFonts w:asciiTheme="minorHAnsi" w:hAnsiTheme="minorHAnsi" w:cstheme="minorHAnsi"/>
          <w:sz w:val="22"/>
          <w:lang w:val="fr-FR"/>
        </w:rPr>
        <w:t>Presentation</w:t>
      </w:r>
      <w:proofErr w:type="spellEnd"/>
      <w:r w:rsidRPr="00D86531">
        <w:rPr>
          <w:rFonts w:asciiTheme="minorHAnsi" w:hAnsiTheme="minorHAnsi" w:cstheme="minorHAnsi"/>
          <w:sz w:val="22"/>
          <w:lang w:val="fr-FR"/>
        </w:rPr>
        <w:t xml:space="preserve"> at SAGO Pre-</w:t>
      </w:r>
      <w:proofErr w:type="spellStart"/>
      <w:r w:rsidRPr="00D86531">
        <w:rPr>
          <w:rFonts w:asciiTheme="minorHAnsi" w:hAnsiTheme="minorHAnsi" w:cstheme="minorHAnsi"/>
          <w:sz w:val="22"/>
          <w:lang w:val="fr-FR"/>
        </w:rPr>
        <w:t>Congrés</w:t>
      </w:r>
      <w:proofErr w:type="spellEnd"/>
      <w:r w:rsidRPr="00D86531">
        <w:rPr>
          <w:rFonts w:asciiTheme="minorHAnsi" w:hAnsiTheme="minorHAnsi" w:cstheme="minorHAnsi"/>
          <w:sz w:val="22"/>
          <w:lang w:val="fr-FR"/>
        </w:rPr>
        <w:t xml:space="preserve">, </w:t>
      </w:r>
    </w:p>
    <w:p w14:paraId="4850F03C" w14:textId="77777777" w:rsidR="005066D0" w:rsidRPr="00D86531" w:rsidRDefault="005066D0" w:rsidP="00593DFD">
      <w:pPr>
        <w:spacing w:before="160" w:after="160"/>
        <w:rPr>
          <w:rFonts w:asciiTheme="minorHAnsi" w:hAnsiTheme="minorHAnsi" w:cstheme="minorHAnsi"/>
          <w:color w:val="000000"/>
          <w:sz w:val="22"/>
          <w:szCs w:val="36"/>
        </w:rPr>
      </w:pPr>
      <w:r w:rsidRPr="00D86531">
        <w:rPr>
          <w:rFonts w:asciiTheme="minorHAnsi" w:hAnsiTheme="minorHAnsi" w:cstheme="minorHAnsi"/>
          <w:color w:val="000000"/>
          <w:sz w:val="22"/>
          <w:szCs w:val="36"/>
        </w:rPr>
        <w:t>Bamako, Mali, January 2003.</w:t>
      </w:r>
    </w:p>
    <w:p w14:paraId="641D0B4E" w14:textId="77777777" w:rsidR="005066D0" w:rsidRPr="00D86531" w:rsidRDefault="005066D0" w:rsidP="00593DFD">
      <w:pPr>
        <w:spacing w:before="160" w:after="160"/>
        <w:rPr>
          <w:rFonts w:asciiTheme="minorHAnsi" w:eastAsia="Arial Unicode MS" w:hAnsiTheme="minorHAnsi" w:cstheme="minorHAnsi"/>
          <w:vanish/>
          <w:sz w:val="22"/>
          <w:lang w:val="fr-FR"/>
        </w:rPr>
      </w:pPr>
    </w:p>
    <w:p w14:paraId="4947A38D" w14:textId="77777777" w:rsidR="005066D0" w:rsidRPr="00D86531" w:rsidRDefault="005066D0" w:rsidP="00593DFD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60" w:after="160"/>
        <w:rPr>
          <w:rFonts w:asciiTheme="minorHAnsi" w:hAnsiTheme="minorHAnsi" w:cstheme="minorHAnsi"/>
          <w:sz w:val="22"/>
          <w:lang w:val="fr-FR"/>
        </w:rPr>
      </w:pPr>
      <w:proofErr w:type="spellStart"/>
      <w:r w:rsidRPr="00D86531">
        <w:rPr>
          <w:rFonts w:asciiTheme="minorHAnsi" w:hAnsiTheme="minorHAnsi" w:cstheme="minorHAnsi"/>
          <w:sz w:val="22"/>
          <w:lang w:val="fr-FR"/>
        </w:rPr>
        <w:t>Stanback</w:t>
      </w:r>
      <w:proofErr w:type="spellEnd"/>
      <w:r w:rsidRPr="00D86531">
        <w:rPr>
          <w:rFonts w:asciiTheme="minorHAnsi" w:hAnsiTheme="minorHAnsi" w:cstheme="minorHAnsi"/>
          <w:sz w:val="22"/>
          <w:lang w:val="fr-FR"/>
        </w:rPr>
        <w:t xml:space="preserve"> J, </w:t>
      </w:r>
      <w:proofErr w:type="spellStart"/>
      <w:r w:rsidRPr="00D86531">
        <w:rPr>
          <w:rFonts w:asciiTheme="minorHAnsi" w:hAnsiTheme="minorHAnsi" w:cstheme="minorHAnsi"/>
          <w:sz w:val="22"/>
          <w:lang w:val="fr-FR"/>
        </w:rPr>
        <w:t>Nguer</w:t>
      </w:r>
      <w:proofErr w:type="spellEnd"/>
      <w:r w:rsidRPr="00D86531">
        <w:rPr>
          <w:rFonts w:asciiTheme="minorHAnsi" w:hAnsiTheme="minorHAnsi" w:cstheme="minorHAnsi"/>
          <w:sz w:val="22"/>
          <w:lang w:val="fr-FR"/>
        </w:rPr>
        <w:t xml:space="preserve"> RD.  “Comment faire le suivi et évaluer l’impact des PNP?”  </w:t>
      </w:r>
      <w:proofErr w:type="spellStart"/>
      <w:r w:rsidRPr="00D86531">
        <w:rPr>
          <w:rFonts w:asciiTheme="minorHAnsi" w:hAnsiTheme="minorHAnsi" w:cstheme="minorHAnsi"/>
          <w:sz w:val="22"/>
          <w:lang w:val="fr-FR"/>
        </w:rPr>
        <w:t>Presentation</w:t>
      </w:r>
      <w:proofErr w:type="spellEnd"/>
      <w:r w:rsidRPr="00D86531">
        <w:rPr>
          <w:rFonts w:asciiTheme="minorHAnsi" w:hAnsiTheme="minorHAnsi" w:cstheme="minorHAnsi"/>
          <w:sz w:val="22"/>
          <w:lang w:val="fr-FR"/>
        </w:rPr>
        <w:t xml:space="preserve"> at the </w:t>
      </w:r>
      <w:proofErr w:type="spellStart"/>
      <w:r w:rsidRPr="00D86531">
        <w:rPr>
          <w:rFonts w:asciiTheme="minorHAnsi" w:hAnsiTheme="minorHAnsi" w:cstheme="minorHAnsi"/>
          <w:sz w:val="22"/>
          <w:lang w:val="fr-FR"/>
        </w:rPr>
        <w:t>Conference</w:t>
      </w:r>
      <w:proofErr w:type="spellEnd"/>
      <w:r w:rsidRPr="00D86531">
        <w:rPr>
          <w:rFonts w:asciiTheme="minorHAnsi" w:hAnsiTheme="minorHAnsi" w:cstheme="minorHAnsi"/>
          <w:sz w:val="22"/>
          <w:lang w:val="fr-FR"/>
        </w:rPr>
        <w:t xml:space="preserve"> sur la Maximisation de l’</w:t>
      </w:r>
      <w:proofErr w:type="spellStart"/>
      <w:r w:rsidRPr="00D86531">
        <w:rPr>
          <w:rFonts w:asciiTheme="minorHAnsi" w:hAnsiTheme="minorHAnsi" w:cstheme="minorHAnsi"/>
          <w:sz w:val="22"/>
          <w:lang w:val="fr-FR"/>
        </w:rPr>
        <w:t>Acces</w:t>
      </w:r>
      <w:proofErr w:type="spellEnd"/>
      <w:r w:rsidRPr="00D86531">
        <w:rPr>
          <w:rFonts w:asciiTheme="minorHAnsi" w:hAnsiTheme="minorHAnsi" w:cstheme="minorHAnsi"/>
          <w:sz w:val="22"/>
          <w:lang w:val="fr-FR"/>
        </w:rPr>
        <w:t xml:space="preserve"> et de la Qualité des Soins,” Dakar, Senegal, March 1999.</w:t>
      </w:r>
    </w:p>
    <w:p w14:paraId="5C5A277F" w14:textId="77777777" w:rsidR="005066D0" w:rsidRPr="00D86531" w:rsidRDefault="005066D0" w:rsidP="00593DFD">
      <w:pPr>
        <w:pStyle w:val="Heading3"/>
        <w:spacing w:before="160" w:after="160"/>
        <w:rPr>
          <w:rFonts w:asciiTheme="minorHAnsi" w:hAnsiTheme="minorHAnsi" w:cstheme="minorHAnsi"/>
          <w:sz w:val="22"/>
          <w:lang w:val="fr-FR"/>
        </w:rPr>
      </w:pPr>
      <w:proofErr w:type="spellStart"/>
      <w:r w:rsidRPr="00D86531">
        <w:rPr>
          <w:rFonts w:asciiTheme="minorHAnsi" w:hAnsiTheme="minorHAnsi" w:cstheme="minorHAnsi"/>
          <w:i w:val="0"/>
          <w:sz w:val="22"/>
          <w:lang w:val="fr-FR"/>
        </w:rPr>
        <w:t>Stanback</w:t>
      </w:r>
      <w:proofErr w:type="spellEnd"/>
      <w:r w:rsidRPr="00D86531">
        <w:rPr>
          <w:rFonts w:asciiTheme="minorHAnsi" w:hAnsiTheme="minorHAnsi" w:cstheme="minorHAnsi"/>
          <w:i w:val="0"/>
          <w:sz w:val="22"/>
          <w:lang w:val="fr-FR"/>
        </w:rPr>
        <w:t xml:space="preserve"> J, </w:t>
      </w:r>
      <w:proofErr w:type="spellStart"/>
      <w:r w:rsidRPr="00D86531">
        <w:rPr>
          <w:rFonts w:asciiTheme="minorHAnsi" w:hAnsiTheme="minorHAnsi" w:cstheme="minorHAnsi"/>
          <w:i w:val="0"/>
          <w:sz w:val="22"/>
          <w:lang w:val="fr-FR"/>
        </w:rPr>
        <w:t>Nguer</w:t>
      </w:r>
      <w:proofErr w:type="spellEnd"/>
      <w:r w:rsidRPr="00D86531">
        <w:rPr>
          <w:rFonts w:asciiTheme="minorHAnsi" w:hAnsiTheme="minorHAnsi" w:cstheme="minorHAnsi"/>
          <w:i w:val="0"/>
          <w:sz w:val="22"/>
          <w:lang w:val="fr-FR"/>
        </w:rPr>
        <w:t xml:space="preserve"> RD, Dev A.</w:t>
      </w:r>
      <w:r w:rsidRPr="00D86531">
        <w:rPr>
          <w:rFonts w:asciiTheme="minorHAnsi" w:hAnsiTheme="minorHAnsi" w:cstheme="minorHAnsi"/>
          <w:sz w:val="22"/>
          <w:lang w:val="fr-FR"/>
        </w:rPr>
        <w:t xml:space="preserve">  “L’impact des lignes directrices pour la prestation des services de PF au Senegal.”  </w:t>
      </w:r>
      <w:proofErr w:type="spellStart"/>
      <w:r w:rsidRPr="00D86531">
        <w:rPr>
          <w:rFonts w:asciiTheme="minorHAnsi" w:hAnsiTheme="minorHAnsi" w:cstheme="minorHAnsi"/>
          <w:sz w:val="22"/>
          <w:lang w:val="fr-FR"/>
        </w:rPr>
        <w:t>Presentation</w:t>
      </w:r>
      <w:proofErr w:type="spellEnd"/>
      <w:r w:rsidRPr="00D86531">
        <w:rPr>
          <w:rFonts w:asciiTheme="minorHAnsi" w:hAnsiTheme="minorHAnsi" w:cstheme="minorHAnsi"/>
          <w:sz w:val="22"/>
          <w:lang w:val="fr-FR"/>
        </w:rPr>
        <w:t xml:space="preserve"> at “V</w:t>
      </w:r>
      <w:r w:rsidRPr="00D86531">
        <w:rPr>
          <w:rFonts w:asciiTheme="minorHAnsi" w:hAnsiTheme="minorHAnsi" w:cstheme="minorHAnsi"/>
          <w:sz w:val="22"/>
          <w:vertAlign w:val="superscript"/>
          <w:lang w:val="fr-FR"/>
        </w:rPr>
        <w:t>e</w:t>
      </w:r>
      <w:r w:rsidRPr="00D86531">
        <w:rPr>
          <w:rFonts w:asciiTheme="minorHAnsi" w:hAnsiTheme="minorHAnsi" w:cstheme="minorHAnsi"/>
          <w:sz w:val="22"/>
          <w:lang w:val="fr-FR"/>
        </w:rPr>
        <w:t xml:space="preserve"> Congres de la Société Africaine de Gynécologie et d’</w:t>
      </w:r>
      <w:proofErr w:type="spellStart"/>
      <w:r w:rsidRPr="00D86531">
        <w:rPr>
          <w:rFonts w:asciiTheme="minorHAnsi" w:hAnsiTheme="minorHAnsi" w:cstheme="minorHAnsi"/>
          <w:sz w:val="22"/>
          <w:lang w:val="fr-FR"/>
        </w:rPr>
        <w:t>Obstetrique</w:t>
      </w:r>
      <w:proofErr w:type="spellEnd"/>
      <w:r w:rsidRPr="00D86531">
        <w:rPr>
          <w:rFonts w:asciiTheme="minorHAnsi" w:hAnsiTheme="minorHAnsi" w:cstheme="minorHAnsi"/>
          <w:sz w:val="22"/>
          <w:lang w:val="fr-FR"/>
        </w:rPr>
        <w:t xml:space="preserve"> (SAGO),” Dakar, </w:t>
      </w:r>
      <w:proofErr w:type="spellStart"/>
      <w:r w:rsidRPr="00D86531">
        <w:rPr>
          <w:rFonts w:asciiTheme="minorHAnsi" w:hAnsiTheme="minorHAnsi" w:cstheme="minorHAnsi"/>
          <w:sz w:val="22"/>
          <w:lang w:val="fr-FR"/>
        </w:rPr>
        <w:t>Senegal</w:t>
      </w:r>
      <w:proofErr w:type="spellEnd"/>
      <w:r w:rsidRPr="00D86531">
        <w:rPr>
          <w:rFonts w:asciiTheme="minorHAnsi" w:hAnsiTheme="minorHAnsi" w:cstheme="minorHAnsi"/>
          <w:sz w:val="22"/>
          <w:lang w:val="fr-FR"/>
        </w:rPr>
        <w:t xml:space="preserve">, </w:t>
      </w:r>
      <w:proofErr w:type="spellStart"/>
      <w:r w:rsidRPr="00D86531">
        <w:rPr>
          <w:rFonts w:asciiTheme="minorHAnsi" w:hAnsiTheme="minorHAnsi" w:cstheme="minorHAnsi"/>
          <w:sz w:val="22"/>
          <w:lang w:val="fr-FR"/>
        </w:rPr>
        <w:t>December</w:t>
      </w:r>
      <w:proofErr w:type="spellEnd"/>
      <w:r w:rsidRPr="00D86531">
        <w:rPr>
          <w:rFonts w:asciiTheme="minorHAnsi" w:hAnsiTheme="minorHAnsi" w:cstheme="minorHAnsi"/>
          <w:sz w:val="22"/>
          <w:lang w:val="fr-FR"/>
        </w:rPr>
        <w:t xml:space="preserve"> 1998.</w:t>
      </w:r>
    </w:p>
    <w:p w14:paraId="09AA13B9" w14:textId="77777777" w:rsidR="005066D0" w:rsidRPr="00D86531" w:rsidRDefault="005066D0" w:rsidP="00593DFD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60" w:after="160"/>
        <w:rPr>
          <w:rFonts w:asciiTheme="minorHAnsi" w:hAnsiTheme="minorHAnsi" w:cstheme="minorHAnsi"/>
          <w:sz w:val="22"/>
        </w:rPr>
      </w:pPr>
      <w:r w:rsidRPr="00D86531">
        <w:rPr>
          <w:rFonts w:asciiTheme="minorHAnsi" w:hAnsiTheme="minorHAnsi" w:cstheme="minorHAnsi"/>
          <w:sz w:val="22"/>
        </w:rPr>
        <w:t>Stanback J, Warriner I.  Private Sector Family Planning in Niger. FHI 360 Final Report, January 1997.</w:t>
      </w:r>
    </w:p>
    <w:p w14:paraId="5CC358DA" w14:textId="77777777" w:rsidR="005066D0" w:rsidRPr="00D86531" w:rsidRDefault="005066D0" w:rsidP="00593DFD">
      <w:pPr>
        <w:pStyle w:val="BodyText"/>
        <w:spacing w:before="160" w:after="160"/>
        <w:ind w:right="0"/>
        <w:rPr>
          <w:rFonts w:asciiTheme="minorHAnsi" w:hAnsiTheme="minorHAnsi" w:cstheme="minorHAnsi"/>
        </w:rPr>
      </w:pPr>
      <w:r w:rsidRPr="00D86531">
        <w:rPr>
          <w:rFonts w:asciiTheme="minorHAnsi" w:hAnsiTheme="minorHAnsi" w:cstheme="minorHAnsi"/>
        </w:rPr>
        <w:t>Stanback J.  “Local Manufacture of Contraceptives in Developing Countries:  A Stakeholder Analysis.”  Paper presented at the annual meeting of the APHA, New York, NY, November 1996.</w:t>
      </w:r>
    </w:p>
    <w:p w14:paraId="4D348952" w14:textId="77777777" w:rsidR="005066D0" w:rsidRPr="00D86531" w:rsidRDefault="005066D0" w:rsidP="00593DFD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60" w:after="160"/>
        <w:rPr>
          <w:rFonts w:asciiTheme="minorHAnsi" w:hAnsiTheme="minorHAnsi" w:cstheme="minorHAnsi"/>
          <w:sz w:val="22"/>
        </w:rPr>
      </w:pPr>
      <w:r w:rsidRPr="00D86531">
        <w:rPr>
          <w:rFonts w:asciiTheme="minorHAnsi" w:hAnsiTheme="minorHAnsi" w:cstheme="minorHAnsi"/>
          <w:sz w:val="22"/>
          <w:lang w:val="es-ES"/>
        </w:rPr>
        <w:t xml:space="preserve">Stanback J, </w:t>
      </w:r>
      <w:proofErr w:type="spellStart"/>
      <w:r w:rsidRPr="00D86531">
        <w:rPr>
          <w:rFonts w:asciiTheme="minorHAnsi" w:hAnsiTheme="minorHAnsi" w:cstheme="minorHAnsi"/>
          <w:sz w:val="22"/>
          <w:lang w:val="es-ES"/>
        </w:rPr>
        <w:t>Odhiambo</w:t>
      </w:r>
      <w:proofErr w:type="spellEnd"/>
      <w:r w:rsidRPr="00D86531">
        <w:rPr>
          <w:rFonts w:asciiTheme="minorHAnsi" w:hAnsiTheme="minorHAnsi" w:cstheme="minorHAnsi"/>
          <w:sz w:val="22"/>
          <w:lang w:val="es-ES"/>
        </w:rPr>
        <w:t xml:space="preserve"> O, </w:t>
      </w:r>
      <w:proofErr w:type="spellStart"/>
      <w:r w:rsidRPr="00D86531">
        <w:rPr>
          <w:rFonts w:asciiTheme="minorHAnsi" w:hAnsiTheme="minorHAnsi" w:cstheme="minorHAnsi"/>
          <w:sz w:val="22"/>
          <w:lang w:val="es-ES"/>
        </w:rPr>
        <w:t>Omuodo</w:t>
      </w:r>
      <w:proofErr w:type="spellEnd"/>
      <w:r w:rsidRPr="00D86531">
        <w:rPr>
          <w:rFonts w:asciiTheme="minorHAnsi" w:hAnsiTheme="minorHAnsi" w:cstheme="minorHAnsi"/>
          <w:sz w:val="22"/>
          <w:lang w:val="es-ES"/>
        </w:rPr>
        <w:t xml:space="preserve"> D, </w:t>
      </w:r>
      <w:proofErr w:type="spellStart"/>
      <w:r w:rsidRPr="00D86531">
        <w:rPr>
          <w:rFonts w:asciiTheme="minorHAnsi" w:hAnsiTheme="minorHAnsi" w:cstheme="minorHAnsi"/>
          <w:sz w:val="22"/>
          <w:lang w:val="es-ES"/>
        </w:rPr>
        <w:t>Beamish</w:t>
      </w:r>
      <w:proofErr w:type="spellEnd"/>
      <w:r w:rsidRPr="00D86531">
        <w:rPr>
          <w:rFonts w:asciiTheme="minorHAnsi" w:hAnsiTheme="minorHAnsi" w:cstheme="minorHAnsi"/>
          <w:sz w:val="22"/>
          <w:lang w:val="es-ES"/>
        </w:rPr>
        <w:t xml:space="preserve"> J.  </w:t>
      </w:r>
      <w:r w:rsidRPr="00D86531">
        <w:rPr>
          <w:rFonts w:asciiTheme="minorHAnsi" w:hAnsiTheme="minorHAnsi" w:cstheme="minorHAnsi"/>
          <w:sz w:val="22"/>
        </w:rPr>
        <w:t>“Why Has IUD Use Decreased in Kenya?” Paper presented at the annual meeting of the APHA, San Diego, CA, October 1995.</w:t>
      </w:r>
    </w:p>
    <w:p w14:paraId="7384FEBB" w14:textId="77777777" w:rsidR="005066D0" w:rsidRPr="00D86531" w:rsidRDefault="005066D0" w:rsidP="00593DFD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60" w:after="160"/>
        <w:rPr>
          <w:rFonts w:asciiTheme="minorHAnsi" w:hAnsiTheme="minorHAnsi" w:cstheme="minorHAnsi"/>
          <w:sz w:val="22"/>
        </w:rPr>
      </w:pPr>
      <w:r w:rsidRPr="00D86531">
        <w:rPr>
          <w:rFonts w:asciiTheme="minorHAnsi" w:hAnsiTheme="minorHAnsi" w:cstheme="minorHAnsi"/>
          <w:sz w:val="22"/>
        </w:rPr>
        <w:t>Moderator, "Female Genital Mutilation in Kenya," Session at 1995 National Council for International Health Conference, Washington, D.C., June 1995.</w:t>
      </w:r>
    </w:p>
    <w:p w14:paraId="502D3402" w14:textId="77777777" w:rsidR="005066D0" w:rsidRPr="00D86531" w:rsidRDefault="005066D0" w:rsidP="00593DFD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60" w:after="160"/>
        <w:rPr>
          <w:rFonts w:asciiTheme="minorHAnsi" w:hAnsiTheme="minorHAnsi" w:cstheme="minorHAnsi"/>
          <w:sz w:val="22"/>
          <w:lang w:val="fr-FR"/>
        </w:rPr>
      </w:pPr>
      <w:r w:rsidRPr="00D86531">
        <w:rPr>
          <w:rFonts w:asciiTheme="minorHAnsi" w:hAnsiTheme="minorHAnsi" w:cstheme="minorHAnsi"/>
          <w:sz w:val="22"/>
        </w:rPr>
        <w:t xml:space="preserve">Stanback J, Kerrigan M, Robbins M.  </w:t>
      </w:r>
      <w:r w:rsidRPr="00D86531">
        <w:rPr>
          <w:rFonts w:asciiTheme="minorHAnsi" w:hAnsiTheme="minorHAnsi" w:cstheme="minorHAnsi"/>
          <w:sz w:val="22"/>
          <w:lang w:val="fr-FR"/>
        </w:rPr>
        <w:t xml:space="preserve">Stratégie pour l'Introduction du </w:t>
      </w:r>
      <w:proofErr w:type="spellStart"/>
      <w:r w:rsidRPr="00D86531">
        <w:rPr>
          <w:rFonts w:asciiTheme="minorHAnsi" w:hAnsiTheme="minorHAnsi" w:cstheme="minorHAnsi"/>
          <w:sz w:val="22"/>
          <w:lang w:val="fr-FR"/>
        </w:rPr>
        <w:t>Norplant</w:t>
      </w:r>
      <w:proofErr w:type="spellEnd"/>
      <w:r w:rsidRPr="00D86531">
        <w:rPr>
          <w:rFonts w:asciiTheme="minorHAnsi" w:hAnsiTheme="minorHAnsi" w:cstheme="minorHAnsi"/>
          <w:sz w:val="22"/>
          <w:lang w:val="fr-FR"/>
        </w:rPr>
        <w:t xml:space="preserve"> au Sénégal.  Paper </w:t>
      </w:r>
      <w:proofErr w:type="spellStart"/>
      <w:r w:rsidRPr="00D86531">
        <w:rPr>
          <w:rFonts w:asciiTheme="minorHAnsi" w:hAnsiTheme="minorHAnsi" w:cstheme="minorHAnsi"/>
          <w:sz w:val="22"/>
          <w:lang w:val="fr-FR"/>
        </w:rPr>
        <w:t>presented</w:t>
      </w:r>
      <w:proofErr w:type="spellEnd"/>
      <w:r w:rsidRPr="00D86531">
        <w:rPr>
          <w:rFonts w:asciiTheme="minorHAnsi" w:hAnsiTheme="minorHAnsi" w:cstheme="minorHAnsi"/>
          <w:sz w:val="22"/>
          <w:lang w:val="fr-FR"/>
        </w:rPr>
        <w:t xml:space="preserve"> at "Journées de Réflexion sur la Contraception," Niamey, Niger, </w:t>
      </w:r>
      <w:proofErr w:type="spellStart"/>
      <w:r w:rsidRPr="00D86531">
        <w:rPr>
          <w:rFonts w:asciiTheme="minorHAnsi" w:hAnsiTheme="minorHAnsi" w:cstheme="minorHAnsi"/>
          <w:sz w:val="22"/>
          <w:lang w:val="fr-FR"/>
        </w:rPr>
        <w:t>October</w:t>
      </w:r>
      <w:proofErr w:type="spellEnd"/>
      <w:r w:rsidRPr="00D86531">
        <w:rPr>
          <w:rFonts w:asciiTheme="minorHAnsi" w:hAnsiTheme="minorHAnsi" w:cstheme="minorHAnsi"/>
          <w:sz w:val="22"/>
          <w:lang w:val="fr-FR"/>
        </w:rPr>
        <w:t xml:space="preserve"> 1991.</w:t>
      </w:r>
    </w:p>
    <w:p w14:paraId="7131161A" w14:textId="77777777" w:rsidR="005066D0" w:rsidRPr="00953AF6" w:rsidRDefault="005066D0" w:rsidP="00953AF6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 w:after="120"/>
        <w:rPr>
          <w:rFonts w:asciiTheme="minorHAnsi" w:hAnsiTheme="minorHAnsi" w:cstheme="minorHAnsi"/>
          <w:sz w:val="22"/>
          <w:lang w:val="fr-FR"/>
        </w:rPr>
      </w:pPr>
    </w:p>
    <w:p w14:paraId="0329DA6F" w14:textId="77777777" w:rsidR="00152961" w:rsidRPr="00D86531" w:rsidRDefault="00152961" w:rsidP="000E0AE0">
      <w:pPr>
        <w:tabs>
          <w:tab w:val="left" w:pos="-720"/>
          <w:tab w:val="left" w:pos="-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 w:after="120"/>
        <w:rPr>
          <w:rFonts w:asciiTheme="minorHAnsi" w:eastAsia="Arial Unicode MS" w:hAnsiTheme="minorHAnsi" w:cstheme="minorHAnsi"/>
          <w:vanish/>
          <w:sz w:val="22"/>
        </w:rPr>
      </w:pPr>
    </w:p>
    <w:p w14:paraId="77AD98E1" w14:textId="77777777" w:rsidR="00152961" w:rsidRPr="00D86531" w:rsidRDefault="00152961" w:rsidP="0054563C">
      <w:pPr>
        <w:spacing w:before="140" w:after="140"/>
        <w:rPr>
          <w:rFonts w:asciiTheme="minorHAnsi" w:eastAsia="Arial Unicode MS" w:hAnsiTheme="minorHAnsi" w:cstheme="minorHAnsi"/>
          <w:vanish/>
          <w:sz w:val="22"/>
        </w:rPr>
      </w:pPr>
    </w:p>
    <w:p w14:paraId="59CEF7A9" w14:textId="77777777" w:rsidR="00E12E9A" w:rsidRPr="00B14B44" w:rsidRDefault="00E12E9A" w:rsidP="0054563C">
      <w:pPr>
        <w:spacing w:before="140" w:after="140"/>
        <w:rPr>
          <w:rFonts w:ascii="Arial Unicode MS" w:eastAsia="Arial Unicode MS" w:hAnsi="Arial Unicode MS" w:cs="Arial Unicode MS"/>
          <w:vanish/>
          <w:color w:val="000000"/>
          <w:lang w:val="fr-FR"/>
        </w:rPr>
      </w:pPr>
    </w:p>
    <w:sectPr w:rsidR="00E12E9A" w:rsidRPr="00B14B44" w:rsidSect="000E0AE0">
      <w:headerReference w:type="even" r:id="rId12"/>
      <w:headerReference w:type="default" r:id="rId13"/>
      <w:footerReference w:type="default" r:id="rId14"/>
      <w:pgSz w:w="12240" w:h="15840"/>
      <w:pgMar w:top="1296" w:right="1296" w:bottom="1152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72D3" w14:textId="77777777" w:rsidR="00852007" w:rsidRDefault="00852007">
      <w:r>
        <w:separator/>
      </w:r>
    </w:p>
  </w:endnote>
  <w:endnote w:type="continuationSeparator" w:id="0">
    <w:p w14:paraId="2D0D056E" w14:textId="77777777" w:rsidR="00852007" w:rsidRDefault="0085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MR1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FCBF" w14:textId="77777777" w:rsidR="00CC4923" w:rsidRDefault="00CC4923">
    <w:pPr>
      <w:pStyle w:val="Footer"/>
      <w:rPr>
        <w:sz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C044" w14:textId="77777777" w:rsidR="00852007" w:rsidRDefault="00852007">
      <w:r>
        <w:separator/>
      </w:r>
    </w:p>
  </w:footnote>
  <w:footnote w:type="continuationSeparator" w:id="0">
    <w:p w14:paraId="44290F9E" w14:textId="77777777" w:rsidR="00852007" w:rsidRDefault="00852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0D9D" w14:textId="77777777" w:rsidR="00CC4923" w:rsidRDefault="00AD26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49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92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B5EEDD" w14:textId="77777777" w:rsidR="00CC4923" w:rsidRDefault="00CC492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E783" w14:textId="77777777" w:rsidR="00CC4923" w:rsidRDefault="00CC4923">
    <w:pPr>
      <w:pStyle w:val="Header"/>
      <w:framePr w:wrap="around" w:vAnchor="text" w:hAnchor="margin" w:xAlign="right" w:y="1"/>
      <w:rPr>
        <w:rStyle w:val="PageNumber"/>
        <w:sz w:val="20"/>
      </w:rPr>
    </w:pPr>
    <w:r>
      <w:rPr>
        <w:rStyle w:val="PageNumber"/>
      </w:rPr>
      <w:tab/>
    </w:r>
    <w:r>
      <w:rPr>
        <w:rStyle w:val="PageNumber"/>
      </w:rPr>
      <w:tab/>
    </w:r>
  </w:p>
  <w:p w14:paraId="77E960E2" w14:textId="77777777" w:rsidR="00CC4923" w:rsidRDefault="00CC4923">
    <w:pPr>
      <w:pStyle w:val="Header"/>
      <w:framePr w:wrap="around" w:vAnchor="text" w:hAnchor="margin" w:xAlign="right" w:y="1"/>
      <w:ind w:right="360"/>
      <w:rPr>
        <w:rStyle w:val="PageNumber"/>
      </w:rPr>
    </w:pPr>
  </w:p>
  <w:p w14:paraId="4F36A534" w14:textId="77777777" w:rsidR="00CC4923" w:rsidRDefault="00CC4923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F2"/>
    <w:rsid w:val="00000990"/>
    <w:rsid w:val="00000CE0"/>
    <w:rsid w:val="00014063"/>
    <w:rsid w:val="00041DC7"/>
    <w:rsid w:val="000429B8"/>
    <w:rsid w:val="00060E6E"/>
    <w:rsid w:val="0007555B"/>
    <w:rsid w:val="00086D41"/>
    <w:rsid w:val="00090F70"/>
    <w:rsid w:val="000954AD"/>
    <w:rsid w:val="000974A5"/>
    <w:rsid w:val="000A2871"/>
    <w:rsid w:val="000A3686"/>
    <w:rsid w:val="000B0F59"/>
    <w:rsid w:val="000B5C45"/>
    <w:rsid w:val="000C00AC"/>
    <w:rsid w:val="000D4857"/>
    <w:rsid w:val="000E0AE0"/>
    <w:rsid w:val="000F106B"/>
    <w:rsid w:val="000F3141"/>
    <w:rsid w:val="000F451A"/>
    <w:rsid w:val="001040E7"/>
    <w:rsid w:val="00105ED9"/>
    <w:rsid w:val="0011138D"/>
    <w:rsid w:val="00117B52"/>
    <w:rsid w:val="001221EB"/>
    <w:rsid w:val="00152961"/>
    <w:rsid w:val="00161DB3"/>
    <w:rsid w:val="001815E8"/>
    <w:rsid w:val="0018442C"/>
    <w:rsid w:val="00186E12"/>
    <w:rsid w:val="00192874"/>
    <w:rsid w:val="00195346"/>
    <w:rsid w:val="001B7096"/>
    <w:rsid w:val="001C44B2"/>
    <w:rsid w:val="001C7897"/>
    <w:rsid w:val="001D03AA"/>
    <w:rsid w:val="001D4E8F"/>
    <w:rsid w:val="001D54DF"/>
    <w:rsid w:val="001E598B"/>
    <w:rsid w:val="001F5B85"/>
    <w:rsid w:val="0021254C"/>
    <w:rsid w:val="002130B0"/>
    <w:rsid w:val="00221CDB"/>
    <w:rsid w:val="00224D7B"/>
    <w:rsid w:val="0025449B"/>
    <w:rsid w:val="00263D07"/>
    <w:rsid w:val="00271C18"/>
    <w:rsid w:val="00286F91"/>
    <w:rsid w:val="0029475D"/>
    <w:rsid w:val="00297660"/>
    <w:rsid w:val="002A00A9"/>
    <w:rsid w:val="002A1381"/>
    <w:rsid w:val="002B4D50"/>
    <w:rsid w:val="002B7C98"/>
    <w:rsid w:val="002C2182"/>
    <w:rsid w:val="002D0E68"/>
    <w:rsid w:val="002D1E65"/>
    <w:rsid w:val="002D36EE"/>
    <w:rsid w:val="002D4736"/>
    <w:rsid w:val="002D5493"/>
    <w:rsid w:val="002E1195"/>
    <w:rsid w:val="0030509D"/>
    <w:rsid w:val="0031180D"/>
    <w:rsid w:val="003221E3"/>
    <w:rsid w:val="003234C2"/>
    <w:rsid w:val="00330074"/>
    <w:rsid w:val="00340BFB"/>
    <w:rsid w:val="00341AF6"/>
    <w:rsid w:val="00364043"/>
    <w:rsid w:val="00376A49"/>
    <w:rsid w:val="00386DE2"/>
    <w:rsid w:val="003910B1"/>
    <w:rsid w:val="003A652C"/>
    <w:rsid w:val="003C1412"/>
    <w:rsid w:val="003C1D82"/>
    <w:rsid w:val="003D3A86"/>
    <w:rsid w:val="003E61FD"/>
    <w:rsid w:val="003E72BF"/>
    <w:rsid w:val="003F4C60"/>
    <w:rsid w:val="00400BE6"/>
    <w:rsid w:val="00413D2A"/>
    <w:rsid w:val="00420152"/>
    <w:rsid w:val="00421575"/>
    <w:rsid w:val="004344F4"/>
    <w:rsid w:val="00454FDB"/>
    <w:rsid w:val="00465ACD"/>
    <w:rsid w:val="004946E2"/>
    <w:rsid w:val="00495986"/>
    <w:rsid w:val="004A3E2C"/>
    <w:rsid w:val="004F06E7"/>
    <w:rsid w:val="004F5ADC"/>
    <w:rsid w:val="00500A5B"/>
    <w:rsid w:val="00502F55"/>
    <w:rsid w:val="005033B2"/>
    <w:rsid w:val="005066D0"/>
    <w:rsid w:val="005132A4"/>
    <w:rsid w:val="00521BDC"/>
    <w:rsid w:val="0054563C"/>
    <w:rsid w:val="00555B82"/>
    <w:rsid w:val="00557031"/>
    <w:rsid w:val="00571C13"/>
    <w:rsid w:val="00571C6C"/>
    <w:rsid w:val="00571DC0"/>
    <w:rsid w:val="00580DD9"/>
    <w:rsid w:val="00593DFD"/>
    <w:rsid w:val="005A1D80"/>
    <w:rsid w:val="005B31E7"/>
    <w:rsid w:val="005B34F7"/>
    <w:rsid w:val="005F1B20"/>
    <w:rsid w:val="005F6605"/>
    <w:rsid w:val="006031EC"/>
    <w:rsid w:val="00615F24"/>
    <w:rsid w:val="00623726"/>
    <w:rsid w:val="006244FE"/>
    <w:rsid w:val="00631C94"/>
    <w:rsid w:val="006433D6"/>
    <w:rsid w:val="00647619"/>
    <w:rsid w:val="006510FB"/>
    <w:rsid w:val="00651401"/>
    <w:rsid w:val="00655FFE"/>
    <w:rsid w:val="0068162A"/>
    <w:rsid w:val="0068202F"/>
    <w:rsid w:val="006848AF"/>
    <w:rsid w:val="0068683A"/>
    <w:rsid w:val="006C31A0"/>
    <w:rsid w:val="006C6B88"/>
    <w:rsid w:val="006C78E1"/>
    <w:rsid w:val="006D732B"/>
    <w:rsid w:val="006E18BD"/>
    <w:rsid w:val="006E1A54"/>
    <w:rsid w:val="006F0480"/>
    <w:rsid w:val="006F3328"/>
    <w:rsid w:val="006F6D8E"/>
    <w:rsid w:val="007035D4"/>
    <w:rsid w:val="00711644"/>
    <w:rsid w:val="00714359"/>
    <w:rsid w:val="00720C60"/>
    <w:rsid w:val="00727ABA"/>
    <w:rsid w:val="00731A93"/>
    <w:rsid w:val="00734BBE"/>
    <w:rsid w:val="00734C21"/>
    <w:rsid w:val="00735DC6"/>
    <w:rsid w:val="007627C4"/>
    <w:rsid w:val="00766D0B"/>
    <w:rsid w:val="00772F0E"/>
    <w:rsid w:val="00783434"/>
    <w:rsid w:val="007837ED"/>
    <w:rsid w:val="007878CA"/>
    <w:rsid w:val="007879E6"/>
    <w:rsid w:val="00791300"/>
    <w:rsid w:val="007B49D7"/>
    <w:rsid w:val="007D3BF9"/>
    <w:rsid w:val="007D74B7"/>
    <w:rsid w:val="007E74BB"/>
    <w:rsid w:val="0081527F"/>
    <w:rsid w:val="00817D67"/>
    <w:rsid w:val="0082031F"/>
    <w:rsid w:val="00833885"/>
    <w:rsid w:val="00844CF9"/>
    <w:rsid w:val="00852007"/>
    <w:rsid w:val="00874EEC"/>
    <w:rsid w:val="0088382E"/>
    <w:rsid w:val="008905E5"/>
    <w:rsid w:val="008928E0"/>
    <w:rsid w:val="008B2453"/>
    <w:rsid w:val="008B3A31"/>
    <w:rsid w:val="008D381E"/>
    <w:rsid w:val="008D4E0B"/>
    <w:rsid w:val="008D739B"/>
    <w:rsid w:val="008E427B"/>
    <w:rsid w:val="008E427F"/>
    <w:rsid w:val="008F026D"/>
    <w:rsid w:val="008F3926"/>
    <w:rsid w:val="009031DF"/>
    <w:rsid w:val="0090779D"/>
    <w:rsid w:val="00921EF2"/>
    <w:rsid w:val="009232DA"/>
    <w:rsid w:val="0092591D"/>
    <w:rsid w:val="0092682F"/>
    <w:rsid w:val="0093683C"/>
    <w:rsid w:val="00953AF6"/>
    <w:rsid w:val="00977D95"/>
    <w:rsid w:val="009871EB"/>
    <w:rsid w:val="00996F07"/>
    <w:rsid w:val="009B266F"/>
    <w:rsid w:val="009B60A8"/>
    <w:rsid w:val="009D2932"/>
    <w:rsid w:val="009D356D"/>
    <w:rsid w:val="009F65A7"/>
    <w:rsid w:val="00A23C3D"/>
    <w:rsid w:val="00A23FFB"/>
    <w:rsid w:val="00A3411A"/>
    <w:rsid w:val="00A45909"/>
    <w:rsid w:val="00A61E3B"/>
    <w:rsid w:val="00A62125"/>
    <w:rsid w:val="00A65896"/>
    <w:rsid w:val="00A7212B"/>
    <w:rsid w:val="00A75BC1"/>
    <w:rsid w:val="00AB4BB9"/>
    <w:rsid w:val="00AD2689"/>
    <w:rsid w:val="00AD2BE4"/>
    <w:rsid w:val="00AD3FDC"/>
    <w:rsid w:val="00AD6A9B"/>
    <w:rsid w:val="00AE77C4"/>
    <w:rsid w:val="00AF29B9"/>
    <w:rsid w:val="00AF66D3"/>
    <w:rsid w:val="00AF7F08"/>
    <w:rsid w:val="00B03F82"/>
    <w:rsid w:val="00B139A9"/>
    <w:rsid w:val="00B14B44"/>
    <w:rsid w:val="00B1717D"/>
    <w:rsid w:val="00B43B31"/>
    <w:rsid w:val="00B45FD6"/>
    <w:rsid w:val="00B47C7E"/>
    <w:rsid w:val="00B54F6A"/>
    <w:rsid w:val="00B640AE"/>
    <w:rsid w:val="00B73AE1"/>
    <w:rsid w:val="00B74235"/>
    <w:rsid w:val="00B75A9C"/>
    <w:rsid w:val="00B77BB1"/>
    <w:rsid w:val="00B8121F"/>
    <w:rsid w:val="00B85F36"/>
    <w:rsid w:val="00B91126"/>
    <w:rsid w:val="00B95D22"/>
    <w:rsid w:val="00BA2B4F"/>
    <w:rsid w:val="00BC1CFD"/>
    <w:rsid w:val="00BC55CD"/>
    <w:rsid w:val="00BD4C39"/>
    <w:rsid w:val="00BE3A99"/>
    <w:rsid w:val="00BE717A"/>
    <w:rsid w:val="00BF6BD3"/>
    <w:rsid w:val="00C20B28"/>
    <w:rsid w:val="00C36228"/>
    <w:rsid w:val="00C364E6"/>
    <w:rsid w:val="00C40746"/>
    <w:rsid w:val="00C40B66"/>
    <w:rsid w:val="00C41BAA"/>
    <w:rsid w:val="00C649AB"/>
    <w:rsid w:val="00C67F9A"/>
    <w:rsid w:val="00C7315A"/>
    <w:rsid w:val="00C77D66"/>
    <w:rsid w:val="00C85372"/>
    <w:rsid w:val="00CA0E21"/>
    <w:rsid w:val="00CC0AAD"/>
    <w:rsid w:val="00CC301E"/>
    <w:rsid w:val="00CC4923"/>
    <w:rsid w:val="00CC78B3"/>
    <w:rsid w:val="00CD6B7E"/>
    <w:rsid w:val="00CE13B9"/>
    <w:rsid w:val="00CE62F2"/>
    <w:rsid w:val="00D32C7D"/>
    <w:rsid w:val="00D47843"/>
    <w:rsid w:val="00D50170"/>
    <w:rsid w:val="00D62F47"/>
    <w:rsid w:val="00D653F8"/>
    <w:rsid w:val="00D71B40"/>
    <w:rsid w:val="00D75C80"/>
    <w:rsid w:val="00D77A9A"/>
    <w:rsid w:val="00D82081"/>
    <w:rsid w:val="00D86531"/>
    <w:rsid w:val="00D9027D"/>
    <w:rsid w:val="00DB1949"/>
    <w:rsid w:val="00DD2BBD"/>
    <w:rsid w:val="00DF374A"/>
    <w:rsid w:val="00E051A9"/>
    <w:rsid w:val="00E06121"/>
    <w:rsid w:val="00E103A5"/>
    <w:rsid w:val="00E12E9A"/>
    <w:rsid w:val="00E15885"/>
    <w:rsid w:val="00E23D71"/>
    <w:rsid w:val="00E3021F"/>
    <w:rsid w:val="00E43055"/>
    <w:rsid w:val="00E53A63"/>
    <w:rsid w:val="00E55260"/>
    <w:rsid w:val="00E55C77"/>
    <w:rsid w:val="00E735B1"/>
    <w:rsid w:val="00E87714"/>
    <w:rsid w:val="00E909F8"/>
    <w:rsid w:val="00EB5CCC"/>
    <w:rsid w:val="00EC6079"/>
    <w:rsid w:val="00ED07F6"/>
    <w:rsid w:val="00ED1CBB"/>
    <w:rsid w:val="00ED3896"/>
    <w:rsid w:val="00EF27BD"/>
    <w:rsid w:val="00EF5D11"/>
    <w:rsid w:val="00F0355D"/>
    <w:rsid w:val="00F053CA"/>
    <w:rsid w:val="00F148AC"/>
    <w:rsid w:val="00F17D02"/>
    <w:rsid w:val="00F3709F"/>
    <w:rsid w:val="00F40510"/>
    <w:rsid w:val="00F430F1"/>
    <w:rsid w:val="00F44E80"/>
    <w:rsid w:val="00F56089"/>
    <w:rsid w:val="00F63EBB"/>
    <w:rsid w:val="00F65ABD"/>
    <w:rsid w:val="00F752E7"/>
    <w:rsid w:val="00F76D80"/>
    <w:rsid w:val="00F81812"/>
    <w:rsid w:val="00F85D35"/>
    <w:rsid w:val="00F94383"/>
    <w:rsid w:val="00FB4057"/>
    <w:rsid w:val="00FF26E4"/>
    <w:rsid w:val="00FF273D"/>
    <w:rsid w:val="00FF3D0E"/>
    <w:rsid w:val="00FF6228"/>
    <w:rsid w:val="00FF63F6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9ACB0"/>
  <w15:docId w15:val="{348334B2-A5E0-495B-B914-F87F85CF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suppressAutoHyphens/>
      <w:ind w:left="720" w:hanging="720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285"/>
    </w:pPr>
    <w:rPr>
      <w:sz w:val="22"/>
      <w:szCs w:val="20"/>
    </w:rPr>
  </w:style>
  <w:style w:type="paragraph" w:styleId="BodyTextIndent">
    <w:name w:val="Body Text Indent"/>
    <w:basedOn w:val="Normal"/>
    <w:pPr>
      <w:ind w:left="540" w:hanging="540"/>
    </w:pPr>
  </w:style>
  <w:style w:type="paragraph" w:customStyle="1" w:styleId="Achievement">
    <w:name w:val="Achievement"/>
    <w:basedOn w:val="Normal"/>
    <w:pPr>
      <w:pBdr>
        <w:left w:val="single" w:sz="6" w:space="5" w:color="auto"/>
      </w:pBdr>
      <w:spacing w:after="80"/>
    </w:pPr>
    <w:rPr>
      <w:sz w:val="20"/>
      <w:szCs w:val="20"/>
    </w:rPr>
  </w:style>
  <w:style w:type="paragraph" w:styleId="BodyText3">
    <w:name w:val="Body Text 3"/>
    <w:basedOn w:val="Normal"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80" w:hanging="2880"/>
    </w:pPr>
    <w:rPr>
      <w:sz w:val="22"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Title">
    <w:name w:val="Title"/>
    <w:basedOn w:val="Normal"/>
    <w:qFormat/>
    <w:rsid w:val="00720C60"/>
    <w:pPr>
      <w:tabs>
        <w:tab w:val="center" w:pos="4680"/>
      </w:tabs>
      <w:suppressAutoHyphens/>
      <w:jc w:val="center"/>
    </w:pPr>
    <w:rPr>
      <w:b/>
      <w:szCs w:val="20"/>
    </w:rPr>
  </w:style>
  <w:style w:type="character" w:styleId="Hyperlink">
    <w:name w:val="Hyperlink"/>
    <w:basedOn w:val="DefaultParagraphFont"/>
    <w:rsid w:val="00720C60"/>
    <w:rPr>
      <w:color w:val="0000FF"/>
      <w:u w:val="single"/>
    </w:rPr>
  </w:style>
  <w:style w:type="character" w:customStyle="1" w:styleId="black1">
    <w:name w:val="black1"/>
    <w:basedOn w:val="DefaultParagraphFont"/>
    <w:rsid w:val="00720C60"/>
    <w:rPr>
      <w:b w:val="0"/>
      <w:bCs w:val="0"/>
      <w:color w:val="000000"/>
    </w:rPr>
  </w:style>
  <w:style w:type="paragraph" w:styleId="BalloonText">
    <w:name w:val="Balloon Text"/>
    <w:basedOn w:val="Normal"/>
    <w:link w:val="BalloonTextChar"/>
    <w:rsid w:val="008B2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45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85372"/>
    <w:rPr>
      <w:b/>
      <w:bCs/>
    </w:rPr>
  </w:style>
  <w:style w:type="paragraph" w:customStyle="1" w:styleId="papertitle">
    <w:name w:val="paper_title"/>
    <w:basedOn w:val="Normal"/>
    <w:rsid w:val="00AF66D3"/>
    <w:pPr>
      <w:spacing w:before="72" w:after="48"/>
      <w:ind w:left="13" w:right="13"/>
    </w:pPr>
    <w:rPr>
      <w:rFonts w:ascii="Arial" w:hAnsi="Arial" w:cs="Arial"/>
      <w:b/>
      <w:bCs/>
      <w:color w:val="903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0C00AC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00AC"/>
    <w:rPr>
      <w:rFonts w:ascii="Calibri" w:eastAsia="Calibri" w:hAnsi="Calibri" w:cs="Consolas"/>
      <w:sz w:val="22"/>
      <w:szCs w:val="21"/>
    </w:rPr>
  </w:style>
  <w:style w:type="character" w:styleId="CommentReference">
    <w:name w:val="annotation reference"/>
    <w:basedOn w:val="DefaultParagraphFont"/>
    <w:rsid w:val="00CC30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3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301E"/>
  </w:style>
  <w:style w:type="paragraph" w:styleId="CommentSubject">
    <w:name w:val="annotation subject"/>
    <w:basedOn w:val="CommentText"/>
    <w:next w:val="CommentText"/>
    <w:link w:val="CommentSubjectChar"/>
    <w:rsid w:val="00CC3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301E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B74235"/>
    <w:pPr>
      <w:overflowPunct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4235"/>
    <w:rPr>
      <w:rFonts w:ascii="Arial" w:hAnsi="Arial" w:cs="Arial"/>
    </w:rPr>
  </w:style>
  <w:style w:type="character" w:styleId="FootnoteReference">
    <w:name w:val="footnote reference"/>
    <w:uiPriority w:val="99"/>
    <w:unhideWhenUsed/>
    <w:rsid w:val="00B74235"/>
    <w:rPr>
      <w:vertAlign w:val="superscript"/>
    </w:rPr>
  </w:style>
  <w:style w:type="paragraph" w:styleId="NoSpacing">
    <w:name w:val="No Spacing"/>
    <w:link w:val="NoSpacingChar"/>
    <w:uiPriority w:val="1"/>
    <w:qFormat/>
    <w:rsid w:val="00A6212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6212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cit-print-date2">
    <w:name w:val="cit-print-date2"/>
    <w:basedOn w:val="DefaultParagraphFont"/>
    <w:rsid w:val="006510FB"/>
  </w:style>
  <w:style w:type="character" w:customStyle="1" w:styleId="cit-sep2">
    <w:name w:val="cit-sep2"/>
    <w:basedOn w:val="DefaultParagraphFont"/>
    <w:rsid w:val="006510FB"/>
  </w:style>
  <w:style w:type="character" w:customStyle="1" w:styleId="cit-vol4">
    <w:name w:val="cit-vol4"/>
    <w:basedOn w:val="DefaultParagraphFont"/>
    <w:rsid w:val="006510FB"/>
  </w:style>
  <w:style w:type="character" w:customStyle="1" w:styleId="cit-issue">
    <w:name w:val="cit-issue"/>
    <w:basedOn w:val="DefaultParagraphFont"/>
    <w:rsid w:val="006510FB"/>
  </w:style>
  <w:style w:type="character" w:customStyle="1" w:styleId="cit-first-page">
    <w:name w:val="cit-first-page"/>
    <w:basedOn w:val="DefaultParagraphFont"/>
    <w:rsid w:val="006510FB"/>
  </w:style>
  <w:style w:type="character" w:customStyle="1" w:styleId="cit-last-page2">
    <w:name w:val="cit-last-page2"/>
    <w:basedOn w:val="DefaultParagraphFont"/>
    <w:rsid w:val="006510FB"/>
  </w:style>
  <w:style w:type="character" w:customStyle="1" w:styleId="cit-vol2">
    <w:name w:val="cit-vol2"/>
    <w:basedOn w:val="DefaultParagraphFont"/>
    <w:rsid w:val="006510FB"/>
  </w:style>
  <w:style w:type="character" w:customStyle="1" w:styleId="st">
    <w:name w:val="st"/>
    <w:basedOn w:val="DefaultParagraphFont"/>
    <w:rsid w:val="00C4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pconference2009.org/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B4ACD419A6E45AEE3AE868D38CBA1" ma:contentTypeVersion="12" ma:contentTypeDescription="Create a new document." ma:contentTypeScope="" ma:versionID="c4e9255c32af437d9f83ef43893f9ccd">
  <xsd:schema xmlns:xsd="http://www.w3.org/2001/XMLSchema" xmlns:xs="http://www.w3.org/2001/XMLSchema" xmlns:p="http://schemas.microsoft.com/office/2006/metadata/properties" xmlns:ns3="d8e118af-9fb3-48f8-b37f-6d4461ea435c" xmlns:ns4="ef3be840-7d68-41c5-8218-2d56be3ffe8a" targetNamespace="http://schemas.microsoft.com/office/2006/metadata/properties" ma:root="true" ma:fieldsID="b4ed5ec944fae17e864cee481bf474e6" ns3:_="" ns4:_="">
    <xsd:import namespace="d8e118af-9fb3-48f8-b37f-6d4461ea435c"/>
    <xsd:import namespace="ef3be840-7d68-41c5-8218-2d56be3ffe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118af-9fb3-48f8-b37f-6d4461ea4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be840-7d68-41c5-8218-2d56be3ff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44C4F-4D08-4483-85A2-71810612B9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285E0E-BCF4-4CB5-A467-7C3F450630D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121626-85DC-4941-A36F-3F758A84C8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F5521D-5EF3-40B6-B02E-F9CD896C5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118af-9fb3-48f8-b37f-6d4461ea435c"/>
    <ds:schemaRef ds:uri="ef3be840-7d68-41c5-8218-2d56be3ff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B52FCF-2C0D-4B87-9BE1-C03C8E62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Stanback John</vt:lpstr>
    </vt:vector>
  </TitlesOfParts>
  <Company>FHI</Company>
  <LinksUpToDate>false</LinksUpToDate>
  <CharactersWithSpaces>23366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Stanback John</dc:title>
  <dc:creator>AClay</dc:creator>
  <cp:lastModifiedBy>John Stanback</cp:lastModifiedBy>
  <cp:revision>3</cp:revision>
  <cp:lastPrinted>2003-08-07T17:04:00Z</cp:lastPrinted>
  <dcterms:created xsi:type="dcterms:W3CDTF">2022-06-27T19:19:00Z</dcterms:created>
  <dcterms:modified xsi:type="dcterms:W3CDTF">2022-06-27T19:40:00Z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AdHocReviewCycleID">
    <vt:i4>-1161299397</vt:i4>
  </property>
  <property fmtid="{D5CDD505-2E9C-101B-9397-08002B2CF9AE}" pid="4" name="_NewReviewCycle">
    <vt:lpwstr/>
  </property>
  <property fmtid="{D5CDD505-2E9C-101B-9397-08002B2CF9AE}" pid="5" name="_EmailSubject">
    <vt:lpwstr>humble man</vt:lpwstr>
  </property>
  <property fmtid="{D5CDD505-2E9C-101B-9397-08002B2CF9AE}" pid="6" name="_AuthorEmail">
    <vt:lpwstr>JKochuk@fhi360.org</vt:lpwstr>
  </property>
  <property fmtid="{D5CDD505-2E9C-101B-9397-08002B2CF9AE}" pid="7" name="_AuthorEmailDisplayName">
    <vt:lpwstr>Joanne Kochuk</vt:lpwstr>
  </property>
  <property fmtid="{D5CDD505-2E9C-101B-9397-08002B2CF9AE}" pid="8" name="_PreviousAdHocReviewCycleID">
    <vt:i4>-48903588</vt:i4>
  </property>
  <property fmtid="{D5CDD505-2E9C-101B-9397-08002B2CF9AE}" pid="9" name="_ReviewingToolsShownOnce">
    <vt:lpwstr/>
  </property>
  <property fmtid="{D5CDD505-2E9C-101B-9397-08002B2CF9AE}" pid="10" name="ContentTypeId">
    <vt:lpwstr>0x0101001B8B4ACD419A6E45AEE3AE868D38CBA1</vt:lpwstr>
  </property>
</Properties>
</file>