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4963" w14:textId="77777777" w:rsidR="00DB72C8" w:rsidRDefault="00155A3A" w:rsidP="00D35FA4">
      <w:pPr>
        <w:pStyle w:val="Subtitle"/>
        <w:rPr>
          <w:rFonts w:ascii="Arial" w:hAnsi="Arial"/>
        </w:rPr>
      </w:pPr>
      <w:r>
        <w:rPr>
          <w:rFonts w:ascii="Arial" w:hAnsi="Arial"/>
        </w:rPr>
        <w:t>Blake R. Rushing</w:t>
      </w:r>
    </w:p>
    <w:p w14:paraId="008D8E4E" w14:textId="43159E5A" w:rsidR="00A60F56" w:rsidRDefault="00E73100" w:rsidP="001656D2">
      <w:pPr>
        <w:jc w:val="center"/>
        <w:rPr>
          <w:rFonts w:ascii="Arial" w:hAnsi="Arial" w:cs="Arial"/>
          <w:sz w:val="22"/>
          <w:szCs w:val="22"/>
        </w:rPr>
      </w:pPr>
      <w:r>
        <w:rPr>
          <w:rFonts w:ascii="Arial" w:hAnsi="Arial" w:cs="Arial"/>
          <w:sz w:val="22"/>
          <w:szCs w:val="22"/>
        </w:rPr>
        <w:t xml:space="preserve">Email: </w:t>
      </w:r>
      <w:hyperlink r:id="rId8" w:history="1">
        <w:r w:rsidR="001656D2" w:rsidRPr="008444D4">
          <w:rPr>
            <w:rStyle w:val="Hyperlink"/>
            <w:rFonts w:ascii="Arial" w:hAnsi="Arial" w:cs="Arial"/>
            <w:sz w:val="22"/>
            <w:szCs w:val="22"/>
          </w:rPr>
          <w:t>blake_rushing@unc.edu</w:t>
        </w:r>
      </w:hyperlink>
      <w:r w:rsidR="009265AD">
        <w:rPr>
          <w:rStyle w:val="Hyperlink"/>
          <w:rFonts w:ascii="Arial" w:hAnsi="Arial" w:cs="Arial"/>
          <w:sz w:val="22"/>
          <w:szCs w:val="22"/>
        </w:rPr>
        <w:t xml:space="preserve"> </w:t>
      </w:r>
    </w:p>
    <w:p w14:paraId="73BD3D5B" w14:textId="5B0B2BFB" w:rsidR="00A60F56" w:rsidRPr="00016F4B" w:rsidRDefault="00A60F56" w:rsidP="00A60F56">
      <w:pPr>
        <w:rPr>
          <w:rFonts w:ascii="Arial" w:hAnsi="Arial"/>
          <w:b/>
          <w:sz w:val="20"/>
          <w:u w:val="single"/>
        </w:rPr>
      </w:pPr>
      <w:r>
        <w:rPr>
          <w:rFonts w:ascii="Arial" w:hAnsi="Arial"/>
          <w:b/>
          <w:u w:val="single"/>
        </w:rPr>
        <w:t>Address</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01116FCA" w14:textId="77777777" w:rsidR="00A60F56" w:rsidRDefault="00E73100" w:rsidP="00A55E99">
      <w:pPr>
        <w:rPr>
          <w:rFonts w:ascii="Arial" w:hAnsi="Arial" w:cs="Arial"/>
          <w:sz w:val="22"/>
          <w:szCs w:val="22"/>
        </w:rPr>
      </w:pPr>
      <w:r>
        <w:rPr>
          <w:rFonts w:ascii="Arial" w:hAnsi="Arial" w:cs="Arial"/>
          <w:sz w:val="22"/>
          <w:szCs w:val="22"/>
        </w:rPr>
        <w:t xml:space="preserve">          </w:t>
      </w:r>
    </w:p>
    <w:p w14:paraId="14FA577A" w14:textId="36567EC5" w:rsidR="00044CEB" w:rsidRDefault="00956BEF" w:rsidP="00A60F56">
      <w:pPr>
        <w:rPr>
          <w:rFonts w:ascii="Arial" w:hAnsi="Arial" w:cs="Arial"/>
          <w:sz w:val="22"/>
          <w:szCs w:val="22"/>
        </w:rPr>
      </w:pPr>
      <w:r>
        <w:rPr>
          <w:rFonts w:ascii="Arial" w:hAnsi="Arial" w:cs="Arial"/>
          <w:sz w:val="22"/>
          <w:szCs w:val="22"/>
        </w:rPr>
        <w:t>Work</w:t>
      </w:r>
      <w:r w:rsidR="00A60F56">
        <w:rPr>
          <w:rFonts w:ascii="Arial" w:hAnsi="Arial" w:cs="Arial"/>
          <w:sz w:val="22"/>
          <w:szCs w:val="22"/>
        </w:rPr>
        <w:t>:</w:t>
      </w:r>
      <w:r>
        <w:rPr>
          <w:rFonts w:ascii="Arial" w:hAnsi="Arial" w:cs="Arial"/>
          <w:sz w:val="22"/>
          <w:szCs w:val="22"/>
        </w:rPr>
        <w:tab/>
      </w:r>
      <w:r w:rsidR="00A60F56">
        <w:rPr>
          <w:rFonts w:ascii="Arial" w:hAnsi="Arial" w:cs="Arial"/>
          <w:sz w:val="22"/>
          <w:szCs w:val="22"/>
        </w:rPr>
        <w:tab/>
      </w:r>
      <w:r w:rsidR="00A60F56">
        <w:rPr>
          <w:rFonts w:ascii="Arial" w:hAnsi="Arial" w:cs="Arial"/>
          <w:sz w:val="22"/>
          <w:szCs w:val="22"/>
        </w:rPr>
        <w:tab/>
      </w:r>
      <w:r w:rsidR="00A60F56">
        <w:rPr>
          <w:rFonts w:ascii="Arial" w:hAnsi="Arial" w:cs="Arial"/>
          <w:sz w:val="22"/>
          <w:szCs w:val="22"/>
        </w:rPr>
        <w:tab/>
      </w:r>
      <w:r w:rsidR="00D2770B">
        <w:rPr>
          <w:rFonts w:ascii="Arial" w:hAnsi="Arial" w:cs="Arial"/>
          <w:sz w:val="22"/>
          <w:szCs w:val="22"/>
        </w:rPr>
        <w:t>University</w:t>
      </w:r>
      <w:r w:rsidR="003C7DFD">
        <w:rPr>
          <w:rFonts w:ascii="Arial" w:hAnsi="Arial" w:cs="Arial"/>
          <w:sz w:val="22"/>
          <w:szCs w:val="22"/>
        </w:rPr>
        <w:t xml:space="preserve"> of North Carolina-Chapel Hill</w:t>
      </w:r>
    </w:p>
    <w:p w14:paraId="62FA948C" w14:textId="77777777" w:rsidR="00A60F56" w:rsidRDefault="003C7DFD" w:rsidP="00044CEB">
      <w:pPr>
        <w:ind w:left="2160" w:firstLine="720"/>
        <w:rPr>
          <w:rFonts w:ascii="Arial" w:hAnsi="Arial" w:cs="Arial"/>
          <w:sz w:val="22"/>
          <w:szCs w:val="22"/>
        </w:rPr>
      </w:pPr>
      <w:r>
        <w:rPr>
          <w:rFonts w:ascii="Arial" w:hAnsi="Arial" w:cs="Arial"/>
          <w:sz w:val="22"/>
          <w:szCs w:val="22"/>
        </w:rPr>
        <w:t>Nutrition Research Institute</w:t>
      </w:r>
    </w:p>
    <w:p w14:paraId="4221B12A" w14:textId="59F833EA" w:rsidR="003C7DFD" w:rsidRDefault="003C7DFD" w:rsidP="00044CEB">
      <w:pPr>
        <w:ind w:left="2160" w:firstLine="720"/>
        <w:rPr>
          <w:rFonts w:ascii="Arial" w:hAnsi="Arial" w:cs="Arial"/>
          <w:sz w:val="22"/>
          <w:szCs w:val="22"/>
        </w:rPr>
      </w:pPr>
      <w:r>
        <w:rPr>
          <w:rFonts w:ascii="Arial" w:hAnsi="Arial" w:cs="Arial"/>
          <w:sz w:val="22"/>
          <w:szCs w:val="22"/>
        </w:rPr>
        <w:t>Department of Nutrition</w:t>
      </w:r>
      <w:r w:rsidR="0014214F">
        <w:rPr>
          <w:rFonts w:ascii="Arial" w:hAnsi="Arial" w:cs="Arial"/>
          <w:sz w:val="22"/>
          <w:szCs w:val="22"/>
        </w:rPr>
        <w:t xml:space="preserve">, </w:t>
      </w:r>
      <w:proofErr w:type="spellStart"/>
      <w:r w:rsidR="0014214F">
        <w:rPr>
          <w:rFonts w:ascii="Arial" w:hAnsi="Arial" w:cs="Arial"/>
          <w:sz w:val="22"/>
          <w:szCs w:val="22"/>
        </w:rPr>
        <w:t>Gillings</w:t>
      </w:r>
      <w:proofErr w:type="spellEnd"/>
      <w:r w:rsidR="0014214F">
        <w:rPr>
          <w:rFonts w:ascii="Arial" w:hAnsi="Arial" w:cs="Arial"/>
          <w:sz w:val="22"/>
          <w:szCs w:val="22"/>
        </w:rPr>
        <w:t xml:space="preserve"> School of Public Health</w:t>
      </w:r>
    </w:p>
    <w:p w14:paraId="21966270" w14:textId="77777777" w:rsidR="00A60F56" w:rsidRDefault="00A60F56" w:rsidP="00A60F5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C7DFD">
        <w:rPr>
          <w:rFonts w:ascii="Arial" w:hAnsi="Arial" w:cs="Arial"/>
          <w:sz w:val="22"/>
          <w:szCs w:val="22"/>
        </w:rPr>
        <w:t>500 Laureate Way</w:t>
      </w:r>
    </w:p>
    <w:p w14:paraId="214B35C9" w14:textId="77777777" w:rsidR="00E73100" w:rsidRPr="009F44DC" w:rsidRDefault="00A60F56" w:rsidP="00A60F56">
      <w:pPr>
        <w:rPr>
          <w:rFonts w:ascii="Arial" w:hAnsi="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C7DFD">
        <w:rPr>
          <w:rFonts w:ascii="Arial" w:hAnsi="Arial" w:cs="Arial"/>
          <w:sz w:val="22"/>
          <w:szCs w:val="22"/>
        </w:rPr>
        <w:t>Kannapolis, NC 28081</w:t>
      </w:r>
      <w:r w:rsidR="00E73100">
        <w:rPr>
          <w:rFonts w:ascii="Arial" w:hAnsi="Arial" w:cs="Arial"/>
          <w:sz w:val="22"/>
          <w:szCs w:val="22"/>
        </w:rPr>
        <w:t xml:space="preserve">            </w:t>
      </w:r>
    </w:p>
    <w:p w14:paraId="5D5B245A" w14:textId="77777777" w:rsidR="00915AA1" w:rsidRPr="00D67E9E" w:rsidRDefault="00D051A3" w:rsidP="00D67E9E">
      <w:pPr>
        <w:rPr>
          <w:rFonts w:ascii="Arial" w:hAnsi="Arial"/>
          <w:b/>
          <w:sz w:val="20"/>
          <w:u w:val="single"/>
        </w:rPr>
      </w:pPr>
      <w:r w:rsidRPr="00016F4B">
        <w:rPr>
          <w:rFonts w:ascii="Arial" w:hAnsi="Arial"/>
          <w:b/>
          <w:u w:val="single"/>
        </w:rPr>
        <w:t>Education</w:t>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p>
    <w:p w14:paraId="0C8E83B7" w14:textId="77777777" w:rsidR="00915AA1" w:rsidRDefault="00915AA1" w:rsidP="00230651">
      <w:pPr>
        <w:tabs>
          <w:tab w:val="left" w:pos="360"/>
          <w:tab w:val="left" w:pos="2880"/>
        </w:tabs>
        <w:ind w:hanging="720"/>
        <w:rPr>
          <w:rFonts w:ascii="Arial" w:hAnsi="Arial"/>
          <w:sz w:val="22"/>
          <w:szCs w:val="22"/>
        </w:rPr>
      </w:pPr>
    </w:p>
    <w:p w14:paraId="1BD9D812" w14:textId="26EF2205" w:rsidR="009D14D3" w:rsidRPr="00BD6D26" w:rsidRDefault="00915AA1" w:rsidP="009D14D3">
      <w:pPr>
        <w:tabs>
          <w:tab w:val="left" w:pos="360"/>
          <w:tab w:val="left" w:pos="2880"/>
        </w:tabs>
        <w:ind w:hanging="720"/>
        <w:rPr>
          <w:rFonts w:ascii="Arial" w:hAnsi="Arial"/>
          <w:sz w:val="22"/>
          <w:szCs w:val="22"/>
        </w:rPr>
      </w:pPr>
      <w:r>
        <w:rPr>
          <w:rFonts w:ascii="Arial" w:hAnsi="Arial"/>
          <w:sz w:val="22"/>
          <w:szCs w:val="22"/>
        </w:rPr>
        <w:tab/>
      </w:r>
      <w:r w:rsidR="009D14D3" w:rsidRPr="00BD6D26">
        <w:rPr>
          <w:rFonts w:ascii="Arial" w:hAnsi="Arial"/>
          <w:sz w:val="22"/>
          <w:szCs w:val="22"/>
        </w:rPr>
        <w:t>2020-Present</w:t>
      </w:r>
      <w:r w:rsidR="009D14D3" w:rsidRPr="00BD6D26">
        <w:rPr>
          <w:rFonts w:ascii="Arial" w:hAnsi="Arial"/>
          <w:sz w:val="22"/>
          <w:szCs w:val="22"/>
        </w:rPr>
        <w:tab/>
        <w:t>Assistant Professor</w:t>
      </w:r>
    </w:p>
    <w:p w14:paraId="0F42E151" w14:textId="77777777" w:rsidR="009D14D3" w:rsidRPr="00BD6D26" w:rsidRDefault="009D14D3" w:rsidP="009D14D3">
      <w:pPr>
        <w:tabs>
          <w:tab w:val="left" w:pos="360"/>
          <w:tab w:val="left" w:pos="2880"/>
        </w:tabs>
        <w:ind w:hanging="720"/>
        <w:rPr>
          <w:rFonts w:ascii="Arial" w:hAnsi="Arial"/>
          <w:sz w:val="22"/>
          <w:szCs w:val="22"/>
        </w:rPr>
      </w:pPr>
      <w:r w:rsidRPr="00BD6D26">
        <w:rPr>
          <w:rFonts w:ascii="Arial" w:hAnsi="Arial"/>
          <w:sz w:val="22"/>
          <w:szCs w:val="22"/>
        </w:rPr>
        <w:tab/>
      </w:r>
      <w:r w:rsidRPr="00BD6D26">
        <w:rPr>
          <w:rFonts w:ascii="Arial" w:hAnsi="Arial"/>
          <w:sz w:val="22"/>
          <w:szCs w:val="22"/>
        </w:rPr>
        <w:tab/>
      </w:r>
      <w:r w:rsidRPr="00BD6D26">
        <w:rPr>
          <w:rFonts w:ascii="Arial" w:hAnsi="Arial"/>
          <w:sz w:val="22"/>
          <w:szCs w:val="22"/>
        </w:rPr>
        <w:tab/>
        <w:t>University of North Carolina-Chapel Hill</w:t>
      </w:r>
    </w:p>
    <w:p w14:paraId="28E7BF20" w14:textId="09B110E5" w:rsidR="009D14D3" w:rsidRDefault="009D14D3" w:rsidP="009D14D3">
      <w:pPr>
        <w:tabs>
          <w:tab w:val="left" w:pos="360"/>
          <w:tab w:val="left" w:pos="2880"/>
        </w:tabs>
        <w:ind w:hanging="720"/>
        <w:rPr>
          <w:rFonts w:ascii="Arial" w:hAnsi="Arial"/>
          <w:sz w:val="22"/>
          <w:szCs w:val="22"/>
        </w:rPr>
      </w:pPr>
      <w:r w:rsidRPr="00BD6D26">
        <w:rPr>
          <w:rFonts w:ascii="Arial" w:hAnsi="Arial"/>
          <w:sz w:val="22"/>
          <w:szCs w:val="22"/>
        </w:rPr>
        <w:tab/>
      </w:r>
      <w:r w:rsidRPr="00BD6D26">
        <w:rPr>
          <w:rFonts w:ascii="Arial" w:hAnsi="Arial"/>
          <w:sz w:val="22"/>
          <w:szCs w:val="22"/>
        </w:rPr>
        <w:tab/>
      </w:r>
      <w:r w:rsidRPr="00BD6D26">
        <w:rPr>
          <w:rFonts w:ascii="Arial" w:hAnsi="Arial"/>
          <w:sz w:val="22"/>
          <w:szCs w:val="22"/>
        </w:rPr>
        <w:tab/>
        <w:t>Department of Nutrition</w:t>
      </w:r>
    </w:p>
    <w:p w14:paraId="4249D2C4" w14:textId="77777777" w:rsidR="009D14D3" w:rsidRDefault="009D14D3" w:rsidP="00230651">
      <w:pPr>
        <w:tabs>
          <w:tab w:val="left" w:pos="360"/>
          <w:tab w:val="left" w:pos="2880"/>
        </w:tabs>
        <w:ind w:hanging="720"/>
        <w:rPr>
          <w:rFonts w:ascii="Arial" w:hAnsi="Arial"/>
          <w:sz w:val="22"/>
          <w:szCs w:val="22"/>
        </w:rPr>
      </w:pPr>
    </w:p>
    <w:p w14:paraId="525FAFFD" w14:textId="6DD79BC8" w:rsidR="001C7395" w:rsidRDefault="009D14D3" w:rsidP="00230651">
      <w:pPr>
        <w:tabs>
          <w:tab w:val="left" w:pos="360"/>
          <w:tab w:val="left" w:pos="2880"/>
        </w:tabs>
        <w:ind w:hanging="720"/>
        <w:rPr>
          <w:rFonts w:ascii="Arial" w:hAnsi="Arial"/>
          <w:sz w:val="22"/>
          <w:szCs w:val="22"/>
        </w:rPr>
      </w:pPr>
      <w:r>
        <w:rPr>
          <w:rFonts w:ascii="Arial" w:hAnsi="Arial"/>
          <w:sz w:val="22"/>
          <w:szCs w:val="22"/>
        </w:rPr>
        <w:tab/>
        <w:t>2019-2020</w:t>
      </w:r>
      <w:r w:rsidR="001C7395">
        <w:rPr>
          <w:rFonts w:ascii="Arial" w:hAnsi="Arial"/>
          <w:sz w:val="22"/>
          <w:szCs w:val="22"/>
        </w:rPr>
        <w:tab/>
        <w:t>Postdoctoral Research Associate</w:t>
      </w:r>
    </w:p>
    <w:p w14:paraId="3BEF52B4" w14:textId="49A9A28A" w:rsidR="001C7395" w:rsidRDefault="001C7395" w:rsidP="00230651">
      <w:pPr>
        <w:tabs>
          <w:tab w:val="left" w:pos="360"/>
          <w:tab w:val="left" w:pos="2880"/>
        </w:tabs>
        <w:ind w:hanging="72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D2770B">
        <w:rPr>
          <w:rFonts w:ascii="Arial" w:hAnsi="Arial"/>
          <w:sz w:val="22"/>
          <w:szCs w:val="22"/>
        </w:rPr>
        <w:t>University</w:t>
      </w:r>
      <w:r>
        <w:rPr>
          <w:rFonts w:ascii="Arial" w:hAnsi="Arial"/>
          <w:sz w:val="22"/>
          <w:szCs w:val="22"/>
        </w:rPr>
        <w:t xml:space="preserve"> of North Carolina-Chapel Hill</w:t>
      </w:r>
    </w:p>
    <w:p w14:paraId="67449C67" w14:textId="77777777" w:rsidR="001C7395" w:rsidRDefault="001C7395" w:rsidP="00230651">
      <w:pPr>
        <w:tabs>
          <w:tab w:val="left" w:pos="360"/>
          <w:tab w:val="left" w:pos="2880"/>
        </w:tabs>
        <w:ind w:hanging="72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Department of Nutrition</w:t>
      </w:r>
    </w:p>
    <w:p w14:paraId="4E311387" w14:textId="77777777" w:rsidR="001C7395" w:rsidRDefault="001C7395" w:rsidP="00230651">
      <w:pPr>
        <w:tabs>
          <w:tab w:val="left" w:pos="360"/>
          <w:tab w:val="left" w:pos="2880"/>
        </w:tabs>
        <w:ind w:hanging="720"/>
        <w:rPr>
          <w:rFonts w:ascii="Arial" w:hAnsi="Arial"/>
          <w:sz w:val="22"/>
          <w:szCs w:val="22"/>
        </w:rPr>
      </w:pPr>
    </w:p>
    <w:p w14:paraId="4BC70266" w14:textId="77777777" w:rsidR="00C0290B" w:rsidRDefault="001C7395" w:rsidP="00230651">
      <w:pPr>
        <w:tabs>
          <w:tab w:val="left" w:pos="360"/>
          <w:tab w:val="left" w:pos="2880"/>
        </w:tabs>
        <w:ind w:hanging="720"/>
        <w:rPr>
          <w:rFonts w:ascii="Arial" w:hAnsi="Arial"/>
          <w:sz w:val="22"/>
          <w:szCs w:val="22"/>
        </w:rPr>
      </w:pPr>
      <w:r>
        <w:rPr>
          <w:rFonts w:ascii="Arial" w:hAnsi="Arial"/>
          <w:sz w:val="22"/>
          <w:szCs w:val="22"/>
        </w:rPr>
        <w:tab/>
        <w:t>2018-2019</w:t>
      </w:r>
      <w:r w:rsidR="00C0290B">
        <w:rPr>
          <w:rFonts w:ascii="Arial" w:hAnsi="Arial"/>
          <w:sz w:val="22"/>
          <w:szCs w:val="22"/>
        </w:rPr>
        <w:tab/>
        <w:t>Postdoctoral Scholar</w:t>
      </w:r>
    </w:p>
    <w:p w14:paraId="2CB3F386" w14:textId="77777777" w:rsidR="00C0290B" w:rsidRDefault="00C0290B" w:rsidP="00230651">
      <w:pPr>
        <w:tabs>
          <w:tab w:val="left" w:pos="360"/>
          <w:tab w:val="left" w:pos="2880"/>
        </w:tabs>
        <w:ind w:hanging="72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East Carolina </w:t>
      </w:r>
      <w:r w:rsidR="00604B99">
        <w:rPr>
          <w:rFonts w:ascii="Arial" w:hAnsi="Arial"/>
          <w:sz w:val="22"/>
          <w:szCs w:val="22"/>
        </w:rPr>
        <w:t>University</w:t>
      </w:r>
    </w:p>
    <w:p w14:paraId="0E9227CF" w14:textId="77777777" w:rsidR="00C0290B" w:rsidRDefault="00C0290B" w:rsidP="00230651">
      <w:pPr>
        <w:tabs>
          <w:tab w:val="left" w:pos="360"/>
          <w:tab w:val="left" w:pos="2880"/>
        </w:tabs>
        <w:ind w:hanging="72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Department of Microbiology &amp; Immunology</w:t>
      </w:r>
    </w:p>
    <w:p w14:paraId="180DF8A8" w14:textId="77777777" w:rsidR="00C0290B" w:rsidRDefault="00C0290B" w:rsidP="00230651">
      <w:pPr>
        <w:tabs>
          <w:tab w:val="left" w:pos="360"/>
          <w:tab w:val="left" w:pos="2880"/>
        </w:tabs>
        <w:ind w:hanging="720"/>
        <w:rPr>
          <w:rFonts w:ascii="Arial" w:hAnsi="Arial"/>
          <w:sz w:val="22"/>
          <w:szCs w:val="22"/>
        </w:rPr>
      </w:pPr>
    </w:p>
    <w:p w14:paraId="6B09114E" w14:textId="77777777" w:rsidR="00DB72C8" w:rsidRPr="009F44DC" w:rsidRDefault="00C0290B" w:rsidP="00230651">
      <w:pPr>
        <w:tabs>
          <w:tab w:val="left" w:pos="360"/>
          <w:tab w:val="left" w:pos="2880"/>
        </w:tabs>
        <w:ind w:hanging="720"/>
        <w:rPr>
          <w:rFonts w:ascii="Arial" w:hAnsi="Arial"/>
          <w:sz w:val="22"/>
          <w:szCs w:val="22"/>
        </w:rPr>
      </w:pPr>
      <w:r>
        <w:rPr>
          <w:rFonts w:ascii="Arial" w:hAnsi="Arial"/>
          <w:sz w:val="22"/>
          <w:szCs w:val="22"/>
        </w:rPr>
        <w:tab/>
      </w:r>
      <w:r w:rsidR="00605B64">
        <w:rPr>
          <w:rFonts w:ascii="Arial" w:hAnsi="Arial"/>
          <w:sz w:val="22"/>
          <w:szCs w:val="22"/>
        </w:rPr>
        <w:t>20</w:t>
      </w:r>
      <w:r w:rsidR="00155A3A">
        <w:rPr>
          <w:rFonts w:ascii="Arial" w:hAnsi="Arial"/>
          <w:sz w:val="22"/>
          <w:szCs w:val="22"/>
        </w:rPr>
        <w:t>13</w:t>
      </w:r>
      <w:r w:rsidR="00605B64">
        <w:rPr>
          <w:rFonts w:ascii="Arial" w:hAnsi="Arial"/>
          <w:sz w:val="22"/>
          <w:szCs w:val="22"/>
        </w:rPr>
        <w:t>-</w:t>
      </w:r>
      <w:r w:rsidR="00D67E9E">
        <w:rPr>
          <w:rFonts w:ascii="Arial" w:hAnsi="Arial"/>
          <w:sz w:val="22"/>
          <w:szCs w:val="22"/>
        </w:rPr>
        <w:t>2018</w:t>
      </w:r>
      <w:r w:rsidR="00D051A3" w:rsidRPr="009F44DC">
        <w:rPr>
          <w:rFonts w:ascii="Arial" w:hAnsi="Arial"/>
          <w:sz w:val="22"/>
          <w:szCs w:val="22"/>
        </w:rPr>
        <w:tab/>
        <w:t xml:space="preserve">Doctor of Philosophy </w:t>
      </w:r>
    </w:p>
    <w:p w14:paraId="55E9DA17" w14:textId="77777777" w:rsidR="00DB72C8" w:rsidRPr="009F44DC" w:rsidRDefault="00155A3A">
      <w:pPr>
        <w:tabs>
          <w:tab w:val="left" w:pos="360"/>
          <w:tab w:val="left" w:pos="2880"/>
        </w:tabs>
        <w:ind w:left="2880"/>
        <w:rPr>
          <w:rFonts w:ascii="Arial" w:hAnsi="Arial"/>
          <w:sz w:val="22"/>
          <w:szCs w:val="22"/>
        </w:rPr>
      </w:pPr>
      <w:r>
        <w:rPr>
          <w:rFonts w:ascii="Arial" w:hAnsi="Arial"/>
          <w:sz w:val="22"/>
          <w:szCs w:val="22"/>
        </w:rPr>
        <w:t xml:space="preserve">East Carolina </w:t>
      </w:r>
      <w:r w:rsidR="00604B99">
        <w:rPr>
          <w:rFonts w:ascii="Arial" w:hAnsi="Arial"/>
          <w:sz w:val="22"/>
          <w:szCs w:val="22"/>
        </w:rPr>
        <w:t>University</w:t>
      </w:r>
    </w:p>
    <w:p w14:paraId="07608ED5" w14:textId="77777777" w:rsidR="008E5F5A" w:rsidRDefault="00D051A3" w:rsidP="00155A3A">
      <w:pPr>
        <w:tabs>
          <w:tab w:val="left" w:pos="360"/>
          <w:tab w:val="left" w:pos="2880"/>
        </w:tabs>
        <w:ind w:left="2880"/>
        <w:rPr>
          <w:rFonts w:ascii="Arial" w:hAnsi="Arial"/>
          <w:sz w:val="22"/>
          <w:szCs w:val="22"/>
        </w:rPr>
      </w:pPr>
      <w:r w:rsidRPr="009F44DC">
        <w:rPr>
          <w:rFonts w:ascii="Arial" w:hAnsi="Arial"/>
          <w:sz w:val="22"/>
          <w:szCs w:val="22"/>
        </w:rPr>
        <w:t xml:space="preserve">Major: </w:t>
      </w:r>
      <w:r w:rsidR="00155A3A">
        <w:rPr>
          <w:rFonts w:ascii="Arial" w:hAnsi="Arial"/>
          <w:sz w:val="22"/>
          <w:szCs w:val="22"/>
        </w:rPr>
        <w:t>Pharmacology</w:t>
      </w:r>
      <w:r w:rsidR="00605B64">
        <w:rPr>
          <w:rFonts w:ascii="Arial" w:hAnsi="Arial"/>
          <w:sz w:val="22"/>
          <w:szCs w:val="22"/>
        </w:rPr>
        <w:t xml:space="preserve"> </w:t>
      </w:r>
      <w:r w:rsidR="00A76992">
        <w:rPr>
          <w:rFonts w:ascii="Arial" w:hAnsi="Arial"/>
          <w:sz w:val="22"/>
          <w:szCs w:val="22"/>
        </w:rPr>
        <w:t>and</w:t>
      </w:r>
      <w:r w:rsidRPr="009F44DC">
        <w:rPr>
          <w:rFonts w:ascii="Arial" w:hAnsi="Arial"/>
          <w:sz w:val="22"/>
          <w:szCs w:val="22"/>
        </w:rPr>
        <w:t xml:space="preserve"> Toxicology</w:t>
      </w:r>
    </w:p>
    <w:p w14:paraId="1E543921" w14:textId="77777777" w:rsidR="00605B64" w:rsidRDefault="00D051A3" w:rsidP="00155A3A">
      <w:pPr>
        <w:tabs>
          <w:tab w:val="left" w:pos="360"/>
          <w:tab w:val="left" w:pos="2880"/>
        </w:tabs>
        <w:ind w:left="2880"/>
        <w:rPr>
          <w:rFonts w:ascii="Arial" w:hAnsi="Arial"/>
          <w:sz w:val="22"/>
          <w:szCs w:val="22"/>
        </w:rPr>
      </w:pPr>
      <w:r w:rsidRPr="009F44DC">
        <w:rPr>
          <w:rFonts w:ascii="Arial" w:hAnsi="Arial"/>
          <w:sz w:val="22"/>
          <w:szCs w:val="22"/>
        </w:rPr>
        <w:t xml:space="preserve">Dissertation: </w:t>
      </w:r>
      <w:r w:rsidR="00AB1767">
        <w:rPr>
          <w:rFonts w:ascii="Arial" w:hAnsi="Arial"/>
          <w:sz w:val="22"/>
          <w:szCs w:val="22"/>
        </w:rPr>
        <w:t>Prevention of aflatoxin B1-mediated genotoxicity through adduction to amino acids in a novel food treatment method.</w:t>
      </w:r>
      <w:r w:rsidR="00155A3A">
        <w:rPr>
          <w:rFonts w:ascii="Arial" w:hAnsi="Arial"/>
          <w:sz w:val="22"/>
          <w:szCs w:val="22"/>
        </w:rPr>
        <w:t xml:space="preserve"> </w:t>
      </w:r>
    </w:p>
    <w:p w14:paraId="20205FDC" w14:textId="77777777" w:rsidR="00DB72C8" w:rsidRPr="009F44DC" w:rsidRDefault="00DB72C8" w:rsidP="00605B64">
      <w:pPr>
        <w:tabs>
          <w:tab w:val="left" w:pos="360"/>
          <w:tab w:val="left" w:pos="2880"/>
        </w:tabs>
        <w:ind w:left="2880"/>
        <w:rPr>
          <w:rFonts w:ascii="Arial" w:hAnsi="Arial"/>
          <w:sz w:val="22"/>
          <w:szCs w:val="22"/>
        </w:rPr>
      </w:pPr>
    </w:p>
    <w:p w14:paraId="150A4F98" w14:textId="77777777" w:rsidR="00DB72C8" w:rsidRDefault="00155A3A" w:rsidP="00230651">
      <w:pPr>
        <w:tabs>
          <w:tab w:val="left" w:pos="360"/>
        </w:tabs>
        <w:rPr>
          <w:rFonts w:ascii="Arial" w:hAnsi="Arial"/>
          <w:sz w:val="22"/>
          <w:szCs w:val="22"/>
        </w:rPr>
      </w:pPr>
      <w:r>
        <w:rPr>
          <w:rFonts w:ascii="Arial" w:hAnsi="Arial"/>
          <w:sz w:val="22"/>
          <w:szCs w:val="22"/>
        </w:rPr>
        <w:t>2009-2013</w:t>
      </w:r>
      <w:r w:rsidR="002335A9" w:rsidRPr="00155A3A">
        <w:rPr>
          <w:rFonts w:ascii="Arial" w:hAnsi="Arial"/>
          <w:sz w:val="22"/>
          <w:szCs w:val="22"/>
        </w:rPr>
        <w:t xml:space="preserve">       </w:t>
      </w:r>
      <w:r w:rsidR="00D051A3" w:rsidRPr="00155A3A">
        <w:rPr>
          <w:rFonts w:ascii="Arial" w:hAnsi="Arial"/>
          <w:sz w:val="22"/>
          <w:szCs w:val="22"/>
        </w:rPr>
        <w:tab/>
      </w:r>
      <w:r w:rsidR="00230651">
        <w:rPr>
          <w:rFonts w:ascii="Arial" w:hAnsi="Arial"/>
          <w:sz w:val="22"/>
          <w:szCs w:val="22"/>
        </w:rPr>
        <w:tab/>
      </w:r>
      <w:r w:rsidR="00D051A3" w:rsidRPr="00155A3A">
        <w:rPr>
          <w:rFonts w:ascii="Arial" w:hAnsi="Arial"/>
          <w:sz w:val="22"/>
          <w:szCs w:val="22"/>
        </w:rPr>
        <w:t>Bachelor of Science</w:t>
      </w:r>
      <w:r w:rsidR="00A965C0">
        <w:rPr>
          <w:rFonts w:ascii="Arial" w:hAnsi="Arial"/>
          <w:sz w:val="22"/>
          <w:szCs w:val="22"/>
        </w:rPr>
        <w:t xml:space="preserve"> with honors</w:t>
      </w:r>
    </w:p>
    <w:p w14:paraId="479C376F" w14:textId="77777777" w:rsidR="00A965C0" w:rsidRPr="00A965C0" w:rsidRDefault="00A965C0" w:rsidP="00230651">
      <w:pPr>
        <w:tabs>
          <w:tab w:val="left" w:pos="360"/>
        </w:tabs>
        <w:rPr>
          <w:rFonts w:ascii="Arial" w:hAnsi="Arial"/>
          <w:i/>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i/>
          <w:sz w:val="22"/>
          <w:szCs w:val="22"/>
        </w:rPr>
        <w:t>summa cum laude</w:t>
      </w:r>
    </w:p>
    <w:p w14:paraId="4F078686" w14:textId="77777777" w:rsidR="00DB72C8" w:rsidRPr="009F44DC" w:rsidRDefault="00D051A3">
      <w:pPr>
        <w:tabs>
          <w:tab w:val="left" w:pos="360"/>
        </w:tabs>
        <w:ind w:left="1440"/>
        <w:rPr>
          <w:rFonts w:ascii="Arial" w:hAnsi="Arial"/>
          <w:sz w:val="22"/>
          <w:szCs w:val="22"/>
        </w:rPr>
      </w:pPr>
      <w:r w:rsidRPr="009F44DC">
        <w:rPr>
          <w:rFonts w:ascii="Arial" w:hAnsi="Arial"/>
          <w:sz w:val="22"/>
          <w:szCs w:val="22"/>
        </w:rPr>
        <w:tab/>
      </w:r>
      <w:r w:rsidRPr="009F44DC">
        <w:rPr>
          <w:rFonts w:ascii="Arial" w:hAnsi="Arial"/>
          <w:sz w:val="22"/>
          <w:szCs w:val="22"/>
        </w:rPr>
        <w:tab/>
      </w:r>
      <w:r w:rsidR="00155A3A">
        <w:rPr>
          <w:rFonts w:ascii="Arial" w:hAnsi="Arial"/>
          <w:sz w:val="22"/>
          <w:szCs w:val="22"/>
        </w:rPr>
        <w:t>Catawba College, Salisbury, NC</w:t>
      </w:r>
      <w:r w:rsidRPr="009F44DC">
        <w:rPr>
          <w:rFonts w:ascii="Arial" w:hAnsi="Arial"/>
          <w:sz w:val="22"/>
          <w:szCs w:val="22"/>
        </w:rPr>
        <w:t xml:space="preserve"> </w:t>
      </w:r>
    </w:p>
    <w:p w14:paraId="6EC09D6A" w14:textId="77777777" w:rsidR="00A965C0" w:rsidRDefault="00B92966" w:rsidP="00016BAB">
      <w:pPr>
        <w:tabs>
          <w:tab w:val="left" w:pos="360"/>
        </w:tabs>
        <w:ind w:left="1440"/>
        <w:rPr>
          <w:rFonts w:ascii="Arial" w:hAnsi="Arial"/>
          <w:sz w:val="22"/>
          <w:szCs w:val="22"/>
        </w:rPr>
      </w:pPr>
      <w:r>
        <w:rPr>
          <w:rFonts w:ascii="Arial" w:hAnsi="Arial"/>
          <w:sz w:val="22"/>
          <w:szCs w:val="22"/>
        </w:rPr>
        <w:tab/>
      </w:r>
      <w:r>
        <w:rPr>
          <w:rFonts w:ascii="Arial" w:hAnsi="Arial"/>
          <w:sz w:val="22"/>
          <w:szCs w:val="22"/>
        </w:rPr>
        <w:tab/>
        <w:t>Major:</w:t>
      </w:r>
      <w:r w:rsidR="00D051A3" w:rsidRPr="009F44DC">
        <w:rPr>
          <w:rFonts w:ascii="Arial" w:hAnsi="Arial"/>
          <w:sz w:val="22"/>
          <w:szCs w:val="22"/>
        </w:rPr>
        <w:t xml:space="preserve"> </w:t>
      </w:r>
      <w:r w:rsidR="00155A3A">
        <w:rPr>
          <w:rFonts w:ascii="Arial" w:hAnsi="Arial"/>
          <w:sz w:val="22"/>
          <w:szCs w:val="22"/>
        </w:rPr>
        <w:t>Chemistry</w:t>
      </w:r>
      <w:r w:rsidR="00D051A3" w:rsidRPr="009F44DC">
        <w:rPr>
          <w:rFonts w:ascii="Arial" w:hAnsi="Arial"/>
          <w:sz w:val="22"/>
          <w:szCs w:val="22"/>
        </w:rPr>
        <w:t xml:space="preserve">; Minor: </w:t>
      </w:r>
      <w:r w:rsidR="00155A3A">
        <w:rPr>
          <w:rFonts w:ascii="Arial" w:hAnsi="Arial"/>
          <w:sz w:val="22"/>
          <w:szCs w:val="22"/>
        </w:rPr>
        <w:t>Biology</w:t>
      </w:r>
    </w:p>
    <w:p w14:paraId="0A259924" w14:textId="0D1A06CC" w:rsidR="00A965C0" w:rsidRDefault="00A965C0" w:rsidP="009D14D3">
      <w:pPr>
        <w:tabs>
          <w:tab w:val="left" w:pos="360"/>
        </w:tabs>
        <w:ind w:left="1440"/>
        <w:rPr>
          <w:rFonts w:ascii="Arial" w:hAnsi="Arial"/>
          <w:sz w:val="22"/>
          <w:szCs w:val="22"/>
        </w:rPr>
      </w:pPr>
      <w:r>
        <w:rPr>
          <w:rFonts w:ascii="Arial" w:hAnsi="Arial"/>
          <w:sz w:val="22"/>
          <w:szCs w:val="22"/>
        </w:rPr>
        <w:tab/>
      </w:r>
      <w:r>
        <w:rPr>
          <w:rFonts w:ascii="Arial" w:hAnsi="Arial"/>
          <w:sz w:val="22"/>
          <w:szCs w:val="22"/>
        </w:rPr>
        <w:tab/>
        <w:t>Graduated with honors</w:t>
      </w:r>
      <w:r w:rsidR="00D051A3" w:rsidRPr="009F44DC">
        <w:rPr>
          <w:rFonts w:ascii="Arial" w:hAnsi="Arial"/>
          <w:sz w:val="22"/>
          <w:szCs w:val="22"/>
        </w:rPr>
        <w:t xml:space="preserve"> </w:t>
      </w:r>
    </w:p>
    <w:p w14:paraId="3A836965" w14:textId="77777777" w:rsidR="009D14D3" w:rsidRPr="009D14D3" w:rsidRDefault="009D14D3" w:rsidP="009D14D3">
      <w:pPr>
        <w:tabs>
          <w:tab w:val="left" w:pos="360"/>
        </w:tabs>
        <w:ind w:left="1440"/>
        <w:rPr>
          <w:rFonts w:ascii="Arial" w:hAnsi="Arial"/>
          <w:sz w:val="22"/>
          <w:szCs w:val="22"/>
        </w:rPr>
      </w:pPr>
    </w:p>
    <w:p w14:paraId="5F70B472" w14:textId="77777777" w:rsidR="00016BAB" w:rsidRPr="00016F4B" w:rsidRDefault="00016BAB" w:rsidP="00016BAB">
      <w:pPr>
        <w:pStyle w:val="Heading2"/>
        <w:spacing w:before="0" w:after="0"/>
        <w:rPr>
          <w:i w:val="0"/>
          <w:sz w:val="20"/>
          <w:u w:val="single"/>
        </w:rPr>
      </w:pPr>
      <w:r>
        <w:rPr>
          <w:i w:val="0"/>
          <w:sz w:val="24"/>
          <w:u w:val="single"/>
        </w:rPr>
        <w:t>Research Interests Keywords</w:t>
      </w:r>
      <w:r>
        <w:rPr>
          <w:i w:val="0"/>
          <w:sz w:val="24"/>
          <w:u w:val="single"/>
        </w:rPr>
        <w:tab/>
      </w:r>
      <w:r>
        <w:rPr>
          <w:i w:val="0"/>
          <w:sz w:val="24"/>
          <w:u w:val="single"/>
        </w:rPr>
        <w:tab/>
      </w:r>
      <w:r>
        <w:rPr>
          <w:i w:val="0"/>
          <w:sz w:val="24"/>
          <w:u w:val="single"/>
        </w:rPr>
        <w:tab/>
      </w:r>
      <w:r>
        <w:rPr>
          <w:i w:val="0"/>
          <w:sz w:val="24"/>
          <w:u w:val="single"/>
        </w:rPr>
        <w:tab/>
      </w:r>
      <w:r>
        <w:rPr>
          <w:i w:val="0"/>
          <w:sz w:val="24"/>
          <w:u w:val="single"/>
        </w:rPr>
        <w:tab/>
      </w:r>
      <w:r>
        <w:rPr>
          <w:i w:val="0"/>
          <w:sz w:val="24"/>
          <w:u w:val="single"/>
        </w:rPr>
        <w:tab/>
      </w:r>
      <w:r>
        <w:rPr>
          <w:i w:val="0"/>
          <w:sz w:val="24"/>
          <w:u w:val="single"/>
        </w:rPr>
        <w:tab/>
      </w:r>
      <w:r>
        <w:rPr>
          <w:i w:val="0"/>
          <w:sz w:val="24"/>
          <w:u w:val="single"/>
        </w:rPr>
        <w:tab/>
      </w:r>
      <w:r>
        <w:rPr>
          <w:i w:val="0"/>
          <w:sz w:val="24"/>
          <w:u w:val="single"/>
        </w:rPr>
        <w:tab/>
      </w:r>
      <w:r>
        <w:rPr>
          <w:i w:val="0"/>
          <w:sz w:val="24"/>
          <w:u w:val="single"/>
        </w:rPr>
        <w:tab/>
      </w:r>
      <w:r>
        <w:rPr>
          <w:i w:val="0"/>
          <w:sz w:val="24"/>
          <w:u w:val="single"/>
        </w:rPr>
        <w:tab/>
      </w:r>
    </w:p>
    <w:p w14:paraId="01C7665D" w14:textId="77777777" w:rsidR="00016BAB" w:rsidRDefault="00016BAB">
      <w:pPr>
        <w:rPr>
          <w:rFonts w:ascii="Arial" w:hAnsi="Arial"/>
          <w:b/>
          <w:u w:val="single"/>
        </w:rPr>
      </w:pPr>
    </w:p>
    <w:p w14:paraId="59AEB54E" w14:textId="6E0F66D7" w:rsidR="00016BAB" w:rsidRDefault="001E1181" w:rsidP="00016BAB">
      <w:pPr>
        <w:ind w:left="1440"/>
        <w:rPr>
          <w:rFonts w:ascii="Arial" w:hAnsi="Arial"/>
        </w:rPr>
      </w:pPr>
      <w:r>
        <w:rPr>
          <w:rFonts w:ascii="Arial" w:hAnsi="Arial"/>
        </w:rPr>
        <w:t xml:space="preserve">Nutritional pharmacology, </w:t>
      </w:r>
      <w:r w:rsidR="004C3947">
        <w:rPr>
          <w:rFonts w:ascii="Arial" w:hAnsi="Arial"/>
        </w:rPr>
        <w:t>cancer prevention/treatment,</w:t>
      </w:r>
      <w:r w:rsidR="001C7395">
        <w:rPr>
          <w:rFonts w:ascii="Arial" w:hAnsi="Arial"/>
        </w:rPr>
        <w:t xml:space="preserve"> </w:t>
      </w:r>
      <w:r w:rsidR="008557E3">
        <w:rPr>
          <w:rFonts w:ascii="Arial" w:hAnsi="Arial"/>
        </w:rPr>
        <w:t>food safety,</w:t>
      </w:r>
      <w:r w:rsidR="002863CF">
        <w:rPr>
          <w:rFonts w:ascii="Arial" w:hAnsi="Arial"/>
        </w:rPr>
        <w:t xml:space="preserve"> mycotoxins,</w:t>
      </w:r>
      <w:r w:rsidR="00816C50">
        <w:rPr>
          <w:rFonts w:ascii="Arial" w:hAnsi="Arial"/>
        </w:rPr>
        <w:t xml:space="preserve"> </w:t>
      </w:r>
      <w:r w:rsidR="003C7DFD">
        <w:rPr>
          <w:rFonts w:ascii="Arial" w:hAnsi="Arial"/>
        </w:rPr>
        <w:t xml:space="preserve">carcinogenesis, </w:t>
      </w:r>
      <w:r w:rsidR="00915AA1">
        <w:rPr>
          <w:rFonts w:ascii="Arial" w:hAnsi="Arial"/>
        </w:rPr>
        <w:t>protein-ligand interactions,</w:t>
      </w:r>
      <w:r w:rsidR="003C7DFD">
        <w:rPr>
          <w:rFonts w:ascii="Arial" w:hAnsi="Arial"/>
        </w:rPr>
        <w:t xml:space="preserve"> </w:t>
      </w:r>
      <w:proofErr w:type="spellStart"/>
      <w:r w:rsidR="003C7DFD">
        <w:rPr>
          <w:rFonts w:ascii="Arial" w:hAnsi="Arial"/>
        </w:rPr>
        <w:t>pharmaco</w:t>
      </w:r>
      <w:proofErr w:type="spellEnd"/>
      <w:r w:rsidR="003C7DFD">
        <w:rPr>
          <w:rFonts w:ascii="Arial" w:hAnsi="Arial"/>
        </w:rPr>
        <w:t>/</w:t>
      </w:r>
      <w:proofErr w:type="spellStart"/>
      <w:r w:rsidR="003C7DFD">
        <w:rPr>
          <w:rFonts w:ascii="Arial" w:hAnsi="Arial"/>
        </w:rPr>
        <w:t>toxicodynamics</w:t>
      </w:r>
      <w:proofErr w:type="spellEnd"/>
      <w:r w:rsidR="00016BAB">
        <w:rPr>
          <w:rFonts w:ascii="Arial" w:hAnsi="Arial"/>
        </w:rPr>
        <w:t>,</w:t>
      </w:r>
      <w:r w:rsidRPr="001E1181">
        <w:rPr>
          <w:rFonts w:ascii="Arial" w:hAnsi="Arial"/>
        </w:rPr>
        <w:t xml:space="preserve"> </w:t>
      </w:r>
      <w:r>
        <w:rPr>
          <w:rFonts w:ascii="Arial" w:hAnsi="Arial"/>
        </w:rPr>
        <w:t xml:space="preserve">drug </w:t>
      </w:r>
      <w:proofErr w:type="gramStart"/>
      <w:r>
        <w:rPr>
          <w:rFonts w:ascii="Arial" w:hAnsi="Arial"/>
        </w:rPr>
        <w:t xml:space="preserve">discovery, </w:t>
      </w:r>
      <w:r w:rsidR="00016BAB">
        <w:rPr>
          <w:rFonts w:ascii="Arial" w:hAnsi="Arial"/>
        </w:rPr>
        <w:t xml:space="preserve"> mass</w:t>
      </w:r>
      <w:proofErr w:type="gramEnd"/>
      <w:r w:rsidR="00016BAB">
        <w:rPr>
          <w:rFonts w:ascii="Arial" w:hAnsi="Arial"/>
        </w:rPr>
        <w:t xml:space="preserve"> </w:t>
      </w:r>
      <w:r w:rsidR="009D14D3">
        <w:rPr>
          <w:rFonts w:ascii="Arial" w:hAnsi="Arial"/>
        </w:rPr>
        <w:t xml:space="preserve">spectrometry, </w:t>
      </w:r>
      <w:r w:rsidR="00BA0C7F">
        <w:rPr>
          <w:rFonts w:ascii="Arial" w:hAnsi="Arial"/>
        </w:rPr>
        <w:t>metabolomics,</w:t>
      </w:r>
      <w:r w:rsidR="00915AA1">
        <w:rPr>
          <w:rFonts w:ascii="Arial" w:hAnsi="Arial"/>
        </w:rPr>
        <w:t xml:space="preserve"> </w:t>
      </w:r>
      <w:r w:rsidR="00915AA1">
        <w:rPr>
          <w:rFonts w:ascii="Arial" w:hAnsi="Arial"/>
          <w:i/>
        </w:rPr>
        <w:t xml:space="preserve">in vitro </w:t>
      </w:r>
      <w:r w:rsidR="00915AA1">
        <w:rPr>
          <w:rFonts w:ascii="Arial" w:hAnsi="Arial"/>
        </w:rPr>
        <w:t>culturing/</w:t>
      </w:r>
      <w:r w:rsidR="003C7DFD">
        <w:rPr>
          <w:rFonts w:ascii="Arial" w:hAnsi="Arial"/>
        </w:rPr>
        <w:t xml:space="preserve">drug </w:t>
      </w:r>
      <w:r w:rsidR="00915AA1">
        <w:rPr>
          <w:rFonts w:ascii="Arial" w:hAnsi="Arial"/>
        </w:rPr>
        <w:t>screening</w:t>
      </w:r>
      <w:r w:rsidR="003C7DFD">
        <w:rPr>
          <w:rFonts w:ascii="Arial" w:hAnsi="Arial"/>
        </w:rPr>
        <w:t>, complement immunity.</w:t>
      </w:r>
    </w:p>
    <w:p w14:paraId="3F3E012F" w14:textId="77777777" w:rsidR="009D14D3" w:rsidRDefault="009D14D3">
      <w:pPr>
        <w:rPr>
          <w:rFonts w:ascii="Arial" w:hAnsi="Arial"/>
        </w:rPr>
      </w:pPr>
    </w:p>
    <w:p w14:paraId="04D76D29" w14:textId="25C2DA50" w:rsidR="00DB72C8" w:rsidRPr="00016F4B" w:rsidRDefault="00D051A3">
      <w:pPr>
        <w:rPr>
          <w:rFonts w:ascii="Arial" w:hAnsi="Arial"/>
          <w:b/>
          <w:u w:val="single"/>
        </w:rPr>
      </w:pPr>
      <w:r w:rsidRPr="00016F4B">
        <w:rPr>
          <w:rFonts w:ascii="Arial" w:hAnsi="Arial"/>
          <w:b/>
          <w:u w:val="single"/>
        </w:rPr>
        <w:t>Academic and Professional Experience</w:t>
      </w:r>
      <w:r w:rsidR="000A250E" w:rsidRPr="00016F4B">
        <w:rPr>
          <w:rFonts w:ascii="Arial" w:hAnsi="Arial"/>
          <w:b/>
          <w:u w:val="single"/>
        </w:rPr>
        <w:tab/>
      </w:r>
      <w:r w:rsidR="000A250E" w:rsidRPr="00016F4B">
        <w:rPr>
          <w:rFonts w:ascii="Arial" w:hAnsi="Arial"/>
          <w:b/>
          <w:u w:val="single"/>
        </w:rPr>
        <w:tab/>
      </w:r>
      <w:r w:rsidR="000A250E" w:rsidRPr="00016F4B">
        <w:rPr>
          <w:rFonts w:ascii="Arial" w:hAnsi="Arial"/>
          <w:b/>
          <w:u w:val="single"/>
        </w:rPr>
        <w:tab/>
      </w:r>
      <w:r w:rsidR="000A250E" w:rsidRPr="00016F4B">
        <w:rPr>
          <w:rFonts w:ascii="Arial" w:hAnsi="Arial"/>
          <w:b/>
          <w:u w:val="single"/>
        </w:rPr>
        <w:tab/>
      </w:r>
      <w:r w:rsidR="000A250E" w:rsidRPr="00016F4B">
        <w:rPr>
          <w:rFonts w:ascii="Arial" w:hAnsi="Arial"/>
          <w:b/>
          <w:u w:val="single"/>
        </w:rPr>
        <w:tab/>
      </w:r>
      <w:r w:rsidR="000A250E" w:rsidRPr="00016F4B">
        <w:rPr>
          <w:rFonts w:ascii="Arial" w:hAnsi="Arial"/>
          <w:b/>
          <w:u w:val="single"/>
        </w:rPr>
        <w:tab/>
      </w:r>
      <w:r w:rsidR="000A250E" w:rsidRPr="00016F4B">
        <w:rPr>
          <w:rFonts w:ascii="Arial" w:hAnsi="Arial"/>
          <w:b/>
          <w:u w:val="single"/>
        </w:rPr>
        <w:tab/>
      </w:r>
      <w:r w:rsidR="000A250E" w:rsidRPr="00016F4B">
        <w:rPr>
          <w:rFonts w:ascii="Arial" w:hAnsi="Arial"/>
          <w:b/>
          <w:u w:val="single"/>
        </w:rPr>
        <w:tab/>
      </w:r>
      <w:r w:rsidR="000A250E" w:rsidRPr="00016F4B">
        <w:rPr>
          <w:rFonts w:ascii="Arial" w:hAnsi="Arial"/>
          <w:b/>
          <w:u w:val="single"/>
        </w:rPr>
        <w:tab/>
      </w:r>
    </w:p>
    <w:p w14:paraId="578365C1" w14:textId="77777777" w:rsidR="009151D3" w:rsidRDefault="009151D3">
      <w:pPr>
        <w:rPr>
          <w:rFonts w:ascii="Arial" w:hAnsi="Arial"/>
          <w:b/>
        </w:rPr>
      </w:pPr>
    </w:p>
    <w:p w14:paraId="4990E523" w14:textId="3E0C32DD" w:rsidR="00DC3594" w:rsidRPr="00BD6D26" w:rsidRDefault="00DC3594" w:rsidP="00AD3212">
      <w:pPr>
        <w:ind w:left="1440" w:hanging="1440"/>
        <w:rPr>
          <w:rFonts w:ascii="Arial" w:hAnsi="Arial"/>
          <w:b/>
          <w:sz w:val="22"/>
        </w:rPr>
      </w:pPr>
      <w:r w:rsidRPr="00BD6D26">
        <w:rPr>
          <w:rFonts w:ascii="Arial" w:hAnsi="Arial"/>
          <w:sz w:val="22"/>
          <w:szCs w:val="22"/>
        </w:rPr>
        <w:t>12/20-Present</w:t>
      </w:r>
      <w:r w:rsidRPr="00BD6D26">
        <w:rPr>
          <w:rFonts w:ascii="Arial" w:hAnsi="Arial"/>
          <w:sz w:val="22"/>
        </w:rPr>
        <w:tab/>
      </w:r>
      <w:r w:rsidR="001E1181" w:rsidRPr="00BD6D26">
        <w:rPr>
          <w:rFonts w:ascii="Arial" w:hAnsi="Arial"/>
          <w:sz w:val="22"/>
        </w:rPr>
        <w:t xml:space="preserve">   </w:t>
      </w:r>
      <w:r w:rsidRPr="00BD6D26">
        <w:rPr>
          <w:rFonts w:ascii="Arial" w:hAnsi="Arial"/>
          <w:b/>
          <w:sz w:val="22"/>
        </w:rPr>
        <w:t>Assistant professor, UNC-Chapel Hill, Department of Nutrition, Kannapolis, NC</w:t>
      </w:r>
    </w:p>
    <w:p w14:paraId="0293B6EC" w14:textId="7986C111" w:rsidR="00DC3594" w:rsidRPr="00BD6D26" w:rsidRDefault="00DC3594" w:rsidP="00DC3594">
      <w:pPr>
        <w:pStyle w:val="ListParagraph"/>
        <w:numPr>
          <w:ilvl w:val="0"/>
          <w:numId w:val="25"/>
        </w:numPr>
        <w:rPr>
          <w:rFonts w:ascii="Arial" w:hAnsi="Arial"/>
          <w:sz w:val="22"/>
        </w:rPr>
      </w:pPr>
      <w:r w:rsidRPr="00BD6D26">
        <w:rPr>
          <w:rFonts w:ascii="Arial" w:hAnsi="Arial"/>
          <w:sz w:val="22"/>
        </w:rPr>
        <w:t>Developing nutritional pharmacology initiative using concepts of pharmacology and metabolomics.</w:t>
      </w:r>
    </w:p>
    <w:p w14:paraId="3FCB9B23" w14:textId="202A941F" w:rsidR="0014214F" w:rsidRPr="00BD6D26" w:rsidRDefault="0014214F" w:rsidP="00DC3594">
      <w:pPr>
        <w:pStyle w:val="ListParagraph"/>
        <w:numPr>
          <w:ilvl w:val="0"/>
          <w:numId w:val="25"/>
        </w:numPr>
        <w:rPr>
          <w:rFonts w:ascii="Arial" w:hAnsi="Arial"/>
          <w:sz w:val="22"/>
        </w:rPr>
      </w:pPr>
      <w:r w:rsidRPr="00BD6D26">
        <w:rPr>
          <w:rFonts w:ascii="Arial" w:hAnsi="Arial"/>
          <w:sz w:val="22"/>
        </w:rPr>
        <w:t>I</w:t>
      </w:r>
      <w:r w:rsidR="00DC3594" w:rsidRPr="00BD6D26">
        <w:rPr>
          <w:rFonts w:ascii="Arial" w:hAnsi="Arial"/>
          <w:sz w:val="22"/>
        </w:rPr>
        <w:t>nvestigator in the NIEHS-funded Human Health Exposure Analysis Resource (HHEAR) program</w:t>
      </w:r>
      <w:r w:rsidRPr="00BD6D26">
        <w:rPr>
          <w:rFonts w:ascii="Arial" w:hAnsi="Arial"/>
          <w:sz w:val="22"/>
        </w:rPr>
        <w:t xml:space="preserve"> as part of the North Carolina HHEAR Hub (MPIs: Du, Fennell, Sumner)</w:t>
      </w:r>
    </w:p>
    <w:p w14:paraId="41A9A662" w14:textId="1C812D26" w:rsidR="00DC3594" w:rsidRPr="00BD6D26" w:rsidRDefault="001E1181" w:rsidP="00DC3594">
      <w:pPr>
        <w:pStyle w:val="ListParagraph"/>
        <w:numPr>
          <w:ilvl w:val="0"/>
          <w:numId w:val="25"/>
        </w:numPr>
        <w:rPr>
          <w:rFonts w:ascii="Arial" w:hAnsi="Arial"/>
          <w:sz w:val="22"/>
        </w:rPr>
      </w:pPr>
      <w:r w:rsidRPr="00BD6D26">
        <w:rPr>
          <w:rFonts w:ascii="Arial" w:hAnsi="Arial"/>
          <w:sz w:val="22"/>
        </w:rPr>
        <w:t>Example</w:t>
      </w:r>
      <w:r w:rsidR="0014214F" w:rsidRPr="00BD6D26">
        <w:rPr>
          <w:rFonts w:ascii="Arial" w:hAnsi="Arial"/>
          <w:sz w:val="22"/>
        </w:rPr>
        <w:t xml:space="preserve"> </w:t>
      </w:r>
      <w:r w:rsidRPr="00BD6D26">
        <w:rPr>
          <w:rFonts w:ascii="Arial" w:hAnsi="Arial"/>
          <w:sz w:val="22"/>
        </w:rPr>
        <w:t xml:space="preserve">projects </w:t>
      </w:r>
      <w:proofErr w:type="gramStart"/>
      <w:r w:rsidRPr="00BD6D26">
        <w:rPr>
          <w:rFonts w:ascii="Arial" w:hAnsi="Arial"/>
          <w:sz w:val="22"/>
        </w:rPr>
        <w:t>include:</w:t>
      </w:r>
      <w:proofErr w:type="gramEnd"/>
      <w:r w:rsidR="00DC3594" w:rsidRPr="00BD6D26">
        <w:rPr>
          <w:rFonts w:ascii="Arial" w:hAnsi="Arial"/>
          <w:sz w:val="22"/>
        </w:rPr>
        <w:t xml:space="preserve"> </w:t>
      </w:r>
      <w:r w:rsidRPr="00BD6D26">
        <w:rPr>
          <w:rFonts w:ascii="Arial" w:hAnsi="Arial"/>
          <w:sz w:val="22"/>
        </w:rPr>
        <w:t>d</w:t>
      </w:r>
      <w:r w:rsidR="00DC3594" w:rsidRPr="00BD6D26">
        <w:rPr>
          <w:rFonts w:ascii="Arial" w:hAnsi="Arial"/>
          <w:sz w:val="22"/>
        </w:rPr>
        <w:t>etermining metabolomic signatures and pathway perturbations associated with human disease (e.g., osteoarthritis), nutrient deficiencies in wild type and knockout animal models (e.g., folate), and cellular response to anti-cancer agents.</w:t>
      </w:r>
    </w:p>
    <w:p w14:paraId="1BF2026D" w14:textId="77777777" w:rsidR="00DC3594" w:rsidRDefault="00DC3594" w:rsidP="00AD3212">
      <w:pPr>
        <w:ind w:left="1440" w:hanging="1440"/>
        <w:rPr>
          <w:rFonts w:ascii="Arial" w:hAnsi="Arial"/>
          <w:sz w:val="22"/>
        </w:rPr>
      </w:pPr>
    </w:p>
    <w:p w14:paraId="66E38F3A" w14:textId="6D142D97" w:rsidR="001C7395" w:rsidRDefault="001C7395" w:rsidP="00AD3212">
      <w:pPr>
        <w:ind w:left="1440" w:hanging="1440"/>
        <w:rPr>
          <w:rFonts w:ascii="Arial" w:hAnsi="Arial"/>
          <w:b/>
          <w:sz w:val="22"/>
        </w:rPr>
      </w:pPr>
      <w:r>
        <w:rPr>
          <w:rFonts w:ascii="Arial" w:hAnsi="Arial"/>
          <w:sz w:val="22"/>
        </w:rPr>
        <w:lastRenderedPageBreak/>
        <w:t>8/19-</w:t>
      </w:r>
      <w:r w:rsidR="00DC3594">
        <w:rPr>
          <w:rFonts w:ascii="Arial" w:hAnsi="Arial"/>
          <w:sz w:val="22"/>
        </w:rPr>
        <w:t>12/20</w:t>
      </w:r>
      <w:r>
        <w:rPr>
          <w:rFonts w:ascii="Arial" w:hAnsi="Arial"/>
          <w:sz w:val="22"/>
        </w:rPr>
        <w:t xml:space="preserve">  </w:t>
      </w:r>
      <w:r w:rsidR="00DC3594">
        <w:rPr>
          <w:rFonts w:ascii="Arial" w:hAnsi="Arial"/>
          <w:sz w:val="22"/>
        </w:rPr>
        <w:t xml:space="preserve">   </w:t>
      </w:r>
      <w:r>
        <w:rPr>
          <w:rFonts w:ascii="Arial" w:hAnsi="Arial"/>
          <w:sz w:val="22"/>
        </w:rPr>
        <w:t xml:space="preserve"> </w:t>
      </w:r>
      <w:r>
        <w:rPr>
          <w:rFonts w:ascii="Arial" w:hAnsi="Arial"/>
          <w:b/>
          <w:sz w:val="22"/>
        </w:rPr>
        <w:t>Postdoctoral Scholar, UNC-Chapel Hill, Department of Nutrition, Kannapolis, NC</w:t>
      </w:r>
    </w:p>
    <w:p w14:paraId="42FA9669" w14:textId="1C0DC1E6" w:rsidR="001C7395" w:rsidRDefault="001C7395" w:rsidP="001C7395">
      <w:pPr>
        <w:pStyle w:val="ListParagraph"/>
        <w:numPr>
          <w:ilvl w:val="0"/>
          <w:numId w:val="19"/>
        </w:numPr>
        <w:ind w:left="1800"/>
        <w:rPr>
          <w:rFonts w:ascii="Arial" w:hAnsi="Arial"/>
          <w:sz w:val="22"/>
        </w:rPr>
      </w:pPr>
      <w:r>
        <w:rPr>
          <w:rFonts w:ascii="Arial" w:hAnsi="Arial"/>
          <w:sz w:val="22"/>
        </w:rPr>
        <w:t>Men</w:t>
      </w:r>
      <w:r w:rsidR="00942EC7">
        <w:rPr>
          <w:rFonts w:ascii="Arial" w:hAnsi="Arial"/>
          <w:sz w:val="22"/>
        </w:rPr>
        <w:t>to</w:t>
      </w:r>
      <w:r>
        <w:rPr>
          <w:rFonts w:ascii="Arial" w:hAnsi="Arial"/>
          <w:sz w:val="22"/>
        </w:rPr>
        <w:t>r: Dr. Susan Sumner, Professor of Nutrition</w:t>
      </w:r>
    </w:p>
    <w:p w14:paraId="22691B07" w14:textId="32050DD0" w:rsidR="001C7395" w:rsidRDefault="0014214F" w:rsidP="001C7395">
      <w:pPr>
        <w:pStyle w:val="ListParagraph"/>
        <w:numPr>
          <w:ilvl w:val="0"/>
          <w:numId w:val="19"/>
        </w:numPr>
        <w:ind w:left="1800"/>
        <w:rPr>
          <w:rFonts w:ascii="Arial" w:hAnsi="Arial"/>
          <w:sz w:val="22"/>
        </w:rPr>
      </w:pPr>
      <w:r>
        <w:rPr>
          <w:rFonts w:ascii="Arial" w:hAnsi="Arial"/>
          <w:sz w:val="22"/>
        </w:rPr>
        <w:t>Collaborator</w:t>
      </w:r>
      <w:r w:rsidR="001C7395">
        <w:rPr>
          <w:rFonts w:ascii="Arial" w:hAnsi="Arial"/>
          <w:sz w:val="22"/>
        </w:rPr>
        <w:t xml:space="preserve"> </w:t>
      </w:r>
      <w:r>
        <w:rPr>
          <w:rFonts w:ascii="Arial" w:hAnsi="Arial"/>
          <w:sz w:val="22"/>
        </w:rPr>
        <w:t>in multiple</w:t>
      </w:r>
      <w:r w:rsidR="001C7395">
        <w:rPr>
          <w:rFonts w:ascii="Arial" w:hAnsi="Arial"/>
          <w:sz w:val="22"/>
        </w:rPr>
        <w:t xml:space="preserve"> studies investigating the role of metabolism/nutrition in human health</w:t>
      </w:r>
      <w:r w:rsidR="00583CEE">
        <w:rPr>
          <w:rFonts w:ascii="Arial" w:hAnsi="Arial"/>
          <w:sz w:val="22"/>
        </w:rPr>
        <w:t>/</w:t>
      </w:r>
      <w:r w:rsidR="001C7395">
        <w:rPr>
          <w:rFonts w:ascii="Arial" w:hAnsi="Arial"/>
          <w:sz w:val="22"/>
        </w:rPr>
        <w:t>disease</w:t>
      </w:r>
      <w:r w:rsidR="00583CEE">
        <w:rPr>
          <w:rFonts w:ascii="Arial" w:hAnsi="Arial"/>
          <w:sz w:val="22"/>
        </w:rPr>
        <w:t xml:space="preserve"> and therapeutic development</w:t>
      </w:r>
      <w:r w:rsidR="001E1181">
        <w:rPr>
          <w:rFonts w:ascii="Arial" w:hAnsi="Arial"/>
          <w:sz w:val="22"/>
        </w:rPr>
        <w:t>.</w:t>
      </w:r>
    </w:p>
    <w:p w14:paraId="1B7907C6" w14:textId="77777777" w:rsidR="00583CEE" w:rsidRDefault="00583CEE" w:rsidP="00583CEE">
      <w:pPr>
        <w:pStyle w:val="ListParagraph"/>
        <w:ind w:left="1800"/>
        <w:rPr>
          <w:rFonts w:ascii="Arial" w:hAnsi="Arial"/>
          <w:sz w:val="22"/>
        </w:rPr>
      </w:pPr>
    </w:p>
    <w:p w14:paraId="1890F296" w14:textId="77777777" w:rsidR="00AD3212" w:rsidRDefault="001C7395" w:rsidP="00AD3212">
      <w:pPr>
        <w:ind w:left="1440" w:hanging="1440"/>
        <w:rPr>
          <w:rFonts w:ascii="Arial" w:hAnsi="Arial"/>
          <w:b/>
          <w:sz w:val="22"/>
        </w:rPr>
      </w:pPr>
      <w:r>
        <w:rPr>
          <w:rFonts w:ascii="Arial" w:hAnsi="Arial"/>
          <w:sz w:val="22"/>
        </w:rPr>
        <w:t>7/18-7/19</w:t>
      </w:r>
      <w:r w:rsidR="00AD3212" w:rsidRPr="00AD3212">
        <w:rPr>
          <w:rFonts w:ascii="Arial" w:hAnsi="Arial"/>
          <w:b/>
          <w:sz w:val="22"/>
        </w:rPr>
        <w:t xml:space="preserve"> </w:t>
      </w:r>
      <w:r w:rsidR="00AD3212">
        <w:rPr>
          <w:rFonts w:ascii="Arial" w:hAnsi="Arial"/>
          <w:b/>
          <w:sz w:val="22"/>
        </w:rPr>
        <w:tab/>
        <w:t>Postdoctoral Scholar, East Carolina University, Department of Microbiology &amp; Immunology, Greenville, NC</w:t>
      </w:r>
    </w:p>
    <w:p w14:paraId="0BB7181F" w14:textId="77777777" w:rsidR="00AD3212" w:rsidRDefault="00AD3212" w:rsidP="00AD3212">
      <w:pPr>
        <w:pStyle w:val="ListParagraph"/>
        <w:numPr>
          <w:ilvl w:val="0"/>
          <w:numId w:val="18"/>
        </w:numPr>
        <w:rPr>
          <w:rFonts w:ascii="Arial" w:hAnsi="Arial"/>
          <w:sz w:val="22"/>
        </w:rPr>
      </w:pPr>
      <w:r>
        <w:rPr>
          <w:rFonts w:ascii="Arial" w:hAnsi="Arial"/>
          <w:sz w:val="22"/>
        </w:rPr>
        <w:t>Mentor: Dr. Brandon Garcia</w:t>
      </w:r>
      <w:r w:rsidR="00613D87">
        <w:rPr>
          <w:rFonts w:ascii="Arial" w:hAnsi="Arial"/>
          <w:sz w:val="22"/>
        </w:rPr>
        <w:t>, Assistant Professor in Microbiology &amp; Immunology</w:t>
      </w:r>
    </w:p>
    <w:p w14:paraId="0A251683" w14:textId="0B76644B" w:rsidR="00AD3212" w:rsidRDefault="00915AA1" w:rsidP="00AD3212">
      <w:pPr>
        <w:pStyle w:val="ListParagraph"/>
        <w:numPr>
          <w:ilvl w:val="0"/>
          <w:numId w:val="18"/>
        </w:numPr>
        <w:rPr>
          <w:rFonts w:ascii="Arial" w:hAnsi="Arial"/>
          <w:sz w:val="22"/>
        </w:rPr>
      </w:pPr>
      <w:r>
        <w:rPr>
          <w:rFonts w:ascii="Arial" w:hAnsi="Arial"/>
          <w:sz w:val="22"/>
        </w:rPr>
        <w:t xml:space="preserve">Led a project to develop a novel, small molecule inhibitor of C1r – one of the initial proteins in the classical </w:t>
      </w:r>
      <w:r w:rsidR="00C723AE">
        <w:rPr>
          <w:rFonts w:ascii="Arial" w:hAnsi="Arial"/>
          <w:sz w:val="22"/>
        </w:rPr>
        <w:t xml:space="preserve">pathway of the </w:t>
      </w:r>
      <w:r>
        <w:rPr>
          <w:rFonts w:ascii="Arial" w:hAnsi="Arial"/>
          <w:sz w:val="22"/>
        </w:rPr>
        <w:t xml:space="preserve">complement </w:t>
      </w:r>
      <w:r w:rsidR="00C723AE">
        <w:rPr>
          <w:rFonts w:ascii="Arial" w:hAnsi="Arial"/>
          <w:sz w:val="22"/>
        </w:rPr>
        <w:t>immune system</w:t>
      </w:r>
      <w:r>
        <w:rPr>
          <w:rFonts w:ascii="Arial" w:hAnsi="Arial"/>
          <w:sz w:val="22"/>
        </w:rPr>
        <w:t xml:space="preserve">. </w:t>
      </w:r>
    </w:p>
    <w:p w14:paraId="4BDD4A60" w14:textId="77777777" w:rsidR="00915AA1" w:rsidRDefault="00915AA1" w:rsidP="00AD3212">
      <w:pPr>
        <w:pStyle w:val="ListParagraph"/>
        <w:numPr>
          <w:ilvl w:val="0"/>
          <w:numId w:val="18"/>
        </w:numPr>
        <w:rPr>
          <w:rFonts w:ascii="Arial" w:hAnsi="Arial"/>
          <w:sz w:val="22"/>
        </w:rPr>
      </w:pPr>
      <w:r>
        <w:rPr>
          <w:rFonts w:ascii="Arial" w:hAnsi="Arial"/>
          <w:sz w:val="22"/>
        </w:rPr>
        <w:t>Used a fragment-based drug discovery approach to triage thousands of potentially bioactive small molecule compounds. Screening methods included: surface plasmon resonance (SPR), X-ray crystallography, complement-based ELISA assays, and purified enzyme activity</w:t>
      </w:r>
      <w:r w:rsidR="00C0290B">
        <w:rPr>
          <w:rFonts w:ascii="Arial" w:hAnsi="Arial"/>
          <w:sz w:val="22"/>
        </w:rPr>
        <w:t>/kinetic</w:t>
      </w:r>
      <w:r>
        <w:rPr>
          <w:rFonts w:ascii="Arial" w:hAnsi="Arial"/>
          <w:sz w:val="22"/>
        </w:rPr>
        <w:t xml:space="preserve"> assays</w:t>
      </w:r>
      <w:r w:rsidR="00C0290B">
        <w:rPr>
          <w:rFonts w:ascii="Arial" w:hAnsi="Arial"/>
          <w:sz w:val="22"/>
        </w:rPr>
        <w:t>.</w:t>
      </w:r>
    </w:p>
    <w:p w14:paraId="037B13DA" w14:textId="06EFAF7F" w:rsidR="00915AA1" w:rsidRDefault="0014214F" w:rsidP="00AD3212">
      <w:pPr>
        <w:pStyle w:val="ListParagraph"/>
        <w:numPr>
          <w:ilvl w:val="0"/>
          <w:numId w:val="18"/>
        </w:numPr>
        <w:rPr>
          <w:rFonts w:ascii="Arial" w:hAnsi="Arial"/>
          <w:sz w:val="22"/>
        </w:rPr>
      </w:pPr>
      <w:r>
        <w:rPr>
          <w:rFonts w:ascii="Arial" w:hAnsi="Arial"/>
          <w:sz w:val="22"/>
        </w:rPr>
        <w:t>G</w:t>
      </w:r>
      <w:r w:rsidR="00915AA1">
        <w:rPr>
          <w:rFonts w:ascii="Arial" w:hAnsi="Arial"/>
          <w:sz w:val="22"/>
        </w:rPr>
        <w:t>ained experience in using bacterial expression vectors for protein production and purification.</w:t>
      </w:r>
    </w:p>
    <w:p w14:paraId="1E2F5FC7" w14:textId="77777777" w:rsidR="00AD3212" w:rsidRDefault="00AD3212" w:rsidP="00AD3212">
      <w:pPr>
        <w:ind w:left="1440" w:hanging="1440"/>
        <w:rPr>
          <w:rFonts w:ascii="Arial" w:hAnsi="Arial"/>
          <w:sz w:val="22"/>
        </w:rPr>
      </w:pPr>
    </w:p>
    <w:p w14:paraId="1A7A06AC" w14:textId="77777777" w:rsidR="00AD3212" w:rsidRDefault="00AD3212" w:rsidP="00AD3212">
      <w:pPr>
        <w:ind w:left="1440" w:hanging="1440"/>
        <w:rPr>
          <w:rFonts w:ascii="Arial" w:hAnsi="Arial"/>
          <w:b/>
          <w:sz w:val="22"/>
        </w:rPr>
      </w:pPr>
      <w:r w:rsidRPr="00AD3212">
        <w:rPr>
          <w:rFonts w:ascii="Arial" w:hAnsi="Arial"/>
          <w:sz w:val="22"/>
        </w:rPr>
        <w:t>4/18-</w:t>
      </w:r>
      <w:r>
        <w:rPr>
          <w:rFonts w:ascii="Arial" w:hAnsi="Arial"/>
          <w:sz w:val="22"/>
        </w:rPr>
        <w:t>7/18</w:t>
      </w:r>
      <w:r>
        <w:rPr>
          <w:rFonts w:ascii="Arial" w:hAnsi="Arial"/>
          <w:sz w:val="22"/>
        </w:rPr>
        <w:tab/>
      </w:r>
      <w:r>
        <w:rPr>
          <w:rFonts w:ascii="Arial" w:hAnsi="Arial"/>
          <w:b/>
          <w:sz w:val="22"/>
        </w:rPr>
        <w:t>Postdoctoral Scholar, East Carolina University, Department of Microbiology &amp; Immunology, Greenville, NC</w:t>
      </w:r>
    </w:p>
    <w:p w14:paraId="565EC2DC" w14:textId="77777777" w:rsidR="0017064A" w:rsidRPr="0017064A" w:rsidRDefault="00AD3212" w:rsidP="00AD3212">
      <w:pPr>
        <w:pStyle w:val="ListParagraph"/>
        <w:numPr>
          <w:ilvl w:val="0"/>
          <w:numId w:val="17"/>
        </w:numPr>
        <w:rPr>
          <w:rFonts w:ascii="Arial" w:hAnsi="Arial"/>
          <w:b/>
          <w:sz w:val="22"/>
        </w:rPr>
      </w:pPr>
      <w:r>
        <w:rPr>
          <w:rFonts w:ascii="Arial" w:hAnsi="Arial"/>
          <w:sz w:val="22"/>
        </w:rPr>
        <w:t xml:space="preserve">Mentor: Dr. Isabelle </w:t>
      </w:r>
      <w:proofErr w:type="spellStart"/>
      <w:r>
        <w:rPr>
          <w:rFonts w:ascii="Arial" w:hAnsi="Arial"/>
          <w:sz w:val="22"/>
        </w:rPr>
        <w:t>Lemasson</w:t>
      </w:r>
      <w:proofErr w:type="spellEnd"/>
      <w:r w:rsidR="0017064A">
        <w:rPr>
          <w:rFonts w:ascii="Arial" w:hAnsi="Arial"/>
          <w:sz w:val="22"/>
        </w:rPr>
        <w:t>, Associate Professor in Microbiology &amp; Immunology</w:t>
      </w:r>
    </w:p>
    <w:p w14:paraId="4B6F89C5" w14:textId="027BCAB1" w:rsidR="00AD3212" w:rsidRDefault="0014214F" w:rsidP="00AD3212">
      <w:pPr>
        <w:pStyle w:val="ListParagraph"/>
        <w:numPr>
          <w:ilvl w:val="0"/>
          <w:numId w:val="17"/>
        </w:numPr>
        <w:rPr>
          <w:rFonts w:ascii="Arial" w:hAnsi="Arial"/>
          <w:sz w:val="22"/>
        </w:rPr>
      </w:pPr>
      <w:r>
        <w:rPr>
          <w:rFonts w:ascii="Arial" w:hAnsi="Arial"/>
          <w:sz w:val="22"/>
        </w:rPr>
        <w:t>I</w:t>
      </w:r>
      <w:r w:rsidR="00AD3212" w:rsidRPr="00AD3212">
        <w:rPr>
          <w:rFonts w:ascii="Arial" w:hAnsi="Arial"/>
          <w:sz w:val="22"/>
        </w:rPr>
        <w:t>dentif</w:t>
      </w:r>
      <w:r>
        <w:rPr>
          <w:rFonts w:ascii="Arial" w:hAnsi="Arial"/>
          <w:sz w:val="22"/>
        </w:rPr>
        <w:t>ied</w:t>
      </w:r>
      <w:r w:rsidR="00AD3212" w:rsidRPr="00AD3212">
        <w:rPr>
          <w:rFonts w:ascii="Arial" w:hAnsi="Arial"/>
          <w:sz w:val="22"/>
        </w:rPr>
        <w:t xml:space="preserve"> </w:t>
      </w:r>
      <w:r w:rsidR="00AD3212">
        <w:rPr>
          <w:rFonts w:ascii="Arial" w:hAnsi="Arial"/>
          <w:sz w:val="22"/>
        </w:rPr>
        <w:t>secreted proteins from Human T-cell Leukemia Virus type 1 (HTLV-1) infected lymphocyte cell lines using LC-MS based proteomics</w:t>
      </w:r>
    </w:p>
    <w:p w14:paraId="7CF1EF28" w14:textId="46CAE1D7" w:rsidR="00AD3212" w:rsidRDefault="0014214F" w:rsidP="00624D76">
      <w:pPr>
        <w:pStyle w:val="ListParagraph"/>
        <w:numPr>
          <w:ilvl w:val="0"/>
          <w:numId w:val="17"/>
        </w:numPr>
        <w:rPr>
          <w:szCs w:val="22"/>
        </w:rPr>
      </w:pPr>
      <w:r>
        <w:rPr>
          <w:rFonts w:ascii="Arial" w:hAnsi="Arial"/>
          <w:sz w:val="22"/>
        </w:rPr>
        <w:t>Developed</w:t>
      </w:r>
      <w:r w:rsidR="00AD3212">
        <w:rPr>
          <w:rFonts w:ascii="Arial" w:hAnsi="Arial"/>
          <w:sz w:val="22"/>
        </w:rPr>
        <w:t xml:space="preserve"> methods to extract and identify secreted cellular factors. </w:t>
      </w:r>
      <w:r>
        <w:rPr>
          <w:rFonts w:ascii="Arial" w:hAnsi="Arial"/>
          <w:sz w:val="22"/>
        </w:rPr>
        <w:t>C</w:t>
      </w:r>
      <w:r w:rsidR="00AD3212">
        <w:rPr>
          <w:rFonts w:ascii="Arial" w:hAnsi="Arial"/>
          <w:sz w:val="22"/>
        </w:rPr>
        <w:t>ultu</w:t>
      </w:r>
      <w:r>
        <w:rPr>
          <w:rFonts w:ascii="Arial" w:hAnsi="Arial"/>
          <w:sz w:val="22"/>
        </w:rPr>
        <w:t>red</w:t>
      </w:r>
      <w:r w:rsidR="00AD3212">
        <w:rPr>
          <w:rFonts w:ascii="Arial" w:hAnsi="Arial"/>
          <w:sz w:val="22"/>
        </w:rPr>
        <w:t xml:space="preserve"> and </w:t>
      </w:r>
      <w:r>
        <w:rPr>
          <w:rFonts w:ascii="Arial" w:hAnsi="Arial"/>
          <w:sz w:val="22"/>
        </w:rPr>
        <w:t xml:space="preserve">collected </w:t>
      </w:r>
      <w:r w:rsidR="00AD3212">
        <w:rPr>
          <w:rFonts w:ascii="Arial" w:hAnsi="Arial"/>
          <w:sz w:val="22"/>
        </w:rPr>
        <w:t>samples from multiple T-cell lines.</w:t>
      </w:r>
    </w:p>
    <w:p w14:paraId="6870C6B8" w14:textId="77777777" w:rsidR="00AD3212" w:rsidRDefault="00AD3212">
      <w:pPr>
        <w:ind w:left="1440" w:hanging="1440"/>
        <w:rPr>
          <w:rFonts w:ascii="Arial" w:hAnsi="Arial"/>
          <w:sz w:val="22"/>
          <w:szCs w:val="22"/>
        </w:rPr>
      </w:pPr>
    </w:p>
    <w:p w14:paraId="49845DFB" w14:textId="77777777" w:rsidR="00DB72C8" w:rsidRPr="009F44DC" w:rsidRDefault="00AB1767">
      <w:pPr>
        <w:ind w:left="1440" w:hanging="1440"/>
        <w:rPr>
          <w:rFonts w:ascii="Arial" w:hAnsi="Arial"/>
          <w:sz w:val="22"/>
          <w:szCs w:val="22"/>
        </w:rPr>
      </w:pPr>
      <w:r>
        <w:rPr>
          <w:rFonts w:ascii="Arial" w:hAnsi="Arial"/>
          <w:sz w:val="22"/>
          <w:szCs w:val="22"/>
        </w:rPr>
        <w:t>8/13-</w:t>
      </w:r>
      <w:r w:rsidR="00AD3212">
        <w:rPr>
          <w:rFonts w:ascii="Arial" w:hAnsi="Arial"/>
          <w:sz w:val="22"/>
          <w:szCs w:val="22"/>
        </w:rPr>
        <w:t>4/18</w:t>
      </w:r>
      <w:r w:rsidR="00D051A3" w:rsidRPr="009F44DC">
        <w:rPr>
          <w:rFonts w:ascii="Arial" w:hAnsi="Arial"/>
          <w:sz w:val="22"/>
          <w:szCs w:val="22"/>
        </w:rPr>
        <w:tab/>
      </w:r>
      <w:r w:rsidR="00D051A3" w:rsidRPr="00D4693B">
        <w:rPr>
          <w:rFonts w:ascii="Arial" w:hAnsi="Arial"/>
          <w:b/>
          <w:sz w:val="22"/>
          <w:szCs w:val="22"/>
        </w:rPr>
        <w:t xml:space="preserve">Graduate Research Associate, </w:t>
      </w:r>
      <w:r w:rsidRPr="00D4693B">
        <w:rPr>
          <w:rFonts w:ascii="Arial" w:hAnsi="Arial"/>
          <w:b/>
          <w:sz w:val="22"/>
          <w:szCs w:val="22"/>
        </w:rPr>
        <w:t>East Carolina University</w:t>
      </w:r>
      <w:r w:rsidR="00D051A3" w:rsidRPr="00D4693B">
        <w:rPr>
          <w:rFonts w:ascii="Arial" w:hAnsi="Arial"/>
          <w:b/>
          <w:sz w:val="22"/>
          <w:szCs w:val="22"/>
        </w:rPr>
        <w:t xml:space="preserve">, Department of </w:t>
      </w:r>
      <w:r w:rsidRPr="00D4693B">
        <w:rPr>
          <w:rFonts w:ascii="Arial" w:hAnsi="Arial"/>
          <w:b/>
          <w:sz w:val="22"/>
          <w:szCs w:val="22"/>
        </w:rPr>
        <w:t>Pharmacology &amp; Toxicology, Greenville, NC</w:t>
      </w:r>
      <w:r w:rsidR="00C340FE" w:rsidRPr="00D4693B">
        <w:rPr>
          <w:rFonts w:ascii="Arial" w:hAnsi="Arial"/>
          <w:b/>
          <w:sz w:val="22"/>
          <w:szCs w:val="22"/>
        </w:rPr>
        <w:t>.</w:t>
      </w:r>
    </w:p>
    <w:p w14:paraId="7616378E" w14:textId="77777777" w:rsidR="00FF3678" w:rsidRDefault="00F04B40" w:rsidP="00E759E9">
      <w:pPr>
        <w:numPr>
          <w:ilvl w:val="0"/>
          <w:numId w:val="12"/>
        </w:numPr>
        <w:ind w:left="1800"/>
        <w:rPr>
          <w:rFonts w:ascii="Arial" w:hAnsi="Arial"/>
          <w:sz w:val="22"/>
          <w:szCs w:val="22"/>
        </w:rPr>
      </w:pPr>
      <w:r>
        <w:rPr>
          <w:rFonts w:ascii="Arial" w:hAnsi="Arial"/>
          <w:sz w:val="22"/>
          <w:szCs w:val="22"/>
        </w:rPr>
        <w:t>Mentor:</w:t>
      </w:r>
      <w:r w:rsidR="007F6B93" w:rsidRPr="007F6B93">
        <w:rPr>
          <w:rFonts w:ascii="Arial" w:hAnsi="Arial"/>
          <w:sz w:val="22"/>
          <w:szCs w:val="22"/>
        </w:rPr>
        <w:t xml:space="preserve"> Dr. </w:t>
      </w:r>
      <w:r w:rsidR="00AB1767">
        <w:rPr>
          <w:rFonts w:ascii="Arial" w:hAnsi="Arial"/>
          <w:sz w:val="22"/>
          <w:szCs w:val="22"/>
        </w:rPr>
        <w:t>Mustafa Selim</w:t>
      </w:r>
      <w:r w:rsidR="00C340FE">
        <w:rPr>
          <w:rFonts w:ascii="Arial" w:hAnsi="Arial"/>
          <w:sz w:val="22"/>
          <w:szCs w:val="22"/>
        </w:rPr>
        <w:t xml:space="preserve">, Full professor in Pharmacology &amp; </w:t>
      </w:r>
      <w:r w:rsidR="00604B99">
        <w:rPr>
          <w:rFonts w:ascii="Arial" w:hAnsi="Arial"/>
          <w:sz w:val="22"/>
          <w:szCs w:val="22"/>
        </w:rPr>
        <w:t>Toxicology.</w:t>
      </w:r>
    </w:p>
    <w:p w14:paraId="4D5E2677" w14:textId="7046C474" w:rsidR="00915AA1" w:rsidRDefault="00AB1767" w:rsidP="00E759E9">
      <w:pPr>
        <w:numPr>
          <w:ilvl w:val="0"/>
          <w:numId w:val="12"/>
        </w:numPr>
        <w:ind w:left="1800"/>
        <w:rPr>
          <w:rFonts w:ascii="Arial" w:hAnsi="Arial"/>
          <w:sz w:val="22"/>
          <w:szCs w:val="22"/>
        </w:rPr>
      </w:pPr>
      <w:r>
        <w:rPr>
          <w:rFonts w:ascii="Arial" w:hAnsi="Arial"/>
          <w:sz w:val="22"/>
          <w:szCs w:val="22"/>
        </w:rPr>
        <w:t>Used mass spectrometry</w:t>
      </w:r>
      <w:r w:rsidR="00AD3212">
        <w:rPr>
          <w:rFonts w:ascii="Arial" w:hAnsi="Arial"/>
          <w:sz w:val="22"/>
          <w:szCs w:val="22"/>
        </w:rPr>
        <w:t xml:space="preserve"> and </w:t>
      </w:r>
      <w:r w:rsidR="00AD3212">
        <w:rPr>
          <w:rFonts w:ascii="Arial" w:hAnsi="Arial"/>
          <w:i/>
          <w:sz w:val="22"/>
          <w:szCs w:val="22"/>
        </w:rPr>
        <w:t>in vitro</w:t>
      </w:r>
      <w:r w:rsidR="00AD3212">
        <w:rPr>
          <w:rFonts w:ascii="Arial" w:hAnsi="Arial"/>
          <w:sz w:val="22"/>
          <w:szCs w:val="22"/>
        </w:rPr>
        <w:t xml:space="preserve"> hepatocyte culture</w:t>
      </w:r>
      <w:r>
        <w:rPr>
          <w:rFonts w:ascii="Arial" w:hAnsi="Arial"/>
          <w:sz w:val="22"/>
          <w:szCs w:val="22"/>
        </w:rPr>
        <w:t xml:space="preserve"> to investigate methods to detoxify aflatoxin B1 (AFB1)-contaminated foods</w:t>
      </w:r>
      <w:r w:rsidR="003C7DFD">
        <w:rPr>
          <w:rFonts w:ascii="Arial" w:hAnsi="Arial"/>
          <w:sz w:val="22"/>
          <w:szCs w:val="22"/>
        </w:rPr>
        <w:t xml:space="preserve"> and prevent initiation of hepatocellular carcinoma</w:t>
      </w:r>
      <w:r w:rsidR="00915AA1">
        <w:rPr>
          <w:rFonts w:ascii="Arial" w:hAnsi="Arial"/>
          <w:sz w:val="22"/>
          <w:szCs w:val="22"/>
        </w:rPr>
        <w:t xml:space="preserve"> (Ph. D. dissertation project).</w:t>
      </w:r>
      <w:r w:rsidR="00C723AE">
        <w:rPr>
          <w:rFonts w:ascii="Arial" w:hAnsi="Arial"/>
          <w:sz w:val="22"/>
          <w:szCs w:val="22"/>
        </w:rPr>
        <w:t xml:space="preserve"> </w:t>
      </w:r>
    </w:p>
    <w:p w14:paraId="2FF68204" w14:textId="1641CA57" w:rsidR="00AB1767" w:rsidRDefault="00915AA1" w:rsidP="00E759E9">
      <w:pPr>
        <w:numPr>
          <w:ilvl w:val="0"/>
          <w:numId w:val="12"/>
        </w:numPr>
        <w:ind w:left="1800"/>
        <w:rPr>
          <w:rFonts w:ascii="Arial" w:hAnsi="Arial"/>
          <w:sz w:val="22"/>
          <w:szCs w:val="22"/>
        </w:rPr>
      </w:pPr>
      <w:r>
        <w:rPr>
          <w:rFonts w:ascii="Arial" w:hAnsi="Arial"/>
          <w:sz w:val="22"/>
          <w:szCs w:val="22"/>
        </w:rPr>
        <w:t>Gained experience using organic chemistry to modify the chemical structure of bioactive toxins and measuring differences in genotoxicities/</w:t>
      </w:r>
      <w:proofErr w:type="spellStart"/>
      <w:r>
        <w:rPr>
          <w:rFonts w:ascii="Arial" w:hAnsi="Arial"/>
          <w:sz w:val="22"/>
          <w:szCs w:val="22"/>
        </w:rPr>
        <w:t>toxicodynamics</w:t>
      </w:r>
      <w:proofErr w:type="spellEnd"/>
      <w:r w:rsidR="00AB1767">
        <w:rPr>
          <w:rFonts w:ascii="Arial" w:hAnsi="Arial"/>
          <w:sz w:val="22"/>
          <w:szCs w:val="22"/>
        </w:rPr>
        <w:t>.</w:t>
      </w:r>
    </w:p>
    <w:p w14:paraId="114856CB" w14:textId="3B2ABDC4" w:rsidR="00AB1767" w:rsidRDefault="0014214F" w:rsidP="00E759E9">
      <w:pPr>
        <w:numPr>
          <w:ilvl w:val="0"/>
          <w:numId w:val="12"/>
        </w:numPr>
        <w:ind w:left="1800"/>
        <w:rPr>
          <w:rFonts w:ascii="Arial" w:hAnsi="Arial"/>
          <w:sz w:val="22"/>
          <w:szCs w:val="22"/>
        </w:rPr>
      </w:pPr>
      <w:r>
        <w:rPr>
          <w:rFonts w:ascii="Arial" w:hAnsi="Arial"/>
          <w:sz w:val="22"/>
          <w:szCs w:val="22"/>
        </w:rPr>
        <w:t>C</w:t>
      </w:r>
      <w:r w:rsidR="00AB1767">
        <w:rPr>
          <w:rFonts w:ascii="Arial" w:hAnsi="Arial"/>
          <w:sz w:val="22"/>
          <w:szCs w:val="22"/>
        </w:rPr>
        <w:t>ollaborat</w:t>
      </w:r>
      <w:r>
        <w:rPr>
          <w:rFonts w:ascii="Arial" w:hAnsi="Arial"/>
          <w:sz w:val="22"/>
          <w:szCs w:val="22"/>
        </w:rPr>
        <w:t>ed on</w:t>
      </w:r>
      <w:r w:rsidR="00AB1767">
        <w:rPr>
          <w:rFonts w:ascii="Arial" w:hAnsi="Arial"/>
          <w:sz w:val="22"/>
          <w:szCs w:val="22"/>
        </w:rPr>
        <w:t xml:space="preserve"> projects</w:t>
      </w:r>
      <w:r w:rsidR="007B5560">
        <w:rPr>
          <w:rFonts w:ascii="Arial" w:hAnsi="Arial"/>
          <w:sz w:val="22"/>
          <w:szCs w:val="22"/>
        </w:rPr>
        <w:t xml:space="preserve"> </w:t>
      </w:r>
      <w:r>
        <w:rPr>
          <w:rFonts w:ascii="Arial" w:hAnsi="Arial"/>
          <w:sz w:val="22"/>
          <w:szCs w:val="22"/>
        </w:rPr>
        <w:t xml:space="preserve">in </w:t>
      </w:r>
      <w:r w:rsidR="007B5560">
        <w:rPr>
          <w:rFonts w:ascii="Arial" w:hAnsi="Arial"/>
          <w:sz w:val="22"/>
          <w:szCs w:val="22"/>
        </w:rPr>
        <w:t>the ECU mass spectrometry core facility</w:t>
      </w:r>
      <w:r>
        <w:rPr>
          <w:rFonts w:ascii="Arial" w:hAnsi="Arial"/>
          <w:sz w:val="22"/>
          <w:szCs w:val="22"/>
        </w:rPr>
        <w:t>,</w:t>
      </w:r>
      <w:r w:rsidR="00AB1767">
        <w:rPr>
          <w:rFonts w:ascii="Arial" w:hAnsi="Arial"/>
          <w:sz w:val="22"/>
          <w:szCs w:val="22"/>
        </w:rPr>
        <w:t xml:space="preserve"> </w:t>
      </w:r>
      <w:r w:rsidR="00915AA1">
        <w:rPr>
          <w:rFonts w:ascii="Arial" w:hAnsi="Arial"/>
          <w:sz w:val="22"/>
          <w:szCs w:val="22"/>
        </w:rPr>
        <w:t xml:space="preserve">under Dr. Kimberly Kew </w:t>
      </w:r>
      <w:r w:rsidR="007B5560">
        <w:rPr>
          <w:rFonts w:ascii="Arial" w:hAnsi="Arial"/>
          <w:sz w:val="22"/>
          <w:szCs w:val="22"/>
        </w:rPr>
        <w:t>and in the lab of Dr. Selim</w:t>
      </w:r>
      <w:r>
        <w:rPr>
          <w:rFonts w:ascii="Arial" w:hAnsi="Arial"/>
          <w:sz w:val="22"/>
          <w:szCs w:val="22"/>
        </w:rPr>
        <w:t>,</w:t>
      </w:r>
      <w:r w:rsidR="007B5560">
        <w:rPr>
          <w:rFonts w:ascii="Arial" w:hAnsi="Arial"/>
          <w:sz w:val="22"/>
          <w:szCs w:val="22"/>
        </w:rPr>
        <w:t xml:space="preserve"> </w:t>
      </w:r>
      <w:r w:rsidR="00AB1767">
        <w:rPr>
          <w:rFonts w:ascii="Arial" w:hAnsi="Arial"/>
          <w:sz w:val="22"/>
          <w:szCs w:val="22"/>
        </w:rPr>
        <w:t>utilizing various mass spectrometric techniques</w:t>
      </w:r>
      <w:r w:rsidR="007865E6">
        <w:rPr>
          <w:rFonts w:ascii="Arial" w:hAnsi="Arial"/>
          <w:sz w:val="22"/>
          <w:szCs w:val="22"/>
        </w:rPr>
        <w:t xml:space="preserve"> (L</w:t>
      </w:r>
      <w:r w:rsidR="00C340FE">
        <w:rPr>
          <w:rFonts w:ascii="Arial" w:hAnsi="Arial"/>
          <w:sz w:val="22"/>
          <w:szCs w:val="22"/>
        </w:rPr>
        <w:t>C</w:t>
      </w:r>
      <w:r w:rsidR="007865E6">
        <w:rPr>
          <w:rFonts w:ascii="Arial" w:hAnsi="Arial"/>
          <w:sz w:val="22"/>
          <w:szCs w:val="22"/>
        </w:rPr>
        <w:t xml:space="preserve">-MS/MS, </w:t>
      </w:r>
      <w:proofErr w:type="spellStart"/>
      <w:r w:rsidR="007865E6">
        <w:rPr>
          <w:rFonts w:ascii="Arial" w:hAnsi="Arial"/>
          <w:sz w:val="22"/>
          <w:szCs w:val="22"/>
        </w:rPr>
        <w:t>nanoLC-TripleTOF</w:t>
      </w:r>
      <w:proofErr w:type="spellEnd"/>
      <w:r w:rsidR="007865E6">
        <w:rPr>
          <w:rFonts w:ascii="Arial" w:hAnsi="Arial"/>
          <w:sz w:val="22"/>
          <w:szCs w:val="22"/>
        </w:rPr>
        <w:t>, MALDI-MS, GC-MS, LC-TOF)</w:t>
      </w:r>
      <w:r w:rsidR="00AB1767">
        <w:rPr>
          <w:rFonts w:ascii="Arial" w:hAnsi="Arial"/>
          <w:sz w:val="22"/>
          <w:szCs w:val="22"/>
        </w:rPr>
        <w:t xml:space="preserve"> to measure a myriad of biological analytes in many different biological/environmental matrices.</w:t>
      </w:r>
      <w:r w:rsidR="007865E6">
        <w:rPr>
          <w:rFonts w:ascii="Arial" w:hAnsi="Arial"/>
          <w:sz w:val="22"/>
          <w:szCs w:val="22"/>
        </w:rPr>
        <w:t xml:space="preserve"> </w:t>
      </w:r>
      <w:r>
        <w:rPr>
          <w:rFonts w:ascii="Arial" w:hAnsi="Arial"/>
          <w:sz w:val="22"/>
          <w:szCs w:val="22"/>
        </w:rPr>
        <w:t xml:space="preserve"> </w:t>
      </w:r>
    </w:p>
    <w:p w14:paraId="2E376933" w14:textId="77777777" w:rsidR="001656D2" w:rsidRPr="001656D2" w:rsidRDefault="001656D2" w:rsidP="001656D2">
      <w:pPr>
        <w:rPr>
          <w:rFonts w:ascii="Arial" w:hAnsi="Arial" w:cs="Arial"/>
          <w:sz w:val="22"/>
        </w:rPr>
      </w:pPr>
    </w:p>
    <w:p w14:paraId="1ECB92CF" w14:textId="77777777" w:rsidR="007865E6" w:rsidRPr="00EB13EF" w:rsidRDefault="007865E6" w:rsidP="007865E6">
      <w:pPr>
        <w:ind w:left="1440" w:hanging="1440"/>
        <w:rPr>
          <w:rFonts w:ascii="Arial" w:hAnsi="Arial"/>
          <w:b/>
          <w:sz w:val="22"/>
          <w:szCs w:val="22"/>
        </w:rPr>
      </w:pPr>
      <w:r>
        <w:rPr>
          <w:rFonts w:ascii="Arial" w:hAnsi="Arial"/>
          <w:sz w:val="22"/>
          <w:szCs w:val="22"/>
        </w:rPr>
        <w:t>8/12-12/12</w:t>
      </w:r>
      <w:r w:rsidRPr="00FF3678">
        <w:rPr>
          <w:rFonts w:ascii="Arial" w:hAnsi="Arial"/>
          <w:sz w:val="22"/>
          <w:szCs w:val="22"/>
        </w:rPr>
        <w:tab/>
      </w:r>
      <w:r w:rsidRPr="00EB13EF">
        <w:rPr>
          <w:rFonts w:ascii="Arial" w:hAnsi="Arial"/>
          <w:b/>
          <w:sz w:val="22"/>
          <w:szCs w:val="22"/>
        </w:rPr>
        <w:t>Writing Center Tutor, Catawba College, Salisbury, NC</w:t>
      </w:r>
      <w:r w:rsidR="00C340FE" w:rsidRPr="00EB13EF">
        <w:rPr>
          <w:rFonts w:ascii="Arial" w:hAnsi="Arial"/>
          <w:b/>
          <w:sz w:val="22"/>
          <w:szCs w:val="22"/>
        </w:rPr>
        <w:t>.</w:t>
      </w:r>
    </w:p>
    <w:p w14:paraId="02CBDB68" w14:textId="77777777" w:rsidR="00A60F56" w:rsidRDefault="00A60F56" w:rsidP="00E759E9">
      <w:pPr>
        <w:numPr>
          <w:ilvl w:val="0"/>
          <w:numId w:val="11"/>
        </w:numPr>
        <w:ind w:left="1800"/>
        <w:rPr>
          <w:rFonts w:ascii="Arial" w:hAnsi="Arial"/>
          <w:sz w:val="22"/>
          <w:szCs w:val="22"/>
        </w:rPr>
      </w:pPr>
      <w:r>
        <w:rPr>
          <w:rFonts w:ascii="Arial" w:hAnsi="Arial"/>
          <w:sz w:val="22"/>
          <w:szCs w:val="22"/>
        </w:rPr>
        <w:t>Employed by Catawba College</w:t>
      </w:r>
    </w:p>
    <w:p w14:paraId="61ACCDD7" w14:textId="70D61CDA" w:rsidR="007865E6" w:rsidRDefault="007865E6" w:rsidP="00E759E9">
      <w:pPr>
        <w:numPr>
          <w:ilvl w:val="0"/>
          <w:numId w:val="11"/>
        </w:numPr>
        <w:ind w:left="1800"/>
        <w:rPr>
          <w:rFonts w:ascii="Arial" w:hAnsi="Arial"/>
          <w:sz w:val="22"/>
          <w:szCs w:val="22"/>
        </w:rPr>
      </w:pPr>
      <w:r w:rsidRPr="007865E6">
        <w:rPr>
          <w:rFonts w:ascii="Arial" w:hAnsi="Arial"/>
          <w:sz w:val="22"/>
          <w:szCs w:val="22"/>
        </w:rPr>
        <w:t>Counsel</w:t>
      </w:r>
      <w:r>
        <w:rPr>
          <w:rFonts w:ascii="Arial" w:hAnsi="Arial"/>
          <w:sz w:val="22"/>
          <w:szCs w:val="22"/>
        </w:rPr>
        <w:t>ed</w:t>
      </w:r>
      <w:r w:rsidRPr="007865E6">
        <w:rPr>
          <w:rFonts w:ascii="Arial" w:hAnsi="Arial"/>
          <w:sz w:val="22"/>
          <w:szCs w:val="22"/>
        </w:rPr>
        <w:t xml:space="preserve"> </w:t>
      </w:r>
      <w:r w:rsidR="0014214F">
        <w:rPr>
          <w:rFonts w:ascii="Arial" w:hAnsi="Arial"/>
          <w:sz w:val="22"/>
          <w:szCs w:val="22"/>
        </w:rPr>
        <w:t>peers</w:t>
      </w:r>
      <w:r w:rsidRPr="007865E6">
        <w:rPr>
          <w:rFonts w:ascii="Arial" w:hAnsi="Arial"/>
          <w:sz w:val="22"/>
          <w:szCs w:val="22"/>
        </w:rPr>
        <w:t xml:space="preserve"> on writing techniques by addressing organizational, transitional, and grammatical techniques. </w:t>
      </w:r>
    </w:p>
    <w:p w14:paraId="3D619FA1" w14:textId="77777777" w:rsidR="007865E6" w:rsidRDefault="007865E6" w:rsidP="00E759E9">
      <w:pPr>
        <w:numPr>
          <w:ilvl w:val="0"/>
          <w:numId w:val="11"/>
        </w:numPr>
        <w:ind w:left="1800"/>
        <w:rPr>
          <w:rFonts w:ascii="Arial" w:hAnsi="Arial"/>
          <w:sz w:val="22"/>
          <w:szCs w:val="22"/>
        </w:rPr>
      </w:pPr>
      <w:r w:rsidRPr="007865E6">
        <w:rPr>
          <w:rFonts w:ascii="Arial" w:hAnsi="Arial"/>
          <w:sz w:val="22"/>
          <w:szCs w:val="22"/>
        </w:rPr>
        <w:t>Assisted students in developing professional writing habits at all levels of writing.</w:t>
      </w:r>
    </w:p>
    <w:p w14:paraId="67CF76B9" w14:textId="77777777" w:rsidR="00C723AE" w:rsidRDefault="00C723AE" w:rsidP="00C723AE">
      <w:pPr>
        <w:rPr>
          <w:rFonts w:ascii="Arial" w:hAnsi="Arial"/>
          <w:sz w:val="22"/>
          <w:szCs w:val="22"/>
        </w:rPr>
      </w:pPr>
    </w:p>
    <w:p w14:paraId="1D0A7C5D" w14:textId="77777777" w:rsidR="007865E6" w:rsidRPr="009F44DC" w:rsidRDefault="007865E6" w:rsidP="007865E6">
      <w:pPr>
        <w:ind w:left="1440" w:hanging="1440"/>
        <w:rPr>
          <w:rFonts w:ascii="Arial" w:hAnsi="Arial"/>
          <w:sz w:val="22"/>
          <w:szCs w:val="22"/>
        </w:rPr>
      </w:pPr>
      <w:r>
        <w:rPr>
          <w:rFonts w:ascii="Arial" w:hAnsi="Arial"/>
          <w:sz w:val="22"/>
          <w:szCs w:val="22"/>
        </w:rPr>
        <w:t>5/12-7/12</w:t>
      </w:r>
      <w:r w:rsidRPr="00FF3678">
        <w:rPr>
          <w:rFonts w:ascii="Arial" w:hAnsi="Arial"/>
          <w:sz w:val="22"/>
          <w:szCs w:val="22"/>
        </w:rPr>
        <w:tab/>
      </w:r>
      <w:r w:rsidRPr="00EB13EF">
        <w:rPr>
          <w:rFonts w:ascii="Arial" w:hAnsi="Arial"/>
          <w:b/>
          <w:sz w:val="22"/>
          <w:szCs w:val="22"/>
        </w:rPr>
        <w:t>Intern, Summer Biomedical Research Program, East Carolina University, Department of Pharmacology &amp; Toxicology, Greenville, NC</w:t>
      </w:r>
      <w:r w:rsidR="00C340FE" w:rsidRPr="00EB13EF">
        <w:rPr>
          <w:rFonts w:ascii="Arial" w:hAnsi="Arial"/>
          <w:b/>
          <w:sz w:val="22"/>
          <w:szCs w:val="22"/>
        </w:rPr>
        <w:t>.</w:t>
      </w:r>
    </w:p>
    <w:p w14:paraId="3651B781" w14:textId="77777777" w:rsidR="007865E6" w:rsidRDefault="007865E6" w:rsidP="00E759E9">
      <w:pPr>
        <w:numPr>
          <w:ilvl w:val="0"/>
          <w:numId w:val="13"/>
        </w:numPr>
        <w:ind w:left="1800"/>
        <w:rPr>
          <w:rFonts w:ascii="Arial" w:hAnsi="Arial"/>
          <w:sz w:val="22"/>
          <w:szCs w:val="22"/>
        </w:rPr>
      </w:pPr>
      <w:r>
        <w:rPr>
          <w:rFonts w:ascii="Arial" w:hAnsi="Arial"/>
          <w:sz w:val="22"/>
          <w:szCs w:val="22"/>
        </w:rPr>
        <w:t>Mentor:</w:t>
      </w:r>
      <w:r w:rsidRPr="007F6B93">
        <w:rPr>
          <w:rFonts w:ascii="Arial" w:hAnsi="Arial"/>
          <w:sz w:val="22"/>
          <w:szCs w:val="22"/>
        </w:rPr>
        <w:t xml:space="preserve"> Dr. </w:t>
      </w:r>
      <w:r>
        <w:rPr>
          <w:rFonts w:ascii="Arial" w:hAnsi="Arial"/>
          <w:sz w:val="22"/>
          <w:szCs w:val="22"/>
        </w:rPr>
        <w:t>Jamie DeWitt</w:t>
      </w:r>
      <w:r w:rsidR="00C340FE">
        <w:rPr>
          <w:rFonts w:ascii="Arial" w:hAnsi="Arial"/>
          <w:sz w:val="22"/>
          <w:szCs w:val="22"/>
        </w:rPr>
        <w:t>, Associate Professor in Pharmacology &amp; Toxicology.</w:t>
      </w:r>
    </w:p>
    <w:p w14:paraId="77F9A0C8" w14:textId="77777777" w:rsidR="00C340FE" w:rsidRDefault="00C340FE" w:rsidP="00E759E9">
      <w:pPr>
        <w:numPr>
          <w:ilvl w:val="0"/>
          <w:numId w:val="13"/>
        </w:numPr>
        <w:ind w:left="1800"/>
        <w:rPr>
          <w:rFonts w:ascii="Arial" w:hAnsi="Arial"/>
          <w:sz w:val="22"/>
          <w:szCs w:val="22"/>
        </w:rPr>
      </w:pPr>
      <w:r>
        <w:rPr>
          <w:rFonts w:ascii="Arial" w:hAnsi="Arial"/>
          <w:sz w:val="22"/>
          <w:szCs w:val="22"/>
        </w:rPr>
        <w:t xml:space="preserve">Tested </w:t>
      </w:r>
      <w:proofErr w:type="spellStart"/>
      <w:r>
        <w:rPr>
          <w:rFonts w:ascii="Arial" w:hAnsi="Arial"/>
          <w:sz w:val="22"/>
          <w:szCs w:val="22"/>
        </w:rPr>
        <w:t>immunotoxic</w:t>
      </w:r>
      <w:proofErr w:type="spellEnd"/>
      <w:r>
        <w:rPr>
          <w:rFonts w:ascii="Arial" w:hAnsi="Arial"/>
          <w:sz w:val="22"/>
          <w:szCs w:val="22"/>
        </w:rPr>
        <w:t xml:space="preserve"> effects of a novel </w:t>
      </w:r>
      <w:proofErr w:type="spellStart"/>
      <w:r>
        <w:rPr>
          <w:rFonts w:ascii="Arial" w:hAnsi="Arial"/>
          <w:sz w:val="22"/>
          <w:szCs w:val="22"/>
        </w:rPr>
        <w:t>perfluorinated</w:t>
      </w:r>
      <w:proofErr w:type="spellEnd"/>
      <w:r>
        <w:rPr>
          <w:rFonts w:ascii="Arial" w:hAnsi="Arial"/>
          <w:sz w:val="22"/>
          <w:szCs w:val="22"/>
        </w:rPr>
        <w:t xml:space="preserve"> compound (“</w:t>
      </w:r>
      <w:proofErr w:type="spellStart"/>
      <w:r>
        <w:rPr>
          <w:rFonts w:ascii="Arial" w:hAnsi="Arial"/>
          <w:sz w:val="22"/>
          <w:szCs w:val="22"/>
        </w:rPr>
        <w:t>GenX</w:t>
      </w:r>
      <w:proofErr w:type="spellEnd"/>
      <w:r>
        <w:rPr>
          <w:rFonts w:ascii="Arial" w:hAnsi="Arial"/>
          <w:sz w:val="22"/>
          <w:szCs w:val="22"/>
        </w:rPr>
        <w:t>”).</w:t>
      </w:r>
    </w:p>
    <w:p w14:paraId="27966B47" w14:textId="77777777" w:rsidR="007865E6" w:rsidRPr="009F44DC" w:rsidRDefault="00C340FE" w:rsidP="007865E6">
      <w:pPr>
        <w:ind w:left="1440" w:hanging="1440"/>
        <w:rPr>
          <w:rFonts w:ascii="Arial" w:hAnsi="Arial"/>
          <w:sz w:val="22"/>
          <w:szCs w:val="22"/>
        </w:rPr>
      </w:pPr>
      <w:r>
        <w:rPr>
          <w:rFonts w:ascii="Arial" w:hAnsi="Arial"/>
          <w:sz w:val="22"/>
          <w:szCs w:val="22"/>
        </w:rPr>
        <w:t>5/11</w:t>
      </w:r>
      <w:r w:rsidR="007865E6">
        <w:rPr>
          <w:rFonts w:ascii="Arial" w:hAnsi="Arial"/>
          <w:sz w:val="22"/>
          <w:szCs w:val="22"/>
        </w:rPr>
        <w:t>-</w:t>
      </w:r>
      <w:r>
        <w:rPr>
          <w:rFonts w:ascii="Arial" w:hAnsi="Arial"/>
          <w:sz w:val="22"/>
          <w:szCs w:val="22"/>
        </w:rPr>
        <w:t>7/11</w:t>
      </w:r>
      <w:r w:rsidR="007865E6" w:rsidRPr="00FF3678">
        <w:rPr>
          <w:rFonts w:ascii="Arial" w:hAnsi="Arial"/>
          <w:sz w:val="22"/>
          <w:szCs w:val="22"/>
        </w:rPr>
        <w:tab/>
      </w:r>
      <w:r w:rsidRPr="00EB13EF">
        <w:rPr>
          <w:rFonts w:ascii="Arial" w:hAnsi="Arial"/>
          <w:b/>
          <w:sz w:val="22"/>
          <w:szCs w:val="22"/>
        </w:rPr>
        <w:t>Intern</w:t>
      </w:r>
      <w:r w:rsidR="007865E6" w:rsidRPr="00EB13EF">
        <w:rPr>
          <w:rFonts w:ascii="Arial" w:hAnsi="Arial"/>
          <w:b/>
          <w:sz w:val="22"/>
          <w:szCs w:val="22"/>
        </w:rPr>
        <w:t xml:space="preserve">, </w:t>
      </w:r>
      <w:r w:rsidRPr="00EB13EF">
        <w:rPr>
          <w:rFonts w:ascii="Arial" w:hAnsi="Arial"/>
          <w:b/>
          <w:sz w:val="22"/>
          <w:szCs w:val="22"/>
        </w:rPr>
        <w:t>Counterterrorism and Forensic Science Research Unit</w:t>
      </w:r>
      <w:r w:rsidR="007865E6" w:rsidRPr="00EB13EF">
        <w:rPr>
          <w:rFonts w:ascii="Arial" w:hAnsi="Arial"/>
          <w:b/>
          <w:sz w:val="22"/>
          <w:szCs w:val="22"/>
        </w:rPr>
        <w:t>,</w:t>
      </w:r>
      <w:r w:rsidRPr="00EB13EF">
        <w:rPr>
          <w:rFonts w:ascii="Arial" w:hAnsi="Arial"/>
          <w:b/>
          <w:sz w:val="22"/>
          <w:szCs w:val="22"/>
        </w:rPr>
        <w:t xml:space="preserve"> Federal Bureau of Investigation,</w:t>
      </w:r>
      <w:r w:rsidR="007865E6" w:rsidRPr="00EB13EF">
        <w:rPr>
          <w:rFonts w:ascii="Arial" w:hAnsi="Arial"/>
          <w:b/>
          <w:sz w:val="22"/>
          <w:szCs w:val="22"/>
        </w:rPr>
        <w:t xml:space="preserve"> </w:t>
      </w:r>
      <w:r w:rsidRPr="00EB13EF">
        <w:rPr>
          <w:rFonts w:ascii="Arial" w:hAnsi="Arial"/>
          <w:b/>
          <w:sz w:val="22"/>
          <w:szCs w:val="22"/>
        </w:rPr>
        <w:t>Quantico, VA.</w:t>
      </w:r>
      <w:r w:rsidR="007865E6" w:rsidRPr="009F44DC">
        <w:rPr>
          <w:rFonts w:ascii="Arial" w:hAnsi="Arial"/>
          <w:sz w:val="22"/>
          <w:szCs w:val="22"/>
        </w:rPr>
        <w:t xml:space="preserve"> </w:t>
      </w:r>
    </w:p>
    <w:p w14:paraId="509E5271" w14:textId="77777777" w:rsidR="007865E6" w:rsidRDefault="007865E6" w:rsidP="00E759E9">
      <w:pPr>
        <w:numPr>
          <w:ilvl w:val="0"/>
          <w:numId w:val="10"/>
        </w:numPr>
        <w:ind w:left="1800"/>
        <w:rPr>
          <w:rFonts w:ascii="Arial" w:hAnsi="Arial"/>
          <w:sz w:val="22"/>
          <w:szCs w:val="22"/>
        </w:rPr>
      </w:pPr>
      <w:r>
        <w:rPr>
          <w:rFonts w:ascii="Arial" w:hAnsi="Arial"/>
          <w:sz w:val="22"/>
          <w:szCs w:val="22"/>
        </w:rPr>
        <w:t>Mentor:</w:t>
      </w:r>
      <w:r w:rsidRPr="007F6B93">
        <w:rPr>
          <w:rFonts w:ascii="Arial" w:hAnsi="Arial"/>
          <w:sz w:val="22"/>
          <w:szCs w:val="22"/>
        </w:rPr>
        <w:t xml:space="preserve"> Dr. </w:t>
      </w:r>
      <w:r w:rsidR="00C340FE">
        <w:rPr>
          <w:rFonts w:ascii="Arial" w:hAnsi="Arial"/>
          <w:sz w:val="22"/>
          <w:szCs w:val="22"/>
        </w:rPr>
        <w:t xml:space="preserve">Christopher Tipple and Brian </w:t>
      </w:r>
      <w:proofErr w:type="spellStart"/>
      <w:r w:rsidR="00C340FE">
        <w:rPr>
          <w:rFonts w:ascii="Arial" w:hAnsi="Arial"/>
          <w:sz w:val="22"/>
          <w:szCs w:val="22"/>
        </w:rPr>
        <w:t>Eckenrode</w:t>
      </w:r>
      <w:proofErr w:type="spellEnd"/>
      <w:r>
        <w:rPr>
          <w:rFonts w:ascii="Arial" w:hAnsi="Arial"/>
          <w:sz w:val="22"/>
          <w:szCs w:val="22"/>
        </w:rPr>
        <w:t>.</w:t>
      </w:r>
    </w:p>
    <w:p w14:paraId="64CD961C" w14:textId="77777777" w:rsidR="007865E6" w:rsidRDefault="00C340FE" w:rsidP="00E759E9">
      <w:pPr>
        <w:numPr>
          <w:ilvl w:val="0"/>
          <w:numId w:val="10"/>
        </w:numPr>
        <w:ind w:left="1800"/>
        <w:rPr>
          <w:rFonts w:ascii="Arial" w:hAnsi="Arial"/>
          <w:sz w:val="22"/>
          <w:szCs w:val="22"/>
        </w:rPr>
      </w:pPr>
      <w:r>
        <w:rPr>
          <w:rFonts w:ascii="Arial" w:hAnsi="Arial"/>
          <w:sz w:val="22"/>
          <w:szCs w:val="22"/>
        </w:rPr>
        <w:t>Used GC-MS to evaluate components of a canine-scent training aid for detected cadavers.</w:t>
      </w:r>
    </w:p>
    <w:p w14:paraId="3E04A0F0" w14:textId="3374D84E" w:rsidR="00C340FE" w:rsidRDefault="00C340FE" w:rsidP="00E759E9">
      <w:pPr>
        <w:numPr>
          <w:ilvl w:val="0"/>
          <w:numId w:val="10"/>
        </w:numPr>
        <w:ind w:left="1800"/>
        <w:rPr>
          <w:rFonts w:ascii="Arial" w:hAnsi="Arial"/>
          <w:sz w:val="22"/>
          <w:szCs w:val="22"/>
        </w:rPr>
      </w:pPr>
      <w:r>
        <w:rPr>
          <w:rFonts w:ascii="Arial" w:hAnsi="Arial"/>
          <w:sz w:val="22"/>
          <w:szCs w:val="22"/>
        </w:rPr>
        <w:lastRenderedPageBreak/>
        <w:t xml:space="preserve">Used GC-MS to determine volatile chemical profile of soil samples </w:t>
      </w:r>
      <w:proofErr w:type="gramStart"/>
      <w:r>
        <w:rPr>
          <w:rFonts w:ascii="Arial" w:hAnsi="Arial"/>
          <w:sz w:val="22"/>
          <w:szCs w:val="22"/>
        </w:rPr>
        <w:t>in close proximity to</w:t>
      </w:r>
      <w:proofErr w:type="gramEnd"/>
      <w:r>
        <w:rPr>
          <w:rFonts w:ascii="Arial" w:hAnsi="Arial"/>
          <w:sz w:val="22"/>
          <w:szCs w:val="22"/>
        </w:rPr>
        <w:t xml:space="preserve"> cadavers.</w:t>
      </w:r>
    </w:p>
    <w:p w14:paraId="249AF0B8" w14:textId="77777777" w:rsidR="00235578" w:rsidRDefault="00235578" w:rsidP="00624D76">
      <w:pPr>
        <w:ind w:left="1800"/>
        <w:rPr>
          <w:rFonts w:ascii="Arial" w:hAnsi="Arial"/>
          <w:sz w:val="22"/>
          <w:szCs w:val="22"/>
        </w:rPr>
      </w:pPr>
    </w:p>
    <w:p w14:paraId="0BB19F10" w14:textId="77777777" w:rsidR="007865E6" w:rsidRPr="009F44DC" w:rsidRDefault="00C340FE" w:rsidP="007865E6">
      <w:pPr>
        <w:ind w:left="1440" w:hanging="1440"/>
        <w:rPr>
          <w:rFonts w:ascii="Arial" w:hAnsi="Arial"/>
          <w:sz w:val="22"/>
          <w:szCs w:val="22"/>
        </w:rPr>
      </w:pPr>
      <w:r>
        <w:rPr>
          <w:rFonts w:ascii="Arial" w:hAnsi="Arial"/>
          <w:sz w:val="22"/>
          <w:szCs w:val="22"/>
        </w:rPr>
        <w:t>8/10-</w:t>
      </w:r>
      <w:r w:rsidR="000E06C8">
        <w:rPr>
          <w:rFonts w:ascii="Arial" w:hAnsi="Arial"/>
          <w:sz w:val="22"/>
          <w:szCs w:val="22"/>
        </w:rPr>
        <w:t>12</w:t>
      </w:r>
      <w:r>
        <w:rPr>
          <w:rFonts w:ascii="Arial" w:hAnsi="Arial"/>
          <w:sz w:val="22"/>
          <w:szCs w:val="22"/>
        </w:rPr>
        <w:t>/1</w:t>
      </w:r>
      <w:r w:rsidR="000E06C8">
        <w:rPr>
          <w:rFonts w:ascii="Arial" w:hAnsi="Arial"/>
          <w:sz w:val="22"/>
          <w:szCs w:val="22"/>
        </w:rPr>
        <w:t>1</w:t>
      </w:r>
      <w:r w:rsidR="007865E6" w:rsidRPr="00FF3678">
        <w:rPr>
          <w:rFonts w:ascii="Arial" w:hAnsi="Arial"/>
          <w:sz w:val="22"/>
          <w:szCs w:val="22"/>
        </w:rPr>
        <w:tab/>
      </w:r>
      <w:r w:rsidRPr="00EB13EF">
        <w:rPr>
          <w:rFonts w:ascii="Arial" w:hAnsi="Arial"/>
          <w:b/>
          <w:sz w:val="22"/>
          <w:szCs w:val="22"/>
        </w:rPr>
        <w:t>Residence Assistant</w:t>
      </w:r>
      <w:r w:rsidR="007865E6" w:rsidRPr="00EB13EF">
        <w:rPr>
          <w:rFonts w:ascii="Arial" w:hAnsi="Arial"/>
          <w:b/>
          <w:sz w:val="22"/>
          <w:szCs w:val="22"/>
        </w:rPr>
        <w:t>, Catawba College, Salisbury, NC</w:t>
      </w:r>
      <w:r w:rsidR="00EB13EF">
        <w:rPr>
          <w:rFonts w:ascii="Arial" w:hAnsi="Arial"/>
          <w:sz w:val="22"/>
          <w:szCs w:val="22"/>
        </w:rPr>
        <w:t>.</w:t>
      </w:r>
    </w:p>
    <w:p w14:paraId="382FE73B" w14:textId="77777777" w:rsidR="00A60F56" w:rsidRDefault="00A60F56" w:rsidP="00E759E9">
      <w:pPr>
        <w:numPr>
          <w:ilvl w:val="0"/>
          <w:numId w:val="9"/>
        </w:numPr>
        <w:ind w:left="1800"/>
        <w:rPr>
          <w:rFonts w:ascii="Arial" w:hAnsi="Arial"/>
          <w:sz w:val="22"/>
          <w:szCs w:val="22"/>
        </w:rPr>
      </w:pPr>
      <w:r>
        <w:rPr>
          <w:rFonts w:ascii="Arial" w:hAnsi="Arial"/>
          <w:sz w:val="22"/>
          <w:szCs w:val="22"/>
        </w:rPr>
        <w:t>Employed by Catawba College</w:t>
      </w:r>
    </w:p>
    <w:p w14:paraId="20C681AD" w14:textId="77777777" w:rsidR="00C340FE" w:rsidRDefault="00C340FE" w:rsidP="00E759E9">
      <w:pPr>
        <w:numPr>
          <w:ilvl w:val="0"/>
          <w:numId w:val="9"/>
        </w:numPr>
        <w:ind w:left="1800"/>
        <w:rPr>
          <w:rFonts w:ascii="Arial" w:hAnsi="Arial"/>
          <w:sz w:val="22"/>
          <w:szCs w:val="22"/>
        </w:rPr>
      </w:pPr>
      <w:r w:rsidRPr="00C340FE">
        <w:rPr>
          <w:rFonts w:ascii="Arial" w:hAnsi="Arial"/>
          <w:sz w:val="22"/>
          <w:szCs w:val="22"/>
        </w:rPr>
        <w:t xml:space="preserve">Developed and maintained social community between residents of Catawba College of various ages for three semesters. </w:t>
      </w:r>
    </w:p>
    <w:p w14:paraId="7A698902" w14:textId="77777777" w:rsidR="00C340FE" w:rsidRDefault="00C340FE" w:rsidP="00E759E9">
      <w:pPr>
        <w:numPr>
          <w:ilvl w:val="0"/>
          <w:numId w:val="9"/>
        </w:numPr>
        <w:ind w:left="1800"/>
        <w:rPr>
          <w:rFonts w:ascii="Arial" w:hAnsi="Arial"/>
          <w:sz w:val="22"/>
          <w:szCs w:val="22"/>
        </w:rPr>
      </w:pPr>
      <w:r w:rsidRPr="00C340FE">
        <w:rPr>
          <w:rFonts w:ascii="Arial" w:hAnsi="Arial"/>
          <w:sz w:val="22"/>
          <w:szCs w:val="22"/>
        </w:rPr>
        <w:t xml:space="preserve">Upheld college rules and regulations to ensure safety among fellow students. </w:t>
      </w:r>
    </w:p>
    <w:p w14:paraId="3DBA16A6" w14:textId="7D3F5E5B" w:rsidR="00C340FE" w:rsidRDefault="00235578" w:rsidP="00E759E9">
      <w:pPr>
        <w:numPr>
          <w:ilvl w:val="0"/>
          <w:numId w:val="9"/>
        </w:numPr>
        <w:ind w:left="1800"/>
        <w:rPr>
          <w:rFonts w:ascii="Arial" w:hAnsi="Arial"/>
          <w:sz w:val="22"/>
          <w:szCs w:val="22"/>
        </w:rPr>
      </w:pPr>
      <w:r>
        <w:rPr>
          <w:rFonts w:ascii="Arial" w:hAnsi="Arial"/>
          <w:sz w:val="22"/>
          <w:szCs w:val="22"/>
        </w:rPr>
        <w:t>Aided in</w:t>
      </w:r>
      <w:r w:rsidR="00B80F56">
        <w:rPr>
          <w:rFonts w:ascii="Arial" w:hAnsi="Arial"/>
          <w:sz w:val="22"/>
          <w:szCs w:val="22"/>
        </w:rPr>
        <w:t xml:space="preserve"> conflict resolution</w:t>
      </w:r>
      <w:r w:rsidR="00C340FE" w:rsidRPr="00C340FE">
        <w:rPr>
          <w:rFonts w:ascii="Arial" w:hAnsi="Arial"/>
          <w:sz w:val="22"/>
          <w:szCs w:val="22"/>
        </w:rPr>
        <w:t xml:space="preserve"> to facilitate a smoother transition into campus living for residents.</w:t>
      </w:r>
    </w:p>
    <w:p w14:paraId="56152598" w14:textId="77777777" w:rsidR="007865E6" w:rsidRDefault="007865E6" w:rsidP="00660ECE">
      <w:pPr>
        <w:rPr>
          <w:rFonts w:ascii="Arial" w:hAnsi="Arial"/>
          <w:sz w:val="20"/>
        </w:rPr>
      </w:pPr>
    </w:p>
    <w:p w14:paraId="045015CF" w14:textId="77777777" w:rsidR="007865E6" w:rsidRPr="009F44DC" w:rsidRDefault="007865E6" w:rsidP="007865E6">
      <w:pPr>
        <w:ind w:left="1440" w:hanging="1440"/>
        <w:rPr>
          <w:rFonts w:ascii="Arial" w:hAnsi="Arial"/>
          <w:sz w:val="22"/>
          <w:szCs w:val="22"/>
        </w:rPr>
      </w:pPr>
      <w:r>
        <w:rPr>
          <w:rFonts w:ascii="Arial" w:hAnsi="Arial"/>
          <w:sz w:val="22"/>
          <w:szCs w:val="22"/>
        </w:rPr>
        <w:t>8/1</w:t>
      </w:r>
      <w:r w:rsidR="00C340FE">
        <w:rPr>
          <w:rFonts w:ascii="Arial" w:hAnsi="Arial"/>
          <w:sz w:val="22"/>
          <w:szCs w:val="22"/>
        </w:rPr>
        <w:t>0</w:t>
      </w:r>
      <w:r>
        <w:rPr>
          <w:rFonts w:ascii="Arial" w:hAnsi="Arial"/>
          <w:sz w:val="22"/>
          <w:szCs w:val="22"/>
        </w:rPr>
        <w:t>-</w:t>
      </w:r>
      <w:r w:rsidR="00C340FE">
        <w:rPr>
          <w:rFonts w:ascii="Arial" w:hAnsi="Arial"/>
          <w:sz w:val="22"/>
          <w:szCs w:val="22"/>
        </w:rPr>
        <w:t>5</w:t>
      </w:r>
      <w:r>
        <w:rPr>
          <w:rFonts w:ascii="Arial" w:hAnsi="Arial"/>
          <w:sz w:val="22"/>
          <w:szCs w:val="22"/>
        </w:rPr>
        <w:t>/1</w:t>
      </w:r>
      <w:r w:rsidR="00C340FE">
        <w:rPr>
          <w:rFonts w:ascii="Arial" w:hAnsi="Arial"/>
          <w:sz w:val="22"/>
          <w:szCs w:val="22"/>
        </w:rPr>
        <w:t>3</w:t>
      </w:r>
      <w:r w:rsidRPr="00FF3678">
        <w:rPr>
          <w:rFonts w:ascii="Arial" w:hAnsi="Arial"/>
          <w:sz w:val="22"/>
          <w:szCs w:val="22"/>
        </w:rPr>
        <w:tab/>
      </w:r>
      <w:r w:rsidR="00C340FE" w:rsidRPr="00EB13EF">
        <w:rPr>
          <w:rFonts w:ascii="Arial" w:hAnsi="Arial"/>
          <w:b/>
          <w:sz w:val="22"/>
          <w:szCs w:val="22"/>
        </w:rPr>
        <w:t>Staff scientist</w:t>
      </w:r>
      <w:r w:rsidRPr="00EB13EF">
        <w:rPr>
          <w:rFonts w:ascii="Arial" w:hAnsi="Arial"/>
          <w:b/>
          <w:sz w:val="22"/>
          <w:szCs w:val="22"/>
        </w:rPr>
        <w:t>,</w:t>
      </w:r>
      <w:r w:rsidR="00C340FE" w:rsidRPr="00EB13EF">
        <w:rPr>
          <w:rFonts w:ascii="Arial" w:hAnsi="Arial"/>
          <w:b/>
          <w:sz w:val="22"/>
          <w:szCs w:val="22"/>
        </w:rPr>
        <w:t xml:space="preserve"> Catawba Analytical Research Laboratory,</w:t>
      </w:r>
      <w:r w:rsidRPr="00EB13EF">
        <w:rPr>
          <w:rFonts w:ascii="Arial" w:hAnsi="Arial"/>
          <w:b/>
          <w:sz w:val="22"/>
          <w:szCs w:val="22"/>
        </w:rPr>
        <w:t xml:space="preserve"> Catawba College, Salisbury, NC</w:t>
      </w:r>
      <w:r w:rsidR="00EB13EF">
        <w:rPr>
          <w:rFonts w:ascii="Arial" w:hAnsi="Arial"/>
          <w:b/>
          <w:sz w:val="22"/>
          <w:szCs w:val="22"/>
        </w:rPr>
        <w:t>.</w:t>
      </w:r>
      <w:r w:rsidRPr="009F44DC">
        <w:rPr>
          <w:rFonts w:ascii="Arial" w:hAnsi="Arial"/>
          <w:sz w:val="22"/>
          <w:szCs w:val="22"/>
        </w:rPr>
        <w:t xml:space="preserve"> </w:t>
      </w:r>
    </w:p>
    <w:p w14:paraId="0F6154A8" w14:textId="77777777" w:rsidR="007865E6" w:rsidRDefault="007865E6" w:rsidP="00E759E9">
      <w:pPr>
        <w:numPr>
          <w:ilvl w:val="0"/>
          <w:numId w:val="8"/>
        </w:numPr>
        <w:ind w:left="1800"/>
        <w:rPr>
          <w:rFonts w:ascii="Arial" w:hAnsi="Arial"/>
          <w:sz w:val="22"/>
          <w:szCs w:val="22"/>
        </w:rPr>
      </w:pPr>
      <w:r>
        <w:rPr>
          <w:rFonts w:ascii="Arial" w:hAnsi="Arial"/>
          <w:sz w:val="22"/>
          <w:szCs w:val="22"/>
        </w:rPr>
        <w:t>Mentor:</w:t>
      </w:r>
      <w:r w:rsidRPr="007F6B93">
        <w:rPr>
          <w:rFonts w:ascii="Arial" w:hAnsi="Arial"/>
          <w:sz w:val="22"/>
          <w:szCs w:val="22"/>
        </w:rPr>
        <w:t xml:space="preserve"> Dr. </w:t>
      </w:r>
      <w:r w:rsidR="00C340FE">
        <w:rPr>
          <w:rFonts w:ascii="Arial" w:hAnsi="Arial"/>
          <w:sz w:val="22"/>
          <w:szCs w:val="22"/>
        </w:rPr>
        <w:t>Mark Sabo, Full Professor in Chemistry.</w:t>
      </w:r>
    </w:p>
    <w:p w14:paraId="23F97C30" w14:textId="77777777" w:rsidR="007865E6" w:rsidRDefault="00C340FE" w:rsidP="00E759E9">
      <w:pPr>
        <w:numPr>
          <w:ilvl w:val="0"/>
          <w:numId w:val="8"/>
        </w:numPr>
        <w:ind w:left="1800"/>
        <w:rPr>
          <w:rFonts w:ascii="Arial" w:hAnsi="Arial"/>
          <w:sz w:val="22"/>
          <w:szCs w:val="22"/>
        </w:rPr>
      </w:pPr>
      <w:r w:rsidRPr="00C340FE">
        <w:rPr>
          <w:rFonts w:ascii="Arial" w:hAnsi="Arial"/>
          <w:sz w:val="22"/>
          <w:szCs w:val="22"/>
        </w:rPr>
        <w:t>Employed various analytical techniques</w:t>
      </w:r>
      <w:r>
        <w:rPr>
          <w:rFonts w:ascii="Arial" w:hAnsi="Arial"/>
          <w:sz w:val="22"/>
          <w:szCs w:val="22"/>
        </w:rPr>
        <w:t xml:space="preserve"> (primarily liquid chromatography)</w:t>
      </w:r>
      <w:r w:rsidRPr="00C340FE">
        <w:rPr>
          <w:rFonts w:ascii="Arial" w:hAnsi="Arial"/>
          <w:sz w:val="22"/>
          <w:szCs w:val="22"/>
        </w:rPr>
        <w:t xml:space="preserve"> to analyze </w:t>
      </w:r>
      <w:r>
        <w:rPr>
          <w:rFonts w:ascii="Arial" w:hAnsi="Arial"/>
          <w:sz w:val="22"/>
          <w:szCs w:val="22"/>
        </w:rPr>
        <w:t>commercial products</w:t>
      </w:r>
      <w:r w:rsidRPr="00C340FE">
        <w:rPr>
          <w:rFonts w:ascii="Arial" w:hAnsi="Arial"/>
          <w:sz w:val="22"/>
          <w:szCs w:val="22"/>
        </w:rPr>
        <w:t xml:space="preserve"> for </w:t>
      </w:r>
      <w:r w:rsidR="00BE6E28">
        <w:rPr>
          <w:rFonts w:ascii="Arial" w:hAnsi="Arial"/>
          <w:sz w:val="22"/>
          <w:szCs w:val="22"/>
        </w:rPr>
        <w:t>various</w:t>
      </w:r>
      <w:r w:rsidRPr="00C340FE">
        <w:rPr>
          <w:rFonts w:ascii="Arial" w:hAnsi="Arial"/>
          <w:sz w:val="22"/>
          <w:szCs w:val="22"/>
        </w:rPr>
        <w:t xml:space="preserve"> </w:t>
      </w:r>
      <w:r w:rsidR="009F36D3">
        <w:rPr>
          <w:rFonts w:ascii="Arial" w:hAnsi="Arial"/>
          <w:sz w:val="22"/>
          <w:szCs w:val="22"/>
        </w:rPr>
        <w:t xml:space="preserve">local </w:t>
      </w:r>
      <w:r w:rsidRPr="00C340FE">
        <w:rPr>
          <w:rFonts w:ascii="Arial" w:hAnsi="Arial"/>
          <w:sz w:val="22"/>
          <w:szCs w:val="22"/>
        </w:rPr>
        <w:t>companies.</w:t>
      </w:r>
    </w:p>
    <w:p w14:paraId="59C12664" w14:textId="77777777" w:rsidR="00C723AE" w:rsidRDefault="00C723AE" w:rsidP="0070286C">
      <w:pPr>
        <w:rPr>
          <w:rFonts w:ascii="Arial" w:hAnsi="Arial" w:cs="Arial"/>
          <w:b/>
          <w:bCs/>
          <w:iCs/>
          <w:szCs w:val="28"/>
          <w:u w:val="single"/>
        </w:rPr>
      </w:pPr>
    </w:p>
    <w:p w14:paraId="012BF085" w14:textId="77777777" w:rsidR="001656D2" w:rsidRDefault="001656D2" w:rsidP="0070286C">
      <w:pPr>
        <w:ind w:left="720"/>
        <w:rPr>
          <w:rFonts w:ascii="Arial" w:hAnsi="Arial" w:cs="Arial"/>
          <w:sz w:val="22"/>
          <w:szCs w:val="22"/>
        </w:rPr>
      </w:pPr>
    </w:p>
    <w:p w14:paraId="0DB6DBE9" w14:textId="77777777" w:rsidR="00523542" w:rsidRPr="00016F4B" w:rsidRDefault="003C7F65" w:rsidP="007C23D0">
      <w:pPr>
        <w:rPr>
          <w:rFonts w:ascii="Arial" w:hAnsi="Arial"/>
          <w:b/>
          <w:u w:val="single"/>
        </w:rPr>
      </w:pPr>
      <w:r w:rsidRPr="00016F4B">
        <w:rPr>
          <w:rFonts w:ascii="Arial" w:hAnsi="Arial"/>
          <w:b/>
          <w:u w:val="single"/>
        </w:rPr>
        <w:t xml:space="preserve">Publications </w:t>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p>
    <w:p w14:paraId="3CBEA720" w14:textId="77777777" w:rsidR="00E67D73" w:rsidRPr="005864D7" w:rsidRDefault="00E67D73" w:rsidP="005864D7">
      <w:pPr>
        <w:rPr>
          <w:rFonts w:ascii="Arial" w:hAnsi="Arial" w:cs="Arial"/>
          <w:sz w:val="22"/>
          <w:szCs w:val="22"/>
        </w:rPr>
      </w:pPr>
      <w:bookmarkStart w:id="0" w:name="_Hlk505768916"/>
      <w:bookmarkStart w:id="1" w:name="_Hlk488075791"/>
    </w:p>
    <w:p w14:paraId="1DA8AB82" w14:textId="32440043" w:rsidR="00F05451" w:rsidRDefault="00853831" w:rsidP="00853831">
      <w:pPr>
        <w:pStyle w:val="ListParagraph"/>
        <w:numPr>
          <w:ilvl w:val="0"/>
          <w:numId w:val="4"/>
        </w:numPr>
        <w:autoSpaceDE w:val="0"/>
        <w:autoSpaceDN w:val="0"/>
        <w:rPr>
          <w:rFonts w:ascii="Arial" w:hAnsi="Arial" w:cs="Arial"/>
          <w:sz w:val="22"/>
        </w:rPr>
      </w:pPr>
      <w:bookmarkStart w:id="2" w:name="_Hlk43714262"/>
      <w:r w:rsidRPr="00853831">
        <w:rPr>
          <w:rFonts w:ascii="Arial" w:hAnsi="Arial" w:cs="Arial"/>
          <w:sz w:val="22"/>
        </w:rPr>
        <w:t xml:space="preserve">Strom, C.J.; McDonald, S.M.; </w:t>
      </w:r>
      <w:proofErr w:type="spellStart"/>
      <w:r w:rsidRPr="00853831">
        <w:rPr>
          <w:rFonts w:ascii="Arial" w:hAnsi="Arial" w:cs="Arial"/>
          <w:sz w:val="22"/>
        </w:rPr>
        <w:t>Remchak</w:t>
      </w:r>
      <w:proofErr w:type="spellEnd"/>
      <w:r w:rsidRPr="00853831">
        <w:rPr>
          <w:rFonts w:ascii="Arial" w:hAnsi="Arial" w:cs="Arial"/>
          <w:sz w:val="22"/>
        </w:rPr>
        <w:t xml:space="preserve">, M.-M.; Kew, K.A.; </w:t>
      </w:r>
      <w:r w:rsidRPr="00853831">
        <w:rPr>
          <w:rFonts w:ascii="Arial" w:hAnsi="Arial" w:cs="Arial"/>
          <w:b/>
          <w:bCs/>
          <w:sz w:val="22"/>
        </w:rPr>
        <w:t>Rushing, B.R</w:t>
      </w:r>
      <w:r w:rsidRPr="00853831">
        <w:rPr>
          <w:rFonts w:ascii="Arial" w:hAnsi="Arial" w:cs="Arial"/>
          <w:sz w:val="22"/>
        </w:rPr>
        <w:t xml:space="preserve">.; </w:t>
      </w:r>
      <w:proofErr w:type="spellStart"/>
      <w:r w:rsidRPr="00853831">
        <w:rPr>
          <w:rFonts w:ascii="Arial" w:hAnsi="Arial" w:cs="Arial"/>
          <w:sz w:val="22"/>
        </w:rPr>
        <w:t>Houmard</w:t>
      </w:r>
      <w:proofErr w:type="spellEnd"/>
      <w:r w:rsidRPr="00853831">
        <w:rPr>
          <w:rFonts w:ascii="Arial" w:hAnsi="Arial" w:cs="Arial"/>
          <w:sz w:val="22"/>
        </w:rPr>
        <w:t xml:space="preserve">, J.A.; </w:t>
      </w:r>
      <w:proofErr w:type="spellStart"/>
      <w:r w:rsidRPr="00853831">
        <w:rPr>
          <w:rFonts w:ascii="Arial" w:hAnsi="Arial" w:cs="Arial"/>
          <w:sz w:val="22"/>
        </w:rPr>
        <w:t>Tulis</w:t>
      </w:r>
      <w:proofErr w:type="spellEnd"/>
      <w:r w:rsidRPr="00853831">
        <w:rPr>
          <w:rFonts w:ascii="Arial" w:hAnsi="Arial" w:cs="Arial"/>
          <w:sz w:val="22"/>
        </w:rPr>
        <w:t xml:space="preserve">, D.A.; Pawlak, R.; Kelley, G.A.; </w:t>
      </w:r>
      <w:proofErr w:type="spellStart"/>
      <w:r w:rsidRPr="00853831">
        <w:rPr>
          <w:rFonts w:ascii="Arial" w:hAnsi="Arial" w:cs="Arial"/>
          <w:sz w:val="22"/>
        </w:rPr>
        <w:t>Chasan</w:t>
      </w:r>
      <w:proofErr w:type="spellEnd"/>
      <w:r w:rsidRPr="00853831">
        <w:rPr>
          <w:rFonts w:ascii="Arial" w:hAnsi="Arial" w:cs="Arial"/>
          <w:sz w:val="22"/>
        </w:rPr>
        <w:t xml:space="preserve">-Taber, L.; Newton, E.; Isler, C.; </w:t>
      </w:r>
      <w:proofErr w:type="spellStart"/>
      <w:r w:rsidRPr="00853831">
        <w:rPr>
          <w:rFonts w:ascii="Arial" w:hAnsi="Arial" w:cs="Arial"/>
          <w:sz w:val="22"/>
        </w:rPr>
        <w:t>DeVente</w:t>
      </w:r>
      <w:proofErr w:type="spellEnd"/>
      <w:r w:rsidRPr="00853831">
        <w:rPr>
          <w:rFonts w:ascii="Arial" w:hAnsi="Arial" w:cs="Arial"/>
          <w:sz w:val="22"/>
        </w:rPr>
        <w:t xml:space="preserve">, J.; </w:t>
      </w:r>
      <w:proofErr w:type="spellStart"/>
      <w:r w:rsidRPr="00853831">
        <w:rPr>
          <w:rFonts w:ascii="Arial" w:hAnsi="Arial" w:cs="Arial"/>
          <w:sz w:val="22"/>
        </w:rPr>
        <w:t>Raper</w:t>
      </w:r>
      <w:proofErr w:type="spellEnd"/>
      <w:r w:rsidRPr="00853831">
        <w:rPr>
          <w:rFonts w:ascii="Arial" w:hAnsi="Arial" w:cs="Arial"/>
          <w:sz w:val="22"/>
        </w:rPr>
        <w:t>, M.; May, L.E.</w:t>
      </w:r>
      <w:r w:rsidR="008222E8">
        <w:rPr>
          <w:rFonts w:ascii="Arial" w:hAnsi="Arial" w:cs="Arial"/>
          <w:sz w:val="22"/>
        </w:rPr>
        <w:t xml:space="preserve"> 2022.</w:t>
      </w:r>
      <w:r w:rsidRPr="00853831">
        <w:rPr>
          <w:rFonts w:ascii="Arial" w:hAnsi="Arial" w:cs="Arial"/>
          <w:sz w:val="22"/>
        </w:rPr>
        <w:t xml:space="preserve"> The Influence of Maternal Aerobic Exercise, Blood </w:t>
      </w:r>
      <w:proofErr w:type="gramStart"/>
      <w:r w:rsidRPr="00853831">
        <w:rPr>
          <w:rFonts w:ascii="Arial" w:hAnsi="Arial" w:cs="Arial"/>
          <w:sz w:val="22"/>
        </w:rPr>
        <w:t>DHA</w:t>
      </w:r>
      <w:proofErr w:type="gramEnd"/>
      <w:r w:rsidRPr="00853831">
        <w:rPr>
          <w:rFonts w:ascii="Arial" w:hAnsi="Arial" w:cs="Arial"/>
          <w:sz w:val="22"/>
        </w:rPr>
        <w:t xml:space="preserve"> and EPA Concentrations on Maternal Lipid Profiles. Int. J. Environ. Res. Public Health</w:t>
      </w:r>
      <w:r w:rsidR="008222E8">
        <w:rPr>
          <w:rFonts w:ascii="Arial" w:hAnsi="Arial" w:cs="Arial"/>
          <w:sz w:val="22"/>
        </w:rPr>
        <w:t>.</w:t>
      </w:r>
      <w:r w:rsidRPr="00853831">
        <w:rPr>
          <w:rFonts w:ascii="Arial" w:hAnsi="Arial" w:cs="Arial"/>
          <w:sz w:val="22"/>
        </w:rPr>
        <w:t xml:space="preserve"> 19, 3550.</w:t>
      </w:r>
    </w:p>
    <w:p w14:paraId="193EFBF1" w14:textId="77777777" w:rsidR="00853831" w:rsidRDefault="00853831" w:rsidP="00853831">
      <w:pPr>
        <w:pStyle w:val="ListParagraph"/>
        <w:autoSpaceDE w:val="0"/>
        <w:autoSpaceDN w:val="0"/>
        <w:ind w:left="1080"/>
        <w:rPr>
          <w:rFonts w:ascii="Arial" w:hAnsi="Arial" w:cs="Arial"/>
          <w:sz w:val="22"/>
        </w:rPr>
      </w:pPr>
    </w:p>
    <w:p w14:paraId="5CEDAB37" w14:textId="57882963" w:rsidR="00F05451" w:rsidRPr="00F05451" w:rsidRDefault="00F05451" w:rsidP="00F05451">
      <w:pPr>
        <w:pStyle w:val="ListParagraph"/>
        <w:numPr>
          <w:ilvl w:val="0"/>
          <w:numId w:val="4"/>
        </w:numPr>
        <w:autoSpaceDE w:val="0"/>
        <w:autoSpaceDN w:val="0"/>
        <w:rPr>
          <w:rFonts w:ascii="Arial" w:hAnsi="Arial" w:cs="Arial"/>
          <w:sz w:val="22"/>
        </w:rPr>
      </w:pPr>
      <w:r w:rsidRPr="00F05451">
        <w:rPr>
          <w:rFonts w:ascii="Arial" w:hAnsi="Arial" w:cs="Arial"/>
          <w:b/>
          <w:bCs/>
          <w:sz w:val="22"/>
        </w:rPr>
        <w:t xml:space="preserve">Rushing, B.R.; </w:t>
      </w:r>
      <w:r w:rsidRPr="00F05451">
        <w:rPr>
          <w:rFonts w:ascii="Arial" w:hAnsi="Arial" w:cs="Arial"/>
          <w:sz w:val="22"/>
        </w:rPr>
        <w:t>Schroder, M.; Sumner, S.C.J. Comparison of Lysis and Detachment Sample Preparation Methods for Cultured Triple-Negative Breast Cancer Cells Using UHPLC–HRMS-Based Metabolomics. Metabolites 2022, 12, 168. https://doi.org/10.3390/ metabo12020168</w:t>
      </w:r>
    </w:p>
    <w:p w14:paraId="2616CD7D" w14:textId="77777777" w:rsidR="00F05451" w:rsidRDefault="00F05451" w:rsidP="00F05451">
      <w:pPr>
        <w:pStyle w:val="ListParagraph"/>
        <w:autoSpaceDE w:val="0"/>
        <w:autoSpaceDN w:val="0"/>
        <w:ind w:left="1080"/>
        <w:rPr>
          <w:rFonts w:ascii="Arial" w:hAnsi="Arial" w:cs="Arial"/>
          <w:sz w:val="22"/>
        </w:rPr>
      </w:pPr>
    </w:p>
    <w:p w14:paraId="669B8AC1" w14:textId="5DAB132D" w:rsidR="007639F0" w:rsidRPr="00F05451" w:rsidRDefault="00F05451" w:rsidP="00F05451">
      <w:pPr>
        <w:pStyle w:val="ListParagraph"/>
        <w:numPr>
          <w:ilvl w:val="0"/>
          <w:numId w:val="4"/>
        </w:numPr>
        <w:autoSpaceDE w:val="0"/>
        <w:autoSpaceDN w:val="0"/>
        <w:rPr>
          <w:rFonts w:ascii="Arial" w:hAnsi="Arial" w:cs="Arial"/>
          <w:sz w:val="22"/>
        </w:rPr>
      </w:pPr>
      <w:r w:rsidRPr="00F05451">
        <w:rPr>
          <w:rFonts w:ascii="Arial" w:hAnsi="Arial" w:cs="Arial"/>
          <w:sz w:val="22"/>
        </w:rPr>
        <w:t xml:space="preserve">Murphy, Molly J., </w:t>
      </w:r>
      <w:r w:rsidRPr="00F05451">
        <w:rPr>
          <w:rFonts w:ascii="Arial" w:hAnsi="Arial" w:cs="Arial"/>
          <w:b/>
          <w:bCs/>
          <w:sz w:val="22"/>
        </w:rPr>
        <w:t>Rushing, Blake R</w:t>
      </w:r>
      <w:r w:rsidRPr="00F05451">
        <w:rPr>
          <w:rFonts w:ascii="Arial" w:hAnsi="Arial" w:cs="Arial"/>
          <w:sz w:val="22"/>
        </w:rPr>
        <w:t>., Sumner, Susan J., &amp; Hackney. Anthony C. 2022. Dietary Supplements for Athletic Performance in Women: Beta-Alanine, Caffeine, and Nitrate. International Journal of Sport Nutrition and Exercise Metabolism. Advance online publication.</w:t>
      </w:r>
      <w:r>
        <w:rPr>
          <w:rFonts w:ascii="Arial" w:hAnsi="Arial" w:cs="Arial"/>
          <w:sz w:val="22"/>
        </w:rPr>
        <w:t xml:space="preserve"> </w:t>
      </w:r>
      <w:r w:rsidRPr="00F05451">
        <w:rPr>
          <w:rFonts w:ascii="Arial" w:hAnsi="Arial" w:cs="Arial"/>
          <w:sz w:val="22"/>
        </w:rPr>
        <w:t>https://doi.org/10.1123/ijsnem.2021-0176.</w:t>
      </w:r>
    </w:p>
    <w:p w14:paraId="70C8F640" w14:textId="77777777" w:rsidR="00F05451" w:rsidRPr="007639F0" w:rsidRDefault="00F05451" w:rsidP="007639F0">
      <w:pPr>
        <w:pStyle w:val="ListParagraph"/>
        <w:autoSpaceDE w:val="0"/>
        <w:autoSpaceDN w:val="0"/>
        <w:ind w:left="1080"/>
        <w:rPr>
          <w:rFonts w:ascii="Arial" w:hAnsi="Arial" w:cs="Arial"/>
          <w:i/>
          <w:iCs/>
          <w:sz w:val="22"/>
        </w:rPr>
      </w:pPr>
    </w:p>
    <w:p w14:paraId="79DB207F" w14:textId="216935BC" w:rsidR="00B01C63" w:rsidRPr="00B01C63" w:rsidRDefault="00B01C63" w:rsidP="007639F0">
      <w:pPr>
        <w:pStyle w:val="ListParagraph"/>
        <w:numPr>
          <w:ilvl w:val="0"/>
          <w:numId w:val="4"/>
        </w:numPr>
        <w:autoSpaceDE w:val="0"/>
        <w:autoSpaceDN w:val="0"/>
        <w:rPr>
          <w:rFonts w:ascii="Arial" w:hAnsi="Arial" w:cs="Arial"/>
          <w:i/>
          <w:iCs/>
          <w:sz w:val="22"/>
        </w:rPr>
      </w:pPr>
      <w:r>
        <w:rPr>
          <w:rFonts w:ascii="Arial" w:hAnsi="Arial" w:cs="Arial"/>
          <w:sz w:val="22"/>
        </w:rPr>
        <w:t xml:space="preserve">Walters DM, </w:t>
      </w:r>
      <w:r w:rsidR="001A4700">
        <w:rPr>
          <w:rFonts w:ascii="Arial" w:hAnsi="Arial" w:cs="Arial"/>
          <w:sz w:val="22"/>
        </w:rPr>
        <w:t>Al-</w:t>
      </w:r>
      <w:proofErr w:type="spellStart"/>
      <w:r w:rsidR="001A4700">
        <w:rPr>
          <w:rFonts w:ascii="Arial" w:hAnsi="Arial" w:cs="Arial"/>
          <w:sz w:val="22"/>
        </w:rPr>
        <w:t>Khulafi</w:t>
      </w:r>
      <w:proofErr w:type="spellEnd"/>
      <w:r w:rsidR="001A4700">
        <w:rPr>
          <w:rFonts w:ascii="Arial" w:hAnsi="Arial" w:cs="Arial"/>
          <w:sz w:val="22"/>
        </w:rPr>
        <w:t xml:space="preserve"> NM, </w:t>
      </w:r>
      <w:r w:rsidR="001A4700">
        <w:rPr>
          <w:rFonts w:ascii="Arial" w:hAnsi="Arial" w:cs="Arial"/>
          <w:b/>
          <w:bCs/>
          <w:sz w:val="22"/>
        </w:rPr>
        <w:t>Rushing BR</w:t>
      </w:r>
      <w:r w:rsidR="001A4700">
        <w:rPr>
          <w:rFonts w:ascii="Arial" w:hAnsi="Arial" w:cs="Arial"/>
          <w:sz w:val="22"/>
        </w:rPr>
        <w:t>, Selim MI.</w:t>
      </w:r>
      <w:r w:rsidR="008222E8">
        <w:rPr>
          <w:rFonts w:ascii="Arial" w:hAnsi="Arial" w:cs="Arial"/>
          <w:sz w:val="22"/>
        </w:rPr>
        <w:t xml:space="preserve"> 2022.</w:t>
      </w:r>
      <w:r w:rsidR="001A4700">
        <w:rPr>
          <w:rFonts w:ascii="Arial" w:hAnsi="Arial" w:cs="Arial"/>
          <w:sz w:val="22"/>
        </w:rPr>
        <w:t xml:space="preserve"> </w:t>
      </w:r>
      <w:r w:rsidR="001A4700" w:rsidRPr="001A4700">
        <w:rPr>
          <w:rFonts w:ascii="Arial" w:hAnsi="Arial" w:cs="Arial"/>
          <w:sz w:val="22"/>
        </w:rPr>
        <w:t>Respiratory and cardiovascular effects of ambient particulate matter from dust storm and non-dust storm periods in Kuwait</w:t>
      </w:r>
      <w:r w:rsidR="001A4700">
        <w:rPr>
          <w:rFonts w:ascii="Arial" w:hAnsi="Arial" w:cs="Arial"/>
          <w:sz w:val="22"/>
        </w:rPr>
        <w:t xml:space="preserve">. </w:t>
      </w:r>
      <w:r w:rsidR="001A4700" w:rsidRPr="001A4700">
        <w:rPr>
          <w:rFonts w:ascii="Arial" w:hAnsi="Arial" w:cs="Arial"/>
          <w:sz w:val="22"/>
        </w:rPr>
        <w:t>International Journal of Environmental Science and Technology</w:t>
      </w:r>
      <w:r w:rsidR="001A4700">
        <w:rPr>
          <w:rFonts w:ascii="Arial" w:hAnsi="Arial" w:cs="Arial"/>
          <w:sz w:val="22"/>
        </w:rPr>
        <w:t>. 19, 1071-1074.</w:t>
      </w:r>
    </w:p>
    <w:p w14:paraId="667AA20B" w14:textId="77777777" w:rsidR="00B01C63" w:rsidRPr="00B01C63" w:rsidRDefault="00B01C63" w:rsidP="00B01C63">
      <w:pPr>
        <w:pStyle w:val="ListParagraph"/>
        <w:rPr>
          <w:rFonts w:ascii="Arial" w:hAnsi="Arial" w:cs="Arial"/>
          <w:sz w:val="22"/>
        </w:rPr>
      </w:pPr>
    </w:p>
    <w:p w14:paraId="5161FA32" w14:textId="7FE11B24" w:rsidR="007639F0" w:rsidRPr="007639F0" w:rsidRDefault="007639F0" w:rsidP="007639F0">
      <w:pPr>
        <w:pStyle w:val="ListParagraph"/>
        <w:numPr>
          <w:ilvl w:val="0"/>
          <w:numId w:val="4"/>
        </w:numPr>
        <w:autoSpaceDE w:val="0"/>
        <w:autoSpaceDN w:val="0"/>
        <w:rPr>
          <w:rFonts w:ascii="Arial" w:hAnsi="Arial" w:cs="Arial"/>
          <w:i/>
          <w:iCs/>
          <w:sz w:val="22"/>
        </w:rPr>
      </w:pPr>
      <w:r w:rsidRPr="007639F0">
        <w:rPr>
          <w:rFonts w:ascii="Arial" w:hAnsi="Arial" w:cs="Arial"/>
          <w:sz w:val="22"/>
        </w:rPr>
        <w:t xml:space="preserve">Li S, Li Y, </w:t>
      </w:r>
      <w:r w:rsidRPr="007639F0">
        <w:rPr>
          <w:rFonts w:ascii="Arial" w:hAnsi="Arial" w:cs="Arial"/>
          <w:b/>
          <w:bCs/>
          <w:sz w:val="22"/>
        </w:rPr>
        <w:t>Rushing BR</w:t>
      </w:r>
      <w:r w:rsidRPr="007639F0">
        <w:rPr>
          <w:rFonts w:ascii="Arial" w:hAnsi="Arial" w:cs="Arial"/>
          <w:sz w:val="22"/>
        </w:rPr>
        <w:t xml:space="preserve">, Harris SE, McRitchie SL, Jones JC, Dominguez D, Sumner SJ, </w:t>
      </w:r>
      <w:proofErr w:type="spellStart"/>
      <w:r w:rsidRPr="007639F0">
        <w:rPr>
          <w:rFonts w:ascii="Arial" w:hAnsi="Arial" w:cs="Arial"/>
          <w:sz w:val="22"/>
        </w:rPr>
        <w:t>Dohlman</w:t>
      </w:r>
      <w:proofErr w:type="spellEnd"/>
      <w:r w:rsidRPr="007639F0">
        <w:rPr>
          <w:rFonts w:ascii="Arial" w:hAnsi="Arial" w:cs="Arial"/>
          <w:sz w:val="22"/>
        </w:rPr>
        <w:t xml:space="preserve"> HG</w:t>
      </w:r>
      <w:r>
        <w:rPr>
          <w:rFonts w:ascii="Arial" w:hAnsi="Arial" w:cs="Arial"/>
          <w:sz w:val="22"/>
        </w:rPr>
        <w:t>. 202</w:t>
      </w:r>
      <w:r w:rsidR="00B01C63">
        <w:rPr>
          <w:rFonts w:ascii="Arial" w:hAnsi="Arial" w:cs="Arial"/>
          <w:sz w:val="22"/>
        </w:rPr>
        <w:t>2</w:t>
      </w:r>
      <w:r w:rsidRPr="007639F0">
        <w:rPr>
          <w:rFonts w:ascii="Arial" w:hAnsi="Arial" w:cs="Arial"/>
          <w:sz w:val="22"/>
        </w:rPr>
        <w:t xml:space="preserve">. </w:t>
      </w:r>
      <w:proofErr w:type="gramStart"/>
      <w:r w:rsidRPr="007639F0">
        <w:rPr>
          <w:rFonts w:ascii="Arial" w:hAnsi="Arial" w:cs="Arial"/>
          <w:sz w:val="22"/>
        </w:rPr>
        <w:t>Multi-omics</w:t>
      </w:r>
      <w:proofErr w:type="gramEnd"/>
      <w:r w:rsidRPr="007639F0">
        <w:rPr>
          <w:rFonts w:ascii="Arial" w:hAnsi="Arial" w:cs="Arial"/>
          <w:sz w:val="22"/>
        </w:rPr>
        <w:t xml:space="preserve"> analysis of multiple glucose-sensing receptor systems in yeast. </w:t>
      </w:r>
      <w:r w:rsidR="00B01C63">
        <w:rPr>
          <w:rFonts w:ascii="Arial" w:hAnsi="Arial" w:cs="Arial"/>
          <w:sz w:val="22"/>
        </w:rPr>
        <w:t>Biomolecules. 12(2). 175.</w:t>
      </w:r>
    </w:p>
    <w:p w14:paraId="2D5835DA" w14:textId="77777777" w:rsidR="007639F0" w:rsidRPr="007639F0" w:rsidRDefault="007639F0" w:rsidP="007639F0">
      <w:pPr>
        <w:pStyle w:val="ListParagraph"/>
        <w:rPr>
          <w:rFonts w:ascii="Arial" w:hAnsi="Arial" w:cs="Arial"/>
          <w:i/>
          <w:iCs/>
          <w:sz w:val="22"/>
        </w:rPr>
      </w:pPr>
    </w:p>
    <w:p w14:paraId="762FE6D0" w14:textId="151AA887" w:rsidR="007639F0" w:rsidRPr="007639F0" w:rsidRDefault="007639F0" w:rsidP="007639F0">
      <w:pPr>
        <w:pStyle w:val="NormalWeb"/>
        <w:numPr>
          <w:ilvl w:val="0"/>
          <w:numId w:val="4"/>
        </w:numPr>
        <w:shd w:val="clear" w:color="auto" w:fill="FFFFFF"/>
        <w:spacing w:before="0" w:beforeAutospacing="0" w:after="0" w:afterAutospacing="0"/>
        <w:rPr>
          <w:rFonts w:ascii="Arial" w:hAnsi="Arial" w:cs="Arial"/>
          <w:color w:val="000000"/>
          <w:sz w:val="22"/>
          <w:szCs w:val="22"/>
        </w:rPr>
      </w:pPr>
      <w:r w:rsidRPr="007639F0">
        <w:rPr>
          <w:rFonts w:ascii="Arial" w:hAnsi="Arial" w:cs="Arial"/>
          <w:color w:val="212121"/>
          <w:sz w:val="22"/>
          <w:szCs w:val="22"/>
          <w:bdr w:val="none" w:sz="0" w:space="0" w:color="auto" w:frame="1"/>
          <w:shd w:val="clear" w:color="auto" w:fill="FFFFFF"/>
        </w:rPr>
        <w:t>Li YY*, </w:t>
      </w:r>
      <w:r w:rsidRPr="007639F0">
        <w:rPr>
          <w:rFonts w:ascii="Arial" w:hAnsi="Arial" w:cs="Arial"/>
          <w:b/>
          <w:bCs/>
          <w:color w:val="212121"/>
          <w:sz w:val="22"/>
          <w:szCs w:val="22"/>
          <w:bdr w:val="none" w:sz="0" w:space="0" w:color="auto" w:frame="1"/>
          <w:shd w:val="clear" w:color="auto" w:fill="FFFFFF"/>
        </w:rPr>
        <w:t>Rushing BR*</w:t>
      </w:r>
      <w:r w:rsidRPr="007639F0">
        <w:rPr>
          <w:rFonts w:ascii="Arial" w:hAnsi="Arial" w:cs="Arial"/>
          <w:color w:val="212121"/>
          <w:sz w:val="22"/>
          <w:szCs w:val="22"/>
          <w:bdr w:val="none" w:sz="0" w:space="0" w:color="auto" w:frame="1"/>
          <w:shd w:val="clear" w:color="auto" w:fill="FFFFFF"/>
        </w:rPr>
        <w:t>, Schroder M, Sumner S, Kay CD.</w:t>
      </w:r>
      <w:r w:rsidR="008222E8">
        <w:rPr>
          <w:rFonts w:ascii="Arial" w:hAnsi="Arial" w:cs="Arial"/>
          <w:color w:val="212121"/>
          <w:sz w:val="22"/>
          <w:szCs w:val="22"/>
          <w:bdr w:val="none" w:sz="0" w:space="0" w:color="auto" w:frame="1"/>
          <w:shd w:val="clear" w:color="auto" w:fill="FFFFFF"/>
        </w:rPr>
        <w:t xml:space="preserve"> 2022.</w:t>
      </w:r>
      <w:r w:rsidRPr="007639F0">
        <w:rPr>
          <w:rFonts w:ascii="Arial" w:hAnsi="Arial" w:cs="Arial"/>
          <w:color w:val="212121"/>
          <w:sz w:val="22"/>
          <w:szCs w:val="22"/>
          <w:bdr w:val="none" w:sz="0" w:space="0" w:color="auto" w:frame="1"/>
          <w:shd w:val="clear" w:color="auto" w:fill="FFFFFF"/>
        </w:rPr>
        <w:t xml:space="preserve"> Exploring the Contribution of (Poly)phenols to the Dietary Exposome using High Resolution Mass Spectrometry Untargeted Metabolomics. Mol </w:t>
      </w:r>
      <w:proofErr w:type="spellStart"/>
      <w:r w:rsidRPr="007639F0">
        <w:rPr>
          <w:rFonts w:ascii="Arial" w:hAnsi="Arial" w:cs="Arial"/>
          <w:color w:val="212121"/>
          <w:sz w:val="22"/>
          <w:szCs w:val="22"/>
          <w:bdr w:val="none" w:sz="0" w:space="0" w:color="auto" w:frame="1"/>
          <w:shd w:val="clear" w:color="auto" w:fill="FFFFFF"/>
        </w:rPr>
        <w:t>Nutr</w:t>
      </w:r>
      <w:proofErr w:type="spellEnd"/>
      <w:r w:rsidRPr="007639F0">
        <w:rPr>
          <w:rFonts w:ascii="Arial" w:hAnsi="Arial" w:cs="Arial"/>
          <w:color w:val="212121"/>
          <w:sz w:val="22"/>
          <w:szCs w:val="22"/>
          <w:bdr w:val="none" w:sz="0" w:space="0" w:color="auto" w:frame="1"/>
          <w:shd w:val="clear" w:color="auto" w:fill="FFFFFF"/>
        </w:rPr>
        <w:t xml:space="preserve"> Food Res. </w:t>
      </w:r>
      <w:proofErr w:type="spellStart"/>
      <w:r w:rsidR="00B01C63" w:rsidRPr="00B01C63">
        <w:rPr>
          <w:rFonts w:ascii="Arial" w:hAnsi="Arial" w:cs="Arial"/>
          <w:color w:val="212121"/>
          <w:sz w:val="22"/>
          <w:szCs w:val="22"/>
          <w:bdr w:val="none" w:sz="0" w:space="0" w:color="auto" w:frame="1"/>
          <w:shd w:val="clear" w:color="auto" w:fill="FFFFFF"/>
        </w:rPr>
        <w:t>doi</w:t>
      </w:r>
      <w:proofErr w:type="spellEnd"/>
      <w:r w:rsidR="00B01C63" w:rsidRPr="00B01C63">
        <w:rPr>
          <w:rFonts w:ascii="Arial" w:hAnsi="Arial" w:cs="Arial"/>
          <w:color w:val="212121"/>
          <w:sz w:val="22"/>
          <w:szCs w:val="22"/>
          <w:bdr w:val="none" w:sz="0" w:space="0" w:color="auto" w:frame="1"/>
          <w:shd w:val="clear" w:color="auto" w:fill="FFFFFF"/>
        </w:rPr>
        <w:t>: 10.1002/mnfr.202100922</w:t>
      </w:r>
      <w:r w:rsidR="00B01C63">
        <w:rPr>
          <w:rFonts w:ascii="Arial" w:hAnsi="Arial" w:cs="Arial"/>
          <w:color w:val="212121"/>
          <w:sz w:val="22"/>
          <w:szCs w:val="22"/>
          <w:bdr w:val="none" w:sz="0" w:space="0" w:color="auto" w:frame="1"/>
          <w:shd w:val="clear" w:color="auto" w:fill="FFFFFF"/>
        </w:rPr>
        <w:t xml:space="preserve">. </w:t>
      </w:r>
    </w:p>
    <w:p w14:paraId="28D27827" w14:textId="4A30856F" w:rsidR="007639F0" w:rsidRPr="007639F0" w:rsidRDefault="007639F0" w:rsidP="007639F0">
      <w:pPr>
        <w:pStyle w:val="NormalWeb"/>
        <w:shd w:val="clear" w:color="auto" w:fill="FFFFFF"/>
        <w:spacing w:before="0" w:beforeAutospacing="0" w:after="0" w:afterAutospacing="0"/>
        <w:ind w:left="1080"/>
        <w:rPr>
          <w:rFonts w:ascii="Arial" w:hAnsi="Arial" w:cs="Arial"/>
          <w:color w:val="000000"/>
          <w:sz w:val="22"/>
          <w:szCs w:val="22"/>
        </w:rPr>
      </w:pPr>
      <w:r w:rsidRPr="007639F0">
        <w:rPr>
          <w:rFonts w:ascii="Arial" w:hAnsi="Arial" w:cs="Arial"/>
          <w:color w:val="212121"/>
          <w:sz w:val="22"/>
          <w:szCs w:val="22"/>
          <w:bdr w:val="none" w:sz="0" w:space="0" w:color="auto" w:frame="1"/>
          <w:shd w:val="clear" w:color="auto" w:fill="FFFFFF"/>
        </w:rPr>
        <w:t>*Authors contributed equally to this work </w:t>
      </w:r>
    </w:p>
    <w:p w14:paraId="39D4705A" w14:textId="77777777" w:rsidR="007639F0" w:rsidRDefault="007639F0" w:rsidP="007639F0">
      <w:pPr>
        <w:pStyle w:val="ListParagraph"/>
        <w:autoSpaceDE w:val="0"/>
        <w:autoSpaceDN w:val="0"/>
        <w:ind w:left="1080"/>
        <w:rPr>
          <w:rFonts w:ascii="Arial" w:hAnsi="Arial" w:cs="Arial"/>
          <w:i/>
          <w:iCs/>
          <w:sz w:val="22"/>
        </w:rPr>
      </w:pPr>
    </w:p>
    <w:p w14:paraId="4F9FFF14" w14:textId="13D0AB65" w:rsidR="008222E8" w:rsidRPr="008222E8" w:rsidRDefault="008222E8" w:rsidP="008C0A13">
      <w:pPr>
        <w:pStyle w:val="ListParagraph"/>
        <w:numPr>
          <w:ilvl w:val="0"/>
          <w:numId w:val="4"/>
        </w:numPr>
        <w:autoSpaceDE w:val="0"/>
        <w:autoSpaceDN w:val="0"/>
        <w:rPr>
          <w:rFonts w:ascii="Arial" w:hAnsi="Arial" w:cs="Arial"/>
          <w:i/>
          <w:iCs/>
          <w:sz w:val="22"/>
        </w:rPr>
      </w:pPr>
      <w:r w:rsidRPr="008222E8">
        <w:rPr>
          <w:rFonts w:ascii="Arial" w:hAnsi="Arial" w:cs="Arial"/>
          <w:b/>
          <w:sz w:val="22"/>
        </w:rPr>
        <w:t>Rushing BR</w:t>
      </w:r>
      <w:r w:rsidRPr="008222E8">
        <w:rPr>
          <w:rFonts w:ascii="Arial" w:hAnsi="Arial" w:cs="Arial"/>
          <w:bCs/>
          <w:sz w:val="22"/>
        </w:rPr>
        <w:t xml:space="preserve">, McRitchie S, </w:t>
      </w:r>
      <w:proofErr w:type="spellStart"/>
      <w:r w:rsidRPr="008222E8">
        <w:rPr>
          <w:rFonts w:ascii="Arial" w:hAnsi="Arial" w:cs="Arial"/>
          <w:bCs/>
          <w:sz w:val="22"/>
        </w:rPr>
        <w:t>Arbeeva</w:t>
      </w:r>
      <w:proofErr w:type="spellEnd"/>
      <w:r w:rsidRPr="008222E8">
        <w:rPr>
          <w:rFonts w:ascii="Arial" w:hAnsi="Arial" w:cs="Arial"/>
          <w:bCs/>
          <w:sz w:val="22"/>
        </w:rPr>
        <w:t xml:space="preserve"> L, Nelson AE, </w:t>
      </w:r>
      <w:proofErr w:type="spellStart"/>
      <w:r w:rsidRPr="008222E8">
        <w:rPr>
          <w:rFonts w:ascii="Arial" w:hAnsi="Arial" w:cs="Arial"/>
          <w:bCs/>
          <w:sz w:val="22"/>
        </w:rPr>
        <w:t>Azcarate</w:t>
      </w:r>
      <w:proofErr w:type="spellEnd"/>
      <w:r w:rsidRPr="008222E8">
        <w:rPr>
          <w:rFonts w:ascii="Arial" w:hAnsi="Arial" w:cs="Arial"/>
          <w:bCs/>
          <w:sz w:val="22"/>
        </w:rPr>
        <w:t>-Peril MA, Li YY, Qian Y, Pathmasiri W, Sumner SCJ, Loeser RF.</w:t>
      </w:r>
      <w:r w:rsidRPr="008222E8">
        <w:rPr>
          <w:rFonts w:ascii="Arial" w:hAnsi="Arial" w:cs="Arial"/>
          <w:bCs/>
          <w:sz w:val="22"/>
        </w:rPr>
        <w:t xml:space="preserve"> 2022.</w:t>
      </w:r>
      <w:r w:rsidRPr="008222E8">
        <w:rPr>
          <w:rFonts w:ascii="Arial" w:hAnsi="Arial" w:cs="Arial"/>
          <w:bCs/>
          <w:sz w:val="22"/>
        </w:rPr>
        <w:t xml:space="preserve"> Fecal metabolomics reveals products of dysregulated proteolysis and altered microbial metabolism in obesity-related osteoarthritis. Osteoarthritis Cartilage. Jan;30(1):81-91. </w:t>
      </w:r>
      <w:proofErr w:type="spellStart"/>
      <w:r w:rsidRPr="008222E8">
        <w:rPr>
          <w:rFonts w:ascii="Arial" w:hAnsi="Arial" w:cs="Arial"/>
          <w:bCs/>
          <w:sz w:val="22"/>
        </w:rPr>
        <w:t>doi</w:t>
      </w:r>
      <w:proofErr w:type="spellEnd"/>
      <w:r w:rsidRPr="008222E8">
        <w:rPr>
          <w:rFonts w:ascii="Arial" w:hAnsi="Arial" w:cs="Arial"/>
          <w:bCs/>
          <w:sz w:val="22"/>
        </w:rPr>
        <w:t xml:space="preserve">: 10.1016/j.joca.2021.10.006. </w:t>
      </w:r>
    </w:p>
    <w:p w14:paraId="474C0367" w14:textId="77777777" w:rsidR="008222E8" w:rsidRPr="008222E8" w:rsidRDefault="008222E8" w:rsidP="008222E8">
      <w:pPr>
        <w:pStyle w:val="ListParagraph"/>
        <w:autoSpaceDE w:val="0"/>
        <w:autoSpaceDN w:val="0"/>
        <w:ind w:left="1080"/>
        <w:rPr>
          <w:rFonts w:ascii="Arial" w:hAnsi="Arial" w:cs="Arial"/>
          <w:i/>
          <w:iCs/>
          <w:sz w:val="22"/>
        </w:rPr>
      </w:pPr>
    </w:p>
    <w:p w14:paraId="28D096DB" w14:textId="31F79807" w:rsidR="001E1181" w:rsidRPr="00BD6D26" w:rsidRDefault="001E1181" w:rsidP="001E1181">
      <w:pPr>
        <w:pStyle w:val="ListParagraph"/>
        <w:numPr>
          <w:ilvl w:val="0"/>
          <w:numId w:val="4"/>
        </w:numPr>
        <w:rPr>
          <w:rFonts w:ascii="Arial" w:hAnsi="Arial" w:cs="Arial"/>
          <w:sz w:val="22"/>
        </w:rPr>
      </w:pPr>
      <w:r w:rsidRPr="00BD6D26">
        <w:rPr>
          <w:rFonts w:ascii="Arial" w:hAnsi="Arial" w:cs="Arial"/>
          <w:sz w:val="22"/>
        </w:rPr>
        <w:t xml:space="preserve">Li, S., Li, Y., </w:t>
      </w:r>
      <w:r w:rsidRPr="00BD6D26">
        <w:rPr>
          <w:rFonts w:ascii="Arial" w:hAnsi="Arial" w:cs="Arial"/>
          <w:b/>
          <w:bCs/>
          <w:sz w:val="22"/>
        </w:rPr>
        <w:t>Rushing, B. R</w:t>
      </w:r>
      <w:r w:rsidRPr="00BD6D26">
        <w:rPr>
          <w:rFonts w:ascii="Arial" w:hAnsi="Arial" w:cs="Arial"/>
          <w:sz w:val="22"/>
        </w:rPr>
        <w:t xml:space="preserve">., McRitchie, S. L., Jones, J. C., Sumner, S. J., and </w:t>
      </w:r>
      <w:proofErr w:type="spellStart"/>
      <w:r w:rsidRPr="00BD6D26">
        <w:rPr>
          <w:rFonts w:ascii="Arial" w:hAnsi="Arial" w:cs="Arial"/>
          <w:sz w:val="22"/>
        </w:rPr>
        <w:t>Dohlman</w:t>
      </w:r>
      <w:proofErr w:type="spellEnd"/>
      <w:r w:rsidRPr="00BD6D26">
        <w:rPr>
          <w:rFonts w:ascii="Arial" w:hAnsi="Arial" w:cs="Arial"/>
          <w:sz w:val="22"/>
        </w:rPr>
        <w:t>, H. G.</w:t>
      </w:r>
      <w:r w:rsidR="007639F0">
        <w:rPr>
          <w:rFonts w:ascii="Arial" w:hAnsi="Arial" w:cs="Arial"/>
          <w:sz w:val="22"/>
        </w:rPr>
        <w:t xml:space="preserve"> </w:t>
      </w:r>
      <w:r w:rsidRPr="00BD6D26">
        <w:rPr>
          <w:rFonts w:ascii="Arial" w:hAnsi="Arial" w:cs="Arial"/>
          <w:sz w:val="22"/>
        </w:rPr>
        <w:t>2021</w:t>
      </w:r>
      <w:r w:rsidR="007639F0">
        <w:rPr>
          <w:rFonts w:ascii="Arial" w:hAnsi="Arial" w:cs="Arial"/>
          <w:sz w:val="22"/>
        </w:rPr>
        <w:t>.</w:t>
      </w:r>
      <w:r w:rsidRPr="00BD6D26">
        <w:rPr>
          <w:rFonts w:ascii="Arial" w:hAnsi="Arial" w:cs="Arial"/>
          <w:sz w:val="22"/>
        </w:rPr>
        <w:t xml:space="preserve"> Multi-omics analysis of glucose-mediated signaling by 2 a moonlighting Gb protein Asc1/RACK1. PLOS Genetics</w:t>
      </w:r>
      <w:r w:rsidR="00624D76" w:rsidRPr="00BD6D26">
        <w:rPr>
          <w:rFonts w:ascii="Arial" w:hAnsi="Arial" w:cs="Arial"/>
          <w:sz w:val="22"/>
        </w:rPr>
        <w:t xml:space="preserve">. 17(7). </w:t>
      </w:r>
      <w:r w:rsidR="007639F0" w:rsidRPr="007639F0">
        <w:rPr>
          <w:rFonts w:ascii="Arial" w:hAnsi="Arial" w:cs="Arial"/>
          <w:sz w:val="22"/>
        </w:rPr>
        <w:t xml:space="preserve">e1009640. </w:t>
      </w:r>
      <w:proofErr w:type="spellStart"/>
      <w:r w:rsidR="007639F0" w:rsidRPr="007639F0">
        <w:rPr>
          <w:rFonts w:ascii="Arial" w:hAnsi="Arial" w:cs="Arial"/>
          <w:sz w:val="22"/>
        </w:rPr>
        <w:t>doi</w:t>
      </w:r>
      <w:proofErr w:type="spellEnd"/>
      <w:r w:rsidR="007639F0" w:rsidRPr="007639F0">
        <w:rPr>
          <w:rFonts w:ascii="Arial" w:hAnsi="Arial" w:cs="Arial"/>
          <w:sz w:val="22"/>
        </w:rPr>
        <w:t>: 10.1371/journal.pgen.1009640. PMID: 34214075; PMCID: PMC8282090</w:t>
      </w:r>
    </w:p>
    <w:p w14:paraId="2A297CF4" w14:textId="77777777" w:rsidR="003D4502" w:rsidRPr="00BD6D26" w:rsidRDefault="003D4502" w:rsidP="003D4502">
      <w:pPr>
        <w:pStyle w:val="ListParagraph"/>
        <w:autoSpaceDE w:val="0"/>
        <w:autoSpaceDN w:val="0"/>
        <w:ind w:left="1080"/>
        <w:rPr>
          <w:rFonts w:ascii="Arial" w:hAnsi="Arial" w:cs="Arial"/>
          <w:sz w:val="22"/>
        </w:rPr>
      </w:pPr>
    </w:p>
    <w:p w14:paraId="58825793" w14:textId="2C8FF7FD" w:rsidR="003A68A9" w:rsidRPr="00BD6D26" w:rsidRDefault="003A68A9" w:rsidP="003A68A9">
      <w:pPr>
        <w:pStyle w:val="ListParagraph"/>
        <w:numPr>
          <w:ilvl w:val="0"/>
          <w:numId w:val="4"/>
        </w:numPr>
        <w:autoSpaceDE w:val="0"/>
        <w:autoSpaceDN w:val="0"/>
        <w:rPr>
          <w:rFonts w:ascii="Arial" w:hAnsi="Arial" w:cs="Arial"/>
          <w:sz w:val="22"/>
        </w:rPr>
      </w:pPr>
      <w:r w:rsidRPr="00BD6D26">
        <w:rPr>
          <w:rFonts w:ascii="Arial" w:hAnsi="Arial" w:cs="Arial"/>
          <w:b/>
          <w:sz w:val="22"/>
        </w:rPr>
        <w:t xml:space="preserve">Rushing BR, </w:t>
      </w:r>
      <w:proofErr w:type="spellStart"/>
      <w:r w:rsidRPr="00BD6D26">
        <w:rPr>
          <w:rFonts w:ascii="Arial" w:hAnsi="Arial" w:cs="Arial"/>
          <w:sz w:val="22"/>
        </w:rPr>
        <w:t>Rohlik</w:t>
      </w:r>
      <w:proofErr w:type="spellEnd"/>
      <w:r w:rsidRPr="00BD6D26">
        <w:rPr>
          <w:rFonts w:ascii="Arial" w:hAnsi="Arial" w:cs="Arial"/>
          <w:sz w:val="22"/>
        </w:rPr>
        <w:t xml:space="preserve"> D, Roy S, </w:t>
      </w:r>
      <w:proofErr w:type="spellStart"/>
      <w:r w:rsidRPr="00BD6D26">
        <w:rPr>
          <w:rFonts w:ascii="Arial" w:hAnsi="Arial" w:cs="Arial"/>
          <w:sz w:val="22"/>
        </w:rPr>
        <w:t>Skaff</w:t>
      </w:r>
      <w:proofErr w:type="spellEnd"/>
      <w:r w:rsidRPr="00BD6D26">
        <w:rPr>
          <w:rFonts w:ascii="Arial" w:hAnsi="Arial" w:cs="Arial"/>
          <w:sz w:val="22"/>
        </w:rPr>
        <w:t xml:space="preserve"> DA, Garcia, BL.</w:t>
      </w:r>
      <w:r w:rsidR="00052FBA" w:rsidRPr="00BD6D26">
        <w:rPr>
          <w:rFonts w:ascii="Arial" w:hAnsi="Arial" w:cs="Arial"/>
          <w:sz w:val="22"/>
        </w:rPr>
        <w:t xml:space="preserve"> 2020.</w:t>
      </w:r>
      <w:r w:rsidRPr="00BD6D26">
        <w:rPr>
          <w:rFonts w:ascii="Arial" w:hAnsi="Arial" w:cs="Arial"/>
          <w:sz w:val="22"/>
        </w:rPr>
        <w:t xml:space="preserve"> Targeting the Initiator Protease of the Classical Pathway of Complement Using Fragment-Based Drug Discovery. Molecules. 25(17): 4016.</w:t>
      </w:r>
    </w:p>
    <w:p w14:paraId="5AD6F108" w14:textId="77777777" w:rsidR="00C471DA" w:rsidRPr="00BD6D26" w:rsidRDefault="00C471DA" w:rsidP="00C471DA">
      <w:pPr>
        <w:pStyle w:val="ListParagraph"/>
        <w:ind w:left="1080"/>
        <w:rPr>
          <w:rFonts w:ascii="Arial" w:hAnsi="Arial" w:cs="Arial"/>
          <w:sz w:val="22"/>
          <w:szCs w:val="22"/>
        </w:rPr>
      </w:pPr>
    </w:p>
    <w:p w14:paraId="4ECF9EB7" w14:textId="35F57BA3" w:rsidR="00AC3F84" w:rsidRPr="00BD6D26" w:rsidRDefault="00D742CF" w:rsidP="00E67D73">
      <w:pPr>
        <w:pStyle w:val="ListParagraph"/>
        <w:numPr>
          <w:ilvl w:val="0"/>
          <w:numId w:val="4"/>
        </w:numPr>
        <w:rPr>
          <w:rFonts w:ascii="Arial" w:hAnsi="Arial" w:cs="Arial"/>
          <w:sz w:val="22"/>
          <w:szCs w:val="22"/>
        </w:rPr>
      </w:pPr>
      <w:r w:rsidRPr="00BD6D26">
        <w:rPr>
          <w:rFonts w:ascii="Arial" w:hAnsi="Arial" w:cs="Arial"/>
          <w:sz w:val="22"/>
          <w:szCs w:val="22"/>
        </w:rPr>
        <w:t xml:space="preserve">Polli JR, </w:t>
      </w:r>
      <w:r w:rsidRPr="00BD6D26">
        <w:rPr>
          <w:rFonts w:ascii="Arial" w:hAnsi="Arial" w:cs="Arial"/>
          <w:b/>
          <w:bCs/>
          <w:sz w:val="22"/>
          <w:szCs w:val="22"/>
        </w:rPr>
        <w:t>Rushing BR</w:t>
      </w:r>
      <w:r w:rsidRPr="00BD6D26">
        <w:rPr>
          <w:rFonts w:ascii="Arial" w:hAnsi="Arial" w:cs="Arial"/>
          <w:sz w:val="22"/>
          <w:szCs w:val="22"/>
        </w:rPr>
        <w:t xml:space="preserve">, </w:t>
      </w:r>
      <w:proofErr w:type="spellStart"/>
      <w:r w:rsidR="004A0879" w:rsidRPr="00BD6D26">
        <w:rPr>
          <w:rFonts w:ascii="Arial" w:hAnsi="Arial" w:cs="Arial"/>
          <w:sz w:val="22"/>
          <w:szCs w:val="22"/>
        </w:rPr>
        <w:t>Lish</w:t>
      </w:r>
      <w:proofErr w:type="spellEnd"/>
      <w:r w:rsidR="004A0879" w:rsidRPr="00BD6D26">
        <w:rPr>
          <w:rFonts w:ascii="Arial" w:hAnsi="Arial" w:cs="Arial"/>
          <w:sz w:val="22"/>
          <w:szCs w:val="22"/>
        </w:rPr>
        <w:t xml:space="preserve"> L, Lewis L, Selim MI, Pan X. </w:t>
      </w:r>
      <w:r w:rsidR="000A4447" w:rsidRPr="00BD6D26">
        <w:rPr>
          <w:rFonts w:ascii="Arial" w:hAnsi="Arial" w:cs="Arial"/>
          <w:sz w:val="22"/>
          <w:szCs w:val="22"/>
        </w:rPr>
        <w:t xml:space="preserve">2020. </w:t>
      </w:r>
      <w:r w:rsidRPr="00BD6D26">
        <w:rPr>
          <w:rFonts w:ascii="Arial" w:hAnsi="Arial" w:cs="Arial"/>
          <w:sz w:val="22"/>
          <w:szCs w:val="22"/>
        </w:rPr>
        <w:t>Quantitative analysis of PAH compounds in DWH crude oil and their effects on Caenorhabditis elegans germ cell apoptosis, associated with CYP450s upregulation</w:t>
      </w:r>
      <w:r w:rsidR="001938BC" w:rsidRPr="00BD6D26">
        <w:rPr>
          <w:rFonts w:ascii="Arial" w:hAnsi="Arial" w:cs="Arial"/>
          <w:sz w:val="22"/>
          <w:szCs w:val="22"/>
        </w:rPr>
        <w:t xml:space="preserve">. Science of the Total Environment. </w:t>
      </w:r>
      <w:r w:rsidR="001E1181" w:rsidRPr="00BD6D26">
        <w:rPr>
          <w:rFonts w:ascii="Arial" w:hAnsi="Arial" w:cs="Arial"/>
          <w:sz w:val="22"/>
          <w:szCs w:val="22"/>
        </w:rPr>
        <w:t xml:space="preserve">745:140639. </w:t>
      </w:r>
      <w:proofErr w:type="spellStart"/>
      <w:r w:rsidR="001E1181" w:rsidRPr="00BD6D26">
        <w:rPr>
          <w:rFonts w:ascii="Arial" w:hAnsi="Arial" w:cs="Arial"/>
          <w:sz w:val="22"/>
          <w:szCs w:val="22"/>
        </w:rPr>
        <w:t>doi</w:t>
      </w:r>
      <w:proofErr w:type="spellEnd"/>
      <w:r w:rsidR="001E1181" w:rsidRPr="00BD6D26">
        <w:rPr>
          <w:rFonts w:ascii="Arial" w:hAnsi="Arial" w:cs="Arial"/>
          <w:sz w:val="22"/>
          <w:szCs w:val="22"/>
        </w:rPr>
        <w:t>: 10.1016/j.scitotenv.2020.140639.</w:t>
      </w:r>
    </w:p>
    <w:p w14:paraId="7E1AF3B5" w14:textId="77777777" w:rsidR="00AC3F84" w:rsidRDefault="00AC3F84" w:rsidP="00AC3F84">
      <w:pPr>
        <w:pStyle w:val="ListParagraph"/>
        <w:ind w:left="1080"/>
        <w:rPr>
          <w:rFonts w:ascii="Arial" w:hAnsi="Arial" w:cs="Arial"/>
          <w:sz w:val="22"/>
          <w:szCs w:val="22"/>
        </w:rPr>
      </w:pPr>
    </w:p>
    <w:p w14:paraId="1BEE740D" w14:textId="680A6221" w:rsidR="00EE659B" w:rsidRDefault="00E67D73" w:rsidP="00C471DA">
      <w:pPr>
        <w:pStyle w:val="ListParagraph"/>
        <w:numPr>
          <w:ilvl w:val="0"/>
          <w:numId w:val="4"/>
        </w:numPr>
        <w:rPr>
          <w:rFonts w:ascii="Arial" w:hAnsi="Arial" w:cs="Arial"/>
          <w:sz w:val="22"/>
          <w:szCs w:val="22"/>
        </w:rPr>
      </w:pPr>
      <w:proofErr w:type="spellStart"/>
      <w:r>
        <w:rPr>
          <w:rFonts w:ascii="Arial" w:hAnsi="Arial" w:cs="Arial"/>
          <w:sz w:val="22"/>
          <w:szCs w:val="22"/>
        </w:rPr>
        <w:t>Mamillapalli</w:t>
      </w:r>
      <w:proofErr w:type="spellEnd"/>
      <w:r>
        <w:rPr>
          <w:rFonts w:ascii="Arial" w:hAnsi="Arial" w:cs="Arial"/>
          <w:sz w:val="22"/>
          <w:szCs w:val="22"/>
        </w:rPr>
        <w:t xml:space="preserve"> S, Smith-Joyner A,</w:t>
      </w:r>
      <w:r w:rsidRPr="00EE27C1">
        <w:rPr>
          <w:rFonts w:ascii="Arial" w:hAnsi="Arial" w:cs="Arial"/>
          <w:sz w:val="22"/>
          <w:szCs w:val="22"/>
        </w:rPr>
        <w:t xml:space="preserve"> </w:t>
      </w:r>
      <w:r>
        <w:rPr>
          <w:rFonts w:ascii="Arial" w:hAnsi="Arial" w:cs="Arial"/>
          <w:sz w:val="22"/>
          <w:szCs w:val="22"/>
        </w:rPr>
        <w:t xml:space="preserve">Forbes L, McIntyre K, </w:t>
      </w:r>
      <w:proofErr w:type="spellStart"/>
      <w:r>
        <w:rPr>
          <w:rFonts w:ascii="Arial" w:hAnsi="Arial" w:cs="Arial"/>
          <w:sz w:val="22"/>
          <w:szCs w:val="22"/>
        </w:rPr>
        <w:t>Poppenfuse</w:t>
      </w:r>
      <w:proofErr w:type="spellEnd"/>
      <w:r>
        <w:rPr>
          <w:rFonts w:ascii="Arial" w:hAnsi="Arial" w:cs="Arial"/>
          <w:sz w:val="22"/>
          <w:szCs w:val="22"/>
        </w:rPr>
        <w:t xml:space="preserve"> S,</w:t>
      </w:r>
      <w:r w:rsidRPr="00902809">
        <w:rPr>
          <w:rFonts w:ascii="Arial" w:hAnsi="Arial" w:cs="Arial"/>
          <w:b/>
          <w:sz w:val="22"/>
          <w:szCs w:val="22"/>
        </w:rPr>
        <w:t xml:space="preserve"> </w:t>
      </w:r>
      <w:r>
        <w:rPr>
          <w:rFonts w:ascii="Arial" w:hAnsi="Arial" w:cs="Arial"/>
          <w:b/>
          <w:sz w:val="22"/>
          <w:szCs w:val="22"/>
        </w:rPr>
        <w:t>Rushing B</w:t>
      </w:r>
      <w:r>
        <w:rPr>
          <w:rFonts w:ascii="Arial" w:hAnsi="Arial" w:cs="Arial"/>
          <w:sz w:val="22"/>
          <w:szCs w:val="22"/>
        </w:rPr>
        <w:t xml:space="preserve">, Strom C, </w:t>
      </w:r>
      <w:proofErr w:type="spellStart"/>
      <w:r>
        <w:rPr>
          <w:rFonts w:ascii="Arial" w:hAnsi="Arial" w:cs="Arial"/>
          <w:sz w:val="22"/>
          <w:szCs w:val="22"/>
        </w:rPr>
        <w:t>Danell</w:t>
      </w:r>
      <w:proofErr w:type="spellEnd"/>
      <w:r>
        <w:rPr>
          <w:rFonts w:ascii="Arial" w:hAnsi="Arial" w:cs="Arial"/>
          <w:sz w:val="22"/>
          <w:szCs w:val="22"/>
        </w:rPr>
        <w:t xml:space="preserve"> A, May L, Kuehn D, Kew K, Ravisankar S. 2020. </w:t>
      </w:r>
      <w:r w:rsidRPr="00EE27C1">
        <w:rPr>
          <w:rFonts w:ascii="Arial" w:hAnsi="Arial" w:cs="Arial"/>
          <w:sz w:val="22"/>
          <w:szCs w:val="22"/>
        </w:rPr>
        <w:t>Screening for Opioid and Stimulant Exposure in Utero via Targeted and Untargeted Metabolomics Analysis of Umbilical Cords</w:t>
      </w:r>
      <w:r>
        <w:rPr>
          <w:rFonts w:ascii="Arial" w:hAnsi="Arial" w:cs="Arial"/>
          <w:sz w:val="22"/>
          <w:szCs w:val="22"/>
        </w:rPr>
        <w:t xml:space="preserve">. </w:t>
      </w:r>
      <w:proofErr w:type="spellStart"/>
      <w:r>
        <w:rPr>
          <w:rFonts w:ascii="Arial" w:hAnsi="Arial" w:cs="Arial"/>
          <w:sz w:val="22"/>
          <w:szCs w:val="22"/>
        </w:rPr>
        <w:t>Ther</w:t>
      </w:r>
      <w:proofErr w:type="spellEnd"/>
      <w:r>
        <w:rPr>
          <w:rFonts w:ascii="Arial" w:hAnsi="Arial" w:cs="Arial"/>
          <w:sz w:val="22"/>
          <w:szCs w:val="22"/>
        </w:rPr>
        <w:t xml:space="preserve"> Drug </w:t>
      </w:r>
      <w:proofErr w:type="spellStart"/>
      <w:r>
        <w:rPr>
          <w:rFonts w:ascii="Arial" w:hAnsi="Arial" w:cs="Arial"/>
          <w:sz w:val="22"/>
          <w:szCs w:val="22"/>
        </w:rPr>
        <w:t>Monit</w:t>
      </w:r>
      <w:proofErr w:type="spellEnd"/>
      <w:r>
        <w:rPr>
          <w:rFonts w:ascii="Arial" w:hAnsi="Arial" w:cs="Arial"/>
          <w:sz w:val="22"/>
          <w:szCs w:val="22"/>
        </w:rPr>
        <w:t xml:space="preserve">. </w:t>
      </w:r>
      <w:r w:rsidR="00627E5C">
        <w:rPr>
          <w:rFonts w:ascii="Arial" w:hAnsi="Arial" w:cs="Arial"/>
          <w:sz w:val="22"/>
          <w:szCs w:val="22"/>
        </w:rPr>
        <w:t>42(5)</w:t>
      </w:r>
      <w:r>
        <w:rPr>
          <w:rFonts w:ascii="Arial" w:hAnsi="Arial" w:cs="Arial"/>
          <w:sz w:val="22"/>
          <w:szCs w:val="22"/>
        </w:rPr>
        <w:t>.</w:t>
      </w:r>
      <w:r w:rsidR="00627E5C">
        <w:rPr>
          <w:rFonts w:ascii="Arial" w:hAnsi="Arial" w:cs="Arial"/>
          <w:sz w:val="22"/>
          <w:szCs w:val="22"/>
        </w:rPr>
        <w:t xml:space="preserve"> 787-794</w:t>
      </w:r>
      <w:bookmarkEnd w:id="2"/>
      <w:r w:rsidR="00627E5C">
        <w:rPr>
          <w:rFonts w:ascii="Arial" w:hAnsi="Arial" w:cs="Arial"/>
          <w:sz w:val="22"/>
          <w:szCs w:val="22"/>
        </w:rPr>
        <w:t>.</w:t>
      </w:r>
    </w:p>
    <w:p w14:paraId="26500F86" w14:textId="77777777" w:rsidR="00C471DA" w:rsidRPr="00C471DA" w:rsidRDefault="00C471DA" w:rsidP="00C471DA">
      <w:pPr>
        <w:rPr>
          <w:rFonts w:ascii="Arial" w:hAnsi="Arial" w:cs="Arial"/>
          <w:sz w:val="22"/>
          <w:szCs w:val="22"/>
        </w:rPr>
      </w:pPr>
    </w:p>
    <w:p w14:paraId="25E6E387" w14:textId="77777777" w:rsidR="00CD505B" w:rsidRPr="00CD505B" w:rsidRDefault="00CD505B" w:rsidP="00E759E9">
      <w:pPr>
        <w:pStyle w:val="ListParagraph"/>
        <w:numPr>
          <w:ilvl w:val="0"/>
          <w:numId w:val="4"/>
        </w:numPr>
        <w:rPr>
          <w:rFonts w:ascii="Arial" w:hAnsi="Arial" w:cs="Arial"/>
          <w:sz w:val="22"/>
          <w:szCs w:val="22"/>
        </w:rPr>
      </w:pPr>
      <w:r>
        <w:rPr>
          <w:rFonts w:ascii="Arial" w:hAnsi="Arial" w:cs="Arial"/>
          <w:sz w:val="22"/>
          <w:szCs w:val="22"/>
        </w:rPr>
        <w:t xml:space="preserve">Rushing AW, </w:t>
      </w:r>
      <w:r>
        <w:rPr>
          <w:rFonts w:ascii="Arial" w:hAnsi="Arial" w:cs="Arial"/>
          <w:b/>
          <w:sz w:val="22"/>
          <w:szCs w:val="22"/>
        </w:rPr>
        <w:t xml:space="preserve">Rushing BR, </w:t>
      </w:r>
      <w:r>
        <w:rPr>
          <w:rFonts w:ascii="Arial" w:hAnsi="Arial" w:cs="Arial"/>
          <w:sz w:val="22"/>
          <w:szCs w:val="22"/>
        </w:rPr>
        <w:t xml:space="preserve">Hoang K, Sanders SV, </w:t>
      </w:r>
      <w:proofErr w:type="spellStart"/>
      <w:r>
        <w:rPr>
          <w:rFonts w:ascii="Arial" w:hAnsi="Arial" w:cs="Arial"/>
          <w:sz w:val="22"/>
          <w:szCs w:val="22"/>
        </w:rPr>
        <w:t>Peloponese</w:t>
      </w:r>
      <w:proofErr w:type="spellEnd"/>
      <w:r>
        <w:rPr>
          <w:rFonts w:ascii="Arial" w:hAnsi="Arial" w:cs="Arial"/>
          <w:sz w:val="22"/>
          <w:szCs w:val="22"/>
        </w:rPr>
        <w:t xml:space="preserve"> JM, </w:t>
      </w:r>
      <w:proofErr w:type="spellStart"/>
      <w:r>
        <w:rPr>
          <w:rFonts w:ascii="Arial" w:hAnsi="Arial" w:cs="Arial"/>
          <w:sz w:val="22"/>
          <w:szCs w:val="22"/>
        </w:rPr>
        <w:t>Polakowsi</w:t>
      </w:r>
      <w:proofErr w:type="spellEnd"/>
      <w:r>
        <w:rPr>
          <w:rFonts w:ascii="Arial" w:hAnsi="Arial" w:cs="Arial"/>
          <w:sz w:val="22"/>
          <w:szCs w:val="22"/>
        </w:rPr>
        <w:t xml:space="preserve"> N, </w:t>
      </w:r>
      <w:proofErr w:type="spellStart"/>
      <w:r>
        <w:rPr>
          <w:rFonts w:ascii="Arial" w:hAnsi="Arial" w:cs="Arial"/>
          <w:sz w:val="22"/>
          <w:szCs w:val="22"/>
        </w:rPr>
        <w:t>Lemasson</w:t>
      </w:r>
      <w:proofErr w:type="spellEnd"/>
      <w:r>
        <w:rPr>
          <w:rFonts w:ascii="Arial" w:hAnsi="Arial" w:cs="Arial"/>
          <w:sz w:val="22"/>
          <w:szCs w:val="22"/>
        </w:rPr>
        <w:t xml:space="preserve"> I. </w:t>
      </w:r>
      <w:r w:rsidR="00587020">
        <w:rPr>
          <w:rFonts w:ascii="Arial" w:hAnsi="Arial" w:cs="Arial"/>
          <w:sz w:val="22"/>
          <w:szCs w:val="22"/>
        </w:rPr>
        <w:t xml:space="preserve">2019. </w:t>
      </w:r>
      <w:r w:rsidRPr="00CD505B">
        <w:rPr>
          <w:rFonts w:ascii="Arial" w:hAnsi="Arial" w:cs="Arial"/>
          <w:sz w:val="22"/>
          <w:szCs w:val="22"/>
        </w:rPr>
        <w:t>HTLV-1 basic leucine zipper factor protects cells from oxidative stress by upregulating expression of Heme Oxygenase I</w:t>
      </w:r>
      <w:r w:rsidR="00537E73">
        <w:rPr>
          <w:rFonts w:ascii="Arial" w:hAnsi="Arial" w:cs="Arial"/>
          <w:sz w:val="22"/>
          <w:szCs w:val="22"/>
        </w:rPr>
        <w:t xml:space="preserve">. </w:t>
      </w:r>
      <w:proofErr w:type="spellStart"/>
      <w:r w:rsidR="00537E73">
        <w:rPr>
          <w:rFonts w:ascii="Arial" w:hAnsi="Arial" w:cs="Arial"/>
          <w:sz w:val="22"/>
          <w:szCs w:val="22"/>
        </w:rPr>
        <w:t>PLo</w:t>
      </w:r>
      <w:r>
        <w:rPr>
          <w:rFonts w:ascii="Arial" w:hAnsi="Arial" w:cs="Arial"/>
          <w:sz w:val="22"/>
          <w:szCs w:val="22"/>
        </w:rPr>
        <w:t>S</w:t>
      </w:r>
      <w:proofErr w:type="spellEnd"/>
      <w:r>
        <w:rPr>
          <w:rFonts w:ascii="Arial" w:hAnsi="Arial" w:cs="Arial"/>
          <w:sz w:val="22"/>
          <w:szCs w:val="22"/>
        </w:rPr>
        <w:t xml:space="preserve"> Pathogens. </w:t>
      </w:r>
      <w:r w:rsidR="006F1F1A" w:rsidRPr="006F1F1A">
        <w:rPr>
          <w:rFonts w:ascii="Arial" w:hAnsi="Arial" w:cs="Arial"/>
          <w:sz w:val="22"/>
          <w:szCs w:val="22"/>
        </w:rPr>
        <w:t>15(6).</w:t>
      </w:r>
      <w:r w:rsidR="006F1F1A">
        <w:rPr>
          <w:rFonts w:ascii="Arial" w:hAnsi="Arial" w:cs="Arial"/>
          <w:sz w:val="22"/>
          <w:szCs w:val="22"/>
        </w:rPr>
        <w:t xml:space="preserve"> </w:t>
      </w:r>
      <w:r w:rsidR="006F1F1A">
        <w:rPr>
          <w:rFonts w:ascii="Arial" w:hAnsi="Arial" w:cs="Arial"/>
          <w:color w:val="000000"/>
          <w:sz w:val="20"/>
          <w:szCs w:val="20"/>
          <w:shd w:val="clear" w:color="auto" w:fill="FFFFFF"/>
        </w:rPr>
        <w:t>e1007922</w:t>
      </w:r>
    </w:p>
    <w:p w14:paraId="25B36C7D" w14:textId="77777777" w:rsidR="00CD505B" w:rsidRPr="00CD505B" w:rsidRDefault="00CD505B" w:rsidP="00CD505B">
      <w:pPr>
        <w:pStyle w:val="ListParagraph"/>
        <w:rPr>
          <w:rFonts w:ascii="Arial" w:hAnsi="Arial" w:cs="Arial"/>
          <w:b/>
          <w:sz w:val="22"/>
          <w:szCs w:val="22"/>
        </w:rPr>
      </w:pPr>
    </w:p>
    <w:p w14:paraId="4871EB22" w14:textId="4662D261" w:rsidR="00097087" w:rsidRPr="00E67D73" w:rsidRDefault="000A0C80" w:rsidP="00E67D73">
      <w:pPr>
        <w:pStyle w:val="ListParagraph"/>
        <w:numPr>
          <w:ilvl w:val="0"/>
          <w:numId w:val="4"/>
        </w:numPr>
        <w:rPr>
          <w:rFonts w:ascii="Arial" w:hAnsi="Arial" w:cs="Arial"/>
          <w:sz w:val="22"/>
          <w:szCs w:val="22"/>
        </w:rPr>
      </w:pPr>
      <w:r>
        <w:rPr>
          <w:rFonts w:ascii="Arial" w:hAnsi="Arial" w:cs="Arial"/>
          <w:b/>
          <w:sz w:val="22"/>
          <w:szCs w:val="22"/>
        </w:rPr>
        <w:t>Rushing BR</w:t>
      </w:r>
      <w:r>
        <w:rPr>
          <w:rFonts w:ascii="Arial" w:hAnsi="Arial" w:cs="Arial"/>
          <w:sz w:val="22"/>
          <w:szCs w:val="22"/>
        </w:rPr>
        <w:t>, Selim MI. 201</w:t>
      </w:r>
      <w:r w:rsidR="00A30B1A">
        <w:rPr>
          <w:rFonts w:ascii="Arial" w:hAnsi="Arial" w:cs="Arial"/>
          <w:sz w:val="22"/>
          <w:szCs w:val="22"/>
        </w:rPr>
        <w:t>8</w:t>
      </w:r>
      <w:r>
        <w:rPr>
          <w:rFonts w:ascii="Arial" w:hAnsi="Arial" w:cs="Arial"/>
          <w:sz w:val="22"/>
          <w:szCs w:val="22"/>
        </w:rPr>
        <w:t>. Aflatoxin B1: A review on metabolism, toxicity, occurrence in food, occupational exposure, and detoxification methods. Food and Chemical Toxicology.</w:t>
      </w:r>
      <w:r w:rsidR="00A30B1A" w:rsidRPr="00A30B1A">
        <w:t xml:space="preserve"> </w:t>
      </w:r>
      <w:r w:rsidR="00F54C02">
        <w:rPr>
          <w:rFonts w:ascii="Arial" w:hAnsi="Arial" w:cs="Arial"/>
          <w:sz w:val="22"/>
          <w:szCs w:val="22"/>
        </w:rPr>
        <w:t>124. 81-100.</w:t>
      </w:r>
    </w:p>
    <w:bookmarkEnd w:id="0"/>
    <w:p w14:paraId="6936B056" w14:textId="77777777" w:rsidR="00097087" w:rsidRPr="00097087" w:rsidRDefault="00097087" w:rsidP="00097087">
      <w:pPr>
        <w:pStyle w:val="ListParagraph"/>
        <w:ind w:left="1080"/>
        <w:rPr>
          <w:rFonts w:ascii="Arial" w:hAnsi="Arial" w:cs="Arial"/>
          <w:sz w:val="22"/>
          <w:szCs w:val="22"/>
        </w:rPr>
      </w:pPr>
    </w:p>
    <w:p w14:paraId="7217BF36" w14:textId="77777777" w:rsidR="007C23D0" w:rsidRPr="00A64B1B" w:rsidRDefault="007C23D0" w:rsidP="00E759E9">
      <w:pPr>
        <w:pStyle w:val="ListParagraph"/>
        <w:numPr>
          <w:ilvl w:val="0"/>
          <w:numId w:val="4"/>
        </w:numPr>
        <w:rPr>
          <w:rFonts w:ascii="Arial" w:hAnsi="Arial" w:cs="Arial"/>
          <w:sz w:val="22"/>
          <w:szCs w:val="22"/>
        </w:rPr>
      </w:pPr>
      <w:r w:rsidRPr="00A64B1B">
        <w:rPr>
          <w:rFonts w:ascii="Arial" w:hAnsi="Arial" w:cs="Arial"/>
          <w:b/>
          <w:sz w:val="22"/>
          <w:szCs w:val="22"/>
        </w:rPr>
        <w:t xml:space="preserve">Rushing BR, </w:t>
      </w:r>
      <w:r w:rsidRPr="00A64B1B">
        <w:rPr>
          <w:rFonts w:ascii="Arial" w:hAnsi="Arial" w:cs="Arial"/>
          <w:sz w:val="22"/>
          <w:szCs w:val="22"/>
        </w:rPr>
        <w:t>Selim MI. 201</w:t>
      </w:r>
      <w:r w:rsidR="000A0C80">
        <w:rPr>
          <w:rFonts w:ascii="Arial" w:hAnsi="Arial" w:cs="Arial"/>
          <w:sz w:val="22"/>
          <w:szCs w:val="22"/>
        </w:rPr>
        <w:t>8</w:t>
      </w:r>
      <w:r w:rsidRPr="00A64B1B">
        <w:rPr>
          <w:rFonts w:ascii="Arial" w:hAnsi="Arial" w:cs="Arial"/>
          <w:sz w:val="22"/>
          <w:szCs w:val="22"/>
        </w:rPr>
        <w:t xml:space="preserve">. Adduction to arginine detoxifies aflatoxin B1 by eliminating genotoxicity and altering toxicokinetic properties. </w:t>
      </w:r>
      <w:proofErr w:type="spellStart"/>
      <w:r w:rsidRPr="00A64B1B">
        <w:rPr>
          <w:rFonts w:ascii="Arial" w:hAnsi="Arial" w:cs="Arial"/>
          <w:sz w:val="22"/>
          <w:szCs w:val="22"/>
        </w:rPr>
        <w:t>Oncotarget</w:t>
      </w:r>
      <w:proofErr w:type="spellEnd"/>
      <w:r w:rsidRPr="00A64B1B">
        <w:rPr>
          <w:rFonts w:ascii="Arial" w:hAnsi="Arial" w:cs="Arial"/>
          <w:sz w:val="22"/>
          <w:szCs w:val="22"/>
        </w:rPr>
        <w:t xml:space="preserve">. </w:t>
      </w:r>
      <w:r w:rsidR="008766C3">
        <w:rPr>
          <w:rFonts w:ascii="Arial" w:hAnsi="Arial" w:cs="Arial"/>
          <w:sz w:val="22"/>
          <w:szCs w:val="22"/>
        </w:rPr>
        <w:t>9(4): 4559-4570.</w:t>
      </w:r>
    </w:p>
    <w:p w14:paraId="140F7102" w14:textId="77777777" w:rsidR="007C23D0" w:rsidRPr="007C23D0" w:rsidRDefault="007C23D0" w:rsidP="00A64B1B">
      <w:pPr>
        <w:ind w:left="1080"/>
        <w:rPr>
          <w:rFonts w:ascii="Arial" w:hAnsi="Arial" w:cs="Arial"/>
          <w:b/>
          <w:sz w:val="22"/>
          <w:szCs w:val="22"/>
        </w:rPr>
      </w:pPr>
    </w:p>
    <w:p w14:paraId="2F6F0CE7" w14:textId="77777777" w:rsidR="007C23D0" w:rsidRPr="00A64B1B" w:rsidRDefault="007C23D0" w:rsidP="00E759E9">
      <w:pPr>
        <w:pStyle w:val="ListParagraph"/>
        <w:numPr>
          <w:ilvl w:val="0"/>
          <w:numId w:val="4"/>
        </w:numPr>
        <w:rPr>
          <w:rFonts w:ascii="Arial" w:hAnsi="Arial" w:cs="Arial"/>
          <w:sz w:val="22"/>
          <w:szCs w:val="22"/>
        </w:rPr>
      </w:pPr>
      <w:r w:rsidRPr="00A64B1B">
        <w:rPr>
          <w:rFonts w:ascii="Arial" w:hAnsi="Arial" w:cs="Arial"/>
          <w:b/>
          <w:sz w:val="22"/>
          <w:szCs w:val="22"/>
        </w:rPr>
        <w:t xml:space="preserve">Rushing BR, </w:t>
      </w:r>
      <w:r w:rsidRPr="00A64B1B">
        <w:rPr>
          <w:rFonts w:ascii="Arial" w:hAnsi="Arial" w:cs="Arial"/>
          <w:sz w:val="22"/>
          <w:szCs w:val="22"/>
        </w:rPr>
        <w:t>Selim MI. 2017. Structure and oxidation of pyrrole adducts formed between aflatoxin B2a and biological amines</w:t>
      </w:r>
      <w:r w:rsidRPr="00A64B1B">
        <w:rPr>
          <w:rFonts w:ascii="Arial" w:hAnsi="Arial" w:cs="Arial"/>
          <w:i/>
          <w:sz w:val="22"/>
          <w:szCs w:val="22"/>
        </w:rPr>
        <w:t>.</w:t>
      </w:r>
      <w:r w:rsidRPr="00A64B1B">
        <w:rPr>
          <w:rFonts w:ascii="Arial" w:hAnsi="Arial" w:cs="Arial"/>
          <w:sz w:val="22"/>
          <w:szCs w:val="22"/>
        </w:rPr>
        <w:t xml:space="preserve"> Chem Res </w:t>
      </w:r>
      <w:proofErr w:type="spellStart"/>
      <w:r w:rsidRPr="00A64B1B">
        <w:rPr>
          <w:rFonts w:ascii="Arial" w:hAnsi="Arial" w:cs="Arial"/>
          <w:sz w:val="22"/>
          <w:szCs w:val="22"/>
        </w:rPr>
        <w:t>Toxicol</w:t>
      </w:r>
      <w:proofErr w:type="spellEnd"/>
      <w:r w:rsidRPr="00A64B1B">
        <w:rPr>
          <w:rFonts w:ascii="Arial" w:hAnsi="Arial" w:cs="Arial"/>
          <w:sz w:val="22"/>
          <w:szCs w:val="22"/>
        </w:rPr>
        <w:t>. 30(6): 1275-1285.</w:t>
      </w:r>
    </w:p>
    <w:bookmarkEnd w:id="1"/>
    <w:p w14:paraId="524ED614" w14:textId="77777777" w:rsidR="007C23D0" w:rsidRPr="007C23D0" w:rsidRDefault="007C23D0" w:rsidP="00A64B1B">
      <w:pPr>
        <w:ind w:left="1080"/>
        <w:rPr>
          <w:rFonts w:ascii="Arial" w:hAnsi="Arial" w:cs="Arial"/>
          <w:sz w:val="22"/>
          <w:szCs w:val="22"/>
        </w:rPr>
      </w:pPr>
    </w:p>
    <w:p w14:paraId="3577A724" w14:textId="77777777" w:rsidR="007C23D0" w:rsidRPr="00A64B1B" w:rsidRDefault="007C23D0" w:rsidP="00E759E9">
      <w:pPr>
        <w:pStyle w:val="ListParagraph"/>
        <w:numPr>
          <w:ilvl w:val="0"/>
          <w:numId w:val="4"/>
        </w:numPr>
        <w:rPr>
          <w:rFonts w:ascii="Arial" w:hAnsi="Arial" w:cs="Arial"/>
          <w:sz w:val="22"/>
          <w:szCs w:val="22"/>
        </w:rPr>
      </w:pPr>
      <w:r w:rsidRPr="00A64B1B">
        <w:rPr>
          <w:rFonts w:ascii="Arial" w:hAnsi="Arial" w:cs="Arial"/>
          <w:sz w:val="22"/>
          <w:szCs w:val="22"/>
        </w:rPr>
        <w:t xml:space="preserve">Starr JM, </w:t>
      </w:r>
      <w:r w:rsidRPr="00A64B1B">
        <w:rPr>
          <w:rFonts w:ascii="Arial" w:hAnsi="Arial" w:cs="Arial"/>
          <w:b/>
          <w:sz w:val="22"/>
          <w:szCs w:val="22"/>
        </w:rPr>
        <w:t>Rushing BR</w:t>
      </w:r>
      <w:r w:rsidRPr="00A64B1B">
        <w:rPr>
          <w:rFonts w:ascii="Arial" w:hAnsi="Arial" w:cs="Arial"/>
          <w:sz w:val="22"/>
          <w:szCs w:val="22"/>
        </w:rPr>
        <w:t>, Selim MI. 2017. Solvent-dependent transformation of aflatoxin B1 in soil. Mycotoxin Res. 33(3): 197-205.</w:t>
      </w:r>
    </w:p>
    <w:p w14:paraId="4A53DCCE" w14:textId="77777777" w:rsidR="007C23D0" w:rsidRPr="007C23D0" w:rsidRDefault="007C23D0" w:rsidP="00A64B1B">
      <w:pPr>
        <w:ind w:left="1080"/>
        <w:rPr>
          <w:rFonts w:ascii="Arial" w:hAnsi="Arial" w:cs="Arial"/>
          <w:b/>
          <w:sz w:val="22"/>
          <w:szCs w:val="22"/>
        </w:rPr>
      </w:pPr>
    </w:p>
    <w:p w14:paraId="0E4AA4AE" w14:textId="77777777" w:rsidR="007C23D0" w:rsidRPr="00A64B1B" w:rsidRDefault="007C23D0" w:rsidP="00E759E9">
      <w:pPr>
        <w:pStyle w:val="ListParagraph"/>
        <w:numPr>
          <w:ilvl w:val="0"/>
          <w:numId w:val="4"/>
        </w:numPr>
        <w:rPr>
          <w:rFonts w:ascii="Arial" w:hAnsi="Arial" w:cs="Arial"/>
          <w:sz w:val="22"/>
          <w:szCs w:val="22"/>
        </w:rPr>
      </w:pPr>
      <w:r w:rsidRPr="00A64B1B">
        <w:rPr>
          <w:rFonts w:ascii="Arial" w:hAnsi="Arial" w:cs="Arial"/>
          <w:b/>
          <w:sz w:val="22"/>
          <w:szCs w:val="22"/>
        </w:rPr>
        <w:t xml:space="preserve">Rushing BR, </w:t>
      </w:r>
      <w:r w:rsidRPr="00A64B1B">
        <w:rPr>
          <w:rFonts w:ascii="Arial" w:hAnsi="Arial" w:cs="Arial"/>
          <w:sz w:val="22"/>
          <w:szCs w:val="22"/>
        </w:rPr>
        <w:t xml:space="preserve">Qing H, Franklin JN, </w:t>
      </w:r>
      <w:proofErr w:type="spellStart"/>
      <w:r w:rsidRPr="00A64B1B">
        <w:rPr>
          <w:rFonts w:ascii="Arial" w:hAnsi="Arial" w:cs="Arial"/>
          <w:sz w:val="22"/>
          <w:szCs w:val="22"/>
        </w:rPr>
        <w:t>McMahen</w:t>
      </w:r>
      <w:proofErr w:type="spellEnd"/>
      <w:r w:rsidRPr="00A64B1B">
        <w:rPr>
          <w:rFonts w:ascii="Arial" w:hAnsi="Arial" w:cs="Arial"/>
          <w:sz w:val="22"/>
          <w:szCs w:val="22"/>
        </w:rPr>
        <w:t xml:space="preserve"> R, </w:t>
      </w:r>
      <w:proofErr w:type="spellStart"/>
      <w:r w:rsidRPr="00A64B1B">
        <w:rPr>
          <w:rFonts w:ascii="Arial" w:hAnsi="Arial" w:cs="Arial"/>
          <w:sz w:val="22"/>
          <w:szCs w:val="22"/>
        </w:rPr>
        <w:t>Dagnino</w:t>
      </w:r>
      <w:proofErr w:type="spellEnd"/>
      <w:r w:rsidRPr="00A64B1B">
        <w:rPr>
          <w:rFonts w:ascii="Arial" w:hAnsi="Arial" w:cs="Arial"/>
          <w:sz w:val="22"/>
          <w:szCs w:val="22"/>
        </w:rPr>
        <w:t xml:space="preserve"> S, Higgins CP, </w:t>
      </w:r>
      <w:proofErr w:type="spellStart"/>
      <w:r w:rsidRPr="00A64B1B">
        <w:rPr>
          <w:rFonts w:ascii="Arial" w:hAnsi="Arial" w:cs="Arial"/>
          <w:sz w:val="22"/>
          <w:szCs w:val="22"/>
        </w:rPr>
        <w:t>Strynar</w:t>
      </w:r>
      <w:proofErr w:type="spellEnd"/>
      <w:r w:rsidRPr="00A64B1B">
        <w:rPr>
          <w:rFonts w:ascii="Arial" w:hAnsi="Arial" w:cs="Arial"/>
          <w:sz w:val="22"/>
          <w:szCs w:val="22"/>
        </w:rPr>
        <w:t xml:space="preserve"> MJ, DeWitt JC. 2016. Evaluation of the immunomodulatory effects of 2,3,3,3-tetrafluoro-2-(</w:t>
      </w:r>
      <w:proofErr w:type="spellStart"/>
      <w:r w:rsidRPr="00A64B1B">
        <w:rPr>
          <w:rFonts w:ascii="Arial" w:hAnsi="Arial" w:cs="Arial"/>
          <w:sz w:val="22"/>
          <w:szCs w:val="22"/>
        </w:rPr>
        <w:t>heptafluoropropoxy</w:t>
      </w:r>
      <w:proofErr w:type="spellEnd"/>
      <w:r w:rsidRPr="00A64B1B">
        <w:rPr>
          <w:rFonts w:ascii="Arial" w:hAnsi="Arial" w:cs="Arial"/>
          <w:sz w:val="22"/>
          <w:szCs w:val="22"/>
        </w:rPr>
        <w:t>)-propanoate in C57BL/6 mice. Tox Sci. 156(1): 179-189.</w:t>
      </w:r>
    </w:p>
    <w:p w14:paraId="609C5285" w14:textId="77777777" w:rsidR="007C23D0" w:rsidRPr="007C23D0" w:rsidRDefault="007C23D0" w:rsidP="00A64B1B">
      <w:pPr>
        <w:ind w:left="1080"/>
        <w:rPr>
          <w:rFonts w:ascii="Arial" w:hAnsi="Arial" w:cs="Arial"/>
          <w:b/>
          <w:sz w:val="22"/>
          <w:szCs w:val="22"/>
        </w:rPr>
      </w:pPr>
    </w:p>
    <w:p w14:paraId="681691B4" w14:textId="77777777" w:rsidR="007C23D0" w:rsidRPr="00A64B1B" w:rsidRDefault="007C23D0" w:rsidP="00E759E9">
      <w:pPr>
        <w:pStyle w:val="ListParagraph"/>
        <w:numPr>
          <w:ilvl w:val="0"/>
          <w:numId w:val="4"/>
        </w:numPr>
        <w:rPr>
          <w:rFonts w:ascii="Arial" w:hAnsi="Arial" w:cs="Arial"/>
          <w:sz w:val="22"/>
          <w:szCs w:val="22"/>
        </w:rPr>
      </w:pPr>
      <w:r w:rsidRPr="00A64B1B">
        <w:rPr>
          <w:rFonts w:ascii="Arial" w:hAnsi="Arial" w:cs="Arial"/>
          <w:b/>
          <w:sz w:val="22"/>
          <w:szCs w:val="22"/>
        </w:rPr>
        <w:t>Rushing BR</w:t>
      </w:r>
      <w:r w:rsidRPr="00A64B1B">
        <w:rPr>
          <w:rFonts w:ascii="Arial" w:hAnsi="Arial" w:cs="Arial"/>
          <w:sz w:val="22"/>
          <w:szCs w:val="22"/>
        </w:rPr>
        <w:t xml:space="preserve">, Selim MI. 2016. Effect of dietary acids on the formation of aflatoxin B2a </w:t>
      </w:r>
      <w:proofErr w:type="gramStart"/>
      <w:r w:rsidRPr="00A64B1B">
        <w:rPr>
          <w:rFonts w:ascii="Arial" w:hAnsi="Arial" w:cs="Arial"/>
          <w:sz w:val="22"/>
          <w:szCs w:val="22"/>
        </w:rPr>
        <w:t>as a means to</w:t>
      </w:r>
      <w:proofErr w:type="gramEnd"/>
      <w:r w:rsidRPr="00A64B1B">
        <w:rPr>
          <w:rFonts w:ascii="Arial" w:hAnsi="Arial" w:cs="Arial"/>
          <w:sz w:val="22"/>
          <w:szCs w:val="22"/>
        </w:rPr>
        <w:t xml:space="preserve"> detoxify aflatoxin B1. Food </w:t>
      </w:r>
      <w:proofErr w:type="spellStart"/>
      <w:r w:rsidRPr="00A64B1B">
        <w:rPr>
          <w:rFonts w:ascii="Arial" w:hAnsi="Arial" w:cs="Arial"/>
          <w:sz w:val="22"/>
          <w:szCs w:val="22"/>
        </w:rPr>
        <w:t>Addit</w:t>
      </w:r>
      <w:proofErr w:type="spellEnd"/>
      <w:r w:rsidRPr="00A64B1B">
        <w:rPr>
          <w:rFonts w:ascii="Arial" w:hAnsi="Arial" w:cs="Arial"/>
          <w:sz w:val="22"/>
          <w:szCs w:val="22"/>
        </w:rPr>
        <w:t xml:space="preserve"> </w:t>
      </w:r>
      <w:proofErr w:type="spellStart"/>
      <w:r w:rsidRPr="00A64B1B">
        <w:rPr>
          <w:rFonts w:ascii="Arial" w:hAnsi="Arial" w:cs="Arial"/>
          <w:sz w:val="22"/>
          <w:szCs w:val="22"/>
        </w:rPr>
        <w:t>Contam</w:t>
      </w:r>
      <w:proofErr w:type="spellEnd"/>
      <w:r w:rsidRPr="00A64B1B">
        <w:rPr>
          <w:rFonts w:ascii="Arial" w:hAnsi="Arial" w:cs="Arial"/>
          <w:sz w:val="22"/>
          <w:szCs w:val="22"/>
        </w:rPr>
        <w:t xml:space="preserve"> Part A. 33(9): 1456-1467.</w:t>
      </w:r>
    </w:p>
    <w:p w14:paraId="44E09AFB" w14:textId="77777777" w:rsidR="007C23D0" w:rsidRPr="007C23D0" w:rsidRDefault="007C23D0" w:rsidP="00A64B1B">
      <w:pPr>
        <w:ind w:left="1080"/>
        <w:rPr>
          <w:rFonts w:ascii="Arial" w:hAnsi="Arial" w:cs="Arial"/>
          <w:sz w:val="22"/>
          <w:szCs w:val="22"/>
        </w:rPr>
      </w:pPr>
    </w:p>
    <w:p w14:paraId="77A65AEF" w14:textId="77777777" w:rsidR="007C23D0" w:rsidRPr="00A64B1B" w:rsidRDefault="007C23D0" w:rsidP="00E759E9">
      <w:pPr>
        <w:pStyle w:val="ListParagraph"/>
        <w:numPr>
          <w:ilvl w:val="0"/>
          <w:numId w:val="4"/>
        </w:numPr>
        <w:rPr>
          <w:rFonts w:ascii="Arial" w:hAnsi="Arial" w:cs="Arial"/>
          <w:sz w:val="22"/>
          <w:szCs w:val="22"/>
        </w:rPr>
      </w:pPr>
      <w:r w:rsidRPr="00A64B1B">
        <w:rPr>
          <w:rFonts w:ascii="Arial" w:hAnsi="Arial" w:cs="Arial"/>
          <w:b/>
          <w:sz w:val="22"/>
          <w:szCs w:val="22"/>
        </w:rPr>
        <w:t>Rushing B</w:t>
      </w:r>
      <w:r w:rsidRPr="00A64B1B">
        <w:rPr>
          <w:rFonts w:ascii="Arial" w:hAnsi="Arial" w:cs="Arial"/>
          <w:sz w:val="22"/>
          <w:szCs w:val="22"/>
        </w:rPr>
        <w:t>, Wooten A, Shawky M, Selim MI. 2016. Comparison of LC–MS and GC–MS for the Analysis of Pharmaceuticals and Personal Care Products in Surface Water and Treated Wastewaters. Current Trends in Mass Spectrometry, a supplement to LCGC North Am., LCGC Europe, and Spectroscopy. 14(3): 8-14.</w:t>
      </w:r>
    </w:p>
    <w:p w14:paraId="43FB752A" w14:textId="77777777" w:rsidR="007C23D0" w:rsidRPr="007C23D0" w:rsidRDefault="007C23D0" w:rsidP="00A64B1B">
      <w:pPr>
        <w:ind w:left="1080"/>
        <w:rPr>
          <w:rFonts w:ascii="Arial" w:hAnsi="Arial" w:cs="Arial"/>
          <w:sz w:val="22"/>
          <w:szCs w:val="22"/>
        </w:rPr>
      </w:pPr>
    </w:p>
    <w:p w14:paraId="20CAAD4B" w14:textId="77777777" w:rsidR="000A0C80" w:rsidRPr="001656D2" w:rsidRDefault="007C23D0" w:rsidP="001656D2">
      <w:pPr>
        <w:pStyle w:val="ListParagraph"/>
        <w:numPr>
          <w:ilvl w:val="0"/>
          <w:numId w:val="4"/>
        </w:numPr>
        <w:rPr>
          <w:rFonts w:ascii="Arial" w:hAnsi="Arial" w:cs="Arial"/>
          <w:sz w:val="22"/>
          <w:szCs w:val="22"/>
        </w:rPr>
      </w:pPr>
      <w:r w:rsidRPr="00A64B1B">
        <w:rPr>
          <w:rFonts w:ascii="Arial" w:hAnsi="Arial" w:cs="Arial"/>
          <w:sz w:val="22"/>
          <w:szCs w:val="22"/>
        </w:rPr>
        <w:t xml:space="preserve">Tipple CA, Caldwell PT, </w:t>
      </w:r>
      <w:proofErr w:type="spellStart"/>
      <w:r w:rsidRPr="00A64B1B">
        <w:rPr>
          <w:rFonts w:ascii="Arial" w:hAnsi="Arial" w:cs="Arial"/>
          <w:sz w:val="22"/>
          <w:szCs w:val="22"/>
        </w:rPr>
        <w:t>Kile</w:t>
      </w:r>
      <w:proofErr w:type="spellEnd"/>
      <w:r w:rsidRPr="00A64B1B">
        <w:rPr>
          <w:rFonts w:ascii="Arial" w:hAnsi="Arial" w:cs="Arial"/>
          <w:sz w:val="22"/>
          <w:szCs w:val="22"/>
        </w:rPr>
        <w:t xml:space="preserve"> BM, </w:t>
      </w:r>
      <w:proofErr w:type="spellStart"/>
      <w:r w:rsidRPr="00A64B1B">
        <w:rPr>
          <w:rFonts w:ascii="Arial" w:hAnsi="Arial" w:cs="Arial"/>
          <w:sz w:val="22"/>
          <w:szCs w:val="22"/>
        </w:rPr>
        <w:t>Beussman</w:t>
      </w:r>
      <w:proofErr w:type="spellEnd"/>
      <w:r w:rsidRPr="00A64B1B">
        <w:rPr>
          <w:rFonts w:ascii="Arial" w:hAnsi="Arial" w:cs="Arial"/>
          <w:sz w:val="22"/>
          <w:szCs w:val="22"/>
        </w:rPr>
        <w:t xml:space="preserve"> DJ, </w:t>
      </w:r>
      <w:r w:rsidRPr="00A64B1B">
        <w:rPr>
          <w:rFonts w:ascii="Arial" w:hAnsi="Arial" w:cs="Arial"/>
          <w:b/>
          <w:sz w:val="22"/>
          <w:szCs w:val="22"/>
        </w:rPr>
        <w:t>Rushing B</w:t>
      </w:r>
      <w:r w:rsidRPr="00A64B1B">
        <w:rPr>
          <w:rFonts w:ascii="Arial" w:hAnsi="Arial" w:cs="Arial"/>
          <w:sz w:val="22"/>
          <w:szCs w:val="22"/>
        </w:rPr>
        <w:t xml:space="preserve">, Natalie MJ, </w:t>
      </w:r>
      <w:proofErr w:type="spellStart"/>
      <w:r w:rsidRPr="00A64B1B">
        <w:rPr>
          <w:rFonts w:ascii="Arial" w:hAnsi="Arial" w:cs="Arial"/>
          <w:sz w:val="22"/>
          <w:szCs w:val="22"/>
        </w:rPr>
        <w:t>Whitchurch</w:t>
      </w:r>
      <w:proofErr w:type="spellEnd"/>
      <w:r w:rsidRPr="00A64B1B">
        <w:rPr>
          <w:rFonts w:ascii="Arial" w:hAnsi="Arial" w:cs="Arial"/>
          <w:sz w:val="22"/>
          <w:szCs w:val="22"/>
        </w:rPr>
        <w:t xml:space="preserve"> CJ, Grime M, </w:t>
      </w:r>
      <w:proofErr w:type="spellStart"/>
      <w:r w:rsidRPr="00A64B1B">
        <w:rPr>
          <w:rFonts w:ascii="Arial" w:hAnsi="Arial" w:cs="Arial"/>
          <w:sz w:val="22"/>
          <w:szCs w:val="22"/>
        </w:rPr>
        <w:t>Stockham</w:t>
      </w:r>
      <w:proofErr w:type="spellEnd"/>
      <w:r w:rsidRPr="00A64B1B">
        <w:rPr>
          <w:rFonts w:ascii="Arial" w:hAnsi="Arial" w:cs="Arial"/>
          <w:sz w:val="22"/>
          <w:szCs w:val="22"/>
        </w:rPr>
        <w:t xml:space="preserve">, </w:t>
      </w:r>
      <w:proofErr w:type="spellStart"/>
      <w:r w:rsidRPr="00A64B1B">
        <w:rPr>
          <w:rFonts w:ascii="Arial" w:hAnsi="Arial" w:cs="Arial"/>
          <w:sz w:val="22"/>
          <w:szCs w:val="22"/>
        </w:rPr>
        <w:t>Eckenrode</w:t>
      </w:r>
      <w:proofErr w:type="spellEnd"/>
      <w:r w:rsidRPr="00A64B1B">
        <w:rPr>
          <w:rFonts w:ascii="Arial" w:hAnsi="Arial" w:cs="Arial"/>
          <w:sz w:val="22"/>
          <w:szCs w:val="22"/>
        </w:rPr>
        <w:t xml:space="preserve"> BA. 2014. Comprehensive characterization of commercially available canine training aids. Forensic Sci Int. 242: 242-254</w:t>
      </w:r>
      <w:r w:rsidR="001F0D94" w:rsidRPr="00A64B1B">
        <w:rPr>
          <w:rFonts w:ascii="Arial" w:hAnsi="Arial" w:cs="Arial"/>
          <w:sz w:val="22"/>
          <w:szCs w:val="22"/>
        </w:rPr>
        <w:t>.</w:t>
      </w:r>
    </w:p>
    <w:p w14:paraId="7F7D8880" w14:textId="7A45347A" w:rsidR="003D2E0A" w:rsidRDefault="003D2E0A" w:rsidP="00484267">
      <w:pPr>
        <w:rPr>
          <w:rFonts w:ascii="Arial" w:hAnsi="Arial"/>
          <w:b/>
          <w:u w:val="single"/>
        </w:rPr>
      </w:pPr>
    </w:p>
    <w:p w14:paraId="4BFB360A" w14:textId="77777777" w:rsidR="003D2E0A" w:rsidRDefault="003D2E0A" w:rsidP="00016F4B">
      <w:pPr>
        <w:ind w:left="1440" w:hanging="1440"/>
        <w:rPr>
          <w:rFonts w:ascii="Arial" w:hAnsi="Arial"/>
          <w:b/>
          <w:u w:val="single"/>
        </w:rPr>
      </w:pPr>
    </w:p>
    <w:p w14:paraId="1A66D257" w14:textId="72E0AC7C" w:rsidR="00EB13EF" w:rsidRPr="00016F4B" w:rsidRDefault="00904504" w:rsidP="00016F4B">
      <w:pPr>
        <w:ind w:left="1440" w:hanging="1440"/>
        <w:rPr>
          <w:rFonts w:ascii="Arial" w:hAnsi="Arial"/>
          <w:b/>
          <w:u w:val="single"/>
        </w:rPr>
      </w:pPr>
      <w:r w:rsidRPr="00016F4B">
        <w:rPr>
          <w:rFonts w:ascii="Arial" w:hAnsi="Arial"/>
          <w:b/>
          <w:u w:val="single"/>
        </w:rPr>
        <w:t>Presentations</w:t>
      </w:r>
      <w:r w:rsidR="005955B7">
        <w:rPr>
          <w:rFonts w:ascii="Arial" w:hAnsi="Arial"/>
          <w:b/>
          <w:u w:val="single"/>
        </w:rPr>
        <w:t>/Abstracts</w:t>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F4B">
        <w:rPr>
          <w:rFonts w:ascii="Arial" w:hAnsi="Arial"/>
          <w:b/>
          <w:u w:val="single"/>
        </w:rPr>
        <w:tab/>
      </w:r>
      <w:r w:rsidR="00016BAB">
        <w:rPr>
          <w:rFonts w:ascii="Arial" w:hAnsi="Arial"/>
          <w:b/>
          <w:u w:val="single"/>
        </w:rPr>
        <w:tab/>
      </w:r>
      <w:r w:rsidR="00016F4B">
        <w:rPr>
          <w:rFonts w:ascii="Arial" w:hAnsi="Arial"/>
          <w:b/>
          <w:u w:val="single"/>
        </w:rPr>
        <w:tab/>
      </w:r>
      <w:r w:rsidR="00016F4B">
        <w:rPr>
          <w:rFonts w:ascii="Arial" w:hAnsi="Arial"/>
          <w:b/>
          <w:u w:val="single"/>
        </w:rPr>
        <w:tab/>
      </w:r>
    </w:p>
    <w:p w14:paraId="75A02101" w14:textId="77777777" w:rsidR="00E45670" w:rsidRPr="00E45670" w:rsidRDefault="00E45670" w:rsidP="00E45670">
      <w:pPr>
        <w:rPr>
          <w:rFonts w:ascii="Arial" w:hAnsi="Arial" w:cs="Arial"/>
          <w:i/>
          <w:sz w:val="22"/>
          <w:szCs w:val="22"/>
        </w:rPr>
      </w:pPr>
    </w:p>
    <w:p w14:paraId="54AA624D" w14:textId="2843F04C" w:rsidR="00C57373" w:rsidRDefault="00C57373" w:rsidP="00C57373">
      <w:pPr>
        <w:pStyle w:val="ListParagraph"/>
        <w:numPr>
          <w:ilvl w:val="0"/>
          <w:numId w:val="5"/>
        </w:numPr>
        <w:rPr>
          <w:rFonts w:ascii="Arial" w:hAnsi="Arial" w:cs="Arial"/>
          <w:bCs/>
          <w:sz w:val="22"/>
          <w:szCs w:val="22"/>
        </w:rPr>
      </w:pPr>
      <w:r>
        <w:rPr>
          <w:rFonts w:ascii="Arial" w:hAnsi="Arial" w:cs="Arial"/>
          <w:bCs/>
          <w:sz w:val="22"/>
          <w:szCs w:val="22"/>
        </w:rPr>
        <w:t xml:space="preserve">Kay C, Smirnov A, Li Y, </w:t>
      </w:r>
      <w:r>
        <w:rPr>
          <w:rFonts w:ascii="Arial" w:hAnsi="Arial" w:cs="Arial"/>
          <w:b/>
          <w:sz w:val="22"/>
          <w:szCs w:val="22"/>
        </w:rPr>
        <w:t>Rushing BR</w:t>
      </w:r>
      <w:r>
        <w:rPr>
          <w:rFonts w:ascii="Arial" w:hAnsi="Arial" w:cs="Arial"/>
          <w:bCs/>
          <w:sz w:val="22"/>
          <w:szCs w:val="22"/>
        </w:rPr>
        <w:t xml:space="preserve">, Conway C, Yang Z, Yang J, Sumner S, Du X. </w:t>
      </w:r>
      <w:proofErr w:type="spellStart"/>
      <w:r w:rsidRPr="00C57373">
        <w:rPr>
          <w:rFonts w:ascii="Arial" w:hAnsi="Arial" w:cs="Arial"/>
          <w:bCs/>
          <w:sz w:val="22"/>
          <w:szCs w:val="22"/>
        </w:rPr>
        <w:t>MetaboFood</w:t>
      </w:r>
      <w:proofErr w:type="spellEnd"/>
      <w:r w:rsidRPr="00C57373">
        <w:rPr>
          <w:rFonts w:ascii="Arial" w:hAnsi="Arial" w:cs="Arial"/>
          <w:bCs/>
          <w:sz w:val="22"/>
          <w:szCs w:val="22"/>
        </w:rPr>
        <w:t>®: A cloud knowledgebase for</w:t>
      </w:r>
      <w:r>
        <w:rPr>
          <w:rFonts w:ascii="Arial" w:hAnsi="Arial" w:cs="Arial"/>
          <w:bCs/>
          <w:sz w:val="22"/>
          <w:szCs w:val="22"/>
        </w:rPr>
        <w:t xml:space="preserve"> </w:t>
      </w:r>
      <w:r w:rsidRPr="00C57373">
        <w:rPr>
          <w:rFonts w:ascii="Arial" w:hAnsi="Arial" w:cs="Arial"/>
          <w:bCs/>
          <w:sz w:val="22"/>
          <w:szCs w:val="22"/>
        </w:rPr>
        <w:t>mass spectrometry-based precision nutrition</w:t>
      </w:r>
      <w:r>
        <w:rPr>
          <w:rFonts w:ascii="Arial" w:hAnsi="Arial" w:cs="Arial"/>
          <w:bCs/>
          <w:sz w:val="22"/>
          <w:szCs w:val="22"/>
        </w:rPr>
        <w:t xml:space="preserve"> for the 2022 annual ASMS meeting.</w:t>
      </w:r>
    </w:p>
    <w:p w14:paraId="51666E1F" w14:textId="77777777" w:rsidR="00C57373" w:rsidRDefault="00C57373" w:rsidP="00C57373">
      <w:pPr>
        <w:pStyle w:val="ListParagraph"/>
        <w:ind w:left="1080"/>
        <w:rPr>
          <w:rFonts w:ascii="Arial" w:hAnsi="Arial" w:cs="Arial"/>
          <w:bCs/>
          <w:sz w:val="22"/>
          <w:szCs w:val="22"/>
        </w:rPr>
      </w:pPr>
    </w:p>
    <w:p w14:paraId="170B1B64" w14:textId="239B585F" w:rsidR="00C57373" w:rsidRPr="00C57373" w:rsidRDefault="00C57373" w:rsidP="00C57373">
      <w:pPr>
        <w:pStyle w:val="ListParagraph"/>
        <w:numPr>
          <w:ilvl w:val="0"/>
          <w:numId w:val="5"/>
        </w:numPr>
        <w:rPr>
          <w:rFonts w:ascii="Arial" w:hAnsi="Arial" w:cs="Arial"/>
          <w:bCs/>
          <w:sz w:val="22"/>
          <w:szCs w:val="22"/>
        </w:rPr>
      </w:pPr>
      <w:r>
        <w:rPr>
          <w:rFonts w:ascii="Arial" w:hAnsi="Arial" w:cs="Arial"/>
          <w:bCs/>
          <w:sz w:val="22"/>
          <w:szCs w:val="22"/>
        </w:rPr>
        <w:lastRenderedPageBreak/>
        <w:t xml:space="preserve">Conway C, Smirnov A, Li Y, </w:t>
      </w:r>
      <w:r>
        <w:rPr>
          <w:rFonts w:ascii="Arial" w:hAnsi="Arial" w:cs="Arial"/>
          <w:b/>
          <w:sz w:val="22"/>
          <w:szCs w:val="22"/>
        </w:rPr>
        <w:t>Rushing BR</w:t>
      </w:r>
      <w:r>
        <w:rPr>
          <w:rFonts w:ascii="Arial" w:hAnsi="Arial" w:cs="Arial"/>
          <w:bCs/>
          <w:sz w:val="22"/>
          <w:szCs w:val="22"/>
        </w:rPr>
        <w:t xml:space="preserve">, McRitchie S, Fennell T, Sumner S, Du </w:t>
      </w:r>
      <w:proofErr w:type="spellStart"/>
      <w:r>
        <w:rPr>
          <w:rFonts w:ascii="Arial" w:hAnsi="Arial" w:cs="Arial"/>
          <w:bCs/>
          <w:sz w:val="22"/>
          <w:szCs w:val="22"/>
        </w:rPr>
        <w:t>Xiuxia</w:t>
      </w:r>
      <w:proofErr w:type="spellEnd"/>
      <w:r>
        <w:rPr>
          <w:rFonts w:ascii="Arial" w:hAnsi="Arial" w:cs="Arial"/>
          <w:bCs/>
          <w:sz w:val="22"/>
          <w:szCs w:val="22"/>
        </w:rPr>
        <w:t xml:space="preserve">. </w:t>
      </w:r>
      <w:r w:rsidRPr="00C57373">
        <w:rPr>
          <w:rFonts w:ascii="Arial" w:hAnsi="Arial" w:cs="Arial"/>
          <w:bCs/>
          <w:i/>
          <w:iCs/>
          <w:sz w:val="22"/>
          <w:szCs w:val="22"/>
        </w:rPr>
        <w:t>A Web Resource for Environmentally Relevant Compounds</w:t>
      </w:r>
      <w:r>
        <w:rPr>
          <w:rFonts w:ascii="Arial" w:hAnsi="Arial" w:cs="Arial"/>
          <w:bCs/>
          <w:sz w:val="22"/>
          <w:szCs w:val="22"/>
        </w:rPr>
        <w:t xml:space="preserve"> for the 2022 annual ASMS meeting.</w:t>
      </w:r>
    </w:p>
    <w:p w14:paraId="7808361F" w14:textId="77777777" w:rsidR="00C57373" w:rsidRDefault="00C57373" w:rsidP="00C57373">
      <w:pPr>
        <w:pStyle w:val="ListParagraph"/>
        <w:ind w:left="1080"/>
        <w:rPr>
          <w:rFonts w:ascii="Arial" w:hAnsi="Arial" w:cs="Arial"/>
          <w:b/>
          <w:sz w:val="22"/>
          <w:szCs w:val="22"/>
        </w:rPr>
      </w:pPr>
    </w:p>
    <w:p w14:paraId="3BFE0CDE" w14:textId="278A19B0" w:rsidR="00386947" w:rsidRDefault="00386947" w:rsidP="003D2E0A">
      <w:pPr>
        <w:pStyle w:val="ListParagraph"/>
        <w:numPr>
          <w:ilvl w:val="0"/>
          <w:numId w:val="5"/>
        </w:numPr>
        <w:rPr>
          <w:rFonts w:ascii="Arial" w:hAnsi="Arial" w:cs="Arial"/>
          <w:b/>
          <w:sz w:val="22"/>
          <w:szCs w:val="22"/>
        </w:rPr>
      </w:pPr>
      <w:r>
        <w:rPr>
          <w:rFonts w:ascii="Arial" w:hAnsi="Arial" w:cs="Arial"/>
          <w:b/>
          <w:sz w:val="22"/>
          <w:szCs w:val="22"/>
        </w:rPr>
        <w:t xml:space="preserve">Rushing BR*, </w:t>
      </w:r>
      <w:r>
        <w:rPr>
          <w:rFonts w:ascii="Arial" w:hAnsi="Arial" w:cs="Arial"/>
          <w:bCs/>
          <w:sz w:val="22"/>
          <w:szCs w:val="22"/>
        </w:rPr>
        <w:t xml:space="preserve">Pathmasiri W*, Li Y-Y*. </w:t>
      </w:r>
      <w:r w:rsidRPr="00386947">
        <w:rPr>
          <w:rFonts w:ascii="Arial" w:hAnsi="Arial" w:cs="Arial"/>
          <w:bCs/>
          <w:sz w:val="22"/>
          <w:szCs w:val="22"/>
        </w:rPr>
        <w:t>Harmo</w:t>
      </w:r>
      <w:r w:rsidRPr="00C57373">
        <w:rPr>
          <w:rFonts w:ascii="Arial" w:hAnsi="Arial" w:cs="Arial"/>
          <w:bCs/>
          <w:i/>
          <w:iCs/>
          <w:sz w:val="22"/>
          <w:szCs w:val="22"/>
        </w:rPr>
        <w:t>nizing untargeted data across platforms</w:t>
      </w:r>
      <w:r>
        <w:rPr>
          <w:rFonts w:ascii="Arial" w:hAnsi="Arial" w:cs="Arial"/>
          <w:bCs/>
          <w:sz w:val="22"/>
          <w:szCs w:val="22"/>
        </w:rPr>
        <w:t xml:space="preserve"> at the </w:t>
      </w:r>
      <w:r w:rsidRPr="00386947">
        <w:rPr>
          <w:rFonts w:ascii="Arial" w:hAnsi="Arial" w:cs="Arial"/>
          <w:bCs/>
          <w:sz w:val="22"/>
          <w:szCs w:val="22"/>
        </w:rPr>
        <w:t>HHEAR December 2021 Virtual Steering Committee Meeting</w:t>
      </w:r>
      <w:r>
        <w:rPr>
          <w:rFonts w:ascii="Arial" w:hAnsi="Arial" w:cs="Arial"/>
          <w:bCs/>
          <w:sz w:val="22"/>
          <w:szCs w:val="22"/>
        </w:rPr>
        <w:t>. *Co-presenters.</w:t>
      </w:r>
    </w:p>
    <w:p w14:paraId="6EA5563B" w14:textId="77777777" w:rsidR="00386947" w:rsidRDefault="00386947" w:rsidP="00386947">
      <w:pPr>
        <w:pStyle w:val="ListParagraph"/>
        <w:ind w:left="1080"/>
        <w:rPr>
          <w:rFonts w:ascii="Arial" w:hAnsi="Arial" w:cs="Arial"/>
          <w:b/>
          <w:sz w:val="22"/>
          <w:szCs w:val="22"/>
        </w:rPr>
      </w:pPr>
    </w:p>
    <w:p w14:paraId="7E6111FF" w14:textId="1C406D14" w:rsidR="007639F0" w:rsidRDefault="007639F0" w:rsidP="003D2E0A">
      <w:pPr>
        <w:pStyle w:val="ListParagraph"/>
        <w:numPr>
          <w:ilvl w:val="0"/>
          <w:numId w:val="5"/>
        </w:numPr>
        <w:rPr>
          <w:rFonts w:ascii="Arial" w:hAnsi="Arial" w:cs="Arial"/>
          <w:b/>
          <w:sz w:val="22"/>
          <w:szCs w:val="22"/>
        </w:rPr>
      </w:pPr>
      <w:r w:rsidRPr="007639F0">
        <w:rPr>
          <w:rFonts w:ascii="Arial" w:hAnsi="Arial" w:cs="Arial"/>
          <w:b/>
          <w:sz w:val="22"/>
          <w:szCs w:val="22"/>
        </w:rPr>
        <w:t xml:space="preserve">Rushing BR, </w:t>
      </w:r>
      <w:r w:rsidRPr="007639F0">
        <w:rPr>
          <w:rFonts w:ascii="Arial" w:hAnsi="Arial" w:cs="Arial"/>
          <w:bCs/>
          <w:sz w:val="22"/>
          <w:szCs w:val="22"/>
        </w:rPr>
        <w:t xml:space="preserve">Li Y-Y, Schroder M, Coble R, Sumner S. </w:t>
      </w:r>
      <w:r w:rsidRPr="00C57373">
        <w:rPr>
          <w:rFonts w:ascii="Arial" w:hAnsi="Arial" w:cs="Arial"/>
          <w:bCs/>
          <w:i/>
          <w:iCs/>
          <w:sz w:val="22"/>
          <w:szCs w:val="22"/>
        </w:rPr>
        <w:t>Using UHPLC High Resolution Mass Spectrometry to Analyze Stool and Seminal Plasma</w:t>
      </w:r>
      <w:r w:rsidRPr="007639F0">
        <w:rPr>
          <w:rFonts w:ascii="Arial" w:hAnsi="Arial" w:cs="Arial"/>
          <w:bCs/>
          <w:sz w:val="22"/>
          <w:szCs w:val="22"/>
        </w:rPr>
        <w:t xml:space="preserve"> at the Metabolomics Association of North America annual meeting (2021).</w:t>
      </w:r>
    </w:p>
    <w:p w14:paraId="2A697706" w14:textId="77777777" w:rsidR="007639F0" w:rsidRDefault="007639F0" w:rsidP="007639F0">
      <w:pPr>
        <w:pStyle w:val="ListParagraph"/>
        <w:ind w:left="1080"/>
        <w:rPr>
          <w:rFonts w:ascii="Arial" w:hAnsi="Arial" w:cs="Arial"/>
          <w:b/>
          <w:sz w:val="22"/>
          <w:szCs w:val="22"/>
        </w:rPr>
      </w:pPr>
    </w:p>
    <w:p w14:paraId="3E5D45D2" w14:textId="6CFC6988" w:rsidR="003D2E0A" w:rsidRPr="00BD6D26" w:rsidRDefault="003D2E0A" w:rsidP="003D2E0A">
      <w:pPr>
        <w:pStyle w:val="ListParagraph"/>
        <w:numPr>
          <w:ilvl w:val="0"/>
          <w:numId w:val="5"/>
        </w:numPr>
        <w:rPr>
          <w:rFonts w:ascii="Arial" w:hAnsi="Arial" w:cs="Arial"/>
          <w:b/>
          <w:sz w:val="22"/>
          <w:szCs w:val="22"/>
        </w:rPr>
      </w:pPr>
      <w:r w:rsidRPr="00BD6D26">
        <w:rPr>
          <w:rFonts w:ascii="Arial" w:hAnsi="Arial" w:cs="Arial"/>
          <w:b/>
          <w:sz w:val="22"/>
          <w:szCs w:val="22"/>
        </w:rPr>
        <w:t xml:space="preserve">Rushing BR. </w:t>
      </w:r>
      <w:r w:rsidRPr="00BD6D26">
        <w:rPr>
          <w:rFonts w:ascii="Arial" w:hAnsi="Arial" w:cs="Arial"/>
          <w:i/>
          <w:sz w:val="22"/>
          <w:szCs w:val="22"/>
        </w:rPr>
        <w:t>Mycotoxins: Invisible Threats to Food Safety and Public Health</w:t>
      </w:r>
      <w:r w:rsidRPr="00BD6D26">
        <w:rPr>
          <w:rFonts w:ascii="Arial" w:hAnsi="Arial" w:cs="Arial"/>
          <w:sz w:val="22"/>
          <w:szCs w:val="22"/>
        </w:rPr>
        <w:t xml:space="preserve"> at UNC Nutrition Research Institute’s Appetite for Life series (2021).</w:t>
      </w:r>
    </w:p>
    <w:p w14:paraId="4180E82D" w14:textId="77777777" w:rsidR="003D2E0A" w:rsidRPr="00BD6D26" w:rsidRDefault="003D2E0A" w:rsidP="003D2E0A">
      <w:pPr>
        <w:pStyle w:val="ListParagraph"/>
        <w:ind w:left="1080"/>
        <w:rPr>
          <w:rFonts w:ascii="Arial" w:hAnsi="Arial" w:cs="Arial"/>
          <w:sz w:val="22"/>
          <w:szCs w:val="22"/>
        </w:rPr>
      </w:pPr>
    </w:p>
    <w:p w14:paraId="10FB5FC5" w14:textId="7F25DC52" w:rsidR="003D4502" w:rsidRPr="00BD6D26" w:rsidRDefault="003D4502" w:rsidP="003D4502">
      <w:pPr>
        <w:pStyle w:val="ListParagraph"/>
        <w:numPr>
          <w:ilvl w:val="0"/>
          <w:numId w:val="5"/>
        </w:numPr>
        <w:rPr>
          <w:rFonts w:ascii="Arial" w:hAnsi="Arial" w:cs="Arial"/>
          <w:sz w:val="22"/>
          <w:szCs w:val="22"/>
        </w:rPr>
      </w:pPr>
      <w:r w:rsidRPr="00BD6D26">
        <w:rPr>
          <w:rFonts w:ascii="Arial" w:hAnsi="Arial" w:cs="Arial"/>
          <w:b/>
          <w:sz w:val="22"/>
          <w:szCs w:val="22"/>
        </w:rPr>
        <w:t>Rushing BR</w:t>
      </w:r>
      <w:r w:rsidRPr="00BD6D26">
        <w:rPr>
          <w:rFonts w:ascii="Arial" w:hAnsi="Arial" w:cs="Arial"/>
          <w:sz w:val="22"/>
          <w:szCs w:val="22"/>
        </w:rPr>
        <w:t xml:space="preserve">, McRitchie S, Liubov A, Nelson A, </w:t>
      </w:r>
      <w:proofErr w:type="spellStart"/>
      <w:r w:rsidRPr="00BD6D26">
        <w:rPr>
          <w:rFonts w:ascii="Arial" w:hAnsi="Arial" w:cs="Arial"/>
          <w:sz w:val="22"/>
          <w:szCs w:val="22"/>
        </w:rPr>
        <w:t>Azcarate</w:t>
      </w:r>
      <w:proofErr w:type="spellEnd"/>
      <w:r w:rsidRPr="00BD6D26">
        <w:rPr>
          <w:rFonts w:ascii="Arial" w:hAnsi="Arial" w:cs="Arial"/>
          <w:sz w:val="22"/>
          <w:szCs w:val="22"/>
        </w:rPr>
        <w:t xml:space="preserve">-Peril MA, Li Y-Y, Qian Y, Sumner S, Loeser R. </w:t>
      </w:r>
      <w:r w:rsidRPr="00BD6D26">
        <w:rPr>
          <w:rFonts w:ascii="Arial" w:hAnsi="Arial" w:cs="Arial"/>
          <w:i/>
          <w:sz w:val="22"/>
          <w:szCs w:val="22"/>
        </w:rPr>
        <w:t xml:space="preserve">Untargeted Fecal Metabolomics to Investigate the Role of the Microbiome </w:t>
      </w:r>
      <w:r w:rsidR="003D2E0A" w:rsidRPr="00BD6D26">
        <w:rPr>
          <w:rFonts w:ascii="Arial" w:hAnsi="Arial" w:cs="Arial"/>
          <w:i/>
          <w:sz w:val="22"/>
          <w:szCs w:val="22"/>
        </w:rPr>
        <w:t>and Nutrients in Osteoarthritis</w:t>
      </w:r>
      <w:r w:rsidRPr="00BD6D26">
        <w:rPr>
          <w:rFonts w:ascii="Arial" w:hAnsi="Arial" w:cs="Arial"/>
          <w:i/>
          <w:sz w:val="22"/>
          <w:szCs w:val="22"/>
        </w:rPr>
        <w:t xml:space="preserve"> </w:t>
      </w:r>
      <w:r w:rsidRPr="00BD6D26">
        <w:rPr>
          <w:rFonts w:ascii="Arial" w:hAnsi="Arial" w:cs="Arial"/>
          <w:sz w:val="22"/>
          <w:szCs w:val="22"/>
        </w:rPr>
        <w:t xml:space="preserve">at the American Society of Nutrition </w:t>
      </w:r>
      <w:r w:rsidR="005955B7" w:rsidRPr="00BD6D26">
        <w:rPr>
          <w:rFonts w:ascii="Arial" w:hAnsi="Arial" w:cs="Arial"/>
          <w:sz w:val="22"/>
          <w:szCs w:val="22"/>
        </w:rPr>
        <w:t>(ASN) annual meeting (2021)</w:t>
      </w:r>
      <w:r w:rsidRPr="00BD6D26">
        <w:rPr>
          <w:rFonts w:ascii="Arial" w:hAnsi="Arial" w:cs="Arial"/>
          <w:sz w:val="22"/>
          <w:szCs w:val="22"/>
        </w:rPr>
        <w:t>.</w:t>
      </w:r>
    </w:p>
    <w:p w14:paraId="7BD001FC" w14:textId="77777777" w:rsidR="005955B7" w:rsidRPr="00BD6D26" w:rsidRDefault="005955B7" w:rsidP="005955B7">
      <w:pPr>
        <w:pStyle w:val="ListParagraph"/>
        <w:rPr>
          <w:rFonts w:ascii="Arial" w:hAnsi="Arial" w:cs="Arial"/>
          <w:sz w:val="22"/>
          <w:szCs w:val="22"/>
        </w:rPr>
      </w:pPr>
    </w:p>
    <w:p w14:paraId="445424FD" w14:textId="6ECBE6A2" w:rsidR="005955B7" w:rsidRPr="00BD6D26" w:rsidRDefault="005955B7" w:rsidP="00290967">
      <w:pPr>
        <w:pStyle w:val="ListParagraph"/>
        <w:numPr>
          <w:ilvl w:val="0"/>
          <w:numId w:val="5"/>
        </w:numPr>
        <w:rPr>
          <w:rFonts w:ascii="Arial" w:hAnsi="Arial" w:cs="Arial"/>
          <w:sz w:val="22"/>
          <w:szCs w:val="22"/>
        </w:rPr>
      </w:pPr>
      <w:r w:rsidRPr="00BD6D26">
        <w:rPr>
          <w:rFonts w:ascii="Arial" w:hAnsi="Arial" w:cs="Arial"/>
          <w:sz w:val="22"/>
          <w:szCs w:val="22"/>
        </w:rPr>
        <w:t xml:space="preserve">Sharma J, </w:t>
      </w:r>
      <w:r w:rsidRPr="00BD6D26">
        <w:rPr>
          <w:rFonts w:ascii="Arial" w:hAnsi="Arial" w:cs="Arial"/>
          <w:b/>
          <w:sz w:val="22"/>
          <w:szCs w:val="22"/>
        </w:rPr>
        <w:t>Rushing BR</w:t>
      </w:r>
      <w:r w:rsidRPr="00BD6D26">
        <w:rPr>
          <w:rFonts w:ascii="Arial" w:hAnsi="Arial" w:cs="Arial"/>
          <w:sz w:val="22"/>
          <w:szCs w:val="22"/>
        </w:rPr>
        <w:t xml:space="preserve">, Krupenko N, Sumner S, Krupenko S. </w:t>
      </w:r>
      <w:r w:rsidRPr="00BD6D26">
        <w:rPr>
          <w:rFonts w:ascii="Arial" w:hAnsi="Arial" w:cs="Arial"/>
          <w:i/>
          <w:sz w:val="22"/>
          <w:szCs w:val="22"/>
        </w:rPr>
        <w:t>Effect of Folate Diet on Liver Metabolomics in Wild Type and Aldh1l1 Knockout Mice</w:t>
      </w:r>
      <w:r w:rsidRPr="00BD6D26">
        <w:rPr>
          <w:rFonts w:ascii="Arial" w:hAnsi="Arial" w:cs="Arial"/>
          <w:sz w:val="22"/>
          <w:szCs w:val="22"/>
        </w:rPr>
        <w:t xml:space="preserve"> at the American Society of Nutrition (ASN) annual meeting (2021).</w:t>
      </w:r>
    </w:p>
    <w:p w14:paraId="5BACB90D" w14:textId="77777777" w:rsidR="003D4502" w:rsidRPr="00BD6D26" w:rsidRDefault="003D4502" w:rsidP="003D4502">
      <w:pPr>
        <w:pStyle w:val="ListParagraph"/>
        <w:ind w:left="1080"/>
        <w:rPr>
          <w:rFonts w:ascii="Arial" w:hAnsi="Arial" w:cs="Arial"/>
          <w:sz w:val="22"/>
          <w:szCs w:val="22"/>
        </w:rPr>
      </w:pPr>
    </w:p>
    <w:p w14:paraId="1695B201" w14:textId="00B03544" w:rsidR="003D4502" w:rsidRPr="00BD6D26" w:rsidRDefault="003D4502" w:rsidP="003D4502">
      <w:pPr>
        <w:pStyle w:val="ListParagraph"/>
        <w:numPr>
          <w:ilvl w:val="0"/>
          <w:numId w:val="5"/>
        </w:numPr>
        <w:rPr>
          <w:rFonts w:ascii="Arial" w:hAnsi="Arial" w:cs="Arial"/>
          <w:sz w:val="22"/>
          <w:szCs w:val="22"/>
        </w:rPr>
      </w:pPr>
      <w:r w:rsidRPr="00BD6D26">
        <w:rPr>
          <w:rFonts w:ascii="Arial" w:hAnsi="Arial" w:cs="Arial"/>
          <w:b/>
          <w:sz w:val="22"/>
          <w:szCs w:val="22"/>
        </w:rPr>
        <w:t>Rushing BR</w:t>
      </w:r>
      <w:r w:rsidRPr="00BD6D26">
        <w:rPr>
          <w:rFonts w:ascii="Arial" w:hAnsi="Arial" w:cs="Arial"/>
          <w:sz w:val="22"/>
          <w:szCs w:val="22"/>
        </w:rPr>
        <w:t xml:space="preserve">, McRitchie S, Liubov A, Nelson A, </w:t>
      </w:r>
      <w:proofErr w:type="spellStart"/>
      <w:r w:rsidRPr="00BD6D26">
        <w:rPr>
          <w:rFonts w:ascii="Arial" w:hAnsi="Arial" w:cs="Arial"/>
          <w:sz w:val="22"/>
          <w:szCs w:val="22"/>
        </w:rPr>
        <w:t>Azcarate</w:t>
      </w:r>
      <w:proofErr w:type="spellEnd"/>
      <w:r w:rsidRPr="00BD6D26">
        <w:rPr>
          <w:rFonts w:ascii="Arial" w:hAnsi="Arial" w:cs="Arial"/>
          <w:sz w:val="22"/>
          <w:szCs w:val="22"/>
        </w:rPr>
        <w:t>-Peril MA, Li Y-Y, Qian Y,</w:t>
      </w:r>
      <w:r w:rsidR="003D2E0A" w:rsidRPr="00BD6D26">
        <w:rPr>
          <w:rFonts w:ascii="Arial" w:hAnsi="Arial" w:cs="Arial"/>
          <w:sz w:val="22"/>
          <w:szCs w:val="22"/>
        </w:rPr>
        <w:t xml:space="preserve"> Pathmasiri W,</w:t>
      </w:r>
      <w:r w:rsidRPr="00BD6D26">
        <w:rPr>
          <w:rFonts w:ascii="Arial" w:hAnsi="Arial" w:cs="Arial"/>
          <w:sz w:val="22"/>
          <w:szCs w:val="22"/>
        </w:rPr>
        <w:t xml:space="preserve"> Sumner S, Loeser R. </w:t>
      </w:r>
      <w:r w:rsidRPr="00BD6D26">
        <w:rPr>
          <w:rFonts w:ascii="Arial" w:hAnsi="Arial" w:cs="Arial"/>
          <w:i/>
          <w:sz w:val="22"/>
          <w:szCs w:val="22"/>
        </w:rPr>
        <w:t>The Internal Exposome Reveals Mechanisms of Increased Intestinal Permeability in Osteoarthritis</w:t>
      </w:r>
      <w:r w:rsidRPr="00BD6D26">
        <w:rPr>
          <w:rFonts w:ascii="Arial" w:hAnsi="Arial" w:cs="Arial"/>
          <w:sz w:val="22"/>
          <w:szCs w:val="22"/>
        </w:rPr>
        <w:t xml:space="preserve"> at the Metabolomics Onl</w:t>
      </w:r>
      <w:r w:rsidR="005955B7" w:rsidRPr="00BD6D26">
        <w:rPr>
          <w:rFonts w:ascii="Arial" w:hAnsi="Arial" w:cs="Arial"/>
          <w:sz w:val="22"/>
          <w:szCs w:val="22"/>
        </w:rPr>
        <w:t>ine 2021 annual meeting</w:t>
      </w:r>
      <w:r w:rsidRPr="00BD6D26">
        <w:rPr>
          <w:rFonts w:ascii="Arial" w:hAnsi="Arial" w:cs="Arial"/>
          <w:sz w:val="22"/>
          <w:szCs w:val="22"/>
        </w:rPr>
        <w:t>.</w:t>
      </w:r>
    </w:p>
    <w:p w14:paraId="0643D58A" w14:textId="77777777" w:rsidR="001E1181" w:rsidRPr="00BD6D26" w:rsidRDefault="001E1181" w:rsidP="001E1181">
      <w:pPr>
        <w:pStyle w:val="ListParagraph"/>
        <w:rPr>
          <w:rFonts w:ascii="Arial" w:hAnsi="Arial" w:cs="Arial"/>
          <w:sz w:val="22"/>
          <w:szCs w:val="22"/>
        </w:rPr>
      </w:pPr>
    </w:p>
    <w:p w14:paraId="0AF782E5" w14:textId="58836728" w:rsidR="001E1181" w:rsidRPr="00BD6D26" w:rsidRDefault="001E1181" w:rsidP="001E1181">
      <w:pPr>
        <w:pStyle w:val="ListParagraph"/>
        <w:numPr>
          <w:ilvl w:val="0"/>
          <w:numId w:val="5"/>
        </w:numPr>
        <w:rPr>
          <w:rFonts w:ascii="Arial" w:hAnsi="Arial" w:cs="Arial"/>
          <w:sz w:val="22"/>
          <w:szCs w:val="22"/>
        </w:rPr>
      </w:pPr>
      <w:r w:rsidRPr="00BD6D26">
        <w:rPr>
          <w:rFonts w:ascii="Arial" w:hAnsi="Arial" w:cs="Arial"/>
          <w:sz w:val="22"/>
          <w:szCs w:val="22"/>
        </w:rPr>
        <w:t xml:space="preserve">Li, Y. Y., </w:t>
      </w:r>
      <w:r w:rsidRPr="00BD6D26">
        <w:rPr>
          <w:rFonts w:ascii="Arial" w:hAnsi="Arial" w:cs="Arial"/>
          <w:b/>
          <w:bCs/>
          <w:sz w:val="22"/>
          <w:szCs w:val="22"/>
        </w:rPr>
        <w:t>Rushing, B</w:t>
      </w:r>
      <w:r w:rsidRPr="00BD6D26">
        <w:rPr>
          <w:rFonts w:ascii="Arial" w:hAnsi="Arial" w:cs="Arial"/>
          <w:sz w:val="22"/>
          <w:szCs w:val="22"/>
        </w:rPr>
        <w:t xml:space="preserve">., </w:t>
      </w:r>
      <w:proofErr w:type="spellStart"/>
      <w:r w:rsidRPr="00BD6D26">
        <w:rPr>
          <w:rFonts w:ascii="Arial" w:hAnsi="Arial" w:cs="Arial"/>
          <w:sz w:val="22"/>
          <w:szCs w:val="22"/>
        </w:rPr>
        <w:t>Xiuxia</w:t>
      </w:r>
      <w:proofErr w:type="spellEnd"/>
      <w:r w:rsidRPr="00BD6D26">
        <w:rPr>
          <w:rFonts w:ascii="Arial" w:hAnsi="Arial" w:cs="Arial"/>
          <w:sz w:val="22"/>
          <w:szCs w:val="22"/>
        </w:rPr>
        <w:t xml:space="preserve"> Du, Timothy Fennell, Kay, C., and Sumner, S.J. (2021) The Dietary Exposome and Nutritional Intervention. in Metabolomics 2021 Online, June 22 - 24, 2021.</w:t>
      </w:r>
    </w:p>
    <w:p w14:paraId="44193D3A" w14:textId="77777777" w:rsidR="001E1181" w:rsidRPr="00BD6D26" w:rsidRDefault="001E1181" w:rsidP="001E1181">
      <w:pPr>
        <w:rPr>
          <w:rFonts w:ascii="Arial" w:hAnsi="Arial" w:cs="Arial"/>
          <w:sz w:val="22"/>
          <w:szCs w:val="22"/>
        </w:rPr>
      </w:pPr>
    </w:p>
    <w:p w14:paraId="4D6C5D69" w14:textId="77777777" w:rsidR="001E1181" w:rsidRPr="00BD6D26" w:rsidRDefault="001E1181" w:rsidP="001E1181">
      <w:pPr>
        <w:pStyle w:val="ListParagraph"/>
        <w:numPr>
          <w:ilvl w:val="0"/>
          <w:numId w:val="5"/>
        </w:numPr>
        <w:rPr>
          <w:rFonts w:ascii="Arial" w:hAnsi="Arial" w:cs="Arial"/>
          <w:sz w:val="22"/>
          <w:szCs w:val="22"/>
        </w:rPr>
      </w:pPr>
      <w:r w:rsidRPr="00BD6D26">
        <w:rPr>
          <w:rFonts w:ascii="Arial" w:hAnsi="Arial" w:cs="Arial"/>
          <w:sz w:val="22"/>
          <w:szCs w:val="22"/>
        </w:rPr>
        <w:t xml:space="preserve">Smirnov, A., Li, Y., </w:t>
      </w:r>
      <w:r w:rsidRPr="00BD6D26">
        <w:rPr>
          <w:rFonts w:ascii="Arial" w:hAnsi="Arial" w:cs="Arial"/>
          <w:b/>
          <w:bCs/>
          <w:sz w:val="22"/>
          <w:szCs w:val="22"/>
        </w:rPr>
        <w:t>Rushing, B</w:t>
      </w:r>
      <w:r w:rsidRPr="00BD6D26">
        <w:rPr>
          <w:rFonts w:ascii="Arial" w:hAnsi="Arial" w:cs="Arial"/>
          <w:sz w:val="22"/>
          <w:szCs w:val="22"/>
        </w:rPr>
        <w:t xml:space="preserve">., Liao, E., Hall, J., McRitchie, S., Sumner, S., and Du, X. (2021) ADAP-BIG: A Platform-Independent and Scalable Software Tool for Preprocessing Large-Scale Mass Spectrometry-based Metabolomics and </w:t>
      </w:r>
      <w:proofErr w:type="spellStart"/>
      <w:r w:rsidRPr="00BD6D26">
        <w:rPr>
          <w:rFonts w:ascii="Arial" w:hAnsi="Arial" w:cs="Arial"/>
          <w:sz w:val="22"/>
          <w:szCs w:val="22"/>
        </w:rPr>
        <w:t>Exposomics</w:t>
      </w:r>
      <w:proofErr w:type="spellEnd"/>
      <w:r w:rsidRPr="00BD6D26">
        <w:rPr>
          <w:rFonts w:ascii="Arial" w:hAnsi="Arial" w:cs="Arial"/>
          <w:sz w:val="22"/>
          <w:szCs w:val="22"/>
        </w:rPr>
        <w:t xml:space="preserve"> Data. in Metabolomics Online 2021. June 22 - 24, 2021.</w:t>
      </w:r>
    </w:p>
    <w:p w14:paraId="514861D5" w14:textId="77777777" w:rsidR="001E1181" w:rsidRPr="00BD6D26" w:rsidRDefault="001E1181" w:rsidP="001E1181">
      <w:pPr>
        <w:pStyle w:val="ListParagraph"/>
        <w:ind w:left="1080"/>
        <w:rPr>
          <w:rFonts w:ascii="Arial" w:hAnsi="Arial" w:cs="Arial"/>
          <w:sz w:val="22"/>
          <w:szCs w:val="22"/>
        </w:rPr>
      </w:pPr>
    </w:p>
    <w:p w14:paraId="60DDF64D" w14:textId="445E5694" w:rsidR="001E1181" w:rsidRPr="00BD6D26" w:rsidRDefault="001E1181" w:rsidP="001E1181">
      <w:pPr>
        <w:pStyle w:val="ListParagraph"/>
        <w:numPr>
          <w:ilvl w:val="0"/>
          <w:numId w:val="5"/>
        </w:numPr>
        <w:rPr>
          <w:rFonts w:ascii="Arial" w:hAnsi="Arial" w:cs="Arial"/>
          <w:sz w:val="22"/>
          <w:szCs w:val="22"/>
        </w:rPr>
      </w:pPr>
      <w:r w:rsidRPr="00BD6D26">
        <w:rPr>
          <w:rFonts w:ascii="Arial" w:hAnsi="Arial" w:cs="Arial"/>
          <w:sz w:val="22"/>
          <w:szCs w:val="22"/>
        </w:rPr>
        <w:t xml:space="preserve">Kay, C., Smirnov, A., Li, Y., </w:t>
      </w:r>
      <w:r w:rsidRPr="00BD6D26">
        <w:rPr>
          <w:rFonts w:ascii="Arial" w:hAnsi="Arial" w:cs="Arial"/>
          <w:b/>
          <w:bCs/>
          <w:sz w:val="22"/>
          <w:szCs w:val="22"/>
        </w:rPr>
        <w:t>Rushing, B</w:t>
      </w:r>
      <w:r w:rsidRPr="00BD6D26">
        <w:rPr>
          <w:rFonts w:ascii="Arial" w:hAnsi="Arial" w:cs="Arial"/>
          <w:sz w:val="22"/>
          <w:szCs w:val="22"/>
        </w:rPr>
        <w:t xml:space="preserve">., Yang, Z., Conway, C., Yang, J., Sumner, S., and Du, X. (2021) </w:t>
      </w:r>
      <w:proofErr w:type="spellStart"/>
      <w:r w:rsidRPr="00BD6D26">
        <w:rPr>
          <w:rFonts w:ascii="Arial" w:hAnsi="Arial" w:cs="Arial"/>
          <w:sz w:val="22"/>
          <w:szCs w:val="22"/>
        </w:rPr>
        <w:t>MetaboFood</w:t>
      </w:r>
      <w:proofErr w:type="spellEnd"/>
      <w:r w:rsidRPr="00BD6D26">
        <w:rPr>
          <w:rFonts w:ascii="Arial" w:hAnsi="Arial" w:cs="Arial"/>
          <w:sz w:val="22"/>
          <w:szCs w:val="22"/>
        </w:rPr>
        <w:t xml:space="preserve">-KDB: A Cloud Knowledgebase for Searching Metabolomics and </w:t>
      </w:r>
      <w:proofErr w:type="spellStart"/>
      <w:r w:rsidRPr="00BD6D26">
        <w:rPr>
          <w:rFonts w:ascii="Arial" w:hAnsi="Arial" w:cs="Arial"/>
          <w:sz w:val="22"/>
          <w:szCs w:val="22"/>
        </w:rPr>
        <w:t>Exposomics</w:t>
      </w:r>
      <w:proofErr w:type="spellEnd"/>
      <w:r w:rsidRPr="00BD6D26">
        <w:rPr>
          <w:rFonts w:ascii="Arial" w:hAnsi="Arial" w:cs="Arial"/>
          <w:sz w:val="22"/>
          <w:szCs w:val="22"/>
        </w:rPr>
        <w:t xml:space="preserve"> Data for Nutritionally Relevant Compounds. in Metabolomics Online 2021. June 22 - 24, 2021.</w:t>
      </w:r>
    </w:p>
    <w:p w14:paraId="3E3EE494" w14:textId="77777777" w:rsidR="001E1181" w:rsidRPr="00BD6D26" w:rsidRDefault="001E1181" w:rsidP="001E1181">
      <w:pPr>
        <w:pStyle w:val="ListParagraph"/>
        <w:ind w:left="1080"/>
        <w:rPr>
          <w:rFonts w:ascii="Arial" w:hAnsi="Arial" w:cs="Arial"/>
          <w:sz w:val="22"/>
          <w:szCs w:val="22"/>
        </w:rPr>
      </w:pPr>
    </w:p>
    <w:p w14:paraId="0DD3DE3B" w14:textId="722C3797" w:rsidR="001E1181" w:rsidRPr="00BD6D26" w:rsidRDefault="001E1181" w:rsidP="001E1181">
      <w:pPr>
        <w:pStyle w:val="ListParagraph"/>
        <w:numPr>
          <w:ilvl w:val="0"/>
          <w:numId w:val="5"/>
        </w:numPr>
        <w:rPr>
          <w:rFonts w:ascii="Arial" w:hAnsi="Arial" w:cs="Arial"/>
          <w:sz w:val="22"/>
          <w:szCs w:val="22"/>
        </w:rPr>
      </w:pPr>
      <w:r w:rsidRPr="00BD6D26">
        <w:rPr>
          <w:rFonts w:ascii="Arial" w:hAnsi="Arial" w:cs="Arial"/>
          <w:sz w:val="22"/>
          <w:szCs w:val="22"/>
        </w:rPr>
        <w:t xml:space="preserve">McRitchie, S., Du, X., Kay, C., Li, Y., Pathmasiri, W., </w:t>
      </w:r>
      <w:r w:rsidRPr="00BD6D26">
        <w:rPr>
          <w:rFonts w:ascii="Arial" w:hAnsi="Arial" w:cs="Arial"/>
          <w:b/>
          <w:bCs/>
          <w:sz w:val="22"/>
          <w:szCs w:val="22"/>
        </w:rPr>
        <w:t>Rushing, B</w:t>
      </w:r>
      <w:r w:rsidRPr="00BD6D26">
        <w:rPr>
          <w:rFonts w:ascii="Arial" w:hAnsi="Arial" w:cs="Arial"/>
          <w:sz w:val="22"/>
          <w:szCs w:val="22"/>
        </w:rPr>
        <w:t>., Smirnov, A., Sumner, S., and Fennell, T. (2021) Exposome Research Informs Precision Medicine and Precision Nutrition. in Metabolomics 2021 Online, June 22 - 24, 2021.</w:t>
      </w:r>
    </w:p>
    <w:p w14:paraId="255D952B" w14:textId="77777777" w:rsidR="001E1181" w:rsidRPr="00BD6D26" w:rsidRDefault="001E1181" w:rsidP="001E1181">
      <w:pPr>
        <w:rPr>
          <w:rFonts w:ascii="Arial" w:hAnsi="Arial" w:cs="Arial"/>
          <w:sz w:val="22"/>
          <w:szCs w:val="22"/>
        </w:rPr>
      </w:pPr>
    </w:p>
    <w:p w14:paraId="52A2BE7E" w14:textId="77777777" w:rsidR="00405AAE" w:rsidRPr="00BD6D26" w:rsidRDefault="00405AAE" w:rsidP="00405AAE">
      <w:pPr>
        <w:rPr>
          <w:rFonts w:ascii="Arial" w:hAnsi="Arial" w:cs="Arial"/>
          <w:sz w:val="22"/>
          <w:szCs w:val="22"/>
        </w:rPr>
      </w:pPr>
    </w:p>
    <w:p w14:paraId="02F82F86" w14:textId="0ECF25B9" w:rsidR="001E1181" w:rsidRPr="00BD6D26" w:rsidRDefault="001E1181" w:rsidP="00405AAE">
      <w:pPr>
        <w:pStyle w:val="ListParagraph"/>
        <w:numPr>
          <w:ilvl w:val="0"/>
          <w:numId w:val="5"/>
        </w:numPr>
        <w:rPr>
          <w:rFonts w:ascii="Arial" w:hAnsi="Arial" w:cs="Arial"/>
          <w:sz w:val="22"/>
          <w:szCs w:val="22"/>
        </w:rPr>
      </w:pPr>
      <w:r w:rsidRPr="00BD6D26">
        <w:rPr>
          <w:rFonts w:ascii="Arial" w:hAnsi="Arial" w:cs="Arial"/>
          <w:sz w:val="22"/>
          <w:szCs w:val="22"/>
        </w:rPr>
        <w:t xml:space="preserve">Yuan-Yuan Li, Reza </w:t>
      </w:r>
      <w:proofErr w:type="spellStart"/>
      <w:r w:rsidRPr="00BD6D26">
        <w:rPr>
          <w:rFonts w:ascii="Arial" w:hAnsi="Arial" w:cs="Arial"/>
          <w:sz w:val="22"/>
          <w:szCs w:val="22"/>
        </w:rPr>
        <w:t>Ghanbari</w:t>
      </w:r>
      <w:proofErr w:type="spellEnd"/>
      <w:r w:rsidRPr="00BD6D26">
        <w:rPr>
          <w:rFonts w:ascii="Arial" w:hAnsi="Arial" w:cs="Arial"/>
          <w:sz w:val="22"/>
          <w:szCs w:val="22"/>
        </w:rPr>
        <w:t xml:space="preserve">, Wimal Pathmasiri, </w:t>
      </w:r>
      <w:r w:rsidRPr="00BD6D26">
        <w:rPr>
          <w:rFonts w:ascii="Arial" w:hAnsi="Arial" w:cs="Arial"/>
          <w:b/>
          <w:bCs/>
          <w:sz w:val="22"/>
          <w:szCs w:val="22"/>
        </w:rPr>
        <w:t>Blake Rushing</w:t>
      </w:r>
      <w:r w:rsidRPr="00BD6D26">
        <w:rPr>
          <w:rFonts w:ascii="Arial" w:hAnsi="Arial" w:cs="Arial"/>
          <w:sz w:val="22"/>
          <w:szCs w:val="22"/>
        </w:rPr>
        <w:t xml:space="preserve">, Susan McRitchie, Hossein </w:t>
      </w:r>
      <w:proofErr w:type="spellStart"/>
      <w:r w:rsidRPr="00BD6D26">
        <w:rPr>
          <w:rFonts w:ascii="Arial" w:hAnsi="Arial" w:cs="Arial"/>
          <w:sz w:val="22"/>
          <w:szCs w:val="22"/>
        </w:rPr>
        <w:t>Poustchi</w:t>
      </w:r>
      <w:proofErr w:type="spellEnd"/>
      <w:r w:rsidRPr="00BD6D26">
        <w:rPr>
          <w:rFonts w:ascii="Arial" w:hAnsi="Arial" w:cs="Arial"/>
          <w:sz w:val="22"/>
          <w:szCs w:val="22"/>
        </w:rPr>
        <w:t xml:space="preserve">, </w:t>
      </w:r>
      <w:proofErr w:type="spellStart"/>
      <w:r w:rsidRPr="00BD6D26">
        <w:rPr>
          <w:rFonts w:ascii="Arial" w:hAnsi="Arial" w:cs="Arial"/>
          <w:sz w:val="22"/>
          <w:szCs w:val="22"/>
        </w:rPr>
        <w:t>Amaneh</w:t>
      </w:r>
      <w:proofErr w:type="spellEnd"/>
      <w:r w:rsidRPr="00BD6D26">
        <w:rPr>
          <w:rFonts w:ascii="Arial" w:hAnsi="Arial" w:cs="Arial"/>
          <w:sz w:val="22"/>
          <w:szCs w:val="22"/>
        </w:rPr>
        <w:t xml:space="preserve"> </w:t>
      </w:r>
      <w:proofErr w:type="spellStart"/>
      <w:r w:rsidRPr="00BD6D26">
        <w:rPr>
          <w:rFonts w:ascii="Arial" w:hAnsi="Arial" w:cs="Arial"/>
          <w:sz w:val="22"/>
          <w:szCs w:val="22"/>
        </w:rPr>
        <w:t>Shayanard</w:t>
      </w:r>
      <w:proofErr w:type="spellEnd"/>
      <w:r w:rsidRPr="00BD6D26">
        <w:rPr>
          <w:rFonts w:ascii="Arial" w:hAnsi="Arial" w:cs="Arial"/>
          <w:sz w:val="22"/>
          <w:szCs w:val="22"/>
        </w:rPr>
        <w:t xml:space="preserve">, </w:t>
      </w:r>
      <w:proofErr w:type="spellStart"/>
      <w:r w:rsidRPr="00BD6D26">
        <w:rPr>
          <w:rFonts w:ascii="Arial" w:hAnsi="Arial" w:cs="Arial"/>
          <w:sz w:val="22"/>
          <w:szCs w:val="22"/>
        </w:rPr>
        <w:t>Gholamerza</w:t>
      </w:r>
      <w:proofErr w:type="spellEnd"/>
      <w:r w:rsidRPr="00BD6D26">
        <w:rPr>
          <w:rFonts w:ascii="Arial" w:hAnsi="Arial" w:cs="Arial"/>
          <w:sz w:val="22"/>
          <w:szCs w:val="22"/>
        </w:rPr>
        <w:t xml:space="preserve"> </w:t>
      </w:r>
      <w:proofErr w:type="spellStart"/>
      <w:r w:rsidRPr="00BD6D26">
        <w:rPr>
          <w:rFonts w:ascii="Arial" w:hAnsi="Arial" w:cs="Arial"/>
          <w:sz w:val="22"/>
          <w:szCs w:val="22"/>
        </w:rPr>
        <w:t>Roshandel</w:t>
      </w:r>
      <w:proofErr w:type="spellEnd"/>
      <w:r w:rsidRPr="00BD6D26">
        <w:rPr>
          <w:rFonts w:ascii="Arial" w:hAnsi="Arial" w:cs="Arial"/>
          <w:sz w:val="22"/>
          <w:szCs w:val="22"/>
        </w:rPr>
        <w:t xml:space="preserve">, </w:t>
      </w:r>
      <w:proofErr w:type="spellStart"/>
      <w:r w:rsidRPr="00BD6D26">
        <w:rPr>
          <w:rFonts w:ascii="Arial" w:hAnsi="Arial" w:cs="Arial"/>
          <w:sz w:val="22"/>
          <w:szCs w:val="22"/>
        </w:rPr>
        <w:t>Arash</w:t>
      </w:r>
      <w:proofErr w:type="spellEnd"/>
      <w:r w:rsidRPr="00BD6D26">
        <w:rPr>
          <w:rFonts w:ascii="Arial" w:hAnsi="Arial" w:cs="Arial"/>
          <w:sz w:val="22"/>
          <w:szCs w:val="22"/>
        </w:rPr>
        <w:t xml:space="preserve"> Etemadi, Jonathan Pollock, Reza </w:t>
      </w:r>
      <w:proofErr w:type="spellStart"/>
      <w:r w:rsidRPr="00BD6D26">
        <w:rPr>
          <w:rFonts w:ascii="Arial" w:hAnsi="Arial" w:cs="Arial"/>
          <w:sz w:val="22"/>
          <w:szCs w:val="22"/>
        </w:rPr>
        <w:t>Malekzadeh</w:t>
      </w:r>
      <w:proofErr w:type="spellEnd"/>
      <w:r w:rsidRPr="00BD6D26">
        <w:rPr>
          <w:rFonts w:ascii="Arial" w:hAnsi="Arial" w:cs="Arial"/>
          <w:sz w:val="22"/>
          <w:szCs w:val="22"/>
        </w:rPr>
        <w:t>, and Susan Sumner (2021) (Presenter: Sumner): Exposome Research Informs the Development of a Nutrient Cocktail to Mitigate Against Addiction in Metabolomics 2021 Online, June 22 - 24, 2021</w:t>
      </w:r>
    </w:p>
    <w:p w14:paraId="35F1970C" w14:textId="77777777" w:rsidR="003D4502" w:rsidRPr="00BD6D26" w:rsidRDefault="003D4502" w:rsidP="003D4502">
      <w:pPr>
        <w:pStyle w:val="ListParagraph"/>
        <w:ind w:left="1080"/>
        <w:rPr>
          <w:rFonts w:ascii="Arial" w:hAnsi="Arial" w:cs="Arial"/>
          <w:sz w:val="22"/>
          <w:szCs w:val="22"/>
        </w:rPr>
      </w:pPr>
    </w:p>
    <w:p w14:paraId="07DA9500" w14:textId="4BEFA29F" w:rsidR="003D4502" w:rsidRPr="00BD6D26" w:rsidRDefault="003D4502" w:rsidP="003D4502">
      <w:pPr>
        <w:pStyle w:val="ListParagraph"/>
        <w:numPr>
          <w:ilvl w:val="0"/>
          <w:numId w:val="5"/>
        </w:numPr>
        <w:rPr>
          <w:rFonts w:ascii="Arial" w:hAnsi="Arial" w:cs="Arial"/>
          <w:sz w:val="22"/>
          <w:szCs w:val="22"/>
        </w:rPr>
      </w:pPr>
      <w:r w:rsidRPr="00BD6D26">
        <w:rPr>
          <w:rFonts w:ascii="Arial" w:hAnsi="Arial" w:cs="Arial"/>
          <w:b/>
          <w:sz w:val="22"/>
          <w:szCs w:val="22"/>
        </w:rPr>
        <w:t>Rushing BR</w:t>
      </w:r>
      <w:r w:rsidRPr="00BD6D26">
        <w:rPr>
          <w:rFonts w:ascii="Arial" w:hAnsi="Arial" w:cs="Arial"/>
          <w:sz w:val="22"/>
          <w:szCs w:val="22"/>
        </w:rPr>
        <w:t xml:space="preserve">, Li Y-Y. </w:t>
      </w:r>
      <w:r w:rsidRPr="00BD6D26">
        <w:rPr>
          <w:rFonts w:ascii="Arial" w:hAnsi="Arial" w:cs="Arial"/>
          <w:i/>
          <w:sz w:val="22"/>
          <w:szCs w:val="22"/>
        </w:rPr>
        <w:t>Applications of Untargeted Metabolomics in Two Matrices: Developing a Stool Reference Material and Analysis of Seminal Plasma</w:t>
      </w:r>
      <w:r w:rsidRPr="00BD6D26">
        <w:rPr>
          <w:rFonts w:ascii="Arial" w:hAnsi="Arial" w:cs="Arial"/>
          <w:sz w:val="22"/>
          <w:szCs w:val="22"/>
        </w:rPr>
        <w:t xml:space="preserve"> at the H</w:t>
      </w:r>
      <w:r w:rsidR="005955B7" w:rsidRPr="00BD6D26">
        <w:rPr>
          <w:rFonts w:ascii="Arial" w:hAnsi="Arial" w:cs="Arial"/>
          <w:sz w:val="22"/>
          <w:szCs w:val="22"/>
        </w:rPr>
        <w:t>HEAR Grantee Meeting (2021)</w:t>
      </w:r>
      <w:r w:rsidRPr="00BD6D26">
        <w:rPr>
          <w:rFonts w:ascii="Arial" w:hAnsi="Arial" w:cs="Arial"/>
          <w:sz w:val="22"/>
          <w:szCs w:val="22"/>
        </w:rPr>
        <w:t>.</w:t>
      </w:r>
    </w:p>
    <w:p w14:paraId="02074DF8" w14:textId="77777777" w:rsidR="003D4502" w:rsidRPr="00BD6D26" w:rsidRDefault="003D4502" w:rsidP="003D4502">
      <w:pPr>
        <w:pStyle w:val="ListParagraph"/>
        <w:ind w:left="1080"/>
      </w:pPr>
    </w:p>
    <w:p w14:paraId="08D6732E" w14:textId="753D02A4" w:rsidR="003D4502" w:rsidRPr="00BD6D26" w:rsidRDefault="003D4502" w:rsidP="003D4502">
      <w:pPr>
        <w:pStyle w:val="ListParagraph"/>
        <w:numPr>
          <w:ilvl w:val="0"/>
          <w:numId w:val="5"/>
        </w:numPr>
        <w:rPr>
          <w:rFonts w:ascii="Arial" w:hAnsi="Arial" w:cs="Arial"/>
          <w:sz w:val="22"/>
          <w:szCs w:val="22"/>
        </w:rPr>
      </w:pPr>
      <w:r w:rsidRPr="00BD6D26">
        <w:rPr>
          <w:rFonts w:ascii="Arial" w:hAnsi="Arial" w:cs="Arial"/>
          <w:b/>
          <w:sz w:val="22"/>
          <w:szCs w:val="22"/>
        </w:rPr>
        <w:t>Rushing BR</w:t>
      </w:r>
      <w:r w:rsidRPr="00BD6D26">
        <w:rPr>
          <w:rFonts w:ascii="Arial" w:hAnsi="Arial" w:cs="Arial"/>
          <w:sz w:val="22"/>
          <w:szCs w:val="22"/>
        </w:rPr>
        <w:t xml:space="preserve">, </w:t>
      </w:r>
      <w:r w:rsidR="003D2E0A" w:rsidRPr="00BD6D26">
        <w:rPr>
          <w:rFonts w:ascii="Arial" w:hAnsi="Arial" w:cs="Arial"/>
          <w:sz w:val="22"/>
          <w:szCs w:val="22"/>
        </w:rPr>
        <w:t xml:space="preserve">McRitchie S, Liubov A, Nelson A, </w:t>
      </w:r>
      <w:proofErr w:type="spellStart"/>
      <w:r w:rsidR="003D2E0A" w:rsidRPr="00BD6D26">
        <w:rPr>
          <w:rFonts w:ascii="Arial" w:hAnsi="Arial" w:cs="Arial"/>
          <w:sz w:val="22"/>
          <w:szCs w:val="22"/>
        </w:rPr>
        <w:t>Azcarate</w:t>
      </w:r>
      <w:proofErr w:type="spellEnd"/>
      <w:r w:rsidR="003D2E0A" w:rsidRPr="00BD6D26">
        <w:rPr>
          <w:rFonts w:ascii="Arial" w:hAnsi="Arial" w:cs="Arial"/>
          <w:sz w:val="22"/>
          <w:szCs w:val="22"/>
        </w:rPr>
        <w:t>-Peril MA, Li Y-Y, Qian Y, Pathmasiri W, Sumner S, Loeser R.</w:t>
      </w:r>
      <w:r w:rsidRPr="00BD6D26">
        <w:rPr>
          <w:rFonts w:ascii="Arial" w:hAnsi="Arial" w:cs="Arial"/>
          <w:sz w:val="22"/>
          <w:szCs w:val="22"/>
        </w:rPr>
        <w:t xml:space="preserve"> </w:t>
      </w:r>
      <w:r w:rsidRPr="00BD6D26">
        <w:rPr>
          <w:rFonts w:ascii="Arial" w:hAnsi="Arial" w:cs="Arial"/>
          <w:i/>
          <w:sz w:val="22"/>
          <w:szCs w:val="22"/>
        </w:rPr>
        <w:t xml:space="preserve">Fecal Metabolomics Reveals Products of Dysregulated Proteolysis and </w:t>
      </w:r>
      <w:r w:rsidRPr="00BD6D26">
        <w:rPr>
          <w:rFonts w:ascii="Arial" w:hAnsi="Arial" w:cs="Arial"/>
          <w:i/>
          <w:sz w:val="22"/>
          <w:szCs w:val="22"/>
        </w:rPr>
        <w:lastRenderedPageBreak/>
        <w:t>Altered Microbial Metabolism in Obesity-Related Osteoarthritis</w:t>
      </w:r>
      <w:r w:rsidRPr="00BD6D26">
        <w:rPr>
          <w:rFonts w:ascii="Arial" w:hAnsi="Arial" w:cs="Arial"/>
          <w:sz w:val="22"/>
          <w:szCs w:val="22"/>
        </w:rPr>
        <w:t xml:space="preserve"> at University of North Carolina-Chapel Hill’s Interdisciplinary Nutrition Sciences Symposi</w:t>
      </w:r>
      <w:r w:rsidR="005955B7" w:rsidRPr="00BD6D26">
        <w:rPr>
          <w:rFonts w:ascii="Arial" w:hAnsi="Arial" w:cs="Arial"/>
          <w:sz w:val="22"/>
          <w:szCs w:val="22"/>
        </w:rPr>
        <w:t>um (2021)</w:t>
      </w:r>
      <w:r w:rsidRPr="00BD6D26">
        <w:rPr>
          <w:rFonts w:ascii="Arial" w:hAnsi="Arial" w:cs="Arial"/>
          <w:sz w:val="22"/>
          <w:szCs w:val="22"/>
        </w:rPr>
        <w:t>.</w:t>
      </w:r>
    </w:p>
    <w:p w14:paraId="29DA6BC0" w14:textId="77777777" w:rsidR="003D4502" w:rsidRPr="00BD6D26" w:rsidRDefault="003D4502" w:rsidP="003D4502">
      <w:pPr>
        <w:pStyle w:val="ListParagraph"/>
        <w:ind w:left="1080"/>
        <w:rPr>
          <w:rFonts w:ascii="Arial" w:hAnsi="Arial" w:cs="Arial"/>
          <w:i/>
          <w:sz w:val="22"/>
          <w:szCs w:val="22"/>
        </w:rPr>
      </w:pPr>
    </w:p>
    <w:p w14:paraId="5608211C" w14:textId="0F46CAB0" w:rsidR="009B5EF7" w:rsidRPr="00BD6D26" w:rsidRDefault="009B5EF7" w:rsidP="009B5EF7">
      <w:pPr>
        <w:pStyle w:val="ListParagraph"/>
        <w:numPr>
          <w:ilvl w:val="0"/>
          <w:numId w:val="5"/>
        </w:numPr>
        <w:rPr>
          <w:rFonts w:ascii="Arial" w:hAnsi="Arial" w:cs="Arial"/>
          <w:i/>
          <w:sz w:val="22"/>
          <w:szCs w:val="22"/>
        </w:rPr>
      </w:pPr>
      <w:r w:rsidRPr="00BD6D26">
        <w:rPr>
          <w:rFonts w:ascii="Arial" w:hAnsi="Arial" w:cs="Arial"/>
          <w:b/>
          <w:sz w:val="22"/>
          <w:szCs w:val="22"/>
        </w:rPr>
        <w:t>Rushing BR</w:t>
      </w:r>
      <w:r w:rsidRPr="00BD6D26">
        <w:rPr>
          <w:rFonts w:ascii="Arial" w:hAnsi="Arial" w:cs="Arial"/>
          <w:sz w:val="22"/>
          <w:szCs w:val="22"/>
        </w:rPr>
        <w:t xml:space="preserve">, McRitchie S, Li Y, Qian Y, Sumner S, Loeser R. </w:t>
      </w:r>
      <w:r w:rsidRPr="00BD6D26">
        <w:rPr>
          <w:rFonts w:ascii="Arial" w:hAnsi="Arial" w:cs="Arial"/>
          <w:i/>
          <w:sz w:val="22"/>
          <w:szCs w:val="22"/>
        </w:rPr>
        <w:t>Untargeted Metabolomics to Investigate the Role of the Microbiome in Osteoarthritis</w:t>
      </w:r>
      <w:r w:rsidRPr="00BD6D26">
        <w:rPr>
          <w:rFonts w:ascii="Arial" w:hAnsi="Arial" w:cs="Arial"/>
          <w:sz w:val="22"/>
          <w:szCs w:val="22"/>
        </w:rPr>
        <w:t xml:space="preserve"> at the Metabolomics Association of North America (MANA) annual meeting (2020).</w:t>
      </w:r>
    </w:p>
    <w:p w14:paraId="259B5C98" w14:textId="77777777" w:rsidR="009B5EF7" w:rsidRPr="009B5EF7" w:rsidRDefault="009B5EF7" w:rsidP="009B5EF7">
      <w:pPr>
        <w:pStyle w:val="ListParagraph"/>
        <w:ind w:left="1440"/>
        <w:rPr>
          <w:rFonts w:ascii="Arial" w:hAnsi="Arial" w:cs="Arial"/>
          <w:i/>
          <w:sz w:val="22"/>
          <w:szCs w:val="22"/>
        </w:rPr>
      </w:pPr>
    </w:p>
    <w:p w14:paraId="1B1F158E" w14:textId="14171EE0" w:rsidR="00B475B3" w:rsidRPr="00E45670" w:rsidRDefault="00B475B3" w:rsidP="00E759E9">
      <w:pPr>
        <w:pStyle w:val="ListParagraph"/>
        <w:numPr>
          <w:ilvl w:val="0"/>
          <w:numId w:val="5"/>
        </w:numPr>
        <w:rPr>
          <w:rFonts w:ascii="Arial" w:hAnsi="Arial" w:cs="Arial"/>
          <w:i/>
          <w:sz w:val="22"/>
          <w:szCs w:val="22"/>
        </w:rPr>
      </w:pPr>
      <w:r>
        <w:rPr>
          <w:rFonts w:ascii="Arial" w:hAnsi="Arial" w:cs="Arial"/>
          <w:b/>
          <w:sz w:val="22"/>
          <w:szCs w:val="22"/>
        </w:rPr>
        <w:t>Rushing BR</w:t>
      </w:r>
      <w:r>
        <w:rPr>
          <w:rFonts w:ascii="Arial" w:hAnsi="Arial" w:cs="Arial"/>
          <w:sz w:val="22"/>
          <w:szCs w:val="22"/>
        </w:rPr>
        <w:t xml:space="preserve">, </w:t>
      </w:r>
      <w:proofErr w:type="spellStart"/>
      <w:r w:rsidR="00E45670">
        <w:rPr>
          <w:rFonts w:ascii="Arial" w:hAnsi="Arial" w:cs="Arial"/>
          <w:sz w:val="22"/>
          <w:szCs w:val="22"/>
        </w:rPr>
        <w:t>Rohlik</w:t>
      </w:r>
      <w:proofErr w:type="spellEnd"/>
      <w:r w:rsidR="00E45670">
        <w:rPr>
          <w:rFonts w:ascii="Arial" w:hAnsi="Arial" w:cs="Arial"/>
          <w:sz w:val="22"/>
          <w:szCs w:val="22"/>
        </w:rPr>
        <w:t xml:space="preserve"> D, Garcia BL. </w:t>
      </w:r>
      <w:r w:rsidR="00E45670" w:rsidRPr="00E45670">
        <w:rPr>
          <w:rFonts w:ascii="Arial" w:hAnsi="Arial" w:cs="Arial"/>
          <w:i/>
          <w:sz w:val="22"/>
          <w:szCs w:val="22"/>
        </w:rPr>
        <w:t>Fragment based discovery of novel small molecules which bind and inhibit C1r</w:t>
      </w:r>
      <w:r w:rsidR="00E45670">
        <w:rPr>
          <w:rFonts w:ascii="Arial" w:hAnsi="Arial" w:cs="Arial"/>
          <w:sz w:val="22"/>
          <w:szCs w:val="22"/>
        </w:rPr>
        <w:t xml:space="preserve"> at the </w:t>
      </w:r>
      <w:r w:rsidR="00E45670" w:rsidRPr="00E45670">
        <w:rPr>
          <w:rFonts w:ascii="Arial" w:hAnsi="Arial" w:cs="Arial"/>
          <w:sz w:val="22"/>
          <w:szCs w:val="22"/>
        </w:rPr>
        <w:t>12th International Conference on Complement Therapeutics</w:t>
      </w:r>
      <w:r w:rsidR="00E45670">
        <w:rPr>
          <w:rFonts w:ascii="Arial" w:hAnsi="Arial" w:cs="Arial"/>
          <w:sz w:val="22"/>
          <w:szCs w:val="22"/>
        </w:rPr>
        <w:t xml:space="preserve"> in Rhodes, Greece (2019).</w:t>
      </w:r>
    </w:p>
    <w:p w14:paraId="128ABB89" w14:textId="77777777" w:rsidR="00E45670" w:rsidRPr="00E45670" w:rsidRDefault="00E45670" w:rsidP="00E45670">
      <w:pPr>
        <w:pStyle w:val="ListParagraph"/>
        <w:ind w:left="1080"/>
        <w:rPr>
          <w:rFonts w:ascii="Arial" w:hAnsi="Arial" w:cs="Arial"/>
          <w:i/>
          <w:sz w:val="22"/>
          <w:szCs w:val="22"/>
        </w:rPr>
      </w:pPr>
    </w:p>
    <w:p w14:paraId="6F492D2A" w14:textId="77777777" w:rsidR="00E45670" w:rsidRPr="00E45670" w:rsidRDefault="00E45670" w:rsidP="00E45670">
      <w:pPr>
        <w:pStyle w:val="ListParagraph"/>
        <w:numPr>
          <w:ilvl w:val="0"/>
          <w:numId w:val="5"/>
        </w:numPr>
        <w:rPr>
          <w:rFonts w:ascii="Arial" w:hAnsi="Arial" w:cs="Arial"/>
          <w:i/>
          <w:sz w:val="22"/>
          <w:szCs w:val="22"/>
        </w:rPr>
      </w:pPr>
      <w:r w:rsidRPr="00E45670">
        <w:rPr>
          <w:rFonts w:ascii="Arial" w:hAnsi="Arial" w:cs="Arial"/>
          <w:sz w:val="22"/>
          <w:szCs w:val="22"/>
        </w:rPr>
        <w:t xml:space="preserve">Ryan Garrigues, Charles Booth, Denise </w:t>
      </w:r>
      <w:proofErr w:type="spellStart"/>
      <w:r w:rsidRPr="00E45670">
        <w:rPr>
          <w:rFonts w:ascii="Arial" w:hAnsi="Arial" w:cs="Arial"/>
          <w:sz w:val="22"/>
          <w:szCs w:val="22"/>
        </w:rPr>
        <w:t>Rohlik</w:t>
      </w:r>
      <w:proofErr w:type="spellEnd"/>
      <w:r w:rsidRPr="00E45670">
        <w:rPr>
          <w:rFonts w:ascii="Arial" w:hAnsi="Arial" w:cs="Arial"/>
          <w:sz w:val="22"/>
          <w:szCs w:val="22"/>
        </w:rPr>
        <w:t xml:space="preserve">, </w:t>
      </w:r>
      <w:r w:rsidRPr="00E45670">
        <w:rPr>
          <w:rFonts w:ascii="Arial" w:hAnsi="Arial" w:cs="Arial"/>
          <w:b/>
          <w:sz w:val="22"/>
          <w:szCs w:val="22"/>
        </w:rPr>
        <w:t>Blake Rushing</w:t>
      </w:r>
      <w:r w:rsidRPr="00E45670">
        <w:rPr>
          <w:rFonts w:ascii="Arial" w:hAnsi="Arial" w:cs="Arial"/>
          <w:sz w:val="22"/>
          <w:szCs w:val="22"/>
        </w:rPr>
        <w:t>, and Brandon Garcia</w:t>
      </w:r>
      <w:r>
        <w:rPr>
          <w:rFonts w:ascii="Arial" w:hAnsi="Arial" w:cs="Arial"/>
          <w:sz w:val="22"/>
          <w:szCs w:val="22"/>
        </w:rPr>
        <w:t xml:space="preserve">. </w:t>
      </w:r>
      <w:r w:rsidRPr="00E45670">
        <w:rPr>
          <w:rFonts w:ascii="Arial" w:hAnsi="Arial" w:cs="Arial"/>
          <w:i/>
          <w:sz w:val="22"/>
          <w:szCs w:val="22"/>
        </w:rPr>
        <w:t>Structure-Function Relationships of Borrelial Classical Pathway-specific Complement Inhibitors</w:t>
      </w:r>
      <w:r>
        <w:rPr>
          <w:rFonts w:ascii="Arial" w:hAnsi="Arial" w:cs="Arial"/>
          <w:i/>
          <w:sz w:val="22"/>
          <w:szCs w:val="22"/>
        </w:rPr>
        <w:t xml:space="preserve"> </w:t>
      </w:r>
      <w:r>
        <w:rPr>
          <w:rFonts w:ascii="Arial" w:hAnsi="Arial" w:cs="Arial"/>
          <w:sz w:val="22"/>
          <w:szCs w:val="22"/>
        </w:rPr>
        <w:t xml:space="preserve">at the </w:t>
      </w:r>
      <w:r w:rsidRPr="00E45670">
        <w:rPr>
          <w:rFonts w:ascii="Arial" w:hAnsi="Arial" w:cs="Arial"/>
          <w:sz w:val="22"/>
          <w:szCs w:val="22"/>
        </w:rPr>
        <w:t>12th International Conference on Complement Therapeutics</w:t>
      </w:r>
      <w:r>
        <w:rPr>
          <w:rFonts w:ascii="Arial" w:hAnsi="Arial" w:cs="Arial"/>
          <w:sz w:val="22"/>
          <w:szCs w:val="22"/>
        </w:rPr>
        <w:t xml:space="preserve"> in Rhodes, Greece (2019).</w:t>
      </w:r>
    </w:p>
    <w:p w14:paraId="65569F83" w14:textId="77777777" w:rsidR="00B475B3" w:rsidRPr="00B475B3" w:rsidRDefault="00B475B3" w:rsidP="00B475B3">
      <w:pPr>
        <w:pStyle w:val="ListParagraph"/>
        <w:ind w:left="1080"/>
        <w:rPr>
          <w:rFonts w:ascii="Arial" w:hAnsi="Arial" w:cs="Arial"/>
          <w:sz w:val="22"/>
          <w:szCs w:val="22"/>
        </w:rPr>
      </w:pPr>
    </w:p>
    <w:p w14:paraId="47325D26" w14:textId="77777777" w:rsidR="00235B67" w:rsidRPr="00235B67" w:rsidRDefault="00235B67" w:rsidP="00E759E9">
      <w:pPr>
        <w:pStyle w:val="ListParagraph"/>
        <w:numPr>
          <w:ilvl w:val="0"/>
          <w:numId w:val="5"/>
        </w:numPr>
        <w:rPr>
          <w:rFonts w:ascii="Arial" w:hAnsi="Arial" w:cs="Arial"/>
          <w:sz w:val="22"/>
          <w:szCs w:val="22"/>
        </w:rPr>
      </w:pPr>
      <w:r>
        <w:rPr>
          <w:rFonts w:ascii="Arial" w:hAnsi="Arial" w:cs="Arial"/>
          <w:b/>
          <w:sz w:val="22"/>
          <w:szCs w:val="22"/>
        </w:rPr>
        <w:t>Rushing BR</w:t>
      </w:r>
      <w:r>
        <w:rPr>
          <w:rFonts w:ascii="Arial" w:hAnsi="Arial" w:cs="Arial"/>
          <w:sz w:val="22"/>
          <w:szCs w:val="22"/>
        </w:rPr>
        <w:t xml:space="preserve">, </w:t>
      </w:r>
      <w:proofErr w:type="spellStart"/>
      <w:r>
        <w:rPr>
          <w:rFonts w:ascii="Arial" w:hAnsi="Arial" w:cs="Arial"/>
          <w:sz w:val="22"/>
          <w:szCs w:val="22"/>
        </w:rPr>
        <w:t>Rohlik</w:t>
      </w:r>
      <w:proofErr w:type="spellEnd"/>
      <w:r>
        <w:rPr>
          <w:rFonts w:ascii="Arial" w:hAnsi="Arial" w:cs="Arial"/>
          <w:sz w:val="22"/>
          <w:szCs w:val="22"/>
        </w:rPr>
        <w:t xml:space="preserve"> D, Garcia BL. </w:t>
      </w:r>
      <w:r w:rsidRPr="00235B67">
        <w:rPr>
          <w:rFonts w:ascii="Arial" w:hAnsi="Arial" w:cs="Arial"/>
          <w:i/>
          <w:sz w:val="22"/>
          <w:szCs w:val="22"/>
        </w:rPr>
        <w:t>Small molecule screening reveals novel inhibitors of the classical pathway of the complement system</w:t>
      </w:r>
      <w:r>
        <w:rPr>
          <w:rFonts w:ascii="Arial" w:hAnsi="Arial" w:cs="Arial"/>
          <w:i/>
          <w:sz w:val="22"/>
          <w:szCs w:val="22"/>
        </w:rPr>
        <w:t xml:space="preserve"> </w:t>
      </w:r>
      <w:r w:rsidRPr="009C1D69">
        <w:rPr>
          <w:rFonts w:ascii="Arial" w:hAnsi="Arial" w:cs="Arial"/>
          <w:sz w:val="22"/>
          <w:szCs w:val="22"/>
        </w:rPr>
        <w:t>at Research and Creative Achievement Week at East Carolina University in Greenville, NC (201</w:t>
      </w:r>
      <w:r>
        <w:rPr>
          <w:rFonts w:ascii="Arial" w:hAnsi="Arial" w:cs="Arial"/>
          <w:sz w:val="22"/>
          <w:szCs w:val="22"/>
        </w:rPr>
        <w:t>9</w:t>
      </w:r>
      <w:r w:rsidRPr="009C1D69">
        <w:rPr>
          <w:rFonts w:ascii="Arial" w:hAnsi="Arial" w:cs="Arial"/>
          <w:sz w:val="22"/>
          <w:szCs w:val="22"/>
        </w:rPr>
        <w:t>).</w:t>
      </w:r>
    </w:p>
    <w:p w14:paraId="722C5E9B" w14:textId="77777777" w:rsidR="00235B67" w:rsidRPr="00235B67" w:rsidRDefault="00235B67" w:rsidP="00235B67">
      <w:pPr>
        <w:pStyle w:val="ListParagraph"/>
        <w:ind w:left="1080"/>
        <w:rPr>
          <w:rFonts w:ascii="Arial" w:hAnsi="Arial" w:cs="Arial"/>
          <w:sz w:val="22"/>
          <w:szCs w:val="22"/>
        </w:rPr>
      </w:pPr>
    </w:p>
    <w:p w14:paraId="2B365E6A" w14:textId="77777777" w:rsidR="004D1CCC" w:rsidRPr="004D1CCC" w:rsidRDefault="004D1CCC" w:rsidP="00E759E9">
      <w:pPr>
        <w:pStyle w:val="ListParagraph"/>
        <w:numPr>
          <w:ilvl w:val="0"/>
          <w:numId w:val="5"/>
        </w:numPr>
        <w:rPr>
          <w:rFonts w:ascii="Arial" w:hAnsi="Arial" w:cs="Arial"/>
          <w:sz w:val="22"/>
          <w:szCs w:val="22"/>
        </w:rPr>
      </w:pPr>
      <w:r>
        <w:rPr>
          <w:rFonts w:ascii="Arial" w:hAnsi="Arial" w:cs="Arial"/>
          <w:b/>
          <w:sz w:val="22"/>
          <w:szCs w:val="22"/>
        </w:rPr>
        <w:t>Rushing BR</w:t>
      </w:r>
      <w:r>
        <w:rPr>
          <w:rFonts w:ascii="Arial" w:hAnsi="Arial" w:cs="Arial"/>
          <w:sz w:val="22"/>
          <w:szCs w:val="22"/>
        </w:rPr>
        <w:t xml:space="preserve">, Garcia BL. </w:t>
      </w:r>
      <w:r>
        <w:rPr>
          <w:rFonts w:ascii="Arial" w:hAnsi="Arial" w:cs="Arial"/>
          <w:i/>
          <w:sz w:val="22"/>
          <w:szCs w:val="22"/>
        </w:rPr>
        <w:t>Keeping the brain classy with complement</w:t>
      </w:r>
      <w:r>
        <w:rPr>
          <w:rFonts w:ascii="Arial" w:hAnsi="Arial" w:cs="Arial"/>
          <w:sz w:val="22"/>
          <w:szCs w:val="22"/>
        </w:rPr>
        <w:t xml:space="preserve"> at the 3-minute research presentation for the postdoctoral scholar association’s “Meet and Greet” with ECU’s Vice Chancellor in Greenville, NC (2019).</w:t>
      </w:r>
    </w:p>
    <w:p w14:paraId="5FD0D6F5" w14:textId="77777777" w:rsidR="004D1CCC" w:rsidRPr="004D1CCC" w:rsidRDefault="004D1CCC" w:rsidP="004D1CCC">
      <w:pPr>
        <w:pStyle w:val="ListParagraph"/>
        <w:ind w:left="1080"/>
        <w:rPr>
          <w:rFonts w:ascii="Arial" w:hAnsi="Arial" w:cs="Arial"/>
          <w:sz w:val="22"/>
          <w:szCs w:val="22"/>
        </w:rPr>
      </w:pPr>
    </w:p>
    <w:p w14:paraId="69D355A9" w14:textId="77777777" w:rsidR="00B140B7" w:rsidRPr="00B140B7" w:rsidRDefault="00B140B7" w:rsidP="00E759E9">
      <w:pPr>
        <w:pStyle w:val="ListParagraph"/>
        <w:numPr>
          <w:ilvl w:val="0"/>
          <w:numId w:val="5"/>
        </w:numPr>
        <w:rPr>
          <w:rFonts w:ascii="Arial" w:hAnsi="Arial" w:cs="Arial"/>
          <w:sz w:val="22"/>
          <w:szCs w:val="22"/>
        </w:rPr>
      </w:pPr>
      <w:r w:rsidRPr="00B140B7">
        <w:rPr>
          <w:rFonts w:ascii="Arial" w:hAnsi="Arial" w:cs="Arial"/>
          <w:b/>
          <w:sz w:val="22"/>
          <w:szCs w:val="22"/>
        </w:rPr>
        <w:t xml:space="preserve">Rushing BR, </w:t>
      </w:r>
      <w:proofErr w:type="spellStart"/>
      <w:r>
        <w:rPr>
          <w:rFonts w:ascii="Arial" w:hAnsi="Arial" w:cs="Arial"/>
          <w:sz w:val="22"/>
          <w:szCs w:val="22"/>
        </w:rPr>
        <w:t>Rohlik</w:t>
      </w:r>
      <w:proofErr w:type="spellEnd"/>
      <w:r>
        <w:rPr>
          <w:rFonts w:ascii="Arial" w:hAnsi="Arial" w:cs="Arial"/>
          <w:sz w:val="22"/>
          <w:szCs w:val="22"/>
        </w:rPr>
        <w:t xml:space="preserve"> D, Garrigues RJ, Garcia BL. </w:t>
      </w:r>
      <w:r w:rsidRPr="00B140B7">
        <w:rPr>
          <w:rFonts w:ascii="Arial" w:hAnsi="Arial" w:cs="Arial"/>
          <w:i/>
          <w:sz w:val="22"/>
          <w:szCs w:val="22"/>
        </w:rPr>
        <w:t>Development of small molecule inhibitors of the classical pathway of complement</w:t>
      </w:r>
      <w:r>
        <w:rPr>
          <w:rFonts w:ascii="Arial" w:hAnsi="Arial" w:cs="Arial"/>
          <w:sz w:val="22"/>
          <w:szCs w:val="22"/>
        </w:rPr>
        <w:t xml:space="preserve"> at the </w:t>
      </w:r>
      <w:r w:rsidRPr="00B140B7">
        <w:rPr>
          <w:rFonts w:ascii="Arial" w:hAnsi="Arial" w:cs="Arial"/>
          <w:sz w:val="22"/>
          <w:szCs w:val="22"/>
        </w:rPr>
        <w:t>East Carolina Chapter of the Society for Neuroscience</w:t>
      </w:r>
      <w:r>
        <w:rPr>
          <w:rFonts w:ascii="Arial" w:hAnsi="Arial" w:cs="Arial"/>
          <w:sz w:val="22"/>
          <w:szCs w:val="22"/>
        </w:rPr>
        <w:t xml:space="preserve"> annual meeting in Greenville, NC</w:t>
      </w:r>
      <w:r w:rsidRPr="00B140B7">
        <w:rPr>
          <w:rFonts w:ascii="Arial" w:hAnsi="Arial" w:cs="Arial"/>
          <w:sz w:val="22"/>
          <w:szCs w:val="22"/>
        </w:rPr>
        <w:t xml:space="preserve"> </w:t>
      </w:r>
      <w:r>
        <w:rPr>
          <w:rFonts w:ascii="Arial" w:hAnsi="Arial" w:cs="Arial"/>
          <w:sz w:val="22"/>
          <w:szCs w:val="22"/>
        </w:rPr>
        <w:t>(</w:t>
      </w:r>
      <w:r w:rsidRPr="00B140B7">
        <w:rPr>
          <w:rFonts w:ascii="Arial" w:hAnsi="Arial" w:cs="Arial"/>
          <w:sz w:val="22"/>
          <w:szCs w:val="22"/>
        </w:rPr>
        <w:t>2018</w:t>
      </w:r>
      <w:r>
        <w:rPr>
          <w:rFonts w:ascii="Arial" w:hAnsi="Arial" w:cs="Arial"/>
          <w:sz w:val="22"/>
          <w:szCs w:val="22"/>
        </w:rPr>
        <w:t>).</w:t>
      </w:r>
    </w:p>
    <w:p w14:paraId="6B8A1A5F" w14:textId="77777777" w:rsidR="00B140B7" w:rsidRPr="00B140B7" w:rsidRDefault="00B140B7" w:rsidP="00B140B7">
      <w:pPr>
        <w:pStyle w:val="ListParagraph"/>
        <w:ind w:left="1080"/>
        <w:rPr>
          <w:rFonts w:ascii="Arial" w:hAnsi="Arial" w:cs="Arial"/>
          <w:color w:val="FF0000"/>
          <w:sz w:val="22"/>
          <w:szCs w:val="22"/>
        </w:rPr>
      </w:pPr>
    </w:p>
    <w:p w14:paraId="2C229085" w14:textId="77777777" w:rsidR="00EB13EF" w:rsidRPr="009C1D69" w:rsidRDefault="00EB13EF" w:rsidP="00E759E9">
      <w:pPr>
        <w:pStyle w:val="ListParagraph"/>
        <w:numPr>
          <w:ilvl w:val="0"/>
          <w:numId w:val="5"/>
        </w:numPr>
        <w:rPr>
          <w:rFonts w:ascii="Arial" w:hAnsi="Arial" w:cs="Arial"/>
          <w:color w:val="FF0000"/>
          <w:sz w:val="22"/>
          <w:szCs w:val="22"/>
        </w:rPr>
      </w:pPr>
      <w:r w:rsidRPr="009C1D69">
        <w:rPr>
          <w:rFonts w:ascii="Arial" w:hAnsi="Arial" w:cs="Arial"/>
          <w:sz w:val="22"/>
          <w:szCs w:val="22"/>
        </w:rPr>
        <w:t xml:space="preserve">Strom CJ, Kew KA, </w:t>
      </w:r>
      <w:r w:rsidRPr="009C1D69">
        <w:rPr>
          <w:rFonts w:ascii="Arial" w:hAnsi="Arial" w:cs="Arial"/>
          <w:b/>
          <w:sz w:val="22"/>
          <w:szCs w:val="22"/>
        </w:rPr>
        <w:t>Rushing BR</w:t>
      </w:r>
      <w:r w:rsidRPr="009C1D69">
        <w:rPr>
          <w:rFonts w:ascii="Arial" w:hAnsi="Arial" w:cs="Arial"/>
          <w:sz w:val="22"/>
          <w:szCs w:val="22"/>
        </w:rPr>
        <w:t xml:space="preserve">, May LE, Isler C, Newton E. </w:t>
      </w:r>
      <w:r w:rsidRPr="009C1D69">
        <w:rPr>
          <w:rFonts w:ascii="Arial" w:hAnsi="Arial" w:cs="Arial"/>
          <w:i/>
          <w:sz w:val="22"/>
          <w:szCs w:val="22"/>
        </w:rPr>
        <w:t>Maternal aerobic exercise and DHA levels during pregnancy influences infant heart outcomes</w:t>
      </w:r>
      <w:r w:rsidRPr="009C1D69">
        <w:rPr>
          <w:rFonts w:ascii="Arial" w:hAnsi="Arial" w:cs="Arial"/>
          <w:sz w:val="22"/>
          <w:szCs w:val="22"/>
        </w:rPr>
        <w:t xml:space="preserve"> at the American College of Sports Medicine annual meeting in Minneapolis, MN (2018</w:t>
      </w:r>
      <w:r w:rsidR="00B140B7">
        <w:rPr>
          <w:rFonts w:ascii="Arial" w:hAnsi="Arial" w:cs="Arial"/>
          <w:sz w:val="22"/>
          <w:szCs w:val="22"/>
        </w:rPr>
        <w:t>)</w:t>
      </w:r>
      <w:r w:rsidRPr="009C1D69">
        <w:rPr>
          <w:rFonts w:ascii="Arial" w:hAnsi="Arial" w:cs="Arial"/>
          <w:sz w:val="22"/>
          <w:szCs w:val="22"/>
        </w:rPr>
        <w:t>.</w:t>
      </w:r>
    </w:p>
    <w:p w14:paraId="450F0845" w14:textId="77777777" w:rsidR="00EB13EF" w:rsidRPr="00EB13EF" w:rsidRDefault="00EB13EF" w:rsidP="007E3932">
      <w:pPr>
        <w:ind w:left="1080"/>
        <w:rPr>
          <w:rFonts w:ascii="Arial" w:hAnsi="Arial" w:cs="Arial"/>
          <w:b/>
          <w:sz w:val="22"/>
          <w:szCs w:val="22"/>
        </w:rPr>
      </w:pPr>
    </w:p>
    <w:p w14:paraId="6CBD239E" w14:textId="77777777" w:rsidR="007C23D0" w:rsidRPr="009C1D69" w:rsidRDefault="007C23D0" w:rsidP="00E759E9">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Selim MI. </w:t>
      </w:r>
      <w:r w:rsidRPr="009C1D69">
        <w:rPr>
          <w:rFonts w:ascii="Arial" w:hAnsi="Arial" w:cs="Arial"/>
          <w:i/>
          <w:sz w:val="22"/>
          <w:szCs w:val="22"/>
        </w:rPr>
        <w:t>Proteomic and metabolomic approaches to evaluating the safety of a novel detoxification product of aflatoxin B1.</w:t>
      </w:r>
      <w:r w:rsidRPr="009C1D69">
        <w:rPr>
          <w:rFonts w:ascii="Arial" w:hAnsi="Arial" w:cs="Arial"/>
          <w:sz w:val="22"/>
          <w:szCs w:val="22"/>
        </w:rPr>
        <w:t xml:space="preserve"> At the North Carolina Society of Toxicology (NCSOT) Fall meeting at the National Institute of Environmental Health Sciences (NIEHS) in Durham, NC (2017).</w:t>
      </w:r>
    </w:p>
    <w:p w14:paraId="2F0C5B76" w14:textId="77777777" w:rsidR="007C23D0" w:rsidRPr="007C23D0" w:rsidRDefault="007C23D0" w:rsidP="007E3932">
      <w:pPr>
        <w:ind w:left="1080"/>
        <w:rPr>
          <w:rFonts w:ascii="Arial" w:hAnsi="Arial" w:cs="Arial"/>
          <w:sz w:val="22"/>
          <w:szCs w:val="22"/>
        </w:rPr>
      </w:pPr>
    </w:p>
    <w:p w14:paraId="081D8979" w14:textId="77777777" w:rsidR="007C23D0" w:rsidRPr="009C1D69" w:rsidRDefault="007C23D0" w:rsidP="00E759E9">
      <w:pPr>
        <w:pStyle w:val="ListParagraph"/>
        <w:numPr>
          <w:ilvl w:val="0"/>
          <w:numId w:val="5"/>
        </w:numPr>
        <w:rPr>
          <w:rFonts w:ascii="Arial" w:hAnsi="Arial" w:cs="Arial"/>
          <w:sz w:val="22"/>
          <w:szCs w:val="22"/>
        </w:rPr>
      </w:pPr>
      <w:r w:rsidRPr="009C1D69">
        <w:rPr>
          <w:rFonts w:ascii="Arial" w:hAnsi="Arial" w:cs="Arial"/>
          <w:sz w:val="22"/>
          <w:szCs w:val="22"/>
        </w:rPr>
        <w:t xml:space="preserve">Forbes LA, </w:t>
      </w:r>
      <w:proofErr w:type="spellStart"/>
      <w:r w:rsidRPr="009C1D69">
        <w:rPr>
          <w:rFonts w:ascii="Arial" w:hAnsi="Arial" w:cs="Arial"/>
          <w:sz w:val="22"/>
          <w:szCs w:val="22"/>
        </w:rPr>
        <w:t>Mamillapalli</w:t>
      </w:r>
      <w:proofErr w:type="spellEnd"/>
      <w:r w:rsidRPr="009C1D69">
        <w:rPr>
          <w:rFonts w:ascii="Arial" w:hAnsi="Arial" w:cs="Arial"/>
          <w:sz w:val="22"/>
          <w:szCs w:val="22"/>
        </w:rPr>
        <w:t xml:space="preserve"> S, </w:t>
      </w:r>
      <w:r w:rsidRPr="009C1D69">
        <w:rPr>
          <w:rFonts w:ascii="Arial" w:hAnsi="Arial" w:cs="Arial"/>
          <w:b/>
          <w:sz w:val="22"/>
          <w:szCs w:val="22"/>
        </w:rPr>
        <w:t>Rushing BR</w:t>
      </w:r>
      <w:r w:rsidRPr="009C1D69">
        <w:rPr>
          <w:rFonts w:ascii="Arial" w:hAnsi="Arial" w:cs="Arial"/>
          <w:sz w:val="22"/>
          <w:szCs w:val="22"/>
        </w:rPr>
        <w:t xml:space="preserve">, Smith-Joyner AM, Strom CJ, Kuehn D, Kew K, Ravisankar S. </w:t>
      </w:r>
      <w:r w:rsidRPr="009C1D69">
        <w:rPr>
          <w:rFonts w:ascii="Arial" w:hAnsi="Arial" w:cs="Arial"/>
          <w:i/>
          <w:sz w:val="22"/>
          <w:szCs w:val="22"/>
        </w:rPr>
        <w:t>Quantitative Method for Drugs of Abuse in Umbilical Cords using Liquid Chromatography/Mass Spectrometry</w:t>
      </w:r>
      <w:r w:rsidRPr="009C1D69">
        <w:rPr>
          <w:rFonts w:ascii="Arial" w:hAnsi="Arial" w:cs="Arial"/>
          <w:sz w:val="22"/>
          <w:szCs w:val="22"/>
        </w:rPr>
        <w:t xml:space="preserve"> at Mayo Clinic (2017).</w:t>
      </w:r>
    </w:p>
    <w:p w14:paraId="702FA4FF" w14:textId="77777777" w:rsidR="007C23D0" w:rsidRPr="007C23D0" w:rsidRDefault="007C23D0" w:rsidP="007E3932">
      <w:pPr>
        <w:ind w:left="1080"/>
        <w:rPr>
          <w:rFonts w:ascii="Arial" w:hAnsi="Arial" w:cs="Arial"/>
          <w:b/>
          <w:sz w:val="22"/>
          <w:szCs w:val="22"/>
        </w:rPr>
      </w:pPr>
    </w:p>
    <w:p w14:paraId="6ED9B3C2" w14:textId="77777777" w:rsidR="007C23D0" w:rsidRPr="009C1D69" w:rsidRDefault="007C23D0" w:rsidP="00E759E9">
      <w:pPr>
        <w:pStyle w:val="ListParagraph"/>
        <w:numPr>
          <w:ilvl w:val="0"/>
          <w:numId w:val="5"/>
        </w:numPr>
        <w:rPr>
          <w:rFonts w:ascii="Arial" w:hAnsi="Arial" w:cs="Arial"/>
          <w:sz w:val="22"/>
          <w:szCs w:val="22"/>
        </w:rPr>
      </w:pPr>
      <w:r w:rsidRPr="009C1D69">
        <w:rPr>
          <w:rFonts w:ascii="Arial" w:hAnsi="Arial" w:cs="Arial"/>
          <w:b/>
          <w:sz w:val="22"/>
          <w:szCs w:val="22"/>
        </w:rPr>
        <w:t xml:space="preserve">Rushing BR, </w:t>
      </w:r>
      <w:r w:rsidRPr="009C1D69">
        <w:rPr>
          <w:rFonts w:ascii="Arial" w:hAnsi="Arial" w:cs="Arial"/>
          <w:sz w:val="22"/>
          <w:szCs w:val="22"/>
        </w:rPr>
        <w:t xml:space="preserve">Selim MI. </w:t>
      </w:r>
      <w:r w:rsidRPr="009C1D69">
        <w:rPr>
          <w:rFonts w:ascii="Arial" w:hAnsi="Arial" w:cs="Arial"/>
          <w:i/>
          <w:sz w:val="22"/>
          <w:szCs w:val="22"/>
        </w:rPr>
        <w:t>Using Proteomics to Investigate Protection Against Aflatoxicosis in Human Hepatocytes</w:t>
      </w:r>
      <w:r w:rsidRPr="009C1D69">
        <w:rPr>
          <w:rFonts w:ascii="Arial" w:hAnsi="Arial" w:cs="Arial"/>
          <w:sz w:val="22"/>
          <w:szCs w:val="22"/>
        </w:rPr>
        <w:t xml:space="preserve"> at the Triangle Area Mass Spectrometry meeting in Durham, NC (2017).</w:t>
      </w:r>
    </w:p>
    <w:p w14:paraId="30D213B0" w14:textId="77777777" w:rsidR="007C23D0" w:rsidRPr="007C23D0" w:rsidRDefault="007C23D0" w:rsidP="007E3932">
      <w:pPr>
        <w:ind w:left="1080"/>
        <w:rPr>
          <w:rFonts w:ascii="Arial" w:hAnsi="Arial" w:cs="Arial"/>
          <w:b/>
          <w:sz w:val="22"/>
          <w:szCs w:val="22"/>
        </w:rPr>
      </w:pPr>
    </w:p>
    <w:p w14:paraId="064A044F" w14:textId="77777777" w:rsidR="007C23D0" w:rsidRPr="009C1D69" w:rsidRDefault="007C23D0" w:rsidP="00E759E9">
      <w:pPr>
        <w:pStyle w:val="ListParagraph"/>
        <w:numPr>
          <w:ilvl w:val="0"/>
          <w:numId w:val="5"/>
        </w:numPr>
        <w:rPr>
          <w:rFonts w:ascii="Arial" w:hAnsi="Arial" w:cs="Arial"/>
          <w:b/>
          <w:sz w:val="22"/>
          <w:szCs w:val="22"/>
        </w:rPr>
      </w:pPr>
      <w:r w:rsidRPr="009C1D69">
        <w:rPr>
          <w:rFonts w:ascii="Arial" w:hAnsi="Arial" w:cs="Arial"/>
          <w:b/>
          <w:sz w:val="22"/>
          <w:szCs w:val="22"/>
        </w:rPr>
        <w:t xml:space="preserve">Rushing BR, </w:t>
      </w:r>
      <w:r w:rsidRPr="009C1D69">
        <w:rPr>
          <w:rFonts w:ascii="Arial" w:hAnsi="Arial" w:cs="Arial"/>
          <w:sz w:val="22"/>
          <w:szCs w:val="22"/>
        </w:rPr>
        <w:t xml:space="preserve">Selim MI. </w:t>
      </w:r>
      <w:r w:rsidRPr="009C1D69">
        <w:rPr>
          <w:rFonts w:ascii="Arial" w:hAnsi="Arial" w:cs="Arial"/>
          <w:i/>
          <w:sz w:val="22"/>
          <w:szCs w:val="22"/>
        </w:rPr>
        <w:t>Protective toxicokinetic and toxicodynamic changes associated with aflatoxin B1 detoxi</w:t>
      </w:r>
      <w:r w:rsidRPr="009C1D69">
        <w:rPr>
          <w:rFonts w:ascii="Arial" w:hAnsi="Arial" w:cs="Arial"/>
          <w:i/>
          <w:sz w:val="22"/>
          <w:szCs w:val="22"/>
        </w:rPr>
        <w:softHyphen/>
        <w:t>fication</w:t>
      </w:r>
      <w:r w:rsidRPr="009C1D69">
        <w:rPr>
          <w:rFonts w:ascii="Arial" w:hAnsi="Arial" w:cs="Arial"/>
          <w:sz w:val="22"/>
          <w:szCs w:val="22"/>
        </w:rPr>
        <w:t xml:space="preserve"> at the American Chemical Society annual meeting in Washington D.C. (2017).</w:t>
      </w:r>
    </w:p>
    <w:p w14:paraId="6093F51B" w14:textId="77777777" w:rsidR="007C23D0" w:rsidRPr="007C23D0" w:rsidRDefault="007C23D0" w:rsidP="007E3932">
      <w:pPr>
        <w:ind w:left="1080"/>
        <w:rPr>
          <w:rFonts w:ascii="Arial" w:hAnsi="Arial" w:cs="Arial"/>
          <w:b/>
          <w:sz w:val="22"/>
          <w:szCs w:val="22"/>
        </w:rPr>
      </w:pPr>
    </w:p>
    <w:p w14:paraId="272F05AB" w14:textId="77777777" w:rsidR="007C23D0" w:rsidRPr="009C1D69" w:rsidRDefault="007C23D0" w:rsidP="00E759E9">
      <w:pPr>
        <w:pStyle w:val="ListParagraph"/>
        <w:numPr>
          <w:ilvl w:val="0"/>
          <w:numId w:val="5"/>
        </w:numPr>
        <w:rPr>
          <w:rFonts w:ascii="Arial" w:hAnsi="Arial" w:cs="Arial"/>
          <w:b/>
          <w:sz w:val="22"/>
          <w:szCs w:val="22"/>
        </w:rPr>
      </w:pPr>
      <w:r w:rsidRPr="009C1D69">
        <w:rPr>
          <w:rFonts w:ascii="Arial" w:hAnsi="Arial" w:cs="Arial"/>
          <w:b/>
          <w:sz w:val="22"/>
          <w:szCs w:val="22"/>
        </w:rPr>
        <w:t xml:space="preserve">Rushing BR, </w:t>
      </w:r>
      <w:r w:rsidRPr="009C1D69">
        <w:rPr>
          <w:rFonts w:ascii="Arial" w:hAnsi="Arial" w:cs="Arial"/>
          <w:sz w:val="22"/>
          <w:szCs w:val="22"/>
        </w:rPr>
        <w:t xml:space="preserve">Wooten AR, Selim MI. </w:t>
      </w:r>
      <w:r w:rsidRPr="009C1D69">
        <w:rPr>
          <w:rFonts w:ascii="Arial" w:hAnsi="Arial" w:cs="Arial"/>
          <w:i/>
          <w:sz w:val="22"/>
          <w:szCs w:val="22"/>
        </w:rPr>
        <w:t>Preliminary investigation of seasonal changes in pesticides and PPCPs in surface water in eastern North Carolina</w:t>
      </w:r>
      <w:r w:rsidRPr="009C1D69">
        <w:rPr>
          <w:rFonts w:ascii="Arial" w:hAnsi="Arial" w:cs="Arial"/>
          <w:sz w:val="22"/>
          <w:szCs w:val="22"/>
        </w:rPr>
        <w:t xml:space="preserve"> at the American Chemical Society annual meeting in Washington D.C. (2017).</w:t>
      </w:r>
    </w:p>
    <w:p w14:paraId="51F94A6F" w14:textId="77777777" w:rsidR="007C23D0" w:rsidRPr="007C23D0" w:rsidRDefault="007C23D0" w:rsidP="007E3932">
      <w:pPr>
        <w:ind w:left="1080"/>
        <w:rPr>
          <w:rFonts w:ascii="Arial" w:hAnsi="Arial" w:cs="Arial"/>
          <w:b/>
          <w:sz w:val="22"/>
          <w:szCs w:val="22"/>
        </w:rPr>
      </w:pPr>
    </w:p>
    <w:p w14:paraId="63A971F1" w14:textId="77777777" w:rsidR="007C23D0" w:rsidRPr="009C1D69" w:rsidRDefault="007C23D0" w:rsidP="00E759E9">
      <w:pPr>
        <w:pStyle w:val="ListParagraph"/>
        <w:numPr>
          <w:ilvl w:val="0"/>
          <w:numId w:val="5"/>
        </w:numPr>
        <w:rPr>
          <w:rFonts w:ascii="Arial" w:hAnsi="Arial" w:cs="Arial"/>
          <w:b/>
          <w:sz w:val="22"/>
          <w:szCs w:val="22"/>
        </w:rPr>
      </w:pPr>
      <w:r w:rsidRPr="009C1D69">
        <w:rPr>
          <w:rFonts w:ascii="Arial" w:hAnsi="Arial" w:cs="Arial"/>
          <w:sz w:val="22"/>
          <w:szCs w:val="22"/>
        </w:rPr>
        <w:t>Pan X, Poll J,</w:t>
      </w:r>
      <w:r w:rsidRPr="009C1D69">
        <w:rPr>
          <w:rFonts w:ascii="Arial" w:hAnsi="Arial" w:cs="Arial"/>
          <w:b/>
          <w:sz w:val="22"/>
          <w:szCs w:val="22"/>
        </w:rPr>
        <w:t xml:space="preserve"> Rushing BR, </w:t>
      </w:r>
      <w:r w:rsidRPr="009C1D69">
        <w:rPr>
          <w:rFonts w:ascii="Arial" w:hAnsi="Arial" w:cs="Arial"/>
          <w:sz w:val="22"/>
          <w:szCs w:val="22"/>
        </w:rPr>
        <w:t xml:space="preserve">Selim MI, Zhang B. </w:t>
      </w:r>
      <w:r w:rsidRPr="009C1D69">
        <w:rPr>
          <w:rFonts w:ascii="Arial" w:hAnsi="Arial" w:cs="Arial"/>
          <w:i/>
          <w:sz w:val="22"/>
          <w:szCs w:val="22"/>
        </w:rPr>
        <w:t>PAH compounds identifi</w:t>
      </w:r>
      <w:r w:rsidRPr="009C1D69">
        <w:rPr>
          <w:rFonts w:ascii="Arial" w:hAnsi="Arial" w:cs="Arial"/>
          <w:i/>
          <w:sz w:val="22"/>
          <w:szCs w:val="22"/>
        </w:rPr>
        <w:softHyphen/>
        <w:t>ed in crude oil utilizing GCMS induce germ cell apoptosis in Caenorhabditis elegans</w:t>
      </w:r>
      <w:r w:rsidRPr="009C1D69">
        <w:rPr>
          <w:rFonts w:ascii="Arial" w:hAnsi="Arial" w:cs="Arial"/>
          <w:sz w:val="22"/>
          <w:szCs w:val="22"/>
        </w:rPr>
        <w:t xml:space="preserve"> at the American Chemical Society annual meeting in Washington D.C. (2017).</w:t>
      </w:r>
    </w:p>
    <w:p w14:paraId="768520C9" w14:textId="77777777" w:rsidR="007C23D0" w:rsidRPr="007C23D0" w:rsidRDefault="007C23D0" w:rsidP="007E3932">
      <w:pPr>
        <w:ind w:left="1080"/>
        <w:rPr>
          <w:rFonts w:ascii="Arial" w:hAnsi="Arial" w:cs="Arial"/>
          <w:b/>
          <w:sz w:val="22"/>
          <w:szCs w:val="22"/>
        </w:rPr>
      </w:pPr>
    </w:p>
    <w:p w14:paraId="6C47B0FC" w14:textId="77777777" w:rsidR="007C23D0" w:rsidRPr="009C1D69" w:rsidRDefault="007C23D0" w:rsidP="00E759E9">
      <w:pPr>
        <w:pStyle w:val="ListParagraph"/>
        <w:numPr>
          <w:ilvl w:val="0"/>
          <w:numId w:val="5"/>
        </w:numPr>
        <w:rPr>
          <w:rFonts w:ascii="Arial" w:hAnsi="Arial" w:cs="Arial"/>
          <w:sz w:val="22"/>
          <w:szCs w:val="22"/>
        </w:rPr>
      </w:pPr>
      <w:r w:rsidRPr="009C1D69">
        <w:rPr>
          <w:rFonts w:ascii="Arial" w:hAnsi="Arial" w:cs="Arial"/>
          <w:b/>
          <w:sz w:val="22"/>
          <w:szCs w:val="22"/>
        </w:rPr>
        <w:lastRenderedPageBreak/>
        <w:t>Rushing BR</w:t>
      </w:r>
      <w:r w:rsidRPr="009C1D69">
        <w:rPr>
          <w:rFonts w:ascii="Arial" w:hAnsi="Arial" w:cs="Arial"/>
          <w:sz w:val="22"/>
          <w:szCs w:val="22"/>
        </w:rPr>
        <w:t xml:space="preserve">, Selim MI. </w:t>
      </w:r>
      <w:r w:rsidRPr="009C1D69">
        <w:rPr>
          <w:rFonts w:ascii="Arial" w:hAnsi="Arial" w:cs="Arial"/>
          <w:i/>
          <w:sz w:val="22"/>
          <w:szCs w:val="22"/>
        </w:rPr>
        <w:t>Development of a novel treatment method to reduce the global burden of aflatoxin B</w:t>
      </w:r>
      <w:r w:rsidRPr="009C1D69">
        <w:rPr>
          <w:rFonts w:ascii="Arial" w:hAnsi="Arial" w:cs="Arial"/>
          <w:i/>
          <w:sz w:val="22"/>
          <w:szCs w:val="22"/>
          <w:vertAlign w:val="subscript"/>
        </w:rPr>
        <w:t>1</w:t>
      </w:r>
      <w:r w:rsidRPr="009C1D69">
        <w:rPr>
          <w:rFonts w:ascii="Arial" w:hAnsi="Arial" w:cs="Arial"/>
          <w:sz w:val="22"/>
          <w:szCs w:val="22"/>
        </w:rPr>
        <w:t xml:space="preserve"> at the National Environmental Health Association annual meeting in Grand Rapids, MI (2017).</w:t>
      </w:r>
    </w:p>
    <w:p w14:paraId="155D9807" w14:textId="77777777" w:rsidR="007C23D0" w:rsidRPr="007C23D0" w:rsidRDefault="007C23D0" w:rsidP="007E3932">
      <w:pPr>
        <w:ind w:left="1080"/>
        <w:rPr>
          <w:rFonts w:ascii="Arial" w:hAnsi="Arial" w:cs="Arial"/>
          <w:b/>
          <w:sz w:val="22"/>
          <w:szCs w:val="22"/>
        </w:rPr>
      </w:pPr>
    </w:p>
    <w:p w14:paraId="429E0E59" w14:textId="77777777" w:rsidR="007C23D0" w:rsidRPr="009C1D69" w:rsidRDefault="007C23D0" w:rsidP="00E759E9">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Selim MI. </w:t>
      </w:r>
      <w:r w:rsidRPr="009C1D69">
        <w:rPr>
          <w:rFonts w:ascii="Arial" w:hAnsi="Arial" w:cs="Arial"/>
          <w:i/>
          <w:sz w:val="22"/>
          <w:szCs w:val="22"/>
        </w:rPr>
        <w:t>Aflatoxin B</w:t>
      </w:r>
      <w:r w:rsidRPr="009C1D69">
        <w:rPr>
          <w:rFonts w:ascii="Arial" w:hAnsi="Arial" w:cs="Arial"/>
          <w:i/>
          <w:sz w:val="22"/>
          <w:szCs w:val="22"/>
          <w:vertAlign w:val="subscript"/>
        </w:rPr>
        <w:t>1</w:t>
      </w:r>
      <w:r w:rsidRPr="009C1D69">
        <w:rPr>
          <w:rFonts w:ascii="Arial" w:hAnsi="Arial" w:cs="Arial"/>
          <w:i/>
          <w:sz w:val="22"/>
          <w:szCs w:val="22"/>
        </w:rPr>
        <w:t xml:space="preserve"> Reacts </w:t>
      </w:r>
      <w:proofErr w:type="gramStart"/>
      <w:r w:rsidRPr="009C1D69">
        <w:rPr>
          <w:rFonts w:ascii="Arial" w:hAnsi="Arial" w:cs="Arial"/>
          <w:i/>
          <w:sz w:val="22"/>
          <w:szCs w:val="22"/>
        </w:rPr>
        <w:t>With</w:t>
      </w:r>
      <w:proofErr w:type="gramEnd"/>
      <w:r w:rsidRPr="009C1D69">
        <w:rPr>
          <w:rFonts w:ascii="Arial" w:hAnsi="Arial" w:cs="Arial"/>
          <w:i/>
          <w:sz w:val="22"/>
          <w:szCs w:val="22"/>
        </w:rPr>
        <w:t xml:space="preserve"> Dietary Amines To Form A Novel Pyrrole Adduct With Reduced Genotoxicity</w:t>
      </w:r>
      <w:r w:rsidRPr="009C1D69">
        <w:rPr>
          <w:rFonts w:ascii="Arial" w:hAnsi="Arial" w:cs="Arial"/>
          <w:sz w:val="22"/>
          <w:szCs w:val="22"/>
        </w:rPr>
        <w:t xml:space="preserve"> at the Society of Toxicology annual meeting in Baltimore, MD (2017).</w:t>
      </w:r>
    </w:p>
    <w:p w14:paraId="449942F3" w14:textId="77777777" w:rsidR="007C23D0" w:rsidRPr="007C23D0" w:rsidRDefault="007C23D0" w:rsidP="007E3932">
      <w:pPr>
        <w:ind w:left="1080"/>
        <w:rPr>
          <w:rFonts w:ascii="Arial" w:hAnsi="Arial" w:cs="Arial"/>
          <w:b/>
          <w:sz w:val="22"/>
          <w:szCs w:val="22"/>
        </w:rPr>
      </w:pPr>
    </w:p>
    <w:p w14:paraId="46AA3D38" w14:textId="77777777" w:rsidR="007C23D0" w:rsidRPr="009C1D69" w:rsidRDefault="007C23D0" w:rsidP="00E759E9">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Selim MI. </w:t>
      </w:r>
      <w:r w:rsidRPr="009C1D69">
        <w:rPr>
          <w:rFonts w:ascii="Arial" w:hAnsi="Arial" w:cs="Arial"/>
          <w:i/>
          <w:sz w:val="22"/>
          <w:szCs w:val="22"/>
        </w:rPr>
        <w:t>Chemical modifications made by dietary compounds prevent genotoxic actions of aflatoxin B</w:t>
      </w:r>
      <w:r w:rsidRPr="009C1D69">
        <w:rPr>
          <w:rFonts w:ascii="Arial" w:hAnsi="Arial" w:cs="Arial"/>
          <w:i/>
          <w:sz w:val="22"/>
          <w:szCs w:val="22"/>
          <w:vertAlign w:val="subscript"/>
        </w:rPr>
        <w:t>1</w:t>
      </w:r>
      <w:r w:rsidRPr="009C1D69">
        <w:rPr>
          <w:rFonts w:ascii="Arial" w:hAnsi="Arial" w:cs="Arial"/>
          <w:i/>
          <w:sz w:val="22"/>
          <w:szCs w:val="22"/>
        </w:rPr>
        <w:t xml:space="preserve"> </w:t>
      </w:r>
      <w:r w:rsidRPr="009C1D69">
        <w:rPr>
          <w:rFonts w:ascii="Arial" w:hAnsi="Arial" w:cs="Arial"/>
          <w:sz w:val="22"/>
          <w:szCs w:val="22"/>
        </w:rPr>
        <w:t>at Research and Creative Achievement Week at East Carolina University in Greenville, NC (2017).</w:t>
      </w:r>
    </w:p>
    <w:p w14:paraId="0BFB5820" w14:textId="77777777" w:rsidR="007C23D0" w:rsidRPr="007C23D0" w:rsidRDefault="007C23D0" w:rsidP="007E3932">
      <w:pPr>
        <w:ind w:left="1080"/>
        <w:rPr>
          <w:rFonts w:ascii="Arial" w:hAnsi="Arial" w:cs="Arial"/>
          <w:b/>
          <w:sz w:val="22"/>
          <w:szCs w:val="22"/>
        </w:rPr>
      </w:pPr>
    </w:p>
    <w:p w14:paraId="447081BE" w14:textId="77777777" w:rsidR="007C23D0" w:rsidRPr="009C1D69" w:rsidRDefault="007C23D0" w:rsidP="00E759E9">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Selim MI. </w:t>
      </w:r>
      <w:r w:rsidRPr="009C1D69">
        <w:rPr>
          <w:rFonts w:ascii="Arial" w:hAnsi="Arial" w:cs="Arial"/>
          <w:i/>
          <w:sz w:val="22"/>
          <w:szCs w:val="22"/>
        </w:rPr>
        <w:t>Development of a novel treatment method to reduce the global burden of aflatoxin B</w:t>
      </w:r>
      <w:r w:rsidRPr="009C1D69">
        <w:rPr>
          <w:rFonts w:ascii="Arial" w:hAnsi="Arial" w:cs="Arial"/>
          <w:i/>
          <w:sz w:val="22"/>
          <w:szCs w:val="22"/>
          <w:vertAlign w:val="subscript"/>
        </w:rPr>
        <w:t>1</w:t>
      </w:r>
      <w:r w:rsidRPr="009C1D69">
        <w:rPr>
          <w:rFonts w:ascii="Arial" w:hAnsi="Arial" w:cs="Arial"/>
          <w:sz w:val="22"/>
          <w:szCs w:val="22"/>
        </w:rPr>
        <w:t xml:space="preserve"> at the National Environmental Health Association annual meeting in Grand Rapids, MI (2017).</w:t>
      </w:r>
    </w:p>
    <w:p w14:paraId="2B2E1FC1" w14:textId="77777777" w:rsidR="007C23D0" w:rsidRPr="007C23D0" w:rsidRDefault="007C23D0" w:rsidP="007E3932">
      <w:pPr>
        <w:ind w:left="1080"/>
        <w:rPr>
          <w:rFonts w:ascii="Arial" w:hAnsi="Arial" w:cs="Arial"/>
          <w:b/>
          <w:sz w:val="22"/>
          <w:szCs w:val="22"/>
        </w:rPr>
      </w:pPr>
    </w:p>
    <w:p w14:paraId="2384FEC4" w14:textId="77777777" w:rsidR="007C23D0" w:rsidRPr="009C1D69" w:rsidRDefault="007C23D0" w:rsidP="00E759E9">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Selim MI. </w:t>
      </w:r>
      <w:r w:rsidRPr="009C1D69">
        <w:rPr>
          <w:rFonts w:ascii="Arial" w:hAnsi="Arial" w:cs="Arial"/>
          <w:i/>
          <w:sz w:val="22"/>
          <w:szCs w:val="22"/>
        </w:rPr>
        <w:t>Identification of a novel aflatoxin-amino acid adduct and its potential as a detoxification product using high resolution and tandem mass spectrometry</w:t>
      </w:r>
      <w:r w:rsidRPr="009C1D69">
        <w:rPr>
          <w:rFonts w:ascii="Arial" w:hAnsi="Arial" w:cs="Arial"/>
          <w:sz w:val="22"/>
          <w:szCs w:val="22"/>
        </w:rPr>
        <w:t xml:space="preserve"> at the Triangle Area Mass Spectrometry (TAMS) meeting in Durham, NC (2017).</w:t>
      </w:r>
    </w:p>
    <w:p w14:paraId="402E5BE7" w14:textId="77777777" w:rsidR="007C23D0" w:rsidRPr="007C23D0" w:rsidRDefault="007C23D0" w:rsidP="007E3932">
      <w:pPr>
        <w:ind w:left="1080"/>
        <w:rPr>
          <w:rFonts w:ascii="Arial" w:hAnsi="Arial" w:cs="Arial"/>
          <w:b/>
          <w:sz w:val="22"/>
          <w:szCs w:val="22"/>
        </w:rPr>
      </w:pPr>
    </w:p>
    <w:p w14:paraId="4D887752" w14:textId="77777777" w:rsidR="007C23D0" w:rsidRPr="009C1D69" w:rsidRDefault="007C23D0" w:rsidP="00E759E9">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Selim MI. </w:t>
      </w:r>
      <w:r w:rsidRPr="009C1D69">
        <w:rPr>
          <w:rFonts w:ascii="Arial" w:hAnsi="Arial" w:cs="Arial"/>
          <w:i/>
          <w:sz w:val="22"/>
          <w:szCs w:val="22"/>
        </w:rPr>
        <w:t>Safer food through chemistry</w:t>
      </w:r>
      <w:r w:rsidRPr="009C1D69">
        <w:rPr>
          <w:rFonts w:ascii="Arial" w:hAnsi="Arial" w:cs="Arial"/>
          <w:sz w:val="22"/>
          <w:szCs w:val="22"/>
        </w:rPr>
        <w:t xml:space="preserve"> at East Carolina University’s 3-minute thesis competition in Greenville, NC (2016).</w:t>
      </w:r>
    </w:p>
    <w:p w14:paraId="07566CCB" w14:textId="77777777" w:rsidR="007C23D0" w:rsidRPr="007C23D0" w:rsidRDefault="007C23D0" w:rsidP="007E3932">
      <w:pPr>
        <w:ind w:left="1080"/>
        <w:rPr>
          <w:rFonts w:ascii="Arial" w:hAnsi="Arial" w:cs="Arial"/>
          <w:sz w:val="22"/>
          <w:szCs w:val="22"/>
        </w:rPr>
      </w:pPr>
    </w:p>
    <w:p w14:paraId="19985FB8" w14:textId="77777777" w:rsidR="007C23D0" w:rsidRPr="009C1D69" w:rsidRDefault="007C23D0" w:rsidP="00E759E9">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Selim MI. </w:t>
      </w:r>
      <w:r w:rsidRPr="009C1D69">
        <w:rPr>
          <w:rFonts w:ascii="Arial" w:hAnsi="Arial" w:cs="Arial"/>
          <w:i/>
          <w:sz w:val="22"/>
          <w:szCs w:val="22"/>
        </w:rPr>
        <w:t xml:space="preserve">Protecting against aflatoxin B1 mutagenicity using dietary compounds </w:t>
      </w:r>
      <w:r w:rsidRPr="009C1D69">
        <w:rPr>
          <w:rFonts w:ascii="Arial" w:hAnsi="Arial" w:cs="Arial"/>
          <w:sz w:val="22"/>
          <w:szCs w:val="22"/>
        </w:rPr>
        <w:t>at the North Carolina Society of Toxicology (NCSOT) Fall meeting at the National Institute of Environmental Health Sciences (NIEHS) in Durham, NC (2016).</w:t>
      </w:r>
    </w:p>
    <w:p w14:paraId="059CE3A0" w14:textId="77777777" w:rsidR="007C23D0" w:rsidRPr="007C23D0" w:rsidRDefault="007C23D0" w:rsidP="007E3932">
      <w:pPr>
        <w:ind w:left="1080"/>
        <w:rPr>
          <w:rFonts w:ascii="Arial" w:hAnsi="Arial" w:cs="Arial"/>
          <w:sz w:val="22"/>
          <w:szCs w:val="22"/>
        </w:rPr>
      </w:pPr>
    </w:p>
    <w:p w14:paraId="6ED51311" w14:textId="77777777" w:rsidR="007C23D0" w:rsidRDefault="007C23D0" w:rsidP="00E759E9">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Selim MI. </w:t>
      </w:r>
      <w:r w:rsidRPr="009C1D69">
        <w:rPr>
          <w:rFonts w:ascii="Arial" w:hAnsi="Arial" w:cs="Arial"/>
          <w:i/>
          <w:sz w:val="22"/>
          <w:szCs w:val="22"/>
        </w:rPr>
        <w:t>Structural Characterization and Mutagenicity of the Aflatoxin B2a-Amino Acid Adduct as a Potential Detoxification Product</w:t>
      </w:r>
      <w:r w:rsidRPr="009C1D69">
        <w:rPr>
          <w:rFonts w:ascii="Arial" w:hAnsi="Arial" w:cs="Arial"/>
          <w:sz w:val="22"/>
          <w:szCs w:val="22"/>
        </w:rPr>
        <w:t xml:space="preserve"> at Research and Creative Achievement Week at East Carolina University in Greenville, NC (2016).</w:t>
      </w:r>
    </w:p>
    <w:p w14:paraId="7F4957E0" w14:textId="77777777" w:rsidR="00717094" w:rsidRPr="00717094" w:rsidRDefault="00717094" w:rsidP="00717094">
      <w:pPr>
        <w:pStyle w:val="ListParagraph"/>
        <w:rPr>
          <w:rFonts w:ascii="Arial" w:hAnsi="Arial" w:cs="Arial"/>
          <w:sz w:val="22"/>
          <w:szCs w:val="22"/>
        </w:rPr>
      </w:pPr>
    </w:p>
    <w:p w14:paraId="3BBD3160" w14:textId="77777777" w:rsidR="00717094" w:rsidRPr="009C1D69" w:rsidRDefault="00717094" w:rsidP="00717094">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Selim MI. </w:t>
      </w:r>
      <w:r w:rsidRPr="009C1D69">
        <w:rPr>
          <w:rFonts w:ascii="Arial" w:hAnsi="Arial" w:cs="Arial"/>
          <w:i/>
          <w:sz w:val="22"/>
          <w:szCs w:val="22"/>
        </w:rPr>
        <w:t xml:space="preserve">Structural Characterization and Mutagenicity of the Aflatoxin B2a-Amino Acid Adduct as a Potential Detoxification Product </w:t>
      </w:r>
      <w:r w:rsidRPr="009C1D69">
        <w:rPr>
          <w:rFonts w:ascii="Arial" w:hAnsi="Arial" w:cs="Arial"/>
          <w:sz w:val="22"/>
          <w:szCs w:val="22"/>
        </w:rPr>
        <w:t>at the American Society of Mass Spectrometry annual meeting in San Antonio, TX (2016).</w:t>
      </w:r>
    </w:p>
    <w:p w14:paraId="641BF33C" w14:textId="77777777" w:rsidR="00717094" w:rsidRPr="007C23D0" w:rsidRDefault="00717094" w:rsidP="00717094">
      <w:pPr>
        <w:ind w:left="1080"/>
        <w:rPr>
          <w:rFonts w:ascii="Arial" w:hAnsi="Arial" w:cs="Arial"/>
          <w:sz w:val="22"/>
          <w:szCs w:val="22"/>
        </w:rPr>
      </w:pPr>
    </w:p>
    <w:p w14:paraId="1F4F29F4" w14:textId="77777777" w:rsidR="00717094" w:rsidRPr="009C1D69" w:rsidRDefault="00717094" w:rsidP="00717094">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Wooten AR, Shawky MB, Selim MI. </w:t>
      </w:r>
      <w:r w:rsidRPr="009C1D69">
        <w:rPr>
          <w:rFonts w:ascii="Arial" w:hAnsi="Arial" w:cs="Arial"/>
          <w:i/>
          <w:sz w:val="22"/>
          <w:szCs w:val="22"/>
        </w:rPr>
        <w:t>Comparison of LC–MS and GC–MS Analysis of Pharmaceuticals and Personal Care Products in Surface Water and Treated Wastewaters</w:t>
      </w:r>
      <w:r w:rsidRPr="009C1D69">
        <w:rPr>
          <w:rFonts w:ascii="Arial" w:hAnsi="Arial" w:cs="Arial"/>
          <w:sz w:val="22"/>
          <w:szCs w:val="22"/>
        </w:rPr>
        <w:t xml:space="preserve"> at the American Society of Mass Spectrometry annual meeting in San Antonio, TX (2016).</w:t>
      </w:r>
    </w:p>
    <w:p w14:paraId="3B09315C" w14:textId="77777777" w:rsidR="00717094" w:rsidRPr="007C23D0" w:rsidRDefault="00717094" w:rsidP="00717094">
      <w:pPr>
        <w:ind w:left="1080"/>
        <w:rPr>
          <w:rFonts w:ascii="Arial" w:hAnsi="Arial" w:cs="Arial"/>
          <w:b/>
          <w:sz w:val="22"/>
          <w:szCs w:val="22"/>
        </w:rPr>
      </w:pPr>
    </w:p>
    <w:p w14:paraId="6AB76758" w14:textId="77777777" w:rsidR="00717094" w:rsidRDefault="00717094" w:rsidP="00717094">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Selim MI. </w:t>
      </w:r>
      <w:r w:rsidRPr="009C1D69">
        <w:rPr>
          <w:rFonts w:ascii="Arial" w:hAnsi="Arial" w:cs="Arial"/>
          <w:i/>
          <w:sz w:val="22"/>
          <w:szCs w:val="22"/>
        </w:rPr>
        <w:t>The Role and Mechanism of Dietary Proteins in the Detoxification of Aflatoxin B</w:t>
      </w:r>
      <w:r w:rsidRPr="009C1D69">
        <w:rPr>
          <w:rFonts w:ascii="Cambria Math" w:hAnsi="Cambria Math" w:cs="Cambria Math"/>
          <w:i/>
          <w:sz w:val="22"/>
          <w:szCs w:val="22"/>
        </w:rPr>
        <w:t>₁</w:t>
      </w:r>
      <w:r w:rsidRPr="009C1D69">
        <w:rPr>
          <w:rFonts w:ascii="Arial" w:hAnsi="Arial" w:cs="Arial"/>
          <w:i/>
          <w:sz w:val="22"/>
          <w:szCs w:val="22"/>
        </w:rPr>
        <w:t xml:space="preserve">, a Potent Hepatocarcinogen and Common Food Contaminant </w:t>
      </w:r>
      <w:r w:rsidRPr="009C1D69">
        <w:rPr>
          <w:rFonts w:ascii="Arial" w:hAnsi="Arial" w:cs="Arial"/>
          <w:sz w:val="22"/>
          <w:szCs w:val="22"/>
        </w:rPr>
        <w:t>at Research and Creative Achievement Week at East Carolina University in Greenville, NC (2015)</w:t>
      </w:r>
    </w:p>
    <w:p w14:paraId="19047B67" w14:textId="77777777" w:rsidR="00717094" w:rsidRPr="007C23D0" w:rsidRDefault="00717094" w:rsidP="00717094">
      <w:pPr>
        <w:rPr>
          <w:rFonts w:ascii="Arial" w:hAnsi="Arial" w:cs="Arial"/>
          <w:sz w:val="22"/>
          <w:szCs w:val="22"/>
        </w:rPr>
      </w:pPr>
    </w:p>
    <w:p w14:paraId="5BFEEF7D" w14:textId="77777777" w:rsidR="00717094" w:rsidRPr="000A0C80" w:rsidRDefault="00717094" w:rsidP="00717094">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Selim MI. </w:t>
      </w:r>
      <w:r w:rsidRPr="009C1D69">
        <w:rPr>
          <w:rFonts w:ascii="Arial" w:hAnsi="Arial" w:cs="Arial"/>
          <w:i/>
          <w:sz w:val="22"/>
          <w:szCs w:val="22"/>
        </w:rPr>
        <w:t>Emerging New Contaminants and their Metabolites in Surface and Wastewaters in Eastern North Carolina</w:t>
      </w:r>
      <w:r w:rsidRPr="009C1D69">
        <w:rPr>
          <w:rFonts w:ascii="Arial" w:hAnsi="Arial" w:cs="Arial"/>
          <w:sz w:val="22"/>
          <w:szCs w:val="22"/>
        </w:rPr>
        <w:t xml:space="preserve"> at the Pittcon annual meeting in New Orleans, LA (2015).</w:t>
      </w:r>
    </w:p>
    <w:p w14:paraId="5E367CC7" w14:textId="77777777" w:rsidR="00717094" w:rsidRPr="007C23D0" w:rsidRDefault="00717094" w:rsidP="00717094">
      <w:pPr>
        <w:rPr>
          <w:rFonts w:ascii="Arial" w:hAnsi="Arial" w:cs="Arial"/>
          <w:sz w:val="22"/>
          <w:szCs w:val="22"/>
        </w:rPr>
      </w:pPr>
    </w:p>
    <w:p w14:paraId="6B5DCD7C" w14:textId="77777777" w:rsidR="00717094" w:rsidRPr="009C1D69" w:rsidRDefault="00717094" w:rsidP="00717094">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DeWitt, JC. </w:t>
      </w:r>
      <w:proofErr w:type="spellStart"/>
      <w:r w:rsidRPr="009C1D69">
        <w:rPr>
          <w:rFonts w:ascii="Arial" w:hAnsi="Arial" w:cs="Arial"/>
          <w:i/>
          <w:sz w:val="22"/>
          <w:szCs w:val="22"/>
        </w:rPr>
        <w:t>Immunotoxic</w:t>
      </w:r>
      <w:proofErr w:type="spellEnd"/>
      <w:r w:rsidRPr="009C1D69">
        <w:rPr>
          <w:rFonts w:ascii="Arial" w:hAnsi="Arial" w:cs="Arial"/>
          <w:i/>
          <w:sz w:val="22"/>
          <w:szCs w:val="22"/>
        </w:rPr>
        <w:t xml:space="preserve"> effects of undecafluoro-2-methyl-3-oxahexanoic acid in mouse models</w:t>
      </w:r>
      <w:r w:rsidRPr="009C1D69">
        <w:rPr>
          <w:rFonts w:ascii="Arial" w:hAnsi="Arial" w:cs="Arial"/>
          <w:sz w:val="22"/>
          <w:szCs w:val="22"/>
        </w:rPr>
        <w:t>. At the American Chemical Society annual meeting in New Orleans, LA (2013).</w:t>
      </w:r>
    </w:p>
    <w:p w14:paraId="08A0FD2B" w14:textId="77777777" w:rsidR="00717094" w:rsidRPr="007C23D0" w:rsidRDefault="00717094" w:rsidP="00717094">
      <w:pPr>
        <w:ind w:left="1080"/>
        <w:rPr>
          <w:rFonts w:ascii="Arial" w:hAnsi="Arial" w:cs="Arial"/>
          <w:sz w:val="22"/>
          <w:szCs w:val="22"/>
        </w:rPr>
      </w:pPr>
    </w:p>
    <w:p w14:paraId="231D1C7C" w14:textId="77777777" w:rsidR="00717094" w:rsidRPr="009C1D69" w:rsidRDefault="00717094" w:rsidP="00717094">
      <w:pPr>
        <w:pStyle w:val="ListParagraph"/>
        <w:numPr>
          <w:ilvl w:val="0"/>
          <w:numId w:val="5"/>
        </w:numPr>
        <w:rPr>
          <w:rFonts w:ascii="Arial" w:hAnsi="Arial" w:cs="Arial"/>
          <w:sz w:val="22"/>
          <w:szCs w:val="22"/>
        </w:rPr>
      </w:pPr>
      <w:r w:rsidRPr="009C1D69">
        <w:rPr>
          <w:rFonts w:ascii="Arial" w:hAnsi="Arial" w:cs="Arial"/>
          <w:b/>
          <w:sz w:val="22"/>
          <w:szCs w:val="22"/>
        </w:rPr>
        <w:t>Rushing BR</w:t>
      </w:r>
      <w:r w:rsidRPr="009C1D69">
        <w:rPr>
          <w:rFonts w:ascii="Arial" w:hAnsi="Arial" w:cs="Arial"/>
          <w:sz w:val="22"/>
          <w:szCs w:val="22"/>
        </w:rPr>
        <w:t xml:space="preserve">, </w:t>
      </w:r>
      <w:proofErr w:type="spellStart"/>
      <w:r w:rsidRPr="009C1D69">
        <w:rPr>
          <w:rFonts w:ascii="Arial" w:hAnsi="Arial" w:cs="Arial"/>
          <w:sz w:val="22"/>
          <w:szCs w:val="22"/>
        </w:rPr>
        <w:t>Miderski</w:t>
      </w:r>
      <w:proofErr w:type="spellEnd"/>
      <w:r w:rsidRPr="009C1D69">
        <w:rPr>
          <w:rFonts w:ascii="Arial" w:hAnsi="Arial" w:cs="Arial"/>
          <w:sz w:val="22"/>
          <w:szCs w:val="22"/>
        </w:rPr>
        <w:t xml:space="preserve"> CA. </w:t>
      </w:r>
      <w:r w:rsidRPr="009C1D69">
        <w:rPr>
          <w:rFonts w:ascii="Arial" w:hAnsi="Arial" w:cs="Arial"/>
          <w:i/>
          <w:sz w:val="22"/>
          <w:szCs w:val="22"/>
        </w:rPr>
        <w:t>Effects of Oxide Layer Thickness on Wavelengths Reflected from Anodized Niobium Using AFM</w:t>
      </w:r>
      <w:r w:rsidRPr="009C1D69">
        <w:rPr>
          <w:rFonts w:ascii="Arial" w:hAnsi="Arial" w:cs="Arial"/>
          <w:sz w:val="22"/>
          <w:szCs w:val="22"/>
        </w:rPr>
        <w:t xml:space="preserve"> at Catawba College’s Interdisciplinary Research Symposium in Salisbury, NC (2012).</w:t>
      </w:r>
    </w:p>
    <w:p w14:paraId="2EDA8DED" w14:textId="77777777" w:rsidR="00717094" w:rsidRPr="007C23D0" w:rsidRDefault="00717094" w:rsidP="00717094">
      <w:pPr>
        <w:ind w:left="1080"/>
        <w:rPr>
          <w:rFonts w:ascii="Arial" w:hAnsi="Arial" w:cs="Arial"/>
          <w:sz w:val="22"/>
          <w:szCs w:val="22"/>
        </w:rPr>
      </w:pPr>
    </w:p>
    <w:p w14:paraId="11837E83" w14:textId="77777777" w:rsidR="00717094" w:rsidRPr="009C1D69" w:rsidRDefault="00717094" w:rsidP="00717094">
      <w:pPr>
        <w:pStyle w:val="ListParagraph"/>
        <w:numPr>
          <w:ilvl w:val="0"/>
          <w:numId w:val="5"/>
        </w:numPr>
        <w:rPr>
          <w:rFonts w:ascii="Arial" w:hAnsi="Arial" w:cs="Arial"/>
          <w:sz w:val="22"/>
          <w:szCs w:val="22"/>
        </w:rPr>
      </w:pPr>
      <w:r w:rsidRPr="009C1D69">
        <w:rPr>
          <w:rFonts w:ascii="Arial" w:hAnsi="Arial" w:cs="Arial"/>
          <w:b/>
          <w:sz w:val="22"/>
          <w:szCs w:val="22"/>
        </w:rPr>
        <w:lastRenderedPageBreak/>
        <w:t xml:space="preserve">Rushing BR, </w:t>
      </w:r>
      <w:r w:rsidRPr="009C1D69">
        <w:rPr>
          <w:rFonts w:ascii="Arial" w:hAnsi="Arial" w:cs="Arial"/>
          <w:sz w:val="22"/>
          <w:szCs w:val="22"/>
        </w:rPr>
        <w:t xml:space="preserve">DeWitt, JC. </w:t>
      </w:r>
      <w:proofErr w:type="spellStart"/>
      <w:r w:rsidRPr="009C1D69">
        <w:rPr>
          <w:rFonts w:ascii="Arial" w:hAnsi="Arial" w:cs="Arial"/>
          <w:i/>
          <w:sz w:val="22"/>
          <w:szCs w:val="22"/>
        </w:rPr>
        <w:t>Immunotoxic</w:t>
      </w:r>
      <w:proofErr w:type="spellEnd"/>
      <w:r w:rsidRPr="009C1D69">
        <w:rPr>
          <w:rFonts w:ascii="Arial" w:hAnsi="Arial" w:cs="Arial"/>
          <w:i/>
          <w:sz w:val="22"/>
          <w:szCs w:val="22"/>
        </w:rPr>
        <w:t xml:space="preserve"> Effects of Undecafluoro-2-methyl-2-oxahexanoic Acid in Mouse Models</w:t>
      </w:r>
      <w:r w:rsidRPr="009C1D69">
        <w:rPr>
          <w:rFonts w:ascii="Arial" w:hAnsi="Arial" w:cs="Arial"/>
          <w:sz w:val="22"/>
          <w:szCs w:val="22"/>
        </w:rPr>
        <w:t xml:space="preserve"> at the Brody School of Medicine at East Carolina University’s Summer Biomedical Research Program (SBRP) poster session in Greenville, NC (2012).</w:t>
      </w:r>
    </w:p>
    <w:p w14:paraId="7C993104" w14:textId="30531374" w:rsidR="00717094" w:rsidRDefault="00717094" w:rsidP="00717094">
      <w:pPr>
        <w:ind w:left="1080"/>
        <w:rPr>
          <w:rFonts w:ascii="Arial" w:hAnsi="Arial" w:cs="Arial"/>
          <w:b/>
          <w:sz w:val="22"/>
          <w:szCs w:val="22"/>
        </w:rPr>
      </w:pPr>
    </w:p>
    <w:p w14:paraId="7E1E1B7C" w14:textId="77777777" w:rsidR="00484267" w:rsidRPr="007C23D0" w:rsidRDefault="00484267" w:rsidP="00717094">
      <w:pPr>
        <w:ind w:left="1080"/>
        <w:rPr>
          <w:rFonts w:ascii="Arial" w:hAnsi="Arial" w:cs="Arial"/>
          <w:b/>
          <w:sz w:val="22"/>
          <w:szCs w:val="22"/>
        </w:rPr>
      </w:pPr>
    </w:p>
    <w:p w14:paraId="1BFA66F5" w14:textId="7E64B2C8" w:rsidR="00FE1E4E" w:rsidRPr="00016F4B" w:rsidRDefault="00770EEF">
      <w:pPr>
        <w:pStyle w:val="Heading2"/>
        <w:rPr>
          <w:i w:val="0"/>
          <w:sz w:val="24"/>
          <w:u w:val="single"/>
        </w:rPr>
      </w:pPr>
      <w:r>
        <w:rPr>
          <w:i w:val="0"/>
          <w:sz w:val="24"/>
          <w:u w:val="single"/>
        </w:rPr>
        <w:t>Invited Speaker</w:t>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p>
    <w:p w14:paraId="704C8C42" w14:textId="77777777" w:rsidR="00FE1E4E" w:rsidRDefault="00FE1E4E" w:rsidP="00FE1E4E"/>
    <w:p w14:paraId="3B0E3AF3" w14:textId="524EA083" w:rsidR="00770EEF" w:rsidRPr="00770EEF" w:rsidRDefault="00770EEF" w:rsidP="00770EEF">
      <w:pPr>
        <w:ind w:left="1080"/>
        <w:rPr>
          <w:rFonts w:ascii="Arial" w:hAnsi="Arial" w:cs="Arial"/>
          <w:bCs/>
          <w:sz w:val="22"/>
          <w:szCs w:val="22"/>
        </w:rPr>
      </w:pPr>
      <w:r w:rsidRPr="00BD6D26">
        <w:rPr>
          <w:rFonts w:ascii="Arial" w:hAnsi="Arial" w:cs="Arial"/>
          <w:b/>
          <w:sz w:val="22"/>
          <w:szCs w:val="22"/>
        </w:rPr>
        <w:t>Rushing BR*,</w:t>
      </w:r>
      <w:r w:rsidRPr="00BD6D26">
        <w:rPr>
          <w:rFonts w:ascii="Arial" w:hAnsi="Arial" w:cs="Arial"/>
          <w:bCs/>
          <w:sz w:val="22"/>
          <w:szCs w:val="22"/>
        </w:rPr>
        <w:t xml:space="preserve"> Yuan Li*. </w:t>
      </w:r>
      <w:r w:rsidRPr="00BD6D26">
        <w:rPr>
          <w:rFonts w:ascii="Arial" w:hAnsi="Arial" w:cs="Arial"/>
          <w:bCs/>
          <w:i/>
          <w:iCs/>
          <w:sz w:val="22"/>
          <w:szCs w:val="22"/>
        </w:rPr>
        <w:t>Data Analysis Workflow: UHPLC-HRMS Untargeted Analysis of the Internal Exposome</w:t>
      </w:r>
      <w:r w:rsidRPr="00BD6D26">
        <w:rPr>
          <w:rFonts w:ascii="Arial" w:hAnsi="Arial" w:cs="Arial"/>
          <w:bCs/>
          <w:sz w:val="22"/>
          <w:szCs w:val="22"/>
        </w:rPr>
        <w:t>. Research Triangle International (2021). *Co-presenters.</w:t>
      </w:r>
    </w:p>
    <w:p w14:paraId="689BBFFF" w14:textId="77777777" w:rsidR="00770EEF" w:rsidRPr="00770EEF" w:rsidRDefault="00770EEF" w:rsidP="00770EEF">
      <w:pPr>
        <w:ind w:left="1080"/>
        <w:rPr>
          <w:rFonts w:ascii="Arial" w:hAnsi="Arial" w:cs="Arial"/>
          <w:bCs/>
          <w:sz w:val="22"/>
          <w:szCs w:val="22"/>
        </w:rPr>
      </w:pPr>
    </w:p>
    <w:p w14:paraId="2F339028" w14:textId="782B955E" w:rsidR="007B5560" w:rsidRPr="00942EC7" w:rsidRDefault="00FE1E4E" w:rsidP="00942EC7">
      <w:pPr>
        <w:ind w:left="1080"/>
        <w:rPr>
          <w:rFonts w:ascii="Arial" w:hAnsi="Arial" w:cs="Arial"/>
          <w:sz w:val="22"/>
          <w:szCs w:val="22"/>
        </w:rPr>
      </w:pPr>
      <w:r w:rsidRPr="00FE1E4E">
        <w:rPr>
          <w:rFonts w:ascii="Arial" w:hAnsi="Arial" w:cs="Arial"/>
          <w:b/>
          <w:sz w:val="22"/>
          <w:szCs w:val="22"/>
        </w:rPr>
        <w:t xml:space="preserve">Rushing BR, </w:t>
      </w:r>
      <w:r w:rsidRPr="00FE1E4E">
        <w:rPr>
          <w:rFonts w:ascii="Arial" w:hAnsi="Arial" w:cs="Arial"/>
          <w:sz w:val="22"/>
          <w:szCs w:val="22"/>
        </w:rPr>
        <w:t xml:space="preserve">Selim MI. </w:t>
      </w:r>
      <w:r w:rsidRPr="00FE1E4E">
        <w:rPr>
          <w:rFonts w:ascii="Arial" w:hAnsi="Arial" w:cs="Arial"/>
          <w:i/>
          <w:sz w:val="22"/>
          <w:szCs w:val="22"/>
        </w:rPr>
        <w:t xml:space="preserve">Comparison of LC–MS and GC–MS Analysis of Pharmaceuticals and Personal Care Products in Surface Water and Treated Wastewaters </w:t>
      </w:r>
      <w:r w:rsidRPr="00FE1E4E">
        <w:rPr>
          <w:rFonts w:ascii="Arial" w:hAnsi="Arial" w:cs="Arial"/>
          <w:sz w:val="22"/>
          <w:szCs w:val="22"/>
        </w:rPr>
        <w:t>through LCGC (2015)</w:t>
      </w:r>
      <w:r w:rsidR="00AC55F4">
        <w:rPr>
          <w:rFonts w:ascii="Arial" w:hAnsi="Arial" w:cs="Arial"/>
          <w:sz w:val="22"/>
          <w:szCs w:val="22"/>
        </w:rPr>
        <w:t>.</w:t>
      </w:r>
    </w:p>
    <w:p w14:paraId="0A6276D9" w14:textId="77777777" w:rsidR="003468E7" w:rsidRDefault="003468E7" w:rsidP="007B5560">
      <w:pPr>
        <w:rPr>
          <w:rFonts w:ascii="Arial" w:hAnsi="Arial"/>
          <w:b/>
          <w:u w:val="single"/>
        </w:rPr>
      </w:pPr>
    </w:p>
    <w:p w14:paraId="78833E2C" w14:textId="08D00022" w:rsidR="003468E7" w:rsidRDefault="003468E7" w:rsidP="007B5560">
      <w:pPr>
        <w:rPr>
          <w:rFonts w:ascii="Arial" w:hAnsi="Arial"/>
          <w:b/>
          <w:u w:val="single"/>
        </w:rPr>
      </w:pPr>
    </w:p>
    <w:p w14:paraId="2EA1BB6B" w14:textId="77777777" w:rsidR="009D14D3" w:rsidRDefault="009D14D3" w:rsidP="007B5560">
      <w:pPr>
        <w:rPr>
          <w:rFonts w:ascii="Arial" w:hAnsi="Arial"/>
          <w:b/>
          <w:u w:val="single"/>
        </w:rPr>
      </w:pPr>
    </w:p>
    <w:p w14:paraId="4A79DC98" w14:textId="205F0659" w:rsidR="007B5560" w:rsidRPr="00016F4B" w:rsidRDefault="007B5560" w:rsidP="007B5560">
      <w:pPr>
        <w:rPr>
          <w:rFonts w:ascii="Arial" w:hAnsi="Arial"/>
          <w:b/>
          <w:u w:val="single"/>
        </w:rPr>
      </w:pPr>
      <w:r w:rsidRPr="00016F4B">
        <w:rPr>
          <w:rFonts w:ascii="Arial" w:hAnsi="Arial"/>
          <w:b/>
          <w:u w:val="single"/>
        </w:rPr>
        <w:t>Awards and Honors</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401088F0" w14:textId="77777777" w:rsidR="007B5560" w:rsidRPr="009F44DC" w:rsidRDefault="007B5560" w:rsidP="007B5560">
      <w:pPr>
        <w:rPr>
          <w:rFonts w:ascii="Arial" w:hAnsi="Arial"/>
          <w:sz w:val="22"/>
          <w:szCs w:val="22"/>
        </w:rPr>
      </w:pPr>
    </w:p>
    <w:p w14:paraId="5562313C" w14:textId="77777777" w:rsidR="00B140B7" w:rsidRDefault="00B140B7" w:rsidP="00E759E9">
      <w:pPr>
        <w:numPr>
          <w:ilvl w:val="0"/>
          <w:numId w:val="6"/>
        </w:numPr>
        <w:ind w:left="1080"/>
        <w:rPr>
          <w:rFonts w:ascii="Arial" w:hAnsi="Arial"/>
          <w:b/>
          <w:sz w:val="22"/>
          <w:szCs w:val="22"/>
        </w:rPr>
      </w:pPr>
      <w:r>
        <w:rPr>
          <w:rFonts w:ascii="Arial" w:hAnsi="Arial"/>
          <w:b/>
          <w:sz w:val="22"/>
          <w:szCs w:val="22"/>
        </w:rPr>
        <w:t>Postdoctoral Awards</w:t>
      </w:r>
    </w:p>
    <w:p w14:paraId="3307A0AA" w14:textId="77777777" w:rsidR="00E45670" w:rsidRPr="00E45670" w:rsidRDefault="00E45670" w:rsidP="00B140B7">
      <w:pPr>
        <w:numPr>
          <w:ilvl w:val="2"/>
          <w:numId w:val="6"/>
        </w:numPr>
        <w:rPr>
          <w:rFonts w:ascii="Arial" w:hAnsi="Arial"/>
          <w:b/>
          <w:sz w:val="22"/>
          <w:szCs w:val="22"/>
        </w:rPr>
      </w:pPr>
      <w:r>
        <w:rPr>
          <w:rFonts w:ascii="Arial" w:hAnsi="Arial"/>
          <w:sz w:val="22"/>
          <w:szCs w:val="22"/>
        </w:rPr>
        <w:t xml:space="preserve">Travel Award - </w:t>
      </w:r>
      <w:r w:rsidRPr="00E45670">
        <w:rPr>
          <w:rFonts w:ascii="Arial" w:hAnsi="Arial" w:cs="Arial"/>
          <w:sz w:val="22"/>
          <w:szCs w:val="22"/>
        </w:rPr>
        <w:t>12th International Conference on Complement Therapeutics</w:t>
      </w:r>
      <w:r>
        <w:rPr>
          <w:rFonts w:ascii="Arial" w:hAnsi="Arial" w:cs="Arial"/>
          <w:sz w:val="22"/>
          <w:szCs w:val="22"/>
        </w:rPr>
        <w:t xml:space="preserve"> in Rhodes, Greece, 2019</w:t>
      </w:r>
    </w:p>
    <w:p w14:paraId="2B62B638" w14:textId="476F9027" w:rsidR="001656D2" w:rsidRPr="00942EC7" w:rsidRDefault="00B140B7" w:rsidP="00942EC7">
      <w:pPr>
        <w:numPr>
          <w:ilvl w:val="2"/>
          <w:numId w:val="6"/>
        </w:numPr>
        <w:rPr>
          <w:rFonts w:ascii="Arial" w:hAnsi="Arial"/>
          <w:b/>
          <w:sz w:val="22"/>
          <w:szCs w:val="22"/>
        </w:rPr>
      </w:pPr>
      <w:r>
        <w:rPr>
          <w:rFonts w:ascii="Arial" w:hAnsi="Arial"/>
          <w:sz w:val="22"/>
          <w:szCs w:val="22"/>
        </w:rPr>
        <w:t xml:space="preserve">Best postdoctoral poster </w:t>
      </w:r>
      <w:r w:rsidR="00604B99">
        <w:rPr>
          <w:rFonts w:ascii="Arial" w:hAnsi="Arial"/>
          <w:sz w:val="22"/>
          <w:szCs w:val="22"/>
        </w:rPr>
        <w:t>presentation</w:t>
      </w:r>
      <w:r>
        <w:rPr>
          <w:rFonts w:ascii="Arial" w:hAnsi="Arial"/>
          <w:sz w:val="22"/>
          <w:szCs w:val="22"/>
        </w:rPr>
        <w:t xml:space="preserve"> award - </w:t>
      </w:r>
      <w:bookmarkStart w:id="3" w:name="_Hlk528073993"/>
      <w:r w:rsidRPr="00B140B7">
        <w:rPr>
          <w:rFonts w:ascii="Arial" w:hAnsi="Arial"/>
          <w:sz w:val="22"/>
          <w:szCs w:val="22"/>
        </w:rPr>
        <w:t>20</w:t>
      </w:r>
      <w:r w:rsidRPr="00B140B7">
        <w:rPr>
          <w:rFonts w:ascii="Arial" w:hAnsi="Arial"/>
          <w:sz w:val="22"/>
          <w:szCs w:val="22"/>
          <w:vertAlign w:val="superscript"/>
        </w:rPr>
        <w:t>th</w:t>
      </w:r>
      <w:r>
        <w:rPr>
          <w:rFonts w:ascii="Arial" w:hAnsi="Arial"/>
          <w:sz w:val="22"/>
          <w:szCs w:val="22"/>
        </w:rPr>
        <w:t xml:space="preserve"> </w:t>
      </w:r>
      <w:r w:rsidRPr="00B140B7">
        <w:rPr>
          <w:rFonts w:ascii="Arial" w:hAnsi="Arial"/>
          <w:sz w:val="22"/>
          <w:szCs w:val="22"/>
        </w:rPr>
        <w:t>Annual Neuroscience Symposium</w:t>
      </w:r>
      <w:r>
        <w:rPr>
          <w:rFonts w:ascii="Arial" w:hAnsi="Arial"/>
          <w:sz w:val="22"/>
          <w:szCs w:val="22"/>
        </w:rPr>
        <w:t xml:space="preserve"> of the </w:t>
      </w:r>
      <w:r w:rsidRPr="00B140B7">
        <w:rPr>
          <w:rFonts w:ascii="Arial" w:hAnsi="Arial"/>
          <w:sz w:val="22"/>
          <w:szCs w:val="22"/>
        </w:rPr>
        <w:t>East Carolina Chapter of the Society for Neuroscience</w:t>
      </w:r>
      <w:r>
        <w:rPr>
          <w:rFonts w:ascii="Arial" w:hAnsi="Arial"/>
          <w:sz w:val="22"/>
          <w:szCs w:val="22"/>
        </w:rPr>
        <w:t>, 2018</w:t>
      </w:r>
      <w:bookmarkEnd w:id="3"/>
    </w:p>
    <w:p w14:paraId="04F53A05" w14:textId="0D2BF413" w:rsidR="001656D2" w:rsidRDefault="001656D2" w:rsidP="004F4B06">
      <w:pPr>
        <w:ind w:left="1800"/>
        <w:rPr>
          <w:rFonts w:ascii="Arial" w:hAnsi="Arial"/>
          <w:b/>
          <w:sz w:val="22"/>
          <w:szCs w:val="22"/>
        </w:rPr>
      </w:pPr>
    </w:p>
    <w:p w14:paraId="6A3F38C5" w14:textId="77777777" w:rsidR="00583CEE" w:rsidRDefault="00583CEE" w:rsidP="004F4B06">
      <w:pPr>
        <w:ind w:left="1800"/>
        <w:rPr>
          <w:rFonts w:ascii="Arial" w:hAnsi="Arial"/>
          <w:b/>
          <w:sz w:val="22"/>
          <w:szCs w:val="22"/>
        </w:rPr>
      </w:pPr>
    </w:p>
    <w:p w14:paraId="4EBF83B8" w14:textId="77777777" w:rsidR="007B5560" w:rsidRPr="001B639E" w:rsidRDefault="007B5560" w:rsidP="00E759E9">
      <w:pPr>
        <w:numPr>
          <w:ilvl w:val="0"/>
          <w:numId w:val="6"/>
        </w:numPr>
        <w:ind w:left="1080"/>
        <w:rPr>
          <w:rFonts w:ascii="Arial" w:hAnsi="Arial"/>
          <w:b/>
          <w:sz w:val="22"/>
          <w:szCs w:val="22"/>
        </w:rPr>
      </w:pPr>
      <w:r w:rsidRPr="001B639E">
        <w:rPr>
          <w:rFonts w:ascii="Arial" w:hAnsi="Arial"/>
          <w:b/>
          <w:sz w:val="22"/>
          <w:szCs w:val="22"/>
        </w:rPr>
        <w:t>Graduate Awards</w:t>
      </w:r>
    </w:p>
    <w:p w14:paraId="242D02A3"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3rd place - NCSOT Poster Competition Award, 2017</w:t>
      </w:r>
    </w:p>
    <w:p w14:paraId="6DCAE40E"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ACS Environmental Chemistry Division Certificate of Merit, 2017</w:t>
      </w:r>
    </w:p>
    <w:p w14:paraId="1B9BD9CF"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Association of Environmental Health Academic Programs (AEHAP) Student Research Competition Award, 2017</w:t>
      </w:r>
    </w:p>
    <w:p w14:paraId="44FFA341"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SOT’s Frank C. Lu student award (Food Safety Specialty Section), 2017</w:t>
      </w:r>
    </w:p>
    <w:p w14:paraId="1E26D247"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1st place - oral presentation competition at Research and Creative Achievement Week (ECU), 2016</w:t>
      </w:r>
    </w:p>
    <w:p w14:paraId="525DA337"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Finalist for 3-minute thesis competition (ECU), 2016</w:t>
      </w:r>
    </w:p>
    <w:p w14:paraId="6D4B6260"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1st place - NCSOT Graduate Student Platform Presentation Competition, 2016</w:t>
      </w:r>
    </w:p>
    <w:p w14:paraId="0009DE36"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Graduate and Professional Student Senate (GPSS) travel award, 2015-2016</w:t>
      </w:r>
    </w:p>
    <w:p w14:paraId="159E6F4C"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 xml:space="preserve">Supplemental Scholarship of the Foundation for Toxicology and </w:t>
      </w:r>
      <w:proofErr w:type="spellStart"/>
      <w:r w:rsidRPr="001B639E">
        <w:rPr>
          <w:rFonts w:ascii="Arial" w:hAnsi="Arial"/>
          <w:sz w:val="22"/>
          <w:szCs w:val="22"/>
        </w:rPr>
        <w:t>Agromedicine</w:t>
      </w:r>
      <w:proofErr w:type="spellEnd"/>
      <w:r w:rsidRPr="001B639E">
        <w:rPr>
          <w:rFonts w:ascii="Arial" w:hAnsi="Arial"/>
          <w:sz w:val="22"/>
          <w:szCs w:val="22"/>
        </w:rPr>
        <w:t>, 2014</w:t>
      </w:r>
    </w:p>
    <w:p w14:paraId="7A207A7E" w14:textId="77777777" w:rsidR="007B5560" w:rsidRPr="001B639E" w:rsidRDefault="007B5560" w:rsidP="007B5560">
      <w:pPr>
        <w:ind w:left="360"/>
        <w:rPr>
          <w:rFonts w:ascii="Arial" w:hAnsi="Arial"/>
          <w:sz w:val="22"/>
          <w:szCs w:val="22"/>
        </w:rPr>
      </w:pPr>
    </w:p>
    <w:p w14:paraId="49C1D992" w14:textId="77777777" w:rsidR="00276AA2" w:rsidRDefault="00276AA2" w:rsidP="00276AA2">
      <w:pPr>
        <w:ind w:left="1080"/>
        <w:rPr>
          <w:rFonts w:ascii="Arial" w:hAnsi="Arial"/>
          <w:b/>
          <w:sz w:val="22"/>
          <w:szCs w:val="22"/>
        </w:rPr>
      </w:pPr>
    </w:p>
    <w:p w14:paraId="4B0830FF" w14:textId="555C1C98" w:rsidR="007B5560" w:rsidRPr="001B639E" w:rsidRDefault="007B5560" w:rsidP="00E759E9">
      <w:pPr>
        <w:numPr>
          <w:ilvl w:val="0"/>
          <w:numId w:val="6"/>
        </w:numPr>
        <w:ind w:left="1080"/>
        <w:rPr>
          <w:rFonts w:ascii="Arial" w:hAnsi="Arial"/>
          <w:b/>
          <w:sz w:val="22"/>
          <w:szCs w:val="22"/>
        </w:rPr>
      </w:pPr>
      <w:r w:rsidRPr="001B639E">
        <w:rPr>
          <w:rFonts w:ascii="Arial" w:hAnsi="Arial"/>
          <w:b/>
          <w:sz w:val="22"/>
          <w:szCs w:val="22"/>
        </w:rPr>
        <w:t>Undergraduate Awards, Memberships, and Positions</w:t>
      </w:r>
    </w:p>
    <w:p w14:paraId="144C8CC4"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Whitener Award Recipient, 2013</w:t>
      </w:r>
    </w:p>
    <w:p w14:paraId="57C104C8"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The Chemistry Prize, 2012</w:t>
      </w:r>
    </w:p>
    <w:p w14:paraId="22E154BC"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 xml:space="preserve">Gamma Sigma Epsilon </w:t>
      </w:r>
      <w:r w:rsidR="004053E5">
        <w:rPr>
          <w:rFonts w:ascii="Arial" w:hAnsi="Arial"/>
          <w:sz w:val="22"/>
          <w:szCs w:val="22"/>
        </w:rPr>
        <w:t xml:space="preserve">Chapter </w:t>
      </w:r>
      <w:r w:rsidRPr="001B639E">
        <w:rPr>
          <w:rFonts w:ascii="Arial" w:hAnsi="Arial"/>
          <w:sz w:val="22"/>
          <w:szCs w:val="22"/>
        </w:rPr>
        <w:t>Vice President, 2012-2013</w:t>
      </w:r>
    </w:p>
    <w:p w14:paraId="397C6F3D"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 xml:space="preserve">American Chemical Society </w:t>
      </w:r>
      <w:r w:rsidR="004053E5">
        <w:rPr>
          <w:rFonts w:ascii="Arial" w:hAnsi="Arial"/>
          <w:sz w:val="22"/>
          <w:szCs w:val="22"/>
        </w:rPr>
        <w:t xml:space="preserve">Chapter </w:t>
      </w:r>
      <w:r w:rsidRPr="001B639E">
        <w:rPr>
          <w:rFonts w:ascii="Arial" w:hAnsi="Arial"/>
          <w:sz w:val="22"/>
          <w:szCs w:val="22"/>
        </w:rPr>
        <w:t>President, 2012-2013</w:t>
      </w:r>
    </w:p>
    <w:p w14:paraId="75C440D0"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Alpha Chi Member, 2011-2013</w:t>
      </w:r>
    </w:p>
    <w:p w14:paraId="04F75A9C"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Junior Marshall, 2011-2012</w:t>
      </w:r>
    </w:p>
    <w:p w14:paraId="205BCDA5"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American Chemical Society Treasurer, 2010-2012</w:t>
      </w:r>
    </w:p>
    <w:p w14:paraId="7CECE48A"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President’s List, 2009-2013</w:t>
      </w:r>
    </w:p>
    <w:p w14:paraId="27088BC7"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Dean’s List, 2009-2013</w:t>
      </w:r>
    </w:p>
    <w:p w14:paraId="0DE71EB3"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Catawba College Honors Program Participant, 2009-2013</w:t>
      </w:r>
    </w:p>
    <w:p w14:paraId="76915E7D" w14:textId="77777777" w:rsidR="007B5560" w:rsidRPr="001B639E" w:rsidRDefault="007B5560" w:rsidP="00E759E9">
      <w:pPr>
        <w:numPr>
          <w:ilvl w:val="1"/>
          <w:numId w:val="6"/>
        </w:numPr>
        <w:ind w:left="1800"/>
        <w:rPr>
          <w:rFonts w:ascii="Arial" w:hAnsi="Arial"/>
          <w:sz w:val="22"/>
          <w:szCs w:val="22"/>
        </w:rPr>
      </w:pPr>
      <w:r w:rsidRPr="001B639E">
        <w:rPr>
          <w:rFonts w:ascii="Arial" w:hAnsi="Arial"/>
          <w:sz w:val="22"/>
          <w:szCs w:val="22"/>
        </w:rPr>
        <w:t>First Family Scholarship Recipient, 2009-2013</w:t>
      </w:r>
    </w:p>
    <w:p w14:paraId="41E2DAB8" w14:textId="77777777" w:rsidR="00230651" w:rsidRDefault="00230651" w:rsidP="00F4652C">
      <w:pPr>
        <w:tabs>
          <w:tab w:val="left" w:pos="360"/>
          <w:tab w:val="left" w:pos="2880"/>
        </w:tabs>
        <w:rPr>
          <w:rFonts w:ascii="Arial" w:hAnsi="Arial"/>
          <w:b/>
        </w:rPr>
      </w:pPr>
    </w:p>
    <w:p w14:paraId="64194560" w14:textId="77777777" w:rsidR="00583CEE" w:rsidRDefault="00583CEE" w:rsidP="007B5560">
      <w:pPr>
        <w:tabs>
          <w:tab w:val="left" w:pos="360"/>
          <w:tab w:val="left" w:pos="2880"/>
        </w:tabs>
        <w:ind w:left="720" w:hanging="720"/>
        <w:rPr>
          <w:rFonts w:ascii="Arial" w:hAnsi="Arial"/>
          <w:b/>
          <w:u w:val="single"/>
        </w:rPr>
      </w:pPr>
    </w:p>
    <w:p w14:paraId="55606C12" w14:textId="3469C1F7" w:rsidR="007B5560" w:rsidRPr="001B566D" w:rsidRDefault="008D584E" w:rsidP="007B5560">
      <w:pPr>
        <w:tabs>
          <w:tab w:val="left" w:pos="360"/>
          <w:tab w:val="left" w:pos="2880"/>
        </w:tabs>
        <w:ind w:left="720" w:hanging="720"/>
        <w:rPr>
          <w:rFonts w:ascii="Arial" w:hAnsi="Arial"/>
          <w:b/>
          <w:sz w:val="20"/>
          <w:u w:val="single"/>
        </w:rPr>
      </w:pPr>
      <w:r w:rsidRPr="008D584E">
        <w:rPr>
          <w:rFonts w:ascii="Arial" w:hAnsi="Arial"/>
          <w:b/>
          <w:u w:val="single"/>
        </w:rPr>
        <w:lastRenderedPageBreak/>
        <w:t>Selected Committees and Professional Organizations</w:t>
      </w:r>
      <w:r w:rsidR="001B566D">
        <w:rPr>
          <w:rFonts w:ascii="Arial" w:hAnsi="Arial"/>
          <w:b/>
          <w:sz w:val="20"/>
          <w:u w:val="single"/>
        </w:rPr>
        <w:tab/>
      </w:r>
      <w:r w:rsidR="001B566D">
        <w:rPr>
          <w:rFonts w:ascii="Arial" w:hAnsi="Arial"/>
          <w:b/>
          <w:sz w:val="20"/>
          <w:u w:val="single"/>
        </w:rPr>
        <w:tab/>
      </w:r>
      <w:r w:rsidR="001B566D">
        <w:rPr>
          <w:rFonts w:ascii="Arial" w:hAnsi="Arial"/>
          <w:b/>
          <w:sz w:val="20"/>
          <w:u w:val="single"/>
        </w:rPr>
        <w:tab/>
      </w:r>
      <w:r w:rsidR="001B566D">
        <w:rPr>
          <w:rFonts w:ascii="Arial" w:hAnsi="Arial"/>
          <w:b/>
          <w:sz w:val="20"/>
          <w:u w:val="single"/>
        </w:rPr>
        <w:tab/>
      </w:r>
      <w:r w:rsidR="001B566D">
        <w:rPr>
          <w:rFonts w:ascii="Arial" w:hAnsi="Arial"/>
          <w:b/>
          <w:sz w:val="20"/>
          <w:u w:val="single"/>
        </w:rPr>
        <w:tab/>
      </w:r>
      <w:r w:rsidR="001B566D">
        <w:rPr>
          <w:rFonts w:ascii="Arial" w:hAnsi="Arial"/>
          <w:b/>
          <w:sz w:val="20"/>
          <w:u w:val="single"/>
        </w:rPr>
        <w:tab/>
      </w:r>
      <w:r w:rsidR="001B566D">
        <w:rPr>
          <w:rFonts w:ascii="Arial" w:hAnsi="Arial"/>
          <w:b/>
          <w:sz w:val="20"/>
          <w:u w:val="single"/>
        </w:rPr>
        <w:tab/>
      </w:r>
    </w:p>
    <w:p w14:paraId="6F1EE2E6" w14:textId="77777777" w:rsidR="007B5560" w:rsidRDefault="007B5560" w:rsidP="007B5560">
      <w:pPr>
        <w:tabs>
          <w:tab w:val="left" w:pos="360"/>
          <w:tab w:val="left" w:pos="2880"/>
        </w:tabs>
        <w:ind w:left="720" w:hanging="720"/>
        <w:rPr>
          <w:rFonts w:ascii="Arial" w:hAnsi="Arial"/>
          <w:b/>
          <w:sz w:val="20"/>
        </w:rPr>
      </w:pPr>
      <w:r>
        <w:rPr>
          <w:rFonts w:ascii="Arial" w:hAnsi="Arial"/>
          <w:b/>
          <w:sz w:val="20"/>
        </w:rPr>
        <w:tab/>
      </w:r>
      <w:r>
        <w:rPr>
          <w:rFonts w:ascii="Arial" w:hAnsi="Arial"/>
          <w:b/>
          <w:sz w:val="20"/>
        </w:rPr>
        <w:tab/>
      </w:r>
    </w:p>
    <w:p w14:paraId="0EF39522" w14:textId="77777777" w:rsidR="007B5560" w:rsidRPr="001B566D" w:rsidRDefault="007B5560" w:rsidP="00E759E9">
      <w:pPr>
        <w:pStyle w:val="ListParagraph"/>
        <w:numPr>
          <w:ilvl w:val="0"/>
          <w:numId w:val="7"/>
        </w:numPr>
        <w:ind w:left="1080"/>
        <w:rPr>
          <w:rFonts w:ascii="Arial" w:hAnsi="Arial" w:cs="Arial"/>
          <w:sz w:val="22"/>
          <w:szCs w:val="22"/>
        </w:rPr>
      </w:pPr>
      <w:r w:rsidRPr="001B566D">
        <w:rPr>
          <w:rFonts w:ascii="Arial" w:hAnsi="Arial" w:cs="Arial"/>
          <w:sz w:val="22"/>
          <w:szCs w:val="22"/>
        </w:rPr>
        <w:t>Triangle Area Mass Spectrometry (TAMS) Discussion Group, 2015-201</w:t>
      </w:r>
      <w:r w:rsidR="00A26D23">
        <w:rPr>
          <w:rFonts w:ascii="Arial" w:hAnsi="Arial" w:cs="Arial"/>
          <w:sz w:val="22"/>
          <w:szCs w:val="22"/>
        </w:rPr>
        <w:t>9</w:t>
      </w:r>
    </w:p>
    <w:p w14:paraId="31ACEB54" w14:textId="77777777" w:rsidR="007B5560" w:rsidRPr="001B566D" w:rsidRDefault="007B5560" w:rsidP="00E759E9">
      <w:pPr>
        <w:pStyle w:val="ListParagraph"/>
        <w:numPr>
          <w:ilvl w:val="0"/>
          <w:numId w:val="7"/>
        </w:numPr>
        <w:ind w:left="1080"/>
        <w:rPr>
          <w:rFonts w:ascii="Arial" w:hAnsi="Arial" w:cs="Arial"/>
          <w:sz w:val="22"/>
          <w:szCs w:val="22"/>
        </w:rPr>
      </w:pPr>
      <w:r w:rsidRPr="001B566D">
        <w:rPr>
          <w:rFonts w:ascii="Arial" w:hAnsi="Arial" w:cs="Arial"/>
          <w:sz w:val="22"/>
          <w:szCs w:val="22"/>
        </w:rPr>
        <w:t>American Chemical Society, 2017</w:t>
      </w:r>
      <w:r w:rsidR="00F4652C">
        <w:rPr>
          <w:rFonts w:ascii="Arial" w:hAnsi="Arial" w:cs="Arial"/>
          <w:sz w:val="22"/>
          <w:szCs w:val="22"/>
        </w:rPr>
        <w:t>-2018</w:t>
      </w:r>
    </w:p>
    <w:p w14:paraId="51CCD546" w14:textId="77777777" w:rsidR="007B5560" w:rsidRPr="001B566D" w:rsidRDefault="007B5560" w:rsidP="00E759E9">
      <w:pPr>
        <w:pStyle w:val="ListParagraph"/>
        <w:numPr>
          <w:ilvl w:val="0"/>
          <w:numId w:val="7"/>
        </w:numPr>
        <w:ind w:left="1080"/>
        <w:rPr>
          <w:rFonts w:ascii="Arial" w:hAnsi="Arial" w:cs="Arial"/>
          <w:sz w:val="22"/>
          <w:szCs w:val="22"/>
        </w:rPr>
      </w:pPr>
      <w:r w:rsidRPr="001B566D">
        <w:rPr>
          <w:rFonts w:ascii="Arial" w:hAnsi="Arial" w:cs="Arial"/>
          <w:sz w:val="22"/>
          <w:szCs w:val="22"/>
        </w:rPr>
        <w:t>National Environmental Health Association, 2017</w:t>
      </w:r>
      <w:r w:rsidR="00F4652C">
        <w:rPr>
          <w:rFonts w:ascii="Arial" w:hAnsi="Arial" w:cs="Arial"/>
          <w:sz w:val="22"/>
          <w:szCs w:val="22"/>
        </w:rPr>
        <w:t>-2018</w:t>
      </w:r>
    </w:p>
    <w:p w14:paraId="3A1EBD84" w14:textId="77777777" w:rsidR="007B5560" w:rsidRPr="001B566D" w:rsidRDefault="007B5560" w:rsidP="00E759E9">
      <w:pPr>
        <w:pStyle w:val="ListParagraph"/>
        <w:numPr>
          <w:ilvl w:val="0"/>
          <w:numId w:val="7"/>
        </w:numPr>
        <w:ind w:left="1080"/>
        <w:rPr>
          <w:rFonts w:ascii="Arial" w:hAnsi="Arial" w:cs="Arial"/>
          <w:sz w:val="22"/>
          <w:szCs w:val="22"/>
        </w:rPr>
      </w:pPr>
      <w:r w:rsidRPr="001B566D">
        <w:rPr>
          <w:rFonts w:ascii="Arial" w:hAnsi="Arial" w:cs="Arial"/>
          <w:sz w:val="22"/>
          <w:szCs w:val="22"/>
        </w:rPr>
        <w:t>Society of Toxicology, 2017</w:t>
      </w:r>
      <w:r w:rsidR="00F4652C">
        <w:rPr>
          <w:rFonts w:ascii="Arial" w:hAnsi="Arial" w:cs="Arial"/>
          <w:sz w:val="22"/>
          <w:szCs w:val="22"/>
        </w:rPr>
        <w:t>-2018</w:t>
      </w:r>
    </w:p>
    <w:p w14:paraId="485937AF" w14:textId="77777777" w:rsidR="007B5560" w:rsidRPr="001B566D" w:rsidRDefault="007B5560" w:rsidP="00E759E9">
      <w:pPr>
        <w:pStyle w:val="ListParagraph"/>
        <w:numPr>
          <w:ilvl w:val="0"/>
          <w:numId w:val="7"/>
        </w:numPr>
        <w:ind w:left="1080"/>
        <w:rPr>
          <w:rFonts w:ascii="Arial" w:hAnsi="Arial" w:cs="Arial"/>
          <w:sz w:val="22"/>
          <w:szCs w:val="22"/>
        </w:rPr>
      </w:pPr>
      <w:r w:rsidRPr="001B566D">
        <w:rPr>
          <w:rFonts w:ascii="Arial" w:hAnsi="Arial" w:cs="Arial"/>
          <w:sz w:val="22"/>
          <w:szCs w:val="22"/>
        </w:rPr>
        <w:t>North Carolina Society of Toxicology, 2016-201</w:t>
      </w:r>
      <w:r w:rsidR="00F4652C">
        <w:rPr>
          <w:rFonts w:ascii="Arial" w:hAnsi="Arial" w:cs="Arial"/>
          <w:sz w:val="22"/>
          <w:szCs w:val="22"/>
        </w:rPr>
        <w:t>8</w:t>
      </w:r>
    </w:p>
    <w:p w14:paraId="21BA2066" w14:textId="77777777" w:rsidR="005302E7" w:rsidRDefault="007B5560" w:rsidP="005302E7">
      <w:pPr>
        <w:pStyle w:val="ListParagraph"/>
        <w:numPr>
          <w:ilvl w:val="0"/>
          <w:numId w:val="7"/>
        </w:numPr>
        <w:ind w:left="1080"/>
        <w:rPr>
          <w:rFonts w:ascii="Arial" w:hAnsi="Arial" w:cs="Arial"/>
          <w:sz w:val="22"/>
          <w:szCs w:val="22"/>
        </w:rPr>
      </w:pPr>
      <w:r w:rsidRPr="001B566D">
        <w:rPr>
          <w:rFonts w:ascii="Arial" w:hAnsi="Arial" w:cs="Arial"/>
          <w:sz w:val="22"/>
          <w:szCs w:val="22"/>
        </w:rPr>
        <w:t>American Society of Mass Spectrometry, 2016-2017</w:t>
      </w:r>
    </w:p>
    <w:p w14:paraId="18657E97" w14:textId="33AB46BA" w:rsidR="00942EC7" w:rsidRDefault="00324E0C" w:rsidP="00583CEE">
      <w:pPr>
        <w:pStyle w:val="ListParagraph"/>
        <w:numPr>
          <w:ilvl w:val="0"/>
          <w:numId w:val="7"/>
        </w:numPr>
        <w:ind w:left="1080"/>
        <w:rPr>
          <w:rFonts w:ascii="Arial" w:hAnsi="Arial" w:cs="Arial"/>
          <w:sz w:val="22"/>
          <w:szCs w:val="22"/>
        </w:rPr>
      </w:pPr>
      <w:r>
        <w:rPr>
          <w:rFonts w:ascii="Arial" w:hAnsi="Arial" w:cs="Arial"/>
          <w:sz w:val="22"/>
          <w:szCs w:val="22"/>
        </w:rPr>
        <w:t>American Association for Cancer Research, 2020</w:t>
      </w:r>
      <w:r w:rsidR="009C70F3">
        <w:rPr>
          <w:rFonts w:ascii="Arial" w:hAnsi="Arial" w:cs="Arial"/>
          <w:sz w:val="22"/>
          <w:szCs w:val="22"/>
        </w:rPr>
        <w:t>-202</w:t>
      </w:r>
      <w:r w:rsidR="0061209A">
        <w:rPr>
          <w:rFonts w:ascii="Arial" w:hAnsi="Arial" w:cs="Arial"/>
          <w:sz w:val="22"/>
          <w:szCs w:val="22"/>
        </w:rPr>
        <w:t>2</w:t>
      </w:r>
    </w:p>
    <w:p w14:paraId="3A33273E" w14:textId="0D40AD78" w:rsidR="00583CEE" w:rsidRPr="00BD6D26" w:rsidRDefault="009C70F3" w:rsidP="009C70F3">
      <w:pPr>
        <w:pStyle w:val="ListParagraph"/>
        <w:numPr>
          <w:ilvl w:val="0"/>
          <w:numId w:val="7"/>
        </w:numPr>
        <w:ind w:left="1080"/>
        <w:rPr>
          <w:rFonts w:ascii="Arial" w:hAnsi="Arial" w:cs="Arial"/>
          <w:sz w:val="22"/>
          <w:szCs w:val="22"/>
        </w:rPr>
      </w:pPr>
      <w:r w:rsidRPr="00BD6D26">
        <w:rPr>
          <w:rFonts w:ascii="Arial" w:hAnsi="Arial" w:cs="Arial"/>
          <w:sz w:val="22"/>
          <w:szCs w:val="22"/>
        </w:rPr>
        <w:t>American Society for Pharmacology and Experimental Therapeutics (ASPET), 2021</w:t>
      </w:r>
      <w:r w:rsidR="0061209A">
        <w:rPr>
          <w:rFonts w:ascii="Arial" w:hAnsi="Arial" w:cs="Arial"/>
          <w:sz w:val="22"/>
          <w:szCs w:val="22"/>
        </w:rPr>
        <w:t>-2022</w:t>
      </w:r>
    </w:p>
    <w:p w14:paraId="5E4834E8" w14:textId="0A9F2A3E" w:rsidR="00405AAE" w:rsidRPr="00BD6D26" w:rsidRDefault="00405AAE" w:rsidP="009C70F3">
      <w:pPr>
        <w:pStyle w:val="ListParagraph"/>
        <w:numPr>
          <w:ilvl w:val="0"/>
          <w:numId w:val="7"/>
        </w:numPr>
        <w:ind w:left="1080"/>
        <w:rPr>
          <w:rFonts w:ascii="Arial" w:hAnsi="Arial" w:cs="Arial"/>
          <w:sz w:val="22"/>
          <w:szCs w:val="22"/>
        </w:rPr>
      </w:pPr>
      <w:r w:rsidRPr="00BD6D26">
        <w:rPr>
          <w:rFonts w:ascii="Arial" w:hAnsi="Arial" w:cs="Arial"/>
          <w:sz w:val="22"/>
          <w:szCs w:val="22"/>
        </w:rPr>
        <w:t>American Society of Nutrition, 2021</w:t>
      </w:r>
      <w:r w:rsidR="0061209A">
        <w:rPr>
          <w:rFonts w:ascii="Arial" w:hAnsi="Arial" w:cs="Arial"/>
          <w:sz w:val="22"/>
          <w:szCs w:val="22"/>
        </w:rPr>
        <w:t>-2022</w:t>
      </w:r>
    </w:p>
    <w:p w14:paraId="4E914483" w14:textId="708AA81C" w:rsidR="00960228" w:rsidRPr="00BD6D26" w:rsidRDefault="00960228" w:rsidP="009C70F3">
      <w:pPr>
        <w:pStyle w:val="ListParagraph"/>
        <w:numPr>
          <w:ilvl w:val="0"/>
          <w:numId w:val="7"/>
        </w:numPr>
        <w:ind w:left="1080"/>
        <w:rPr>
          <w:rFonts w:ascii="Arial" w:hAnsi="Arial" w:cs="Arial"/>
          <w:sz w:val="22"/>
          <w:szCs w:val="22"/>
        </w:rPr>
      </w:pPr>
      <w:r w:rsidRPr="00BD6D26">
        <w:rPr>
          <w:rFonts w:ascii="Arial" w:hAnsi="Arial" w:cs="Arial"/>
          <w:sz w:val="22"/>
          <w:szCs w:val="22"/>
        </w:rPr>
        <w:t>Metabolomics Society, 2021</w:t>
      </w:r>
      <w:r w:rsidR="0061209A">
        <w:rPr>
          <w:rFonts w:ascii="Arial" w:hAnsi="Arial" w:cs="Arial"/>
          <w:sz w:val="22"/>
          <w:szCs w:val="22"/>
        </w:rPr>
        <w:t>-2022</w:t>
      </w:r>
    </w:p>
    <w:p w14:paraId="1A93DBBC" w14:textId="18527C55" w:rsidR="008D584E" w:rsidRDefault="008D584E" w:rsidP="009C70F3">
      <w:pPr>
        <w:pStyle w:val="ListParagraph"/>
        <w:numPr>
          <w:ilvl w:val="0"/>
          <w:numId w:val="7"/>
        </w:numPr>
        <w:ind w:left="1080"/>
        <w:rPr>
          <w:rFonts w:ascii="Arial" w:hAnsi="Arial" w:cs="Arial"/>
          <w:sz w:val="22"/>
          <w:szCs w:val="22"/>
        </w:rPr>
      </w:pPr>
      <w:r w:rsidRPr="00BD6D26">
        <w:rPr>
          <w:rFonts w:ascii="Arial" w:hAnsi="Arial" w:cs="Arial"/>
          <w:sz w:val="22"/>
          <w:szCs w:val="22"/>
        </w:rPr>
        <w:t xml:space="preserve">Diversity, Equity, and Inclusion Committee </w:t>
      </w:r>
      <w:r w:rsidR="0061209A">
        <w:rPr>
          <w:rFonts w:ascii="Arial" w:hAnsi="Arial" w:cs="Arial"/>
          <w:sz w:val="22"/>
          <w:szCs w:val="22"/>
        </w:rPr>
        <w:t>for the</w:t>
      </w:r>
      <w:r w:rsidRPr="00BD6D26">
        <w:rPr>
          <w:rFonts w:ascii="Arial" w:hAnsi="Arial" w:cs="Arial"/>
          <w:sz w:val="22"/>
          <w:szCs w:val="22"/>
        </w:rPr>
        <w:t xml:space="preserve"> Nutrition Research Institute 2021</w:t>
      </w:r>
      <w:r w:rsidR="00B435DA">
        <w:rPr>
          <w:rFonts w:ascii="Arial" w:hAnsi="Arial" w:cs="Arial"/>
          <w:sz w:val="22"/>
          <w:szCs w:val="22"/>
        </w:rPr>
        <w:t>-</w:t>
      </w:r>
      <w:r w:rsidRPr="00BD6D26">
        <w:rPr>
          <w:rFonts w:ascii="Arial" w:hAnsi="Arial" w:cs="Arial"/>
          <w:sz w:val="22"/>
          <w:szCs w:val="22"/>
        </w:rPr>
        <w:t>2022</w:t>
      </w:r>
    </w:p>
    <w:p w14:paraId="2FD4CC1E" w14:textId="5F4C817A" w:rsidR="0061209A" w:rsidRDefault="0061209A" w:rsidP="009C70F3">
      <w:pPr>
        <w:pStyle w:val="ListParagraph"/>
        <w:numPr>
          <w:ilvl w:val="0"/>
          <w:numId w:val="7"/>
        </w:numPr>
        <w:ind w:left="1080"/>
        <w:rPr>
          <w:rFonts w:ascii="Arial" w:hAnsi="Arial" w:cs="Arial"/>
          <w:sz w:val="22"/>
          <w:szCs w:val="22"/>
        </w:rPr>
      </w:pPr>
      <w:r w:rsidRPr="00BD6D26">
        <w:rPr>
          <w:rFonts w:ascii="Arial" w:hAnsi="Arial" w:cs="Arial"/>
          <w:sz w:val="22"/>
          <w:szCs w:val="22"/>
        </w:rPr>
        <w:t>Diversity, Equity, and Inclusion Committee</w:t>
      </w:r>
      <w:r>
        <w:rPr>
          <w:rFonts w:ascii="Arial" w:hAnsi="Arial" w:cs="Arial"/>
          <w:sz w:val="22"/>
          <w:szCs w:val="22"/>
        </w:rPr>
        <w:t xml:space="preserve"> for the UNC Nutrition Department, 2021-2022</w:t>
      </w:r>
    </w:p>
    <w:p w14:paraId="6A50FB48" w14:textId="09ACBE85" w:rsidR="009265AD" w:rsidRPr="009265AD" w:rsidRDefault="0061209A" w:rsidP="009265AD">
      <w:pPr>
        <w:pStyle w:val="ListParagraph"/>
        <w:numPr>
          <w:ilvl w:val="0"/>
          <w:numId w:val="7"/>
        </w:numPr>
        <w:ind w:left="1080"/>
        <w:rPr>
          <w:rFonts w:ascii="Arial" w:hAnsi="Arial" w:cs="Arial"/>
          <w:sz w:val="22"/>
          <w:szCs w:val="22"/>
        </w:rPr>
      </w:pPr>
      <w:r w:rsidRPr="0061209A">
        <w:rPr>
          <w:rFonts w:ascii="Arial" w:hAnsi="Arial" w:cs="Arial"/>
          <w:sz w:val="22"/>
          <w:szCs w:val="22"/>
        </w:rPr>
        <w:t>Bachelor of Science in Public Health (BSPH)</w:t>
      </w:r>
      <w:r>
        <w:rPr>
          <w:rFonts w:ascii="Arial" w:hAnsi="Arial" w:cs="Arial"/>
          <w:sz w:val="22"/>
          <w:szCs w:val="22"/>
        </w:rPr>
        <w:t xml:space="preserve"> committee, 2021-2022</w:t>
      </w:r>
    </w:p>
    <w:p w14:paraId="62A765DC" w14:textId="617D20F0" w:rsidR="00DB72C8" w:rsidRPr="00BD6D26" w:rsidRDefault="00904504">
      <w:pPr>
        <w:pStyle w:val="Heading2"/>
        <w:rPr>
          <w:i w:val="0"/>
          <w:sz w:val="20"/>
          <w:u w:val="single"/>
        </w:rPr>
      </w:pPr>
      <w:r w:rsidRPr="00624D76">
        <w:rPr>
          <w:i w:val="0"/>
          <w:sz w:val="24"/>
          <w:u w:val="single"/>
        </w:rPr>
        <w:t>T</w:t>
      </w:r>
      <w:r w:rsidR="00D051A3" w:rsidRPr="00624D76">
        <w:rPr>
          <w:i w:val="0"/>
          <w:sz w:val="24"/>
          <w:u w:val="single"/>
        </w:rPr>
        <w:t xml:space="preserve">eaching Experience </w:t>
      </w:r>
      <w:r w:rsidR="00016F4B" w:rsidRPr="00BD6D26">
        <w:rPr>
          <w:i w:val="0"/>
          <w:sz w:val="24"/>
          <w:u w:val="single"/>
        </w:rPr>
        <w:tab/>
      </w:r>
      <w:r w:rsidR="00016F4B" w:rsidRPr="00BD6D26">
        <w:rPr>
          <w:i w:val="0"/>
          <w:sz w:val="24"/>
          <w:u w:val="single"/>
        </w:rPr>
        <w:tab/>
      </w:r>
      <w:r w:rsidR="00016F4B" w:rsidRPr="00BD6D26">
        <w:rPr>
          <w:i w:val="0"/>
          <w:sz w:val="24"/>
          <w:u w:val="single"/>
        </w:rPr>
        <w:tab/>
      </w:r>
      <w:r w:rsidR="00016F4B" w:rsidRPr="00BD6D26">
        <w:rPr>
          <w:i w:val="0"/>
          <w:sz w:val="24"/>
          <w:u w:val="single"/>
        </w:rPr>
        <w:tab/>
      </w:r>
      <w:r w:rsidR="00016F4B" w:rsidRPr="00BD6D26">
        <w:rPr>
          <w:i w:val="0"/>
          <w:sz w:val="24"/>
          <w:u w:val="single"/>
        </w:rPr>
        <w:tab/>
      </w:r>
      <w:r w:rsidR="00016F4B" w:rsidRPr="00BD6D26">
        <w:rPr>
          <w:i w:val="0"/>
          <w:sz w:val="24"/>
          <w:u w:val="single"/>
        </w:rPr>
        <w:tab/>
      </w:r>
      <w:r w:rsidR="00016F4B" w:rsidRPr="00BD6D26">
        <w:rPr>
          <w:i w:val="0"/>
          <w:sz w:val="24"/>
          <w:u w:val="single"/>
        </w:rPr>
        <w:tab/>
      </w:r>
      <w:r w:rsidR="00016F4B" w:rsidRPr="00BD6D26">
        <w:rPr>
          <w:i w:val="0"/>
          <w:sz w:val="24"/>
          <w:u w:val="single"/>
        </w:rPr>
        <w:tab/>
      </w:r>
      <w:r w:rsidR="00016F4B" w:rsidRPr="00BD6D26">
        <w:rPr>
          <w:i w:val="0"/>
          <w:sz w:val="24"/>
          <w:u w:val="single"/>
        </w:rPr>
        <w:tab/>
      </w:r>
      <w:r w:rsidR="00016F4B" w:rsidRPr="00BD6D26">
        <w:rPr>
          <w:i w:val="0"/>
          <w:sz w:val="24"/>
          <w:u w:val="single"/>
        </w:rPr>
        <w:tab/>
      </w:r>
      <w:r w:rsidR="00016F4B" w:rsidRPr="00BD6D26">
        <w:rPr>
          <w:i w:val="0"/>
          <w:sz w:val="24"/>
          <w:u w:val="single"/>
        </w:rPr>
        <w:tab/>
      </w:r>
      <w:r w:rsidR="00016F4B" w:rsidRPr="00BD6D26">
        <w:rPr>
          <w:i w:val="0"/>
          <w:sz w:val="24"/>
          <w:u w:val="single"/>
        </w:rPr>
        <w:tab/>
      </w:r>
    </w:p>
    <w:p w14:paraId="4AFB8469" w14:textId="77777777" w:rsidR="002A5EEC" w:rsidRPr="00BD6D26" w:rsidRDefault="002A5EEC" w:rsidP="00FE1E4E">
      <w:pPr>
        <w:rPr>
          <w:rFonts w:ascii="Arial" w:hAnsi="Arial" w:cs="Arial"/>
          <w:sz w:val="22"/>
          <w:szCs w:val="22"/>
        </w:rPr>
      </w:pPr>
    </w:p>
    <w:p w14:paraId="0E4A566A" w14:textId="326A595C" w:rsidR="00235578" w:rsidRDefault="00235578" w:rsidP="00E759E9">
      <w:pPr>
        <w:pStyle w:val="ListParagraph"/>
        <w:numPr>
          <w:ilvl w:val="0"/>
          <w:numId w:val="1"/>
        </w:numPr>
        <w:ind w:left="1080"/>
        <w:rPr>
          <w:rFonts w:ascii="Arial" w:hAnsi="Arial" w:cs="Arial"/>
          <w:sz w:val="22"/>
          <w:szCs w:val="22"/>
        </w:rPr>
      </w:pPr>
      <w:r w:rsidRPr="00BD6D26">
        <w:rPr>
          <w:rFonts w:ascii="Arial" w:hAnsi="Arial" w:cs="Arial"/>
          <w:sz w:val="22"/>
          <w:szCs w:val="22"/>
        </w:rPr>
        <w:t>Co-Instructor; Nutritional Biochemistry (NUTR 714), Spring 2022</w:t>
      </w:r>
    </w:p>
    <w:p w14:paraId="34F2EADA" w14:textId="77777777" w:rsidR="00593A92" w:rsidRPr="00BD6D26" w:rsidRDefault="00593A92" w:rsidP="00593A92">
      <w:pPr>
        <w:pStyle w:val="ListParagraph"/>
        <w:ind w:left="1080"/>
        <w:rPr>
          <w:rFonts w:ascii="Arial" w:hAnsi="Arial" w:cs="Arial"/>
          <w:sz w:val="22"/>
          <w:szCs w:val="22"/>
        </w:rPr>
      </w:pPr>
    </w:p>
    <w:p w14:paraId="6B856E27" w14:textId="66286B29" w:rsidR="00235578" w:rsidRDefault="003D4502" w:rsidP="00E759E9">
      <w:pPr>
        <w:pStyle w:val="ListParagraph"/>
        <w:numPr>
          <w:ilvl w:val="0"/>
          <w:numId w:val="1"/>
        </w:numPr>
        <w:ind w:left="1080"/>
        <w:rPr>
          <w:rFonts w:ascii="Arial" w:hAnsi="Arial" w:cs="Arial"/>
          <w:sz w:val="22"/>
          <w:szCs w:val="22"/>
        </w:rPr>
      </w:pPr>
      <w:r w:rsidRPr="00BD6D26">
        <w:rPr>
          <w:rFonts w:ascii="Arial" w:hAnsi="Arial" w:cs="Arial"/>
          <w:sz w:val="22"/>
          <w:szCs w:val="22"/>
        </w:rPr>
        <w:t>Lecturer and Assistant</w:t>
      </w:r>
      <w:r w:rsidR="00235578" w:rsidRPr="00BD6D26">
        <w:rPr>
          <w:rFonts w:ascii="Arial" w:hAnsi="Arial" w:cs="Arial"/>
          <w:sz w:val="22"/>
          <w:szCs w:val="22"/>
        </w:rPr>
        <w:t xml:space="preserve">; </w:t>
      </w:r>
      <w:r w:rsidRPr="00BD6D26">
        <w:rPr>
          <w:rFonts w:ascii="Arial" w:hAnsi="Arial" w:cs="Arial"/>
          <w:sz w:val="22"/>
          <w:szCs w:val="22"/>
        </w:rPr>
        <w:t>Nutritional Biochemistry (NUTR 714)</w:t>
      </w:r>
      <w:r w:rsidR="00235578" w:rsidRPr="00BD6D26">
        <w:rPr>
          <w:rFonts w:ascii="Arial" w:hAnsi="Arial" w:cs="Arial"/>
          <w:sz w:val="22"/>
          <w:szCs w:val="22"/>
        </w:rPr>
        <w:t>, S</w:t>
      </w:r>
      <w:r w:rsidR="00593A92">
        <w:rPr>
          <w:rFonts w:ascii="Arial" w:hAnsi="Arial" w:cs="Arial"/>
          <w:sz w:val="22"/>
          <w:szCs w:val="22"/>
        </w:rPr>
        <w:t>p</w:t>
      </w:r>
      <w:r w:rsidR="00235578" w:rsidRPr="00BD6D26">
        <w:rPr>
          <w:rFonts w:ascii="Arial" w:hAnsi="Arial" w:cs="Arial"/>
          <w:sz w:val="22"/>
          <w:szCs w:val="22"/>
        </w:rPr>
        <w:t>ring 2021</w:t>
      </w:r>
    </w:p>
    <w:p w14:paraId="37A3E60D" w14:textId="77777777" w:rsidR="00593A92" w:rsidRPr="00BD6D26" w:rsidRDefault="00593A92" w:rsidP="00593A92">
      <w:pPr>
        <w:pStyle w:val="ListParagraph"/>
        <w:ind w:left="1080"/>
        <w:rPr>
          <w:rFonts w:ascii="Arial" w:hAnsi="Arial" w:cs="Arial"/>
          <w:sz w:val="22"/>
          <w:szCs w:val="22"/>
        </w:rPr>
      </w:pPr>
    </w:p>
    <w:p w14:paraId="664C8BD8" w14:textId="34F95FED" w:rsidR="00960228" w:rsidRPr="00BD6D26" w:rsidRDefault="00235578" w:rsidP="00593A92">
      <w:pPr>
        <w:pStyle w:val="ListParagraph"/>
        <w:numPr>
          <w:ilvl w:val="1"/>
          <w:numId w:val="1"/>
        </w:numPr>
        <w:rPr>
          <w:rFonts w:ascii="Arial" w:hAnsi="Arial" w:cs="Arial"/>
          <w:sz w:val="22"/>
          <w:szCs w:val="22"/>
        </w:rPr>
      </w:pPr>
      <w:r w:rsidRPr="00BD6D26">
        <w:rPr>
          <w:rFonts w:ascii="Arial" w:hAnsi="Arial" w:cs="Arial"/>
          <w:sz w:val="22"/>
          <w:szCs w:val="22"/>
        </w:rPr>
        <w:t>NUTR714</w:t>
      </w:r>
      <w:r w:rsidR="00960228" w:rsidRPr="00BD6D26">
        <w:rPr>
          <w:rFonts w:ascii="Arial" w:hAnsi="Arial" w:cs="Arial"/>
          <w:sz w:val="22"/>
          <w:szCs w:val="22"/>
        </w:rPr>
        <w:t xml:space="preserve"> </w:t>
      </w:r>
      <w:r w:rsidRPr="00BD6D26">
        <w:rPr>
          <w:rFonts w:ascii="Arial" w:hAnsi="Arial" w:cs="Arial"/>
          <w:sz w:val="22"/>
          <w:szCs w:val="22"/>
        </w:rPr>
        <w:t xml:space="preserve">is </w:t>
      </w:r>
      <w:r w:rsidR="00960228" w:rsidRPr="00BD6D26">
        <w:rPr>
          <w:rFonts w:ascii="Arial" w:hAnsi="Arial" w:cs="Arial"/>
          <w:sz w:val="22"/>
          <w:szCs w:val="22"/>
        </w:rPr>
        <w:t xml:space="preserve">taught to </w:t>
      </w:r>
      <w:r w:rsidRPr="00BD6D26">
        <w:rPr>
          <w:rFonts w:ascii="Arial" w:hAnsi="Arial" w:cs="Arial"/>
          <w:sz w:val="22"/>
          <w:szCs w:val="22"/>
        </w:rPr>
        <w:t xml:space="preserve">~ </w:t>
      </w:r>
      <w:r w:rsidR="00960228" w:rsidRPr="00BD6D26">
        <w:rPr>
          <w:rFonts w:ascii="Arial" w:hAnsi="Arial" w:cs="Arial"/>
          <w:sz w:val="22"/>
          <w:szCs w:val="22"/>
        </w:rPr>
        <w:t xml:space="preserve">40 MPH-RD </w:t>
      </w:r>
      <w:r w:rsidRPr="00BD6D26">
        <w:rPr>
          <w:rFonts w:ascii="Arial" w:hAnsi="Arial" w:cs="Arial"/>
          <w:sz w:val="22"/>
          <w:szCs w:val="22"/>
        </w:rPr>
        <w:t xml:space="preserve">candidates </w:t>
      </w:r>
      <w:r w:rsidR="00960228" w:rsidRPr="00BD6D26">
        <w:rPr>
          <w:rFonts w:ascii="Arial" w:hAnsi="Arial" w:cs="Arial"/>
          <w:sz w:val="22"/>
          <w:szCs w:val="22"/>
        </w:rPr>
        <w:t>and covers biochemical concepts of macro and micronutrients including metabolism, chemical structures, applications in health and disease, and health disparities</w:t>
      </w:r>
      <w:r w:rsidRPr="00BD6D26">
        <w:rPr>
          <w:rFonts w:ascii="Arial" w:hAnsi="Arial" w:cs="Arial"/>
          <w:sz w:val="22"/>
          <w:szCs w:val="22"/>
        </w:rPr>
        <w:t>.</w:t>
      </w:r>
    </w:p>
    <w:p w14:paraId="4D6C21B7" w14:textId="77777777" w:rsidR="00235578" w:rsidRPr="00624D76" w:rsidRDefault="00235578" w:rsidP="00624D76">
      <w:pPr>
        <w:pStyle w:val="ListParagraph"/>
        <w:ind w:left="1080"/>
        <w:rPr>
          <w:rFonts w:ascii="Arial" w:hAnsi="Arial" w:cs="Arial"/>
          <w:sz w:val="22"/>
          <w:szCs w:val="22"/>
          <w:highlight w:val="yellow"/>
        </w:rPr>
      </w:pPr>
    </w:p>
    <w:p w14:paraId="2E1381AB" w14:textId="3B4FF4F0" w:rsidR="00EB13EF" w:rsidRPr="00EB13EF" w:rsidRDefault="002A5EEC" w:rsidP="00E759E9">
      <w:pPr>
        <w:pStyle w:val="ListParagraph"/>
        <w:numPr>
          <w:ilvl w:val="0"/>
          <w:numId w:val="1"/>
        </w:numPr>
        <w:ind w:left="1080"/>
        <w:rPr>
          <w:rFonts w:ascii="Arial" w:hAnsi="Arial" w:cs="Arial"/>
          <w:sz w:val="22"/>
          <w:szCs w:val="22"/>
        </w:rPr>
      </w:pPr>
      <w:r w:rsidRPr="00EB13EF">
        <w:rPr>
          <w:rFonts w:ascii="Arial" w:hAnsi="Arial" w:cs="Arial"/>
          <w:sz w:val="22"/>
          <w:szCs w:val="22"/>
        </w:rPr>
        <w:t xml:space="preserve">Lecturer in </w:t>
      </w:r>
      <w:r w:rsidR="00FE1E4E" w:rsidRPr="00EB13EF">
        <w:rPr>
          <w:rFonts w:ascii="Arial" w:hAnsi="Arial" w:cs="Arial"/>
          <w:sz w:val="22"/>
          <w:szCs w:val="22"/>
        </w:rPr>
        <w:t>Principles of Toxicology (PHAR 7680)</w:t>
      </w:r>
      <w:r w:rsidRPr="00EB13EF">
        <w:rPr>
          <w:rFonts w:ascii="Arial" w:hAnsi="Arial" w:cs="Arial"/>
          <w:sz w:val="22"/>
          <w:szCs w:val="22"/>
        </w:rPr>
        <w:t xml:space="preserve"> </w:t>
      </w:r>
    </w:p>
    <w:p w14:paraId="3D624893" w14:textId="77777777" w:rsidR="002A5EEC" w:rsidRPr="00EB13EF" w:rsidRDefault="002A5EEC" w:rsidP="00E759E9">
      <w:pPr>
        <w:pStyle w:val="ListParagraph"/>
        <w:numPr>
          <w:ilvl w:val="1"/>
          <w:numId w:val="1"/>
        </w:numPr>
        <w:ind w:left="1800"/>
        <w:rPr>
          <w:rFonts w:ascii="Arial" w:hAnsi="Arial" w:cs="Arial"/>
          <w:sz w:val="22"/>
          <w:szCs w:val="22"/>
        </w:rPr>
      </w:pPr>
      <w:r w:rsidRPr="00EB13EF">
        <w:rPr>
          <w:rFonts w:ascii="Arial" w:hAnsi="Arial" w:cs="Arial"/>
          <w:sz w:val="22"/>
          <w:szCs w:val="22"/>
        </w:rPr>
        <w:t>“</w:t>
      </w:r>
      <w:r w:rsidR="00FE1E4E" w:rsidRPr="00EB13EF">
        <w:rPr>
          <w:rFonts w:ascii="Arial" w:hAnsi="Arial" w:cs="Arial"/>
          <w:sz w:val="22"/>
          <w:szCs w:val="22"/>
        </w:rPr>
        <w:t>Toxicology of solvents and vapors</w:t>
      </w:r>
      <w:r w:rsidRPr="00EB13EF">
        <w:rPr>
          <w:rFonts w:ascii="Arial" w:hAnsi="Arial" w:cs="Arial"/>
          <w:sz w:val="22"/>
          <w:szCs w:val="22"/>
        </w:rPr>
        <w:t>” at East Carolina University</w:t>
      </w:r>
      <w:r w:rsidR="00FE1E4E" w:rsidRPr="00EB13EF">
        <w:rPr>
          <w:rFonts w:ascii="Arial" w:hAnsi="Arial" w:cs="Arial"/>
          <w:sz w:val="22"/>
          <w:szCs w:val="22"/>
        </w:rPr>
        <w:t>, 2017.</w:t>
      </w:r>
    </w:p>
    <w:p w14:paraId="7E8705DE" w14:textId="77777777" w:rsidR="00FE1E4E" w:rsidRDefault="00FE1E4E" w:rsidP="0085691C">
      <w:pPr>
        <w:ind w:left="1080"/>
        <w:rPr>
          <w:rFonts w:ascii="Arial" w:hAnsi="Arial" w:cs="Arial"/>
          <w:sz w:val="22"/>
          <w:szCs w:val="22"/>
        </w:rPr>
      </w:pPr>
    </w:p>
    <w:p w14:paraId="1CF90704" w14:textId="77777777" w:rsidR="00EB13EF" w:rsidRPr="00EB13EF" w:rsidRDefault="002A5EEC" w:rsidP="00E759E9">
      <w:pPr>
        <w:pStyle w:val="ListParagraph"/>
        <w:numPr>
          <w:ilvl w:val="0"/>
          <w:numId w:val="1"/>
        </w:numPr>
        <w:ind w:left="1080"/>
        <w:rPr>
          <w:rFonts w:ascii="Arial" w:hAnsi="Arial" w:cs="Arial"/>
          <w:sz w:val="22"/>
          <w:szCs w:val="22"/>
        </w:rPr>
      </w:pPr>
      <w:r w:rsidRPr="00EB13EF">
        <w:rPr>
          <w:rFonts w:ascii="Arial" w:hAnsi="Arial" w:cs="Arial"/>
          <w:sz w:val="22"/>
          <w:szCs w:val="22"/>
        </w:rPr>
        <w:t xml:space="preserve">Lecturer in </w:t>
      </w:r>
      <w:r w:rsidR="00FE1E4E" w:rsidRPr="00EB13EF">
        <w:rPr>
          <w:rFonts w:ascii="Arial" w:hAnsi="Arial" w:cs="Arial"/>
          <w:sz w:val="22"/>
          <w:szCs w:val="22"/>
        </w:rPr>
        <w:t>Pharmacology and Pharmacotherapeutics (PADP 6500)</w:t>
      </w:r>
      <w:r w:rsidRPr="00EB13EF">
        <w:rPr>
          <w:rFonts w:ascii="Arial" w:hAnsi="Arial" w:cs="Arial"/>
          <w:sz w:val="22"/>
          <w:szCs w:val="22"/>
        </w:rPr>
        <w:t xml:space="preserve"> </w:t>
      </w:r>
    </w:p>
    <w:p w14:paraId="188EF78D" w14:textId="77777777" w:rsidR="002A5EEC" w:rsidRPr="00EB13EF" w:rsidRDefault="002A5EEC" w:rsidP="00E759E9">
      <w:pPr>
        <w:pStyle w:val="ListParagraph"/>
        <w:numPr>
          <w:ilvl w:val="1"/>
          <w:numId w:val="1"/>
        </w:numPr>
        <w:ind w:left="1800"/>
        <w:rPr>
          <w:rFonts w:ascii="Arial" w:hAnsi="Arial" w:cs="Arial"/>
          <w:sz w:val="22"/>
          <w:szCs w:val="22"/>
        </w:rPr>
      </w:pPr>
      <w:r w:rsidRPr="00EB13EF">
        <w:rPr>
          <w:rFonts w:ascii="Arial" w:hAnsi="Arial" w:cs="Arial"/>
          <w:sz w:val="22"/>
          <w:szCs w:val="22"/>
        </w:rPr>
        <w:t>“</w:t>
      </w:r>
      <w:r w:rsidR="00FE1E4E" w:rsidRPr="00EB13EF">
        <w:rPr>
          <w:rFonts w:ascii="Arial" w:hAnsi="Arial" w:cs="Arial"/>
          <w:sz w:val="22"/>
          <w:szCs w:val="22"/>
        </w:rPr>
        <w:t>Pharmacology of anticoagulants and hematopoietic drugs</w:t>
      </w:r>
      <w:r w:rsidRPr="00EB13EF">
        <w:rPr>
          <w:rFonts w:ascii="Arial" w:hAnsi="Arial" w:cs="Arial"/>
          <w:sz w:val="22"/>
          <w:szCs w:val="22"/>
        </w:rPr>
        <w:t>” at East Carolina University</w:t>
      </w:r>
      <w:r w:rsidR="00FE1E4E" w:rsidRPr="00EB13EF">
        <w:rPr>
          <w:rFonts w:ascii="Arial" w:hAnsi="Arial" w:cs="Arial"/>
          <w:sz w:val="22"/>
          <w:szCs w:val="22"/>
        </w:rPr>
        <w:t>, 2016-201</w:t>
      </w:r>
      <w:r w:rsidR="001E3693">
        <w:rPr>
          <w:rFonts w:ascii="Arial" w:hAnsi="Arial" w:cs="Arial"/>
          <w:sz w:val="22"/>
          <w:szCs w:val="22"/>
        </w:rPr>
        <w:t>8</w:t>
      </w:r>
      <w:r w:rsidR="00FE1E4E" w:rsidRPr="00EB13EF">
        <w:rPr>
          <w:rFonts w:ascii="Arial" w:hAnsi="Arial" w:cs="Arial"/>
          <w:sz w:val="22"/>
          <w:szCs w:val="22"/>
        </w:rPr>
        <w:t>.</w:t>
      </w:r>
    </w:p>
    <w:p w14:paraId="3FBBA08F" w14:textId="77777777" w:rsidR="002A5EEC" w:rsidRDefault="002A5EEC" w:rsidP="0085691C">
      <w:pPr>
        <w:ind w:left="1080"/>
        <w:rPr>
          <w:rFonts w:ascii="Arial" w:hAnsi="Arial" w:cs="Arial"/>
          <w:sz w:val="22"/>
          <w:szCs w:val="22"/>
        </w:rPr>
      </w:pPr>
    </w:p>
    <w:p w14:paraId="1C0B5A9A" w14:textId="77777777" w:rsidR="00EB13EF" w:rsidRPr="00EB13EF" w:rsidRDefault="002A5EEC" w:rsidP="00E759E9">
      <w:pPr>
        <w:pStyle w:val="ListParagraph"/>
        <w:numPr>
          <w:ilvl w:val="0"/>
          <w:numId w:val="1"/>
        </w:numPr>
        <w:ind w:left="1080"/>
        <w:rPr>
          <w:rFonts w:ascii="Arial" w:hAnsi="Arial" w:cs="Arial"/>
          <w:sz w:val="22"/>
          <w:szCs w:val="22"/>
        </w:rPr>
      </w:pPr>
      <w:r w:rsidRPr="00EB13EF">
        <w:rPr>
          <w:rFonts w:ascii="Arial" w:hAnsi="Arial" w:cs="Arial"/>
          <w:sz w:val="22"/>
          <w:szCs w:val="22"/>
        </w:rPr>
        <w:t xml:space="preserve">Lecturer in </w:t>
      </w:r>
      <w:r w:rsidR="00FE1E4E" w:rsidRPr="00EB13EF">
        <w:rPr>
          <w:rFonts w:ascii="Arial" w:hAnsi="Arial" w:cs="Arial"/>
          <w:sz w:val="22"/>
          <w:szCs w:val="22"/>
        </w:rPr>
        <w:t xml:space="preserve">Physiological </w:t>
      </w:r>
      <w:proofErr w:type="spellStart"/>
      <w:r w:rsidR="00FE1E4E" w:rsidRPr="00EB13EF">
        <w:rPr>
          <w:rFonts w:ascii="Arial" w:hAnsi="Arial" w:cs="Arial"/>
          <w:sz w:val="22"/>
          <w:szCs w:val="22"/>
        </w:rPr>
        <w:t>Proteogenomics</w:t>
      </w:r>
      <w:proofErr w:type="spellEnd"/>
      <w:r w:rsidR="00FE1E4E" w:rsidRPr="00EB13EF">
        <w:rPr>
          <w:rFonts w:ascii="Arial" w:hAnsi="Arial" w:cs="Arial"/>
          <w:sz w:val="22"/>
          <w:szCs w:val="22"/>
        </w:rPr>
        <w:t xml:space="preserve"> (PHLY 7704)</w:t>
      </w:r>
      <w:r w:rsidRPr="00EB13EF">
        <w:rPr>
          <w:rFonts w:ascii="Arial" w:hAnsi="Arial" w:cs="Arial"/>
          <w:sz w:val="22"/>
          <w:szCs w:val="22"/>
        </w:rPr>
        <w:t xml:space="preserve"> </w:t>
      </w:r>
    </w:p>
    <w:p w14:paraId="7A9F98D0" w14:textId="77777777" w:rsidR="002A5EEC" w:rsidRPr="00EB13EF" w:rsidRDefault="00AC55F4" w:rsidP="00E759E9">
      <w:pPr>
        <w:pStyle w:val="ListParagraph"/>
        <w:numPr>
          <w:ilvl w:val="1"/>
          <w:numId w:val="1"/>
        </w:numPr>
        <w:ind w:left="1800"/>
        <w:rPr>
          <w:rFonts w:ascii="Arial" w:hAnsi="Arial" w:cs="Arial"/>
          <w:sz w:val="22"/>
          <w:szCs w:val="22"/>
        </w:rPr>
      </w:pPr>
      <w:r w:rsidRPr="00EB13EF">
        <w:rPr>
          <w:rFonts w:ascii="Arial" w:hAnsi="Arial" w:cs="Arial"/>
          <w:sz w:val="22"/>
          <w:szCs w:val="22"/>
        </w:rPr>
        <w:t>“Applications of mass spectrometry in biomedical science” and “Applications of liquid and gas chromatography in biomedical sciences”</w:t>
      </w:r>
      <w:r w:rsidR="00EB13EF" w:rsidRPr="00EB13EF">
        <w:rPr>
          <w:rFonts w:ascii="Arial" w:hAnsi="Arial" w:cs="Arial"/>
          <w:sz w:val="22"/>
          <w:szCs w:val="22"/>
        </w:rPr>
        <w:t xml:space="preserve"> at East Carolina University, </w:t>
      </w:r>
      <w:r w:rsidRPr="00EB13EF">
        <w:rPr>
          <w:rFonts w:ascii="Arial" w:hAnsi="Arial" w:cs="Arial"/>
          <w:sz w:val="22"/>
          <w:szCs w:val="22"/>
        </w:rPr>
        <w:t>2014-2016.</w:t>
      </w:r>
    </w:p>
    <w:p w14:paraId="57B65FB8" w14:textId="77777777" w:rsidR="00A76992" w:rsidRDefault="00A76992" w:rsidP="0085691C">
      <w:pPr>
        <w:ind w:left="1080"/>
        <w:rPr>
          <w:rFonts w:ascii="Arial" w:hAnsi="Arial" w:cs="Arial"/>
          <w:sz w:val="22"/>
          <w:szCs w:val="22"/>
        </w:rPr>
      </w:pPr>
    </w:p>
    <w:p w14:paraId="0A82EEF0" w14:textId="77777777" w:rsidR="00EB13EF" w:rsidRPr="00EB13EF" w:rsidRDefault="00A76992" w:rsidP="00E759E9">
      <w:pPr>
        <w:pStyle w:val="ListParagraph"/>
        <w:numPr>
          <w:ilvl w:val="0"/>
          <w:numId w:val="1"/>
        </w:numPr>
        <w:ind w:left="1080"/>
        <w:rPr>
          <w:rFonts w:ascii="Arial" w:hAnsi="Arial" w:cs="Arial"/>
          <w:sz w:val="22"/>
          <w:szCs w:val="22"/>
        </w:rPr>
      </w:pPr>
      <w:r w:rsidRPr="00EB13EF">
        <w:rPr>
          <w:rFonts w:ascii="Arial" w:hAnsi="Arial" w:cs="Arial"/>
          <w:sz w:val="22"/>
          <w:szCs w:val="22"/>
        </w:rPr>
        <w:t xml:space="preserve">Lecturer in </w:t>
      </w:r>
      <w:r w:rsidR="00FE1E4E" w:rsidRPr="00EB13EF">
        <w:rPr>
          <w:rFonts w:ascii="Arial" w:hAnsi="Arial" w:cs="Arial"/>
          <w:sz w:val="22"/>
          <w:szCs w:val="22"/>
        </w:rPr>
        <w:t>Advanced Research Techniques (PHAR 7670)</w:t>
      </w:r>
      <w:r w:rsidRPr="00EB13EF">
        <w:rPr>
          <w:rFonts w:ascii="Arial" w:hAnsi="Arial" w:cs="Arial"/>
          <w:sz w:val="22"/>
          <w:szCs w:val="22"/>
        </w:rPr>
        <w:t xml:space="preserve"> </w:t>
      </w:r>
    </w:p>
    <w:p w14:paraId="5C151F8A" w14:textId="77777777" w:rsidR="00FE1E4E" w:rsidRPr="00324E0C" w:rsidRDefault="00A76992" w:rsidP="00324E0C">
      <w:pPr>
        <w:pStyle w:val="ListParagraph"/>
        <w:numPr>
          <w:ilvl w:val="1"/>
          <w:numId w:val="1"/>
        </w:numPr>
        <w:ind w:left="1800"/>
        <w:rPr>
          <w:rFonts w:ascii="Arial" w:hAnsi="Arial" w:cs="Arial"/>
          <w:sz w:val="22"/>
          <w:szCs w:val="22"/>
        </w:rPr>
      </w:pPr>
      <w:r w:rsidRPr="00EB13EF">
        <w:rPr>
          <w:rFonts w:ascii="Arial" w:hAnsi="Arial" w:cs="Arial"/>
          <w:sz w:val="22"/>
          <w:szCs w:val="22"/>
        </w:rPr>
        <w:t>“</w:t>
      </w:r>
      <w:r w:rsidR="00FE1E4E" w:rsidRPr="00EB13EF">
        <w:rPr>
          <w:rFonts w:ascii="Arial" w:hAnsi="Arial" w:cs="Arial"/>
          <w:sz w:val="22"/>
          <w:szCs w:val="22"/>
        </w:rPr>
        <w:t>Principles of chromatography and mass spectrometry</w:t>
      </w:r>
      <w:r w:rsidRPr="00EB13EF">
        <w:rPr>
          <w:rFonts w:ascii="Arial" w:hAnsi="Arial" w:cs="Arial"/>
          <w:sz w:val="22"/>
          <w:szCs w:val="22"/>
        </w:rPr>
        <w:t>”</w:t>
      </w:r>
      <w:r w:rsidR="00FE1E4E" w:rsidRPr="00EB13EF">
        <w:rPr>
          <w:rFonts w:ascii="Arial" w:hAnsi="Arial" w:cs="Arial"/>
          <w:sz w:val="22"/>
          <w:szCs w:val="22"/>
        </w:rPr>
        <w:t xml:space="preserve"> </w:t>
      </w:r>
      <w:r w:rsidRPr="00EB13EF">
        <w:rPr>
          <w:rFonts w:ascii="Arial" w:hAnsi="Arial" w:cs="Arial"/>
          <w:sz w:val="22"/>
          <w:szCs w:val="22"/>
        </w:rPr>
        <w:t>at East Carolina University</w:t>
      </w:r>
      <w:r w:rsidR="00FE1E4E" w:rsidRPr="00EB13EF">
        <w:rPr>
          <w:rFonts w:ascii="Arial" w:hAnsi="Arial" w:cs="Arial"/>
          <w:sz w:val="22"/>
          <w:szCs w:val="22"/>
        </w:rPr>
        <w:t>, 2014-2016.</w:t>
      </w:r>
    </w:p>
    <w:p w14:paraId="676E6E16" w14:textId="77777777" w:rsidR="00276AA2" w:rsidRDefault="00276AA2" w:rsidP="00276AA2">
      <w:pPr>
        <w:pStyle w:val="ListParagraph"/>
        <w:ind w:left="1080"/>
        <w:rPr>
          <w:rFonts w:ascii="Arial" w:hAnsi="Arial" w:cs="Arial"/>
          <w:sz w:val="22"/>
          <w:szCs w:val="22"/>
        </w:rPr>
      </w:pPr>
    </w:p>
    <w:p w14:paraId="3167CD5F" w14:textId="18509B9C" w:rsidR="00EB13EF" w:rsidRPr="00EB13EF" w:rsidRDefault="002A5EEC" w:rsidP="00E759E9">
      <w:pPr>
        <w:pStyle w:val="ListParagraph"/>
        <w:numPr>
          <w:ilvl w:val="0"/>
          <w:numId w:val="1"/>
        </w:numPr>
        <w:ind w:left="1080"/>
        <w:rPr>
          <w:rFonts w:ascii="Arial" w:hAnsi="Arial" w:cs="Arial"/>
          <w:sz w:val="22"/>
          <w:szCs w:val="22"/>
        </w:rPr>
      </w:pPr>
      <w:r w:rsidRPr="00EB13EF">
        <w:rPr>
          <w:rFonts w:ascii="Arial" w:hAnsi="Arial" w:cs="Arial"/>
          <w:sz w:val="22"/>
          <w:szCs w:val="22"/>
        </w:rPr>
        <w:t xml:space="preserve">Lecturer in </w:t>
      </w:r>
      <w:r w:rsidR="00FE1E4E" w:rsidRPr="00EB13EF">
        <w:rPr>
          <w:rFonts w:ascii="Arial" w:hAnsi="Arial" w:cs="Arial"/>
          <w:sz w:val="22"/>
          <w:szCs w:val="22"/>
        </w:rPr>
        <w:t>Cytometric Techniques (MCBI 7430)</w:t>
      </w:r>
      <w:r w:rsidRPr="00EB13EF">
        <w:rPr>
          <w:rFonts w:ascii="Arial" w:hAnsi="Arial" w:cs="Arial"/>
          <w:sz w:val="22"/>
          <w:szCs w:val="22"/>
        </w:rPr>
        <w:t xml:space="preserve"> </w:t>
      </w:r>
    </w:p>
    <w:p w14:paraId="763E7FFD" w14:textId="77777777" w:rsidR="002A5EEC" w:rsidRDefault="00AC55F4" w:rsidP="00E759E9">
      <w:pPr>
        <w:pStyle w:val="ListParagraph"/>
        <w:numPr>
          <w:ilvl w:val="1"/>
          <w:numId w:val="1"/>
        </w:numPr>
        <w:ind w:left="1800"/>
        <w:rPr>
          <w:rFonts w:ascii="Arial" w:hAnsi="Arial" w:cs="Arial"/>
          <w:sz w:val="22"/>
          <w:szCs w:val="22"/>
        </w:rPr>
      </w:pPr>
      <w:r w:rsidRPr="00EB13EF">
        <w:rPr>
          <w:rFonts w:ascii="Arial" w:hAnsi="Arial" w:cs="Arial"/>
          <w:sz w:val="22"/>
          <w:szCs w:val="22"/>
        </w:rPr>
        <w:t xml:space="preserve">“Analytical sample preparation techniques for analysis of biological molecules” </w:t>
      </w:r>
      <w:r w:rsidR="002A5EEC" w:rsidRPr="00EB13EF">
        <w:rPr>
          <w:rFonts w:ascii="Arial" w:hAnsi="Arial" w:cs="Arial"/>
          <w:sz w:val="22"/>
          <w:szCs w:val="22"/>
        </w:rPr>
        <w:t>at East Carolina University</w:t>
      </w:r>
      <w:r w:rsidRPr="00EB13EF">
        <w:rPr>
          <w:rFonts w:ascii="Arial" w:hAnsi="Arial" w:cs="Arial"/>
          <w:sz w:val="22"/>
          <w:szCs w:val="22"/>
        </w:rPr>
        <w:t>, 2014.</w:t>
      </w:r>
    </w:p>
    <w:p w14:paraId="56C0FBE1" w14:textId="77777777" w:rsidR="00EB13EF" w:rsidRDefault="00EB13EF" w:rsidP="0085691C">
      <w:pPr>
        <w:pStyle w:val="ListParagraph"/>
        <w:ind w:left="1080"/>
        <w:rPr>
          <w:rFonts w:ascii="Arial" w:hAnsi="Arial" w:cs="Arial"/>
          <w:sz w:val="22"/>
          <w:szCs w:val="22"/>
        </w:rPr>
      </w:pPr>
    </w:p>
    <w:p w14:paraId="448BC107" w14:textId="77777777" w:rsidR="00EB13EF" w:rsidRDefault="00EB13EF" w:rsidP="00E759E9">
      <w:pPr>
        <w:pStyle w:val="ListParagraph"/>
        <w:numPr>
          <w:ilvl w:val="0"/>
          <w:numId w:val="1"/>
        </w:numPr>
        <w:ind w:left="1080"/>
        <w:rPr>
          <w:rFonts w:ascii="Arial" w:hAnsi="Arial" w:cs="Arial"/>
          <w:sz w:val="22"/>
          <w:szCs w:val="22"/>
        </w:rPr>
      </w:pPr>
      <w:r>
        <w:rPr>
          <w:rFonts w:ascii="Arial" w:hAnsi="Arial" w:cs="Arial"/>
          <w:sz w:val="22"/>
          <w:szCs w:val="22"/>
        </w:rPr>
        <w:t>Tutor for Biochemistry I (BIOC 7301)</w:t>
      </w:r>
    </w:p>
    <w:p w14:paraId="4078FEA9" w14:textId="77777777" w:rsidR="00EB13EF" w:rsidRDefault="00EB13EF" w:rsidP="00E759E9">
      <w:pPr>
        <w:pStyle w:val="ListParagraph"/>
        <w:numPr>
          <w:ilvl w:val="1"/>
          <w:numId w:val="1"/>
        </w:numPr>
        <w:ind w:left="1800"/>
        <w:rPr>
          <w:rFonts w:ascii="Arial" w:hAnsi="Arial" w:cs="Arial"/>
          <w:sz w:val="22"/>
          <w:szCs w:val="22"/>
        </w:rPr>
      </w:pPr>
      <w:r>
        <w:rPr>
          <w:rFonts w:ascii="Arial" w:hAnsi="Arial" w:cs="Arial"/>
          <w:sz w:val="22"/>
          <w:szCs w:val="22"/>
        </w:rPr>
        <w:t xml:space="preserve">Covered topics such as protein composition and structure, carbohydrates and </w:t>
      </w:r>
      <w:proofErr w:type="spellStart"/>
      <w:r>
        <w:rPr>
          <w:rFonts w:ascii="Arial" w:hAnsi="Arial" w:cs="Arial"/>
          <w:sz w:val="22"/>
          <w:szCs w:val="22"/>
        </w:rPr>
        <w:t>glucoconjugates</w:t>
      </w:r>
      <w:proofErr w:type="spellEnd"/>
      <w:r>
        <w:rPr>
          <w:rFonts w:ascii="Arial" w:hAnsi="Arial" w:cs="Arial"/>
          <w:sz w:val="22"/>
          <w:szCs w:val="22"/>
        </w:rPr>
        <w:t>, cellular transport, glycolysis/TCA cycle/oxidative phosphorylation, enzyme kinetics, gluconeogenesis, and lipid metabolism.</w:t>
      </w:r>
      <w:r w:rsidR="00E23E1F">
        <w:rPr>
          <w:rFonts w:ascii="Arial" w:hAnsi="Arial" w:cs="Arial"/>
          <w:sz w:val="22"/>
          <w:szCs w:val="22"/>
        </w:rPr>
        <w:t xml:space="preserve"> 2015-2016</w:t>
      </w:r>
    </w:p>
    <w:p w14:paraId="7CCE806B" w14:textId="77777777" w:rsidR="00EB13EF" w:rsidRDefault="00EB13EF" w:rsidP="0085691C">
      <w:pPr>
        <w:pStyle w:val="ListParagraph"/>
        <w:ind w:left="1080"/>
        <w:rPr>
          <w:rFonts w:ascii="Arial" w:hAnsi="Arial" w:cs="Arial"/>
          <w:sz w:val="22"/>
          <w:szCs w:val="22"/>
        </w:rPr>
      </w:pPr>
    </w:p>
    <w:p w14:paraId="0C82B465" w14:textId="77777777" w:rsidR="00276AA2" w:rsidRDefault="00276AA2" w:rsidP="00276AA2">
      <w:pPr>
        <w:pStyle w:val="ListParagraph"/>
        <w:ind w:left="1080"/>
        <w:rPr>
          <w:rFonts w:ascii="Arial" w:hAnsi="Arial" w:cs="Arial"/>
          <w:sz w:val="22"/>
          <w:szCs w:val="22"/>
        </w:rPr>
      </w:pPr>
    </w:p>
    <w:p w14:paraId="19217FB6" w14:textId="2CC49486" w:rsidR="00EB13EF" w:rsidRDefault="00EB13EF" w:rsidP="00E759E9">
      <w:pPr>
        <w:pStyle w:val="ListParagraph"/>
        <w:numPr>
          <w:ilvl w:val="0"/>
          <w:numId w:val="1"/>
        </w:numPr>
        <w:ind w:left="1080"/>
        <w:rPr>
          <w:rFonts w:ascii="Arial" w:hAnsi="Arial" w:cs="Arial"/>
          <w:sz w:val="22"/>
          <w:szCs w:val="22"/>
        </w:rPr>
      </w:pPr>
      <w:r>
        <w:rPr>
          <w:rFonts w:ascii="Arial" w:hAnsi="Arial" w:cs="Arial"/>
          <w:sz w:val="22"/>
          <w:szCs w:val="22"/>
        </w:rPr>
        <w:t xml:space="preserve">Small group leader for </w:t>
      </w:r>
      <w:r w:rsidRPr="00EB13EF">
        <w:rPr>
          <w:rFonts w:ascii="Arial" w:hAnsi="Arial" w:cs="Arial"/>
          <w:sz w:val="22"/>
          <w:szCs w:val="22"/>
        </w:rPr>
        <w:t>Pharmacology and Pharmacotherapeutics (PADP 6500)</w:t>
      </w:r>
    </w:p>
    <w:p w14:paraId="352D1FE4" w14:textId="77777777" w:rsidR="00EB13EF" w:rsidRPr="00585E5E" w:rsidRDefault="00EB13EF" w:rsidP="00E759E9">
      <w:pPr>
        <w:pStyle w:val="ListParagraph"/>
        <w:numPr>
          <w:ilvl w:val="1"/>
          <w:numId w:val="1"/>
        </w:numPr>
        <w:ind w:left="1800"/>
        <w:rPr>
          <w:rFonts w:ascii="Arial" w:hAnsi="Arial" w:cs="Arial"/>
          <w:sz w:val="20"/>
          <w:szCs w:val="22"/>
        </w:rPr>
      </w:pPr>
      <w:r w:rsidRPr="00585E5E">
        <w:rPr>
          <w:rFonts w:ascii="Arial" w:hAnsi="Arial" w:cs="Arial"/>
          <w:sz w:val="22"/>
        </w:rPr>
        <w:lastRenderedPageBreak/>
        <w:t>Led several discussion-based exercises for a small group of 9-12 students in the physician’s assistant program. Students were given a case study in advance detailing patients who exhibited certain symptoms</w:t>
      </w:r>
      <w:r w:rsidR="00585E5E">
        <w:rPr>
          <w:rFonts w:ascii="Arial" w:hAnsi="Arial" w:cs="Arial"/>
          <w:sz w:val="22"/>
        </w:rPr>
        <w:t xml:space="preserve"> and</w:t>
      </w:r>
      <w:r w:rsidRPr="00585E5E">
        <w:rPr>
          <w:rFonts w:ascii="Arial" w:hAnsi="Arial" w:cs="Arial"/>
          <w:sz w:val="22"/>
        </w:rPr>
        <w:t xml:space="preserve"> were challenged to diagnose and prescribe pharmacological agents to these patients.</w:t>
      </w:r>
      <w:r w:rsidR="00E23E1F">
        <w:rPr>
          <w:rFonts w:ascii="Arial" w:hAnsi="Arial" w:cs="Arial"/>
          <w:sz w:val="22"/>
        </w:rPr>
        <w:t xml:space="preserve"> 2016</w:t>
      </w:r>
    </w:p>
    <w:p w14:paraId="3B4501F5" w14:textId="77777777" w:rsidR="00183889" w:rsidRPr="00183889" w:rsidRDefault="00183889" w:rsidP="00183889"/>
    <w:p w14:paraId="60CB537D" w14:textId="16C9F899" w:rsidR="004D1CC4" w:rsidRPr="00016F4B" w:rsidRDefault="005F2491" w:rsidP="004D1CC4">
      <w:pPr>
        <w:pStyle w:val="Heading2"/>
        <w:rPr>
          <w:i w:val="0"/>
          <w:sz w:val="24"/>
          <w:u w:val="single"/>
        </w:rPr>
      </w:pPr>
      <w:r>
        <w:rPr>
          <w:i w:val="0"/>
          <w:sz w:val="24"/>
          <w:u w:val="single"/>
        </w:rPr>
        <w:t>Co-</w:t>
      </w:r>
      <w:r w:rsidR="004D1CC4" w:rsidRPr="00016F4B">
        <w:rPr>
          <w:i w:val="0"/>
          <w:sz w:val="24"/>
          <w:u w:val="single"/>
        </w:rPr>
        <w:t>Mentoring</w:t>
      </w:r>
      <w:r>
        <w:rPr>
          <w:i w:val="0"/>
          <w:sz w:val="24"/>
          <w:u w:val="single"/>
        </w:rPr>
        <w:t xml:space="preserve"> with Primary Faculty </w:t>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p>
    <w:p w14:paraId="734ED306" w14:textId="77777777" w:rsidR="00010E7A" w:rsidRDefault="00010E7A" w:rsidP="006717E6">
      <w:pPr>
        <w:rPr>
          <w:rFonts w:ascii="Arial" w:hAnsi="Arial"/>
          <w:sz w:val="22"/>
          <w:szCs w:val="22"/>
        </w:rPr>
      </w:pPr>
    </w:p>
    <w:tbl>
      <w:tblPr>
        <w:tblW w:w="99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710"/>
        <w:gridCol w:w="900"/>
        <w:gridCol w:w="1777"/>
        <w:gridCol w:w="1553"/>
        <w:gridCol w:w="1710"/>
      </w:tblGrid>
      <w:tr w:rsidR="00183889" w:rsidRPr="008D091D" w14:paraId="64EE2CB9" w14:textId="77777777" w:rsidTr="00183889">
        <w:trPr>
          <w:trHeight w:val="557"/>
        </w:trPr>
        <w:tc>
          <w:tcPr>
            <w:tcW w:w="2250" w:type="dxa"/>
            <w:shd w:val="clear" w:color="auto" w:fill="auto"/>
          </w:tcPr>
          <w:p w14:paraId="07D824B0" w14:textId="77777777" w:rsidR="00183889" w:rsidRPr="008D091D" w:rsidRDefault="00183889" w:rsidP="00290967">
            <w:pPr>
              <w:jc w:val="center"/>
              <w:rPr>
                <w:rFonts w:ascii="Arial" w:eastAsia="Calibri" w:hAnsi="Arial" w:cs="Arial"/>
                <w:b/>
                <w:sz w:val="20"/>
                <w:szCs w:val="20"/>
                <w:lang w:val="en"/>
              </w:rPr>
            </w:pPr>
            <w:r w:rsidRPr="008D091D">
              <w:rPr>
                <w:rFonts w:ascii="Arial" w:eastAsia="Calibri" w:hAnsi="Arial" w:cs="Arial"/>
                <w:b/>
                <w:sz w:val="20"/>
                <w:szCs w:val="20"/>
                <w:lang w:val="en"/>
              </w:rPr>
              <w:t xml:space="preserve">Name and degree when trained </w:t>
            </w:r>
          </w:p>
        </w:tc>
        <w:tc>
          <w:tcPr>
            <w:tcW w:w="1710" w:type="dxa"/>
            <w:shd w:val="clear" w:color="auto" w:fill="auto"/>
          </w:tcPr>
          <w:p w14:paraId="0A04308F" w14:textId="77777777" w:rsidR="00183889" w:rsidRPr="008D091D" w:rsidRDefault="00183889" w:rsidP="00290967">
            <w:pPr>
              <w:jc w:val="center"/>
              <w:rPr>
                <w:rFonts w:ascii="Arial" w:eastAsia="Calibri" w:hAnsi="Arial" w:cs="Arial"/>
                <w:b/>
                <w:sz w:val="20"/>
                <w:szCs w:val="20"/>
                <w:lang w:val="en"/>
              </w:rPr>
            </w:pPr>
            <w:r w:rsidRPr="008D091D">
              <w:rPr>
                <w:rFonts w:ascii="Arial" w:eastAsia="Calibri" w:hAnsi="Arial" w:cs="Arial"/>
                <w:b/>
                <w:sz w:val="20"/>
                <w:szCs w:val="20"/>
                <w:lang w:val="en"/>
              </w:rPr>
              <w:t>Field</w:t>
            </w:r>
          </w:p>
        </w:tc>
        <w:tc>
          <w:tcPr>
            <w:tcW w:w="900" w:type="dxa"/>
            <w:shd w:val="clear" w:color="auto" w:fill="auto"/>
          </w:tcPr>
          <w:p w14:paraId="5DC78F67" w14:textId="77777777" w:rsidR="00183889" w:rsidRPr="008D091D" w:rsidRDefault="00183889" w:rsidP="00290967">
            <w:pPr>
              <w:jc w:val="center"/>
              <w:rPr>
                <w:rFonts w:ascii="Arial" w:eastAsia="Calibri" w:hAnsi="Arial" w:cs="Arial"/>
                <w:b/>
                <w:sz w:val="20"/>
                <w:szCs w:val="20"/>
                <w:lang w:val="en"/>
              </w:rPr>
            </w:pPr>
            <w:r w:rsidRPr="008D091D">
              <w:rPr>
                <w:rFonts w:ascii="Arial" w:eastAsia="Calibri" w:hAnsi="Arial" w:cs="Arial"/>
                <w:b/>
                <w:sz w:val="20"/>
                <w:szCs w:val="20"/>
                <w:lang w:val="en"/>
              </w:rPr>
              <w:t>Start Year</w:t>
            </w:r>
          </w:p>
        </w:tc>
        <w:tc>
          <w:tcPr>
            <w:tcW w:w="1777" w:type="dxa"/>
            <w:shd w:val="clear" w:color="auto" w:fill="auto"/>
          </w:tcPr>
          <w:p w14:paraId="4BD537C3" w14:textId="77777777" w:rsidR="00183889" w:rsidRPr="008D091D" w:rsidRDefault="00183889" w:rsidP="00290967">
            <w:pPr>
              <w:jc w:val="center"/>
              <w:rPr>
                <w:rFonts w:ascii="Arial" w:eastAsia="Calibri" w:hAnsi="Arial" w:cs="Arial"/>
                <w:b/>
                <w:sz w:val="20"/>
                <w:szCs w:val="20"/>
                <w:lang w:val="en"/>
              </w:rPr>
            </w:pPr>
            <w:r w:rsidRPr="008D091D">
              <w:rPr>
                <w:rFonts w:ascii="Arial" w:eastAsia="Calibri" w:hAnsi="Arial" w:cs="Arial"/>
                <w:b/>
                <w:sz w:val="20"/>
                <w:szCs w:val="20"/>
                <w:lang w:val="en"/>
              </w:rPr>
              <w:t>Training Topic</w:t>
            </w:r>
          </w:p>
        </w:tc>
        <w:tc>
          <w:tcPr>
            <w:tcW w:w="1553" w:type="dxa"/>
          </w:tcPr>
          <w:p w14:paraId="4DC90968" w14:textId="77777777" w:rsidR="00183889" w:rsidRPr="008D091D" w:rsidRDefault="00183889" w:rsidP="00290967">
            <w:pPr>
              <w:jc w:val="center"/>
              <w:rPr>
                <w:rFonts w:ascii="Arial" w:eastAsia="Calibri" w:hAnsi="Arial" w:cs="Arial"/>
                <w:b/>
                <w:sz w:val="20"/>
                <w:szCs w:val="20"/>
                <w:lang w:val="en"/>
              </w:rPr>
            </w:pPr>
            <w:r w:rsidRPr="008D091D">
              <w:rPr>
                <w:rFonts w:ascii="Arial" w:eastAsia="Calibri" w:hAnsi="Arial" w:cs="Arial"/>
                <w:b/>
                <w:sz w:val="20"/>
                <w:szCs w:val="20"/>
                <w:lang w:val="en"/>
              </w:rPr>
              <w:t>Position at time of training</w:t>
            </w:r>
          </w:p>
        </w:tc>
        <w:tc>
          <w:tcPr>
            <w:tcW w:w="1710" w:type="dxa"/>
          </w:tcPr>
          <w:p w14:paraId="347AC541" w14:textId="77777777" w:rsidR="00183889" w:rsidRPr="008D091D" w:rsidRDefault="00183889" w:rsidP="00290967">
            <w:pPr>
              <w:jc w:val="center"/>
              <w:rPr>
                <w:rFonts w:ascii="Arial" w:eastAsia="Calibri" w:hAnsi="Arial" w:cs="Arial"/>
                <w:b/>
                <w:sz w:val="20"/>
                <w:szCs w:val="20"/>
                <w:lang w:val="en"/>
              </w:rPr>
            </w:pPr>
            <w:r w:rsidRPr="008D091D">
              <w:rPr>
                <w:rFonts w:ascii="Arial" w:eastAsia="Calibri" w:hAnsi="Arial" w:cs="Arial"/>
                <w:b/>
                <w:sz w:val="20"/>
                <w:szCs w:val="20"/>
                <w:lang w:val="en"/>
              </w:rPr>
              <w:t>Current Position</w:t>
            </w:r>
          </w:p>
        </w:tc>
      </w:tr>
      <w:tr w:rsidR="009265AD" w:rsidRPr="00090CA4" w14:paraId="48C2528B" w14:textId="77777777" w:rsidTr="00183889">
        <w:trPr>
          <w:trHeight w:val="557"/>
        </w:trPr>
        <w:tc>
          <w:tcPr>
            <w:tcW w:w="2250" w:type="dxa"/>
            <w:shd w:val="clear" w:color="auto" w:fill="auto"/>
          </w:tcPr>
          <w:p w14:paraId="18EA8876" w14:textId="3C7114A5" w:rsidR="009265AD" w:rsidRPr="00864E89" w:rsidRDefault="009265AD" w:rsidP="00290967">
            <w:pPr>
              <w:jc w:val="center"/>
              <w:rPr>
                <w:rFonts w:ascii="Arial" w:eastAsia="Calibri" w:hAnsi="Arial" w:cs="Arial"/>
                <w:bCs/>
                <w:sz w:val="20"/>
                <w:szCs w:val="20"/>
                <w:lang w:val="en"/>
              </w:rPr>
            </w:pPr>
            <w:r>
              <w:rPr>
                <w:rFonts w:ascii="Arial" w:eastAsia="Calibri" w:hAnsi="Arial" w:cs="Arial"/>
                <w:bCs/>
                <w:sz w:val="20"/>
                <w:szCs w:val="20"/>
                <w:lang w:val="en"/>
              </w:rPr>
              <w:t>Rodrigo Guillen, PhD</w:t>
            </w:r>
          </w:p>
        </w:tc>
        <w:tc>
          <w:tcPr>
            <w:tcW w:w="1710" w:type="dxa"/>
            <w:shd w:val="clear" w:color="auto" w:fill="auto"/>
          </w:tcPr>
          <w:p w14:paraId="7881D342" w14:textId="5946F970" w:rsidR="009265AD" w:rsidRDefault="009265AD" w:rsidP="00290967">
            <w:pPr>
              <w:jc w:val="center"/>
              <w:rPr>
                <w:rFonts w:ascii="Arial" w:eastAsia="Calibri" w:hAnsi="Arial" w:cs="Arial"/>
                <w:bCs/>
                <w:sz w:val="20"/>
                <w:szCs w:val="20"/>
                <w:lang w:val="en"/>
              </w:rPr>
            </w:pPr>
            <w:r>
              <w:rPr>
                <w:rFonts w:ascii="Arial" w:eastAsia="Calibri" w:hAnsi="Arial" w:cs="Arial"/>
                <w:bCs/>
                <w:sz w:val="20"/>
                <w:szCs w:val="20"/>
                <w:lang w:val="en"/>
              </w:rPr>
              <w:t>Pathology</w:t>
            </w:r>
          </w:p>
        </w:tc>
        <w:tc>
          <w:tcPr>
            <w:tcW w:w="900" w:type="dxa"/>
            <w:shd w:val="clear" w:color="auto" w:fill="auto"/>
          </w:tcPr>
          <w:p w14:paraId="27927441" w14:textId="60356063" w:rsidR="009265AD" w:rsidRDefault="009265AD" w:rsidP="00290967">
            <w:pPr>
              <w:jc w:val="center"/>
              <w:rPr>
                <w:rFonts w:ascii="Arial" w:eastAsia="Calibri" w:hAnsi="Arial" w:cs="Arial"/>
                <w:bCs/>
                <w:sz w:val="20"/>
                <w:szCs w:val="20"/>
                <w:lang w:val="en"/>
              </w:rPr>
            </w:pPr>
            <w:r>
              <w:rPr>
                <w:rFonts w:ascii="Arial" w:eastAsia="Calibri" w:hAnsi="Arial" w:cs="Arial"/>
                <w:bCs/>
                <w:sz w:val="20"/>
                <w:szCs w:val="20"/>
                <w:lang w:val="en"/>
              </w:rPr>
              <w:t>2021</w:t>
            </w:r>
          </w:p>
        </w:tc>
        <w:tc>
          <w:tcPr>
            <w:tcW w:w="1777" w:type="dxa"/>
            <w:shd w:val="clear" w:color="auto" w:fill="auto"/>
          </w:tcPr>
          <w:p w14:paraId="38829D08" w14:textId="565968B3" w:rsidR="009265AD" w:rsidRDefault="009265AD" w:rsidP="00290967">
            <w:pPr>
              <w:jc w:val="center"/>
              <w:rPr>
                <w:rFonts w:ascii="Arial" w:eastAsia="Calibri" w:hAnsi="Arial" w:cs="Arial"/>
                <w:bCs/>
                <w:sz w:val="20"/>
                <w:szCs w:val="20"/>
                <w:lang w:val="en"/>
              </w:rPr>
            </w:pPr>
            <w:r>
              <w:rPr>
                <w:rFonts w:ascii="Arial" w:eastAsia="Calibri" w:hAnsi="Arial" w:cs="Arial"/>
                <w:bCs/>
                <w:sz w:val="20"/>
                <w:szCs w:val="20"/>
                <w:lang w:val="en"/>
              </w:rPr>
              <w:t>Metabolomics, cancer</w:t>
            </w:r>
          </w:p>
        </w:tc>
        <w:tc>
          <w:tcPr>
            <w:tcW w:w="1553" w:type="dxa"/>
          </w:tcPr>
          <w:p w14:paraId="05CF1753" w14:textId="790ADE6A" w:rsidR="009265AD" w:rsidRDefault="009265AD" w:rsidP="00290967">
            <w:pPr>
              <w:jc w:val="center"/>
              <w:rPr>
                <w:rFonts w:ascii="Arial" w:eastAsia="Calibri" w:hAnsi="Arial" w:cs="Arial"/>
                <w:bCs/>
                <w:sz w:val="20"/>
                <w:szCs w:val="20"/>
                <w:lang w:val="en"/>
              </w:rPr>
            </w:pPr>
            <w:r>
              <w:rPr>
                <w:rFonts w:ascii="Arial" w:eastAsia="Calibri" w:hAnsi="Arial" w:cs="Arial"/>
                <w:bCs/>
                <w:sz w:val="20"/>
                <w:szCs w:val="20"/>
                <w:lang w:val="en"/>
              </w:rPr>
              <w:t>Postdoc</w:t>
            </w:r>
          </w:p>
        </w:tc>
        <w:tc>
          <w:tcPr>
            <w:tcW w:w="1710" w:type="dxa"/>
          </w:tcPr>
          <w:p w14:paraId="74BE6F57" w14:textId="31038E1B" w:rsidR="009265AD" w:rsidRDefault="009265AD" w:rsidP="00290967">
            <w:pPr>
              <w:jc w:val="center"/>
              <w:rPr>
                <w:rFonts w:ascii="Arial" w:eastAsia="Calibri" w:hAnsi="Arial" w:cs="Arial"/>
                <w:bCs/>
                <w:sz w:val="20"/>
                <w:szCs w:val="20"/>
                <w:lang w:val="en"/>
              </w:rPr>
            </w:pPr>
            <w:r>
              <w:rPr>
                <w:rFonts w:ascii="Arial" w:eastAsia="Calibri" w:hAnsi="Arial" w:cs="Arial"/>
                <w:bCs/>
                <w:sz w:val="20"/>
                <w:szCs w:val="20"/>
                <w:lang w:val="en"/>
              </w:rPr>
              <w:t>-</w:t>
            </w:r>
          </w:p>
        </w:tc>
      </w:tr>
      <w:tr w:rsidR="00864E89" w:rsidRPr="00090CA4" w14:paraId="6EC400AD" w14:textId="77777777" w:rsidTr="00183889">
        <w:trPr>
          <w:trHeight w:val="557"/>
        </w:trPr>
        <w:tc>
          <w:tcPr>
            <w:tcW w:w="2250" w:type="dxa"/>
            <w:shd w:val="clear" w:color="auto" w:fill="auto"/>
          </w:tcPr>
          <w:p w14:paraId="2C5EC044" w14:textId="692D1E66" w:rsidR="00864E89" w:rsidRDefault="00864E89" w:rsidP="00290967">
            <w:pPr>
              <w:jc w:val="center"/>
              <w:rPr>
                <w:rFonts w:ascii="Arial" w:eastAsia="Calibri" w:hAnsi="Arial" w:cs="Arial"/>
                <w:bCs/>
                <w:sz w:val="20"/>
                <w:szCs w:val="20"/>
                <w:lang w:val="en"/>
              </w:rPr>
            </w:pPr>
            <w:r w:rsidRPr="00864E89">
              <w:rPr>
                <w:rFonts w:ascii="Arial" w:eastAsia="Calibri" w:hAnsi="Arial" w:cs="Arial"/>
                <w:bCs/>
                <w:sz w:val="20"/>
                <w:szCs w:val="20"/>
                <w:lang w:val="en"/>
              </w:rPr>
              <w:t>Deepika Jayaprakash</w:t>
            </w:r>
            <w:r>
              <w:rPr>
                <w:rFonts w:ascii="Arial" w:eastAsia="Calibri" w:hAnsi="Arial" w:cs="Arial"/>
                <w:bCs/>
                <w:sz w:val="20"/>
                <w:szCs w:val="20"/>
                <w:lang w:val="en"/>
              </w:rPr>
              <w:t>, BS</w:t>
            </w:r>
          </w:p>
        </w:tc>
        <w:tc>
          <w:tcPr>
            <w:tcW w:w="1710" w:type="dxa"/>
            <w:shd w:val="clear" w:color="auto" w:fill="auto"/>
          </w:tcPr>
          <w:p w14:paraId="4A02B184" w14:textId="35CC8D3F"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Oral &amp; Craniofacial Biomedicine</w:t>
            </w:r>
          </w:p>
        </w:tc>
        <w:tc>
          <w:tcPr>
            <w:tcW w:w="900" w:type="dxa"/>
            <w:shd w:val="clear" w:color="auto" w:fill="auto"/>
          </w:tcPr>
          <w:p w14:paraId="6460F35C" w14:textId="62D4F46C"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2021</w:t>
            </w:r>
          </w:p>
        </w:tc>
        <w:tc>
          <w:tcPr>
            <w:tcW w:w="1777" w:type="dxa"/>
            <w:shd w:val="clear" w:color="auto" w:fill="auto"/>
          </w:tcPr>
          <w:p w14:paraId="76650B87" w14:textId="3FB8092B"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Metabolomics, cancer</w:t>
            </w:r>
          </w:p>
        </w:tc>
        <w:tc>
          <w:tcPr>
            <w:tcW w:w="1553" w:type="dxa"/>
          </w:tcPr>
          <w:p w14:paraId="1D782498" w14:textId="0A3DC09D"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Graduate student</w:t>
            </w:r>
          </w:p>
        </w:tc>
        <w:tc>
          <w:tcPr>
            <w:tcW w:w="1710" w:type="dxa"/>
          </w:tcPr>
          <w:p w14:paraId="25209A16" w14:textId="2273C78F"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w:t>
            </w:r>
          </w:p>
        </w:tc>
      </w:tr>
      <w:tr w:rsidR="00864E89" w:rsidRPr="00090CA4" w14:paraId="038732F8" w14:textId="77777777" w:rsidTr="00183889">
        <w:trPr>
          <w:trHeight w:val="557"/>
        </w:trPr>
        <w:tc>
          <w:tcPr>
            <w:tcW w:w="2250" w:type="dxa"/>
            <w:shd w:val="clear" w:color="auto" w:fill="auto"/>
          </w:tcPr>
          <w:p w14:paraId="61E300B6" w14:textId="1E156C9D" w:rsidR="00864E89" w:rsidRDefault="00864E89" w:rsidP="00290967">
            <w:pPr>
              <w:jc w:val="center"/>
              <w:rPr>
                <w:rFonts w:ascii="Arial" w:eastAsia="Calibri" w:hAnsi="Arial" w:cs="Arial"/>
                <w:bCs/>
                <w:sz w:val="20"/>
                <w:szCs w:val="20"/>
                <w:lang w:val="en"/>
              </w:rPr>
            </w:pPr>
            <w:proofErr w:type="spellStart"/>
            <w:r>
              <w:rPr>
                <w:rFonts w:ascii="Arial" w:eastAsia="Calibri" w:hAnsi="Arial" w:cs="Arial"/>
                <w:bCs/>
                <w:sz w:val="20"/>
                <w:szCs w:val="20"/>
                <w:lang w:val="en"/>
              </w:rPr>
              <w:t>Gaith</w:t>
            </w:r>
            <w:proofErr w:type="spellEnd"/>
            <w:r>
              <w:rPr>
                <w:rFonts w:ascii="Arial" w:eastAsia="Calibri" w:hAnsi="Arial" w:cs="Arial"/>
                <w:bCs/>
                <w:sz w:val="20"/>
                <w:szCs w:val="20"/>
                <w:lang w:val="en"/>
              </w:rPr>
              <w:t xml:space="preserve"> </w:t>
            </w:r>
            <w:proofErr w:type="spellStart"/>
            <w:r>
              <w:rPr>
                <w:rFonts w:ascii="Arial" w:eastAsia="Calibri" w:hAnsi="Arial" w:cs="Arial"/>
                <w:bCs/>
                <w:sz w:val="20"/>
                <w:szCs w:val="20"/>
                <w:lang w:val="en"/>
              </w:rPr>
              <w:t>Droby</w:t>
            </w:r>
            <w:proofErr w:type="spellEnd"/>
            <w:r>
              <w:rPr>
                <w:rFonts w:ascii="Arial" w:eastAsia="Calibri" w:hAnsi="Arial" w:cs="Arial"/>
                <w:bCs/>
                <w:sz w:val="20"/>
                <w:szCs w:val="20"/>
                <w:lang w:val="en"/>
              </w:rPr>
              <w:t>, BS</w:t>
            </w:r>
          </w:p>
        </w:tc>
        <w:tc>
          <w:tcPr>
            <w:tcW w:w="1710" w:type="dxa"/>
            <w:shd w:val="clear" w:color="auto" w:fill="auto"/>
          </w:tcPr>
          <w:p w14:paraId="5C9F3310" w14:textId="0EA760E4"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Genetics and Molecular Biology</w:t>
            </w:r>
          </w:p>
        </w:tc>
        <w:tc>
          <w:tcPr>
            <w:tcW w:w="900" w:type="dxa"/>
            <w:shd w:val="clear" w:color="auto" w:fill="auto"/>
          </w:tcPr>
          <w:p w14:paraId="6276CAB2" w14:textId="00A85FEC"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2021</w:t>
            </w:r>
          </w:p>
        </w:tc>
        <w:tc>
          <w:tcPr>
            <w:tcW w:w="1777" w:type="dxa"/>
            <w:shd w:val="clear" w:color="auto" w:fill="auto"/>
          </w:tcPr>
          <w:p w14:paraId="024AFF5C" w14:textId="5CA4AB2D"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Metabolomics, cancer</w:t>
            </w:r>
          </w:p>
        </w:tc>
        <w:tc>
          <w:tcPr>
            <w:tcW w:w="1553" w:type="dxa"/>
          </w:tcPr>
          <w:p w14:paraId="12332718" w14:textId="1046ABEB"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Graduate student</w:t>
            </w:r>
          </w:p>
        </w:tc>
        <w:tc>
          <w:tcPr>
            <w:tcW w:w="1710" w:type="dxa"/>
          </w:tcPr>
          <w:p w14:paraId="4F6F7FD0" w14:textId="023E19A9"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w:t>
            </w:r>
          </w:p>
        </w:tc>
      </w:tr>
      <w:tr w:rsidR="00864E89" w:rsidRPr="00090CA4" w14:paraId="7E412ED0" w14:textId="77777777" w:rsidTr="00183889">
        <w:trPr>
          <w:trHeight w:val="557"/>
        </w:trPr>
        <w:tc>
          <w:tcPr>
            <w:tcW w:w="2250" w:type="dxa"/>
            <w:shd w:val="clear" w:color="auto" w:fill="auto"/>
          </w:tcPr>
          <w:p w14:paraId="70FCEAEF" w14:textId="4CE039BA"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Jessica Bowser, PhD</w:t>
            </w:r>
          </w:p>
        </w:tc>
        <w:tc>
          <w:tcPr>
            <w:tcW w:w="1710" w:type="dxa"/>
            <w:shd w:val="clear" w:color="auto" w:fill="auto"/>
          </w:tcPr>
          <w:p w14:paraId="31CDB522" w14:textId="08DE0B2E"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Pathology</w:t>
            </w:r>
          </w:p>
        </w:tc>
        <w:tc>
          <w:tcPr>
            <w:tcW w:w="900" w:type="dxa"/>
            <w:shd w:val="clear" w:color="auto" w:fill="auto"/>
          </w:tcPr>
          <w:p w14:paraId="3BAA98D1" w14:textId="4F1877C7"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2021</w:t>
            </w:r>
          </w:p>
        </w:tc>
        <w:tc>
          <w:tcPr>
            <w:tcW w:w="1777" w:type="dxa"/>
            <w:shd w:val="clear" w:color="auto" w:fill="auto"/>
          </w:tcPr>
          <w:p w14:paraId="1AB55DFF" w14:textId="4CDB9C5F"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Metabolomics, cancer</w:t>
            </w:r>
          </w:p>
        </w:tc>
        <w:tc>
          <w:tcPr>
            <w:tcW w:w="1553" w:type="dxa"/>
          </w:tcPr>
          <w:p w14:paraId="3AE3D1D5" w14:textId="1B5AD5BC"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Assistant Professor</w:t>
            </w:r>
          </w:p>
        </w:tc>
        <w:tc>
          <w:tcPr>
            <w:tcW w:w="1710" w:type="dxa"/>
          </w:tcPr>
          <w:p w14:paraId="50F5BC2F" w14:textId="032AAA01"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w:t>
            </w:r>
          </w:p>
        </w:tc>
      </w:tr>
      <w:tr w:rsidR="00864E89" w:rsidRPr="00090CA4" w14:paraId="0600AEFB" w14:textId="77777777" w:rsidTr="00183889">
        <w:trPr>
          <w:trHeight w:val="557"/>
        </w:trPr>
        <w:tc>
          <w:tcPr>
            <w:tcW w:w="2250" w:type="dxa"/>
            <w:shd w:val="clear" w:color="auto" w:fill="auto"/>
          </w:tcPr>
          <w:p w14:paraId="28DDB7EE" w14:textId="05026289"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 xml:space="preserve">Cyrus </w:t>
            </w:r>
            <w:proofErr w:type="spellStart"/>
            <w:r>
              <w:rPr>
                <w:rFonts w:ascii="Arial" w:eastAsia="Calibri" w:hAnsi="Arial" w:cs="Arial"/>
                <w:bCs/>
                <w:sz w:val="20"/>
                <w:szCs w:val="20"/>
                <w:lang w:val="en"/>
              </w:rPr>
              <w:t>Vaziri</w:t>
            </w:r>
            <w:proofErr w:type="spellEnd"/>
            <w:r>
              <w:rPr>
                <w:rFonts w:ascii="Arial" w:eastAsia="Calibri" w:hAnsi="Arial" w:cs="Arial"/>
                <w:bCs/>
                <w:sz w:val="20"/>
                <w:szCs w:val="20"/>
                <w:lang w:val="en"/>
              </w:rPr>
              <w:t>, PhD</w:t>
            </w:r>
          </w:p>
        </w:tc>
        <w:tc>
          <w:tcPr>
            <w:tcW w:w="1710" w:type="dxa"/>
            <w:shd w:val="clear" w:color="auto" w:fill="auto"/>
          </w:tcPr>
          <w:p w14:paraId="5CE5E107" w14:textId="080F25B1"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Pathology</w:t>
            </w:r>
          </w:p>
        </w:tc>
        <w:tc>
          <w:tcPr>
            <w:tcW w:w="900" w:type="dxa"/>
            <w:shd w:val="clear" w:color="auto" w:fill="auto"/>
          </w:tcPr>
          <w:p w14:paraId="79F6B2E4" w14:textId="16D9BEF2"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2021</w:t>
            </w:r>
          </w:p>
        </w:tc>
        <w:tc>
          <w:tcPr>
            <w:tcW w:w="1777" w:type="dxa"/>
            <w:shd w:val="clear" w:color="auto" w:fill="auto"/>
          </w:tcPr>
          <w:p w14:paraId="0839BD82" w14:textId="51AA6C38"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Metabolomics, cancer</w:t>
            </w:r>
          </w:p>
        </w:tc>
        <w:tc>
          <w:tcPr>
            <w:tcW w:w="1553" w:type="dxa"/>
          </w:tcPr>
          <w:p w14:paraId="2A27CE43" w14:textId="29625723"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Professor</w:t>
            </w:r>
          </w:p>
        </w:tc>
        <w:tc>
          <w:tcPr>
            <w:tcW w:w="1710" w:type="dxa"/>
          </w:tcPr>
          <w:p w14:paraId="5420B65B" w14:textId="06C65EAC"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w:t>
            </w:r>
          </w:p>
        </w:tc>
      </w:tr>
      <w:tr w:rsidR="00D505DE" w:rsidRPr="00090CA4" w14:paraId="2971E7CA" w14:textId="77777777" w:rsidTr="00183889">
        <w:trPr>
          <w:trHeight w:val="557"/>
        </w:trPr>
        <w:tc>
          <w:tcPr>
            <w:tcW w:w="2250" w:type="dxa"/>
            <w:shd w:val="clear" w:color="auto" w:fill="auto"/>
          </w:tcPr>
          <w:p w14:paraId="14E53436" w14:textId="3C15771E" w:rsidR="00D505DE" w:rsidRPr="00BD6D26" w:rsidRDefault="00D505DE" w:rsidP="00290967">
            <w:pPr>
              <w:jc w:val="center"/>
              <w:rPr>
                <w:rFonts w:ascii="Arial" w:eastAsia="Calibri" w:hAnsi="Arial" w:cs="Arial"/>
                <w:bCs/>
                <w:sz w:val="20"/>
                <w:szCs w:val="20"/>
                <w:lang w:val="en"/>
              </w:rPr>
            </w:pPr>
            <w:r>
              <w:rPr>
                <w:rFonts w:ascii="Arial" w:eastAsia="Calibri" w:hAnsi="Arial" w:cs="Arial"/>
                <w:bCs/>
                <w:sz w:val="20"/>
                <w:szCs w:val="20"/>
                <w:lang w:val="en"/>
              </w:rPr>
              <w:t>Wimal Pathmasiri</w:t>
            </w:r>
            <w:r w:rsidR="00864E89">
              <w:rPr>
                <w:rFonts w:ascii="Arial" w:eastAsia="Calibri" w:hAnsi="Arial" w:cs="Arial"/>
                <w:bCs/>
                <w:sz w:val="20"/>
                <w:szCs w:val="20"/>
                <w:lang w:val="en"/>
              </w:rPr>
              <w:t>, PhD</w:t>
            </w:r>
          </w:p>
        </w:tc>
        <w:tc>
          <w:tcPr>
            <w:tcW w:w="1710" w:type="dxa"/>
            <w:shd w:val="clear" w:color="auto" w:fill="auto"/>
          </w:tcPr>
          <w:p w14:paraId="3810B011" w14:textId="14768C46" w:rsidR="00D505DE" w:rsidRPr="00BD6D26" w:rsidRDefault="00D505DE" w:rsidP="00290967">
            <w:pPr>
              <w:jc w:val="center"/>
              <w:rPr>
                <w:rFonts w:ascii="Arial" w:eastAsia="Calibri" w:hAnsi="Arial" w:cs="Arial"/>
                <w:bCs/>
                <w:sz w:val="20"/>
                <w:szCs w:val="20"/>
                <w:lang w:val="en"/>
              </w:rPr>
            </w:pPr>
            <w:r>
              <w:rPr>
                <w:rFonts w:ascii="Arial" w:eastAsia="Calibri" w:hAnsi="Arial" w:cs="Arial"/>
                <w:bCs/>
                <w:sz w:val="20"/>
                <w:szCs w:val="20"/>
                <w:lang w:val="en"/>
              </w:rPr>
              <w:t>Nutrition</w:t>
            </w:r>
          </w:p>
        </w:tc>
        <w:tc>
          <w:tcPr>
            <w:tcW w:w="900" w:type="dxa"/>
            <w:shd w:val="clear" w:color="auto" w:fill="auto"/>
          </w:tcPr>
          <w:p w14:paraId="733F5BB5" w14:textId="5FE69898" w:rsidR="00D505DE" w:rsidRPr="00BD6D26" w:rsidRDefault="00D505DE" w:rsidP="00290967">
            <w:pPr>
              <w:jc w:val="center"/>
              <w:rPr>
                <w:rFonts w:ascii="Arial" w:eastAsia="Calibri" w:hAnsi="Arial" w:cs="Arial"/>
                <w:bCs/>
                <w:sz w:val="20"/>
                <w:szCs w:val="20"/>
                <w:lang w:val="en"/>
              </w:rPr>
            </w:pPr>
            <w:r>
              <w:rPr>
                <w:rFonts w:ascii="Arial" w:eastAsia="Calibri" w:hAnsi="Arial" w:cs="Arial"/>
                <w:bCs/>
                <w:sz w:val="20"/>
                <w:szCs w:val="20"/>
                <w:lang w:val="en"/>
              </w:rPr>
              <w:t>2021</w:t>
            </w:r>
          </w:p>
        </w:tc>
        <w:tc>
          <w:tcPr>
            <w:tcW w:w="1777" w:type="dxa"/>
            <w:shd w:val="clear" w:color="auto" w:fill="auto"/>
          </w:tcPr>
          <w:p w14:paraId="60AE1F4B" w14:textId="7B58C772" w:rsidR="00D505DE" w:rsidRPr="00BD6D26" w:rsidRDefault="00D505DE" w:rsidP="00290967">
            <w:pPr>
              <w:jc w:val="center"/>
              <w:rPr>
                <w:rFonts w:ascii="Arial" w:eastAsia="Calibri" w:hAnsi="Arial" w:cs="Arial"/>
                <w:bCs/>
                <w:sz w:val="20"/>
                <w:szCs w:val="20"/>
                <w:lang w:val="en"/>
              </w:rPr>
            </w:pPr>
            <w:r>
              <w:rPr>
                <w:rFonts w:ascii="Arial" w:eastAsia="Calibri" w:hAnsi="Arial" w:cs="Arial"/>
                <w:bCs/>
                <w:sz w:val="20"/>
                <w:szCs w:val="20"/>
                <w:lang w:val="en"/>
              </w:rPr>
              <w:t>Metabolomics harmonization</w:t>
            </w:r>
          </w:p>
        </w:tc>
        <w:tc>
          <w:tcPr>
            <w:tcW w:w="1553" w:type="dxa"/>
          </w:tcPr>
          <w:p w14:paraId="12F379DC" w14:textId="716B2EBD" w:rsidR="00D505DE" w:rsidRPr="00BD6D26" w:rsidRDefault="00D505DE" w:rsidP="00290967">
            <w:pPr>
              <w:jc w:val="center"/>
              <w:rPr>
                <w:rFonts w:ascii="Arial" w:eastAsia="Calibri" w:hAnsi="Arial" w:cs="Arial"/>
                <w:bCs/>
                <w:sz w:val="20"/>
                <w:szCs w:val="20"/>
                <w:lang w:val="en"/>
              </w:rPr>
            </w:pPr>
            <w:r>
              <w:rPr>
                <w:rFonts w:ascii="Arial" w:eastAsia="Calibri" w:hAnsi="Arial" w:cs="Arial"/>
                <w:bCs/>
                <w:sz w:val="20"/>
                <w:szCs w:val="20"/>
                <w:lang w:val="en"/>
              </w:rPr>
              <w:t>Assistant Professor</w:t>
            </w:r>
          </w:p>
        </w:tc>
        <w:tc>
          <w:tcPr>
            <w:tcW w:w="1710" w:type="dxa"/>
          </w:tcPr>
          <w:p w14:paraId="219698D5" w14:textId="6DEBE653" w:rsidR="00D505DE" w:rsidRPr="00D505DE" w:rsidRDefault="00D505DE" w:rsidP="00290967">
            <w:pPr>
              <w:jc w:val="center"/>
              <w:rPr>
                <w:rFonts w:ascii="Arial" w:eastAsia="Calibri" w:hAnsi="Arial" w:cs="Arial"/>
                <w:bCs/>
                <w:sz w:val="20"/>
                <w:szCs w:val="20"/>
                <w:lang w:val="en"/>
              </w:rPr>
            </w:pPr>
            <w:r>
              <w:rPr>
                <w:rFonts w:ascii="Arial" w:eastAsia="Calibri" w:hAnsi="Arial" w:cs="Arial"/>
                <w:bCs/>
                <w:sz w:val="20"/>
                <w:szCs w:val="20"/>
                <w:lang w:val="en"/>
              </w:rPr>
              <w:t>-</w:t>
            </w:r>
          </w:p>
        </w:tc>
      </w:tr>
      <w:tr w:rsidR="00864E89" w:rsidRPr="00090CA4" w14:paraId="6407161F" w14:textId="77777777" w:rsidTr="00183889">
        <w:trPr>
          <w:trHeight w:val="557"/>
        </w:trPr>
        <w:tc>
          <w:tcPr>
            <w:tcW w:w="2250" w:type="dxa"/>
            <w:shd w:val="clear" w:color="auto" w:fill="auto"/>
          </w:tcPr>
          <w:p w14:paraId="51B1BA7D" w14:textId="1AE7AA5B"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Sabrina Molina, BS</w:t>
            </w:r>
          </w:p>
        </w:tc>
        <w:tc>
          <w:tcPr>
            <w:tcW w:w="1710" w:type="dxa"/>
            <w:shd w:val="clear" w:color="auto" w:fill="auto"/>
          </w:tcPr>
          <w:p w14:paraId="2A4C3CFB" w14:textId="759007CB"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Biology</w:t>
            </w:r>
          </w:p>
        </w:tc>
        <w:tc>
          <w:tcPr>
            <w:tcW w:w="900" w:type="dxa"/>
            <w:shd w:val="clear" w:color="auto" w:fill="auto"/>
          </w:tcPr>
          <w:p w14:paraId="49CC2E6B" w14:textId="71F3A43F"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2021</w:t>
            </w:r>
          </w:p>
        </w:tc>
        <w:tc>
          <w:tcPr>
            <w:tcW w:w="1777" w:type="dxa"/>
            <w:shd w:val="clear" w:color="auto" w:fill="auto"/>
          </w:tcPr>
          <w:p w14:paraId="391D926B" w14:textId="1A88B484"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Metabolomics, cancer, exposome</w:t>
            </w:r>
          </w:p>
        </w:tc>
        <w:tc>
          <w:tcPr>
            <w:tcW w:w="1553" w:type="dxa"/>
          </w:tcPr>
          <w:p w14:paraId="3E86DAA7" w14:textId="689D2159"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Intern</w:t>
            </w:r>
          </w:p>
        </w:tc>
        <w:tc>
          <w:tcPr>
            <w:tcW w:w="1710" w:type="dxa"/>
          </w:tcPr>
          <w:p w14:paraId="567F12F5" w14:textId="5BDA0614" w:rsidR="00864E89" w:rsidRDefault="00864E89" w:rsidP="00290967">
            <w:pPr>
              <w:jc w:val="center"/>
              <w:rPr>
                <w:rFonts w:ascii="Arial" w:eastAsia="Calibri" w:hAnsi="Arial" w:cs="Arial"/>
                <w:bCs/>
                <w:sz w:val="20"/>
                <w:szCs w:val="20"/>
                <w:lang w:val="en"/>
              </w:rPr>
            </w:pPr>
            <w:r>
              <w:rPr>
                <w:rFonts w:ascii="Arial" w:eastAsia="Calibri" w:hAnsi="Arial" w:cs="Arial"/>
                <w:bCs/>
                <w:sz w:val="20"/>
                <w:szCs w:val="20"/>
                <w:lang w:val="en"/>
              </w:rPr>
              <w:t>Research Assistant</w:t>
            </w:r>
          </w:p>
        </w:tc>
      </w:tr>
      <w:tr w:rsidR="000F0ADB" w:rsidRPr="00090CA4" w14:paraId="1E6DB2B5" w14:textId="77777777" w:rsidTr="00183889">
        <w:trPr>
          <w:trHeight w:val="557"/>
        </w:trPr>
        <w:tc>
          <w:tcPr>
            <w:tcW w:w="2250" w:type="dxa"/>
            <w:shd w:val="clear" w:color="auto" w:fill="auto"/>
          </w:tcPr>
          <w:p w14:paraId="12EFB3DF" w14:textId="3A95E64E" w:rsidR="000F0ADB" w:rsidRDefault="000F0ADB" w:rsidP="00290967">
            <w:pPr>
              <w:jc w:val="center"/>
              <w:rPr>
                <w:rFonts w:ascii="Arial" w:eastAsia="Calibri" w:hAnsi="Arial" w:cs="Arial"/>
                <w:bCs/>
                <w:sz w:val="20"/>
                <w:szCs w:val="20"/>
                <w:lang w:val="en"/>
              </w:rPr>
            </w:pPr>
            <w:r>
              <w:rPr>
                <w:rFonts w:ascii="Arial" w:eastAsia="Calibri" w:hAnsi="Arial" w:cs="Arial"/>
                <w:bCs/>
                <w:sz w:val="20"/>
                <w:szCs w:val="20"/>
                <w:lang w:val="en"/>
              </w:rPr>
              <w:t>Annie Green Howard</w:t>
            </w:r>
            <w:r w:rsidR="00864E89">
              <w:rPr>
                <w:rFonts w:ascii="Arial" w:eastAsia="Calibri" w:hAnsi="Arial" w:cs="Arial"/>
                <w:bCs/>
                <w:sz w:val="20"/>
                <w:szCs w:val="20"/>
                <w:lang w:val="en"/>
              </w:rPr>
              <w:t>, PhD</w:t>
            </w:r>
          </w:p>
        </w:tc>
        <w:tc>
          <w:tcPr>
            <w:tcW w:w="1710" w:type="dxa"/>
            <w:shd w:val="clear" w:color="auto" w:fill="auto"/>
          </w:tcPr>
          <w:p w14:paraId="10D428B6" w14:textId="05204CE4" w:rsidR="000F0ADB" w:rsidRDefault="000F0ADB" w:rsidP="00290967">
            <w:pPr>
              <w:jc w:val="center"/>
              <w:rPr>
                <w:rFonts w:ascii="Arial" w:eastAsia="Calibri" w:hAnsi="Arial" w:cs="Arial"/>
                <w:bCs/>
                <w:sz w:val="20"/>
                <w:szCs w:val="20"/>
                <w:lang w:val="en"/>
              </w:rPr>
            </w:pPr>
            <w:r>
              <w:rPr>
                <w:rFonts w:ascii="Arial" w:eastAsia="Calibri" w:hAnsi="Arial" w:cs="Arial"/>
                <w:bCs/>
                <w:sz w:val="20"/>
                <w:szCs w:val="20"/>
                <w:lang w:val="en"/>
              </w:rPr>
              <w:t>Nutrition</w:t>
            </w:r>
          </w:p>
        </w:tc>
        <w:tc>
          <w:tcPr>
            <w:tcW w:w="900" w:type="dxa"/>
            <w:shd w:val="clear" w:color="auto" w:fill="auto"/>
          </w:tcPr>
          <w:p w14:paraId="362A9886" w14:textId="053CB60F" w:rsidR="000F0ADB" w:rsidRDefault="000F0ADB" w:rsidP="00290967">
            <w:pPr>
              <w:jc w:val="center"/>
              <w:rPr>
                <w:rFonts w:ascii="Arial" w:eastAsia="Calibri" w:hAnsi="Arial" w:cs="Arial"/>
                <w:bCs/>
                <w:sz w:val="20"/>
                <w:szCs w:val="20"/>
                <w:lang w:val="en"/>
              </w:rPr>
            </w:pPr>
            <w:r>
              <w:rPr>
                <w:rFonts w:ascii="Arial" w:eastAsia="Calibri" w:hAnsi="Arial" w:cs="Arial"/>
                <w:bCs/>
                <w:sz w:val="20"/>
                <w:szCs w:val="20"/>
                <w:lang w:val="en"/>
              </w:rPr>
              <w:t>2020</w:t>
            </w:r>
          </w:p>
        </w:tc>
        <w:tc>
          <w:tcPr>
            <w:tcW w:w="1777" w:type="dxa"/>
            <w:shd w:val="clear" w:color="auto" w:fill="auto"/>
          </w:tcPr>
          <w:p w14:paraId="1B2A0E52" w14:textId="068D6FF1" w:rsidR="000F0ADB" w:rsidRDefault="000F0ADB" w:rsidP="00290967">
            <w:pPr>
              <w:jc w:val="center"/>
              <w:rPr>
                <w:rFonts w:ascii="Arial" w:eastAsia="Calibri" w:hAnsi="Arial" w:cs="Arial"/>
                <w:bCs/>
                <w:sz w:val="20"/>
                <w:szCs w:val="20"/>
                <w:lang w:val="en"/>
              </w:rPr>
            </w:pPr>
            <w:r>
              <w:rPr>
                <w:rFonts w:ascii="Arial" w:eastAsia="Calibri" w:hAnsi="Arial" w:cs="Arial"/>
                <w:bCs/>
                <w:sz w:val="20"/>
                <w:szCs w:val="20"/>
                <w:lang w:val="en"/>
              </w:rPr>
              <w:t>Metabolomics and pathway analysis</w:t>
            </w:r>
          </w:p>
        </w:tc>
        <w:tc>
          <w:tcPr>
            <w:tcW w:w="1553" w:type="dxa"/>
          </w:tcPr>
          <w:p w14:paraId="377417C3" w14:textId="5A0F98E7" w:rsidR="000F0ADB" w:rsidRDefault="000F0ADB" w:rsidP="00290967">
            <w:pPr>
              <w:jc w:val="center"/>
              <w:rPr>
                <w:rFonts w:ascii="Arial" w:eastAsia="Calibri" w:hAnsi="Arial" w:cs="Arial"/>
                <w:bCs/>
                <w:sz w:val="20"/>
                <w:szCs w:val="20"/>
                <w:lang w:val="en"/>
              </w:rPr>
            </w:pPr>
            <w:r>
              <w:rPr>
                <w:rFonts w:ascii="Arial" w:eastAsia="Calibri" w:hAnsi="Arial" w:cs="Arial"/>
                <w:bCs/>
                <w:sz w:val="20"/>
                <w:szCs w:val="20"/>
                <w:lang w:val="en"/>
              </w:rPr>
              <w:t>Associate Professor</w:t>
            </w:r>
          </w:p>
        </w:tc>
        <w:tc>
          <w:tcPr>
            <w:tcW w:w="1710" w:type="dxa"/>
          </w:tcPr>
          <w:p w14:paraId="7BC0619D" w14:textId="2369BE85" w:rsidR="000F0ADB" w:rsidRDefault="000F0ADB" w:rsidP="00290967">
            <w:pPr>
              <w:jc w:val="center"/>
              <w:rPr>
                <w:rFonts w:ascii="Arial" w:eastAsia="Calibri" w:hAnsi="Arial" w:cs="Arial"/>
                <w:bCs/>
                <w:sz w:val="20"/>
                <w:szCs w:val="20"/>
                <w:lang w:val="en"/>
              </w:rPr>
            </w:pPr>
            <w:r>
              <w:rPr>
                <w:rFonts w:ascii="Arial" w:eastAsia="Calibri" w:hAnsi="Arial" w:cs="Arial"/>
                <w:bCs/>
                <w:sz w:val="20"/>
                <w:szCs w:val="20"/>
                <w:lang w:val="en"/>
              </w:rPr>
              <w:t>-</w:t>
            </w:r>
          </w:p>
        </w:tc>
      </w:tr>
      <w:tr w:rsidR="00183889" w:rsidRPr="00090CA4" w14:paraId="2475AB69" w14:textId="77777777" w:rsidTr="00183889">
        <w:trPr>
          <w:trHeight w:val="557"/>
        </w:trPr>
        <w:tc>
          <w:tcPr>
            <w:tcW w:w="2250" w:type="dxa"/>
            <w:shd w:val="clear" w:color="auto" w:fill="auto"/>
          </w:tcPr>
          <w:p w14:paraId="20369471" w14:textId="04A9B723"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Alleigh Wiggs</w:t>
            </w:r>
            <w:r w:rsidR="00864E89">
              <w:rPr>
                <w:rFonts w:ascii="Arial" w:eastAsia="Calibri" w:hAnsi="Arial" w:cs="Arial"/>
                <w:bCs/>
                <w:sz w:val="20"/>
                <w:szCs w:val="20"/>
                <w:lang w:val="en"/>
              </w:rPr>
              <w:t>, BS</w:t>
            </w:r>
          </w:p>
        </w:tc>
        <w:tc>
          <w:tcPr>
            <w:tcW w:w="1710" w:type="dxa"/>
            <w:shd w:val="clear" w:color="auto" w:fill="auto"/>
          </w:tcPr>
          <w:p w14:paraId="68E987B8"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Nutrition</w:t>
            </w:r>
          </w:p>
        </w:tc>
        <w:tc>
          <w:tcPr>
            <w:tcW w:w="900" w:type="dxa"/>
            <w:shd w:val="clear" w:color="auto" w:fill="auto"/>
          </w:tcPr>
          <w:p w14:paraId="6208816C"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2020</w:t>
            </w:r>
          </w:p>
        </w:tc>
        <w:tc>
          <w:tcPr>
            <w:tcW w:w="1777" w:type="dxa"/>
            <w:shd w:val="clear" w:color="auto" w:fill="auto"/>
          </w:tcPr>
          <w:p w14:paraId="7B59F56E"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Metabolism and Breast Cancer</w:t>
            </w:r>
          </w:p>
        </w:tc>
        <w:tc>
          <w:tcPr>
            <w:tcW w:w="1553" w:type="dxa"/>
          </w:tcPr>
          <w:p w14:paraId="45297E10"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BSPH Candidate</w:t>
            </w:r>
          </w:p>
        </w:tc>
        <w:tc>
          <w:tcPr>
            <w:tcW w:w="1710" w:type="dxa"/>
          </w:tcPr>
          <w:p w14:paraId="63D60473" w14:textId="77777777" w:rsidR="00183889" w:rsidRPr="00BD6D26" w:rsidRDefault="00183889" w:rsidP="00290967">
            <w:pPr>
              <w:jc w:val="center"/>
              <w:rPr>
                <w:rFonts w:ascii="Arial" w:eastAsia="Calibri" w:hAnsi="Arial" w:cs="Arial"/>
                <w:b/>
                <w:sz w:val="20"/>
                <w:szCs w:val="20"/>
                <w:lang w:val="en"/>
              </w:rPr>
            </w:pPr>
            <w:r w:rsidRPr="00BD6D26">
              <w:rPr>
                <w:rFonts w:ascii="Arial" w:eastAsia="Calibri" w:hAnsi="Arial" w:cs="Arial"/>
                <w:b/>
                <w:sz w:val="20"/>
                <w:szCs w:val="20"/>
                <w:lang w:val="en"/>
              </w:rPr>
              <w:t>-</w:t>
            </w:r>
          </w:p>
        </w:tc>
      </w:tr>
      <w:tr w:rsidR="00183889" w:rsidRPr="00F95AD3" w14:paraId="76A9DDAF" w14:textId="77777777" w:rsidTr="00183889">
        <w:trPr>
          <w:trHeight w:val="557"/>
        </w:trPr>
        <w:tc>
          <w:tcPr>
            <w:tcW w:w="2250" w:type="dxa"/>
            <w:shd w:val="clear" w:color="auto" w:fill="auto"/>
          </w:tcPr>
          <w:p w14:paraId="513DA9BE"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Molly Jean Murphy, MPH</w:t>
            </w:r>
          </w:p>
        </w:tc>
        <w:tc>
          <w:tcPr>
            <w:tcW w:w="1710" w:type="dxa"/>
            <w:shd w:val="clear" w:color="auto" w:fill="auto"/>
          </w:tcPr>
          <w:p w14:paraId="45A5CC9E"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Nutrition</w:t>
            </w:r>
          </w:p>
        </w:tc>
        <w:tc>
          <w:tcPr>
            <w:tcW w:w="900" w:type="dxa"/>
            <w:shd w:val="clear" w:color="auto" w:fill="auto"/>
          </w:tcPr>
          <w:p w14:paraId="04A7A723"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2020</w:t>
            </w:r>
          </w:p>
        </w:tc>
        <w:tc>
          <w:tcPr>
            <w:tcW w:w="1777" w:type="dxa"/>
            <w:shd w:val="clear" w:color="auto" w:fill="auto"/>
          </w:tcPr>
          <w:p w14:paraId="2EC3A61C"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Performance Nutrition</w:t>
            </w:r>
          </w:p>
        </w:tc>
        <w:tc>
          <w:tcPr>
            <w:tcW w:w="1553" w:type="dxa"/>
          </w:tcPr>
          <w:p w14:paraId="22C84316"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RD Candidate</w:t>
            </w:r>
          </w:p>
        </w:tc>
        <w:tc>
          <w:tcPr>
            <w:tcW w:w="1710" w:type="dxa"/>
          </w:tcPr>
          <w:p w14:paraId="77C25E55"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Eating Disorder Specialist</w:t>
            </w:r>
          </w:p>
        </w:tc>
      </w:tr>
      <w:tr w:rsidR="00183889" w:rsidRPr="00090CA4" w14:paraId="18268119" w14:textId="77777777" w:rsidTr="00183889">
        <w:trPr>
          <w:trHeight w:val="557"/>
        </w:trPr>
        <w:tc>
          <w:tcPr>
            <w:tcW w:w="2250" w:type="dxa"/>
            <w:shd w:val="clear" w:color="auto" w:fill="auto"/>
          </w:tcPr>
          <w:p w14:paraId="6DAA77AF" w14:textId="727C0865"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Spencer Tilley</w:t>
            </w:r>
            <w:r w:rsidR="00864E89">
              <w:rPr>
                <w:rFonts w:ascii="Arial" w:eastAsia="Calibri" w:hAnsi="Arial" w:cs="Arial"/>
                <w:bCs/>
                <w:sz w:val="20"/>
                <w:szCs w:val="20"/>
                <w:lang w:val="en"/>
              </w:rPr>
              <w:t>, BS</w:t>
            </w:r>
          </w:p>
        </w:tc>
        <w:tc>
          <w:tcPr>
            <w:tcW w:w="1710" w:type="dxa"/>
            <w:shd w:val="clear" w:color="auto" w:fill="auto"/>
          </w:tcPr>
          <w:p w14:paraId="3FBE712E"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Nutrition</w:t>
            </w:r>
          </w:p>
        </w:tc>
        <w:tc>
          <w:tcPr>
            <w:tcW w:w="900" w:type="dxa"/>
            <w:shd w:val="clear" w:color="auto" w:fill="auto"/>
          </w:tcPr>
          <w:p w14:paraId="0808CE40"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2020</w:t>
            </w:r>
          </w:p>
        </w:tc>
        <w:tc>
          <w:tcPr>
            <w:tcW w:w="1777" w:type="dxa"/>
            <w:shd w:val="clear" w:color="auto" w:fill="auto"/>
          </w:tcPr>
          <w:p w14:paraId="54DD2D3D"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Metabolism, Cancer, Tobacco Use</w:t>
            </w:r>
          </w:p>
        </w:tc>
        <w:tc>
          <w:tcPr>
            <w:tcW w:w="1553" w:type="dxa"/>
          </w:tcPr>
          <w:p w14:paraId="441D5BA5"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BSPH Candidate</w:t>
            </w:r>
          </w:p>
        </w:tc>
        <w:tc>
          <w:tcPr>
            <w:tcW w:w="1710" w:type="dxa"/>
          </w:tcPr>
          <w:p w14:paraId="3551A4A8" w14:textId="77777777" w:rsidR="00183889" w:rsidRPr="00BD6D26" w:rsidRDefault="00183889" w:rsidP="00290967">
            <w:pPr>
              <w:jc w:val="center"/>
              <w:rPr>
                <w:rFonts w:ascii="Arial" w:eastAsia="Calibri" w:hAnsi="Arial" w:cs="Arial"/>
                <w:b/>
                <w:sz w:val="20"/>
                <w:szCs w:val="20"/>
                <w:lang w:val="en"/>
              </w:rPr>
            </w:pPr>
            <w:r w:rsidRPr="00BD6D26">
              <w:rPr>
                <w:rFonts w:ascii="Arial" w:eastAsia="Calibri" w:hAnsi="Arial" w:cs="Arial"/>
                <w:b/>
                <w:sz w:val="20"/>
                <w:szCs w:val="20"/>
                <w:lang w:val="en"/>
              </w:rPr>
              <w:t>-</w:t>
            </w:r>
          </w:p>
        </w:tc>
      </w:tr>
      <w:tr w:rsidR="00183889" w:rsidRPr="00090CA4" w14:paraId="08555528" w14:textId="77777777" w:rsidTr="00183889">
        <w:trPr>
          <w:trHeight w:val="557"/>
        </w:trPr>
        <w:tc>
          <w:tcPr>
            <w:tcW w:w="2250" w:type="dxa"/>
            <w:shd w:val="clear" w:color="auto" w:fill="auto"/>
          </w:tcPr>
          <w:p w14:paraId="18335B2D" w14:textId="77777777" w:rsidR="00183889" w:rsidRPr="00BD6D26" w:rsidRDefault="00183889" w:rsidP="00290967">
            <w:pPr>
              <w:jc w:val="center"/>
              <w:rPr>
                <w:rFonts w:ascii="Arial" w:eastAsia="Calibri" w:hAnsi="Arial" w:cs="Arial"/>
                <w:bCs/>
                <w:sz w:val="20"/>
                <w:szCs w:val="20"/>
                <w:lang w:val="en"/>
              </w:rPr>
            </w:pPr>
            <w:proofErr w:type="spellStart"/>
            <w:r w:rsidRPr="00BD6D26">
              <w:rPr>
                <w:rFonts w:ascii="Arial" w:eastAsia="Calibri" w:hAnsi="Arial" w:cs="Arial"/>
                <w:bCs/>
                <w:sz w:val="20"/>
                <w:szCs w:val="20"/>
                <w:lang w:val="en"/>
              </w:rPr>
              <w:t>Yunzhi</w:t>
            </w:r>
            <w:proofErr w:type="spellEnd"/>
            <w:r w:rsidRPr="00BD6D26">
              <w:rPr>
                <w:rFonts w:ascii="Arial" w:eastAsia="Calibri" w:hAnsi="Arial" w:cs="Arial"/>
                <w:bCs/>
                <w:sz w:val="20"/>
                <w:szCs w:val="20"/>
                <w:lang w:val="en"/>
              </w:rPr>
              <w:t xml:space="preserve"> Qian, MS</w:t>
            </w:r>
          </w:p>
        </w:tc>
        <w:tc>
          <w:tcPr>
            <w:tcW w:w="1710" w:type="dxa"/>
            <w:shd w:val="clear" w:color="auto" w:fill="auto"/>
          </w:tcPr>
          <w:p w14:paraId="053D7E94"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Biostatistics</w:t>
            </w:r>
          </w:p>
        </w:tc>
        <w:tc>
          <w:tcPr>
            <w:tcW w:w="900" w:type="dxa"/>
            <w:shd w:val="clear" w:color="auto" w:fill="auto"/>
          </w:tcPr>
          <w:p w14:paraId="232DB435"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2020</w:t>
            </w:r>
          </w:p>
        </w:tc>
        <w:tc>
          <w:tcPr>
            <w:tcW w:w="1777" w:type="dxa"/>
            <w:shd w:val="clear" w:color="auto" w:fill="auto"/>
          </w:tcPr>
          <w:p w14:paraId="2B6710D3"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Biostatistics &amp; Metabolomics</w:t>
            </w:r>
          </w:p>
        </w:tc>
        <w:tc>
          <w:tcPr>
            <w:tcW w:w="1553" w:type="dxa"/>
          </w:tcPr>
          <w:p w14:paraId="2BFD31A4"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Graduate Student</w:t>
            </w:r>
          </w:p>
        </w:tc>
        <w:tc>
          <w:tcPr>
            <w:tcW w:w="1710" w:type="dxa"/>
          </w:tcPr>
          <w:p w14:paraId="2B6622E4" w14:textId="77777777" w:rsidR="00183889" w:rsidRPr="00BD6D26" w:rsidRDefault="00183889" w:rsidP="00290967">
            <w:pPr>
              <w:jc w:val="center"/>
              <w:rPr>
                <w:rFonts w:ascii="Arial" w:eastAsia="Calibri" w:hAnsi="Arial" w:cs="Arial"/>
                <w:b/>
                <w:sz w:val="20"/>
                <w:szCs w:val="20"/>
                <w:lang w:val="en"/>
              </w:rPr>
            </w:pPr>
            <w:r w:rsidRPr="00BD6D26">
              <w:rPr>
                <w:rFonts w:ascii="Arial" w:eastAsia="Calibri" w:hAnsi="Arial" w:cs="Arial"/>
                <w:b/>
                <w:sz w:val="20"/>
                <w:szCs w:val="20"/>
                <w:lang w:val="en"/>
              </w:rPr>
              <w:t>-</w:t>
            </w:r>
          </w:p>
        </w:tc>
      </w:tr>
      <w:tr w:rsidR="00183889" w:rsidRPr="00090CA4" w14:paraId="5CE0ED33" w14:textId="77777777" w:rsidTr="00183889">
        <w:trPr>
          <w:trHeight w:val="557"/>
        </w:trPr>
        <w:tc>
          <w:tcPr>
            <w:tcW w:w="2250" w:type="dxa"/>
            <w:shd w:val="clear" w:color="auto" w:fill="auto"/>
          </w:tcPr>
          <w:p w14:paraId="4CB08838"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Madison Schroder, BS</w:t>
            </w:r>
          </w:p>
        </w:tc>
        <w:tc>
          <w:tcPr>
            <w:tcW w:w="1710" w:type="dxa"/>
            <w:shd w:val="clear" w:color="auto" w:fill="auto"/>
          </w:tcPr>
          <w:p w14:paraId="2B669806"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Chemistry</w:t>
            </w:r>
          </w:p>
        </w:tc>
        <w:tc>
          <w:tcPr>
            <w:tcW w:w="900" w:type="dxa"/>
            <w:shd w:val="clear" w:color="auto" w:fill="auto"/>
          </w:tcPr>
          <w:p w14:paraId="19E2E331"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2020</w:t>
            </w:r>
          </w:p>
        </w:tc>
        <w:tc>
          <w:tcPr>
            <w:tcW w:w="1777" w:type="dxa"/>
            <w:shd w:val="clear" w:color="auto" w:fill="auto"/>
          </w:tcPr>
          <w:p w14:paraId="30328D71"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 xml:space="preserve">Exposome </w:t>
            </w:r>
          </w:p>
        </w:tc>
        <w:tc>
          <w:tcPr>
            <w:tcW w:w="1553" w:type="dxa"/>
          </w:tcPr>
          <w:p w14:paraId="1E68FC33"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Research Assistant</w:t>
            </w:r>
          </w:p>
        </w:tc>
        <w:tc>
          <w:tcPr>
            <w:tcW w:w="1710" w:type="dxa"/>
          </w:tcPr>
          <w:p w14:paraId="3C9FE354" w14:textId="77777777" w:rsidR="00183889" w:rsidRPr="00BD6D26" w:rsidRDefault="00183889" w:rsidP="00290967">
            <w:pPr>
              <w:jc w:val="center"/>
              <w:rPr>
                <w:rFonts w:ascii="Arial" w:eastAsia="Calibri" w:hAnsi="Arial" w:cs="Arial"/>
                <w:b/>
                <w:sz w:val="20"/>
                <w:szCs w:val="20"/>
                <w:lang w:val="en"/>
              </w:rPr>
            </w:pPr>
            <w:r w:rsidRPr="00BD6D26">
              <w:rPr>
                <w:rFonts w:ascii="Arial" w:eastAsia="Calibri" w:hAnsi="Arial" w:cs="Arial"/>
                <w:b/>
                <w:sz w:val="20"/>
                <w:szCs w:val="20"/>
                <w:lang w:val="en"/>
              </w:rPr>
              <w:t>-</w:t>
            </w:r>
          </w:p>
        </w:tc>
      </w:tr>
      <w:tr w:rsidR="00183889" w:rsidRPr="008D091D" w14:paraId="7F0EECF2" w14:textId="77777777" w:rsidTr="00183889">
        <w:trPr>
          <w:trHeight w:val="557"/>
        </w:trPr>
        <w:tc>
          <w:tcPr>
            <w:tcW w:w="2250" w:type="dxa"/>
            <w:shd w:val="clear" w:color="auto" w:fill="auto"/>
          </w:tcPr>
          <w:p w14:paraId="3BF895A5"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Rachel Coble, BS</w:t>
            </w:r>
          </w:p>
        </w:tc>
        <w:tc>
          <w:tcPr>
            <w:tcW w:w="1710" w:type="dxa"/>
            <w:shd w:val="clear" w:color="auto" w:fill="auto"/>
          </w:tcPr>
          <w:p w14:paraId="4A91A5CB"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Chemistry</w:t>
            </w:r>
          </w:p>
        </w:tc>
        <w:tc>
          <w:tcPr>
            <w:tcW w:w="900" w:type="dxa"/>
            <w:shd w:val="clear" w:color="auto" w:fill="auto"/>
          </w:tcPr>
          <w:p w14:paraId="50924831"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2020</w:t>
            </w:r>
          </w:p>
        </w:tc>
        <w:tc>
          <w:tcPr>
            <w:tcW w:w="1777" w:type="dxa"/>
            <w:shd w:val="clear" w:color="auto" w:fill="auto"/>
          </w:tcPr>
          <w:p w14:paraId="16E86BC6"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One Carbon Metabolism</w:t>
            </w:r>
          </w:p>
        </w:tc>
        <w:tc>
          <w:tcPr>
            <w:tcW w:w="1553" w:type="dxa"/>
          </w:tcPr>
          <w:p w14:paraId="6D7B5AF3" w14:textId="77777777" w:rsidR="00183889" w:rsidRPr="00BD6D26" w:rsidRDefault="00183889" w:rsidP="00290967">
            <w:pPr>
              <w:jc w:val="center"/>
              <w:rPr>
                <w:rFonts w:ascii="Arial" w:eastAsia="Calibri" w:hAnsi="Arial" w:cs="Arial"/>
                <w:bCs/>
                <w:sz w:val="20"/>
                <w:szCs w:val="20"/>
                <w:lang w:val="en"/>
              </w:rPr>
            </w:pPr>
            <w:r w:rsidRPr="00BD6D26">
              <w:rPr>
                <w:rFonts w:ascii="Arial" w:eastAsia="Calibri" w:hAnsi="Arial" w:cs="Arial"/>
                <w:bCs/>
                <w:sz w:val="20"/>
                <w:szCs w:val="20"/>
                <w:lang w:val="en"/>
              </w:rPr>
              <w:t>Research Assistant</w:t>
            </w:r>
          </w:p>
        </w:tc>
        <w:tc>
          <w:tcPr>
            <w:tcW w:w="1710" w:type="dxa"/>
          </w:tcPr>
          <w:p w14:paraId="305D1C2E" w14:textId="77777777" w:rsidR="00183889" w:rsidRPr="00BD6D26" w:rsidRDefault="00183889" w:rsidP="00290967">
            <w:pPr>
              <w:jc w:val="center"/>
              <w:rPr>
                <w:rFonts w:ascii="Arial" w:eastAsia="Calibri" w:hAnsi="Arial" w:cs="Arial"/>
                <w:b/>
                <w:sz w:val="20"/>
                <w:szCs w:val="20"/>
                <w:lang w:val="en"/>
              </w:rPr>
            </w:pPr>
            <w:r w:rsidRPr="00BD6D26">
              <w:rPr>
                <w:rFonts w:ascii="Arial" w:eastAsia="Calibri" w:hAnsi="Arial" w:cs="Arial"/>
                <w:b/>
                <w:sz w:val="20"/>
                <w:szCs w:val="20"/>
                <w:lang w:val="en"/>
              </w:rPr>
              <w:t>-</w:t>
            </w:r>
          </w:p>
        </w:tc>
      </w:tr>
      <w:tr w:rsidR="00183889" w:rsidRPr="008D091D" w14:paraId="356DE8B2" w14:textId="77777777" w:rsidTr="00183889">
        <w:trPr>
          <w:trHeight w:val="341"/>
        </w:trPr>
        <w:tc>
          <w:tcPr>
            <w:tcW w:w="2250" w:type="dxa"/>
            <w:shd w:val="clear" w:color="auto" w:fill="auto"/>
          </w:tcPr>
          <w:p w14:paraId="7AA4F0C1" w14:textId="77777777" w:rsidR="00183889" w:rsidRPr="00BD6D26" w:rsidRDefault="00183889" w:rsidP="00290967">
            <w:pPr>
              <w:jc w:val="center"/>
              <w:rPr>
                <w:rFonts w:ascii="Arial" w:eastAsia="Calibri" w:hAnsi="Arial" w:cs="Arial"/>
                <w:sz w:val="20"/>
                <w:szCs w:val="20"/>
                <w:lang w:val="en"/>
              </w:rPr>
            </w:pPr>
            <w:r w:rsidRPr="00624D76">
              <w:rPr>
                <w:rFonts w:ascii="Arial" w:eastAsia="Calibri" w:hAnsi="Arial" w:cs="Arial"/>
                <w:sz w:val="20"/>
                <w:szCs w:val="20"/>
                <w:lang w:val="en"/>
              </w:rPr>
              <w:t>Justin Chandler, TBS</w:t>
            </w:r>
          </w:p>
        </w:tc>
        <w:tc>
          <w:tcPr>
            <w:tcW w:w="1710" w:type="dxa"/>
            <w:shd w:val="clear" w:color="auto" w:fill="auto"/>
          </w:tcPr>
          <w:p w14:paraId="24B50B3C" w14:textId="77777777" w:rsidR="00183889" w:rsidRPr="00BD6D26" w:rsidRDefault="00183889" w:rsidP="00290967">
            <w:pPr>
              <w:jc w:val="center"/>
              <w:rPr>
                <w:rFonts w:ascii="Arial" w:eastAsia="Calibri" w:hAnsi="Arial" w:cs="Arial"/>
                <w:sz w:val="20"/>
                <w:szCs w:val="20"/>
                <w:lang w:val="en"/>
              </w:rPr>
            </w:pPr>
            <w:r w:rsidRPr="00BD6D26">
              <w:rPr>
                <w:rFonts w:ascii="Arial" w:eastAsia="Calibri" w:hAnsi="Arial" w:cs="Arial"/>
                <w:sz w:val="20"/>
                <w:szCs w:val="20"/>
                <w:lang w:val="en"/>
              </w:rPr>
              <w:t>Biology</w:t>
            </w:r>
          </w:p>
        </w:tc>
        <w:tc>
          <w:tcPr>
            <w:tcW w:w="900" w:type="dxa"/>
            <w:shd w:val="clear" w:color="auto" w:fill="auto"/>
          </w:tcPr>
          <w:p w14:paraId="507CBEA8" w14:textId="77777777" w:rsidR="00183889" w:rsidRPr="00BD6D26" w:rsidRDefault="00183889" w:rsidP="00290967">
            <w:pPr>
              <w:jc w:val="center"/>
              <w:rPr>
                <w:rFonts w:ascii="Arial" w:eastAsia="Calibri" w:hAnsi="Arial" w:cs="Arial"/>
                <w:sz w:val="20"/>
                <w:szCs w:val="20"/>
                <w:lang w:val="en"/>
              </w:rPr>
            </w:pPr>
            <w:r w:rsidRPr="00BD6D26">
              <w:rPr>
                <w:rFonts w:ascii="Arial" w:eastAsia="Calibri" w:hAnsi="Arial" w:cs="Arial"/>
                <w:sz w:val="20"/>
                <w:szCs w:val="20"/>
                <w:lang w:val="en"/>
              </w:rPr>
              <w:t>2019</w:t>
            </w:r>
          </w:p>
        </w:tc>
        <w:tc>
          <w:tcPr>
            <w:tcW w:w="1777" w:type="dxa"/>
            <w:shd w:val="clear" w:color="auto" w:fill="auto"/>
          </w:tcPr>
          <w:p w14:paraId="5CAB2645" w14:textId="77777777" w:rsidR="00183889" w:rsidRPr="00BD6D26" w:rsidRDefault="00183889" w:rsidP="00290967">
            <w:pPr>
              <w:jc w:val="center"/>
              <w:rPr>
                <w:rFonts w:ascii="Arial" w:eastAsia="Calibri" w:hAnsi="Arial" w:cs="Arial"/>
                <w:sz w:val="20"/>
                <w:szCs w:val="20"/>
                <w:lang w:val="en"/>
              </w:rPr>
            </w:pPr>
            <w:r w:rsidRPr="00BD6D26">
              <w:rPr>
                <w:rFonts w:ascii="Arial" w:eastAsia="Calibri" w:hAnsi="Arial" w:cs="Arial"/>
                <w:sz w:val="20"/>
                <w:szCs w:val="20"/>
                <w:lang w:val="en"/>
              </w:rPr>
              <w:t>Metabolism and Precision Nutrition</w:t>
            </w:r>
          </w:p>
        </w:tc>
        <w:tc>
          <w:tcPr>
            <w:tcW w:w="1553" w:type="dxa"/>
          </w:tcPr>
          <w:p w14:paraId="2CE80CD8" w14:textId="77777777" w:rsidR="00183889" w:rsidRPr="00BD6D26" w:rsidRDefault="00183889" w:rsidP="00290967">
            <w:pPr>
              <w:jc w:val="center"/>
              <w:rPr>
                <w:rFonts w:ascii="Arial" w:eastAsia="Calibri" w:hAnsi="Arial" w:cs="Arial"/>
                <w:sz w:val="20"/>
                <w:szCs w:val="20"/>
                <w:lang w:val="en"/>
              </w:rPr>
            </w:pPr>
            <w:r w:rsidRPr="00BD6D26">
              <w:rPr>
                <w:rFonts w:ascii="Arial" w:eastAsia="Calibri" w:hAnsi="Arial" w:cs="Arial"/>
                <w:sz w:val="20"/>
                <w:szCs w:val="20"/>
                <w:lang w:val="en"/>
              </w:rPr>
              <w:t>Student Intern</w:t>
            </w:r>
          </w:p>
        </w:tc>
        <w:tc>
          <w:tcPr>
            <w:tcW w:w="1710" w:type="dxa"/>
          </w:tcPr>
          <w:p w14:paraId="5D4183E6" w14:textId="77777777" w:rsidR="00183889" w:rsidRPr="00BD6D26" w:rsidRDefault="00183889" w:rsidP="00290967">
            <w:pPr>
              <w:jc w:val="center"/>
              <w:rPr>
                <w:rFonts w:ascii="Arial" w:eastAsia="Calibri" w:hAnsi="Arial" w:cs="Arial"/>
                <w:sz w:val="20"/>
                <w:szCs w:val="20"/>
                <w:lang w:val="en"/>
              </w:rPr>
            </w:pPr>
            <w:r w:rsidRPr="00BD6D26">
              <w:rPr>
                <w:rFonts w:ascii="Arial" w:eastAsia="Calibri" w:hAnsi="Arial" w:cs="Arial"/>
                <w:sz w:val="20"/>
                <w:szCs w:val="20"/>
                <w:lang w:val="en"/>
              </w:rPr>
              <w:t>-</w:t>
            </w:r>
          </w:p>
        </w:tc>
      </w:tr>
      <w:tr w:rsidR="00183889" w:rsidRPr="008D091D" w14:paraId="2053E963" w14:textId="77777777" w:rsidTr="00183889">
        <w:trPr>
          <w:trHeight w:val="341"/>
        </w:trPr>
        <w:tc>
          <w:tcPr>
            <w:tcW w:w="2250" w:type="dxa"/>
            <w:shd w:val="clear" w:color="auto" w:fill="auto"/>
          </w:tcPr>
          <w:p w14:paraId="5484BBD8" w14:textId="77777777" w:rsidR="00183889" w:rsidRPr="00624D76" w:rsidRDefault="00183889" w:rsidP="00290967">
            <w:pPr>
              <w:jc w:val="center"/>
              <w:rPr>
                <w:rFonts w:ascii="Arial" w:eastAsia="Calibri" w:hAnsi="Arial" w:cs="Arial"/>
                <w:sz w:val="20"/>
                <w:szCs w:val="20"/>
                <w:lang w:val="en"/>
              </w:rPr>
            </w:pPr>
            <w:r w:rsidRPr="00624D76">
              <w:rPr>
                <w:rFonts w:ascii="Arial" w:eastAsia="Calibri" w:hAnsi="Arial" w:cs="Arial"/>
                <w:sz w:val="20"/>
                <w:szCs w:val="20"/>
                <w:lang w:val="en"/>
              </w:rPr>
              <w:t>Herman Freeman, BS</w:t>
            </w:r>
          </w:p>
        </w:tc>
        <w:tc>
          <w:tcPr>
            <w:tcW w:w="1710" w:type="dxa"/>
            <w:shd w:val="clear" w:color="auto" w:fill="auto"/>
          </w:tcPr>
          <w:p w14:paraId="03273CBE" w14:textId="77777777" w:rsidR="00183889" w:rsidRPr="00BD6D26" w:rsidRDefault="00183889" w:rsidP="00290967">
            <w:pPr>
              <w:jc w:val="center"/>
              <w:rPr>
                <w:rFonts w:ascii="Arial" w:eastAsia="Calibri" w:hAnsi="Arial" w:cs="Arial"/>
                <w:sz w:val="20"/>
                <w:szCs w:val="20"/>
                <w:lang w:val="en"/>
              </w:rPr>
            </w:pPr>
            <w:r w:rsidRPr="00BD6D26">
              <w:rPr>
                <w:rFonts w:ascii="Arial" w:eastAsia="Calibri" w:hAnsi="Arial" w:cs="Arial"/>
                <w:sz w:val="20"/>
                <w:szCs w:val="20"/>
                <w:lang w:val="en"/>
              </w:rPr>
              <w:t>Biology</w:t>
            </w:r>
          </w:p>
        </w:tc>
        <w:tc>
          <w:tcPr>
            <w:tcW w:w="900" w:type="dxa"/>
            <w:shd w:val="clear" w:color="auto" w:fill="auto"/>
          </w:tcPr>
          <w:p w14:paraId="1351EE63" w14:textId="77777777" w:rsidR="00183889" w:rsidRPr="00BD6D26" w:rsidRDefault="00183889" w:rsidP="00290967">
            <w:pPr>
              <w:jc w:val="center"/>
              <w:rPr>
                <w:rFonts w:ascii="Arial" w:eastAsia="Calibri" w:hAnsi="Arial" w:cs="Arial"/>
                <w:sz w:val="20"/>
                <w:szCs w:val="20"/>
                <w:lang w:val="en"/>
              </w:rPr>
            </w:pPr>
            <w:r w:rsidRPr="00BD6D26">
              <w:rPr>
                <w:rFonts w:ascii="Arial" w:eastAsia="Calibri" w:hAnsi="Arial" w:cs="Arial"/>
                <w:sz w:val="20"/>
                <w:szCs w:val="20"/>
                <w:lang w:val="en"/>
              </w:rPr>
              <w:t>2019</w:t>
            </w:r>
          </w:p>
        </w:tc>
        <w:tc>
          <w:tcPr>
            <w:tcW w:w="1777" w:type="dxa"/>
            <w:shd w:val="clear" w:color="auto" w:fill="auto"/>
          </w:tcPr>
          <w:p w14:paraId="493309A2" w14:textId="77777777" w:rsidR="00183889" w:rsidRPr="00BD6D26" w:rsidRDefault="00183889" w:rsidP="00290967">
            <w:pPr>
              <w:jc w:val="center"/>
              <w:rPr>
                <w:rFonts w:ascii="Arial" w:eastAsia="Calibri" w:hAnsi="Arial" w:cs="Arial"/>
                <w:sz w:val="20"/>
                <w:szCs w:val="20"/>
                <w:lang w:val="en"/>
              </w:rPr>
            </w:pPr>
            <w:r w:rsidRPr="00BD6D26">
              <w:rPr>
                <w:rFonts w:ascii="Arial" w:eastAsia="Calibri" w:hAnsi="Arial" w:cs="Arial"/>
                <w:sz w:val="20"/>
                <w:szCs w:val="20"/>
                <w:lang w:val="en"/>
              </w:rPr>
              <w:t>Metabolism and Precision Nutrition</w:t>
            </w:r>
          </w:p>
        </w:tc>
        <w:tc>
          <w:tcPr>
            <w:tcW w:w="1553" w:type="dxa"/>
          </w:tcPr>
          <w:p w14:paraId="46056923" w14:textId="77777777" w:rsidR="00183889" w:rsidRPr="00BD6D26" w:rsidRDefault="00183889" w:rsidP="00290967">
            <w:pPr>
              <w:jc w:val="center"/>
              <w:rPr>
                <w:rFonts w:ascii="Arial" w:eastAsia="Calibri" w:hAnsi="Arial" w:cs="Arial"/>
                <w:sz w:val="20"/>
                <w:szCs w:val="20"/>
                <w:lang w:val="en"/>
              </w:rPr>
            </w:pPr>
            <w:r w:rsidRPr="00BD6D26">
              <w:rPr>
                <w:rFonts w:ascii="Arial" w:eastAsia="Calibri" w:hAnsi="Arial" w:cs="Arial"/>
                <w:sz w:val="20"/>
                <w:szCs w:val="20"/>
                <w:lang w:val="en"/>
              </w:rPr>
              <w:t>Intern</w:t>
            </w:r>
          </w:p>
        </w:tc>
        <w:tc>
          <w:tcPr>
            <w:tcW w:w="1710" w:type="dxa"/>
          </w:tcPr>
          <w:p w14:paraId="589F4306" w14:textId="77777777" w:rsidR="00183889" w:rsidRPr="00BD6D26" w:rsidRDefault="00183889" w:rsidP="00290967">
            <w:pPr>
              <w:jc w:val="center"/>
              <w:rPr>
                <w:rFonts w:ascii="Arial" w:eastAsia="Calibri" w:hAnsi="Arial" w:cs="Arial"/>
                <w:sz w:val="20"/>
                <w:szCs w:val="20"/>
                <w:lang w:val="en"/>
              </w:rPr>
            </w:pPr>
            <w:r w:rsidRPr="00BD6D26">
              <w:rPr>
                <w:rFonts w:ascii="Arial" w:eastAsia="Calibri" w:hAnsi="Arial" w:cs="Arial"/>
                <w:sz w:val="20"/>
                <w:szCs w:val="20"/>
                <w:lang w:val="en"/>
              </w:rPr>
              <w:t>Medical School</w:t>
            </w:r>
          </w:p>
          <w:p w14:paraId="70DB18D0" w14:textId="77777777" w:rsidR="00183889" w:rsidRPr="00624D76" w:rsidRDefault="00183889" w:rsidP="00290967">
            <w:pPr>
              <w:jc w:val="center"/>
              <w:rPr>
                <w:rFonts w:ascii="Arial" w:eastAsia="Calibri" w:hAnsi="Arial" w:cs="Arial"/>
                <w:sz w:val="20"/>
                <w:szCs w:val="20"/>
                <w:lang w:val="en"/>
              </w:rPr>
            </w:pPr>
            <w:r w:rsidRPr="00BD6D26">
              <w:rPr>
                <w:rFonts w:ascii="Arial" w:eastAsia="Calibri" w:hAnsi="Arial" w:cs="Arial"/>
                <w:sz w:val="20"/>
                <w:szCs w:val="20"/>
                <w:lang w:val="en"/>
              </w:rPr>
              <w:t>UNC</w:t>
            </w:r>
          </w:p>
        </w:tc>
      </w:tr>
      <w:tr w:rsidR="00183889" w:rsidRPr="008D091D" w14:paraId="1DDF61E6" w14:textId="77777777" w:rsidTr="00183889">
        <w:trPr>
          <w:trHeight w:val="440"/>
        </w:trPr>
        <w:tc>
          <w:tcPr>
            <w:tcW w:w="2250" w:type="dxa"/>
            <w:shd w:val="clear" w:color="auto" w:fill="auto"/>
          </w:tcPr>
          <w:p w14:paraId="4E2D3E53"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 xml:space="preserve">Denise </w:t>
            </w:r>
            <w:proofErr w:type="spellStart"/>
            <w:r>
              <w:rPr>
                <w:rFonts w:ascii="Arial" w:eastAsia="Calibri" w:hAnsi="Arial" w:cs="Arial"/>
                <w:sz w:val="20"/>
                <w:szCs w:val="20"/>
                <w:lang w:val="en"/>
              </w:rPr>
              <w:t>Rohlik</w:t>
            </w:r>
            <w:proofErr w:type="spellEnd"/>
            <w:r>
              <w:rPr>
                <w:rFonts w:ascii="Arial" w:eastAsia="Calibri" w:hAnsi="Arial" w:cs="Arial"/>
                <w:sz w:val="20"/>
                <w:szCs w:val="20"/>
                <w:lang w:val="en"/>
              </w:rPr>
              <w:t>, BS</w:t>
            </w:r>
          </w:p>
        </w:tc>
        <w:tc>
          <w:tcPr>
            <w:tcW w:w="1710" w:type="dxa"/>
            <w:shd w:val="clear" w:color="auto" w:fill="auto"/>
          </w:tcPr>
          <w:p w14:paraId="38BCDB4E"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Microbiology</w:t>
            </w:r>
          </w:p>
        </w:tc>
        <w:tc>
          <w:tcPr>
            <w:tcW w:w="900" w:type="dxa"/>
            <w:shd w:val="clear" w:color="auto" w:fill="auto"/>
          </w:tcPr>
          <w:p w14:paraId="4036216B"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201</w:t>
            </w:r>
            <w:r>
              <w:rPr>
                <w:rFonts w:ascii="Arial" w:eastAsia="Calibri" w:hAnsi="Arial" w:cs="Arial"/>
                <w:sz w:val="20"/>
                <w:szCs w:val="20"/>
                <w:lang w:val="en"/>
              </w:rPr>
              <w:t>8</w:t>
            </w:r>
          </w:p>
        </w:tc>
        <w:tc>
          <w:tcPr>
            <w:tcW w:w="1777" w:type="dxa"/>
            <w:shd w:val="clear" w:color="auto" w:fill="auto"/>
          </w:tcPr>
          <w:p w14:paraId="77ACD6CA"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Complement immunity and drug development</w:t>
            </w:r>
          </w:p>
        </w:tc>
        <w:tc>
          <w:tcPr>
            <w:tcW w:w="1553" w:type="dxa"/>
          </w:tcPr>
          <w:p w14:paraId="3CB90A2E"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Graduate Student</w:t>
            </w:r>
          </w:p>
        </w:tc>
        <w:tc>
          <w:tcPr>
            <w:tcW w:w="1710" w:type="dxa"/>
          </w:tcPr>
          <w:p w14:paraId="21C857DC"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w:t>
            </w:r>
          </w:p>
        </w:tc>
      </w:tr>
      <w:tr w:rsidR="00183889" w:rsidRPr="00EA5305" w14:paraId="5873548D" w14:textId="77777777" w:rsidTr="00183889">
        <w:trPr>
          <w:trHeight w:val="557"/>
        </w:trPr>
        <w:tc>
          <w:tcPr>
            <w:tcW w:w="2250" w:type="dxa"/>
            <w:shd w:val="clear" w:color="auto" w:fill="auto"/>
          </w:tcPr>
          <w:p w14:paraId="1DBB7944" w14:textId="77777777" w:rsidR="00183889" w:rsidRPr="00EA5305" w:rsidRDefault="00183889" w:rsidP="00290967">
            <w:pPr>
              <w:jc w:val="center"/>
              <w:rPr>
                <w:rFonts w:ascii="Arial" w:eastAsia="Calibri" w:hAnsi="Arial" w:cs="Arial"/>
                <w:bCs/>
                <w:sz w:val="20"/>
                <w:szCs w:val="20"/>
                <w:lang w:val="en"/>
              </w:rPr>
            </w:pPr>
            <w:r>
              <w:rPr>
                <w:rFonts w:ascii="Arial" w:eastAsia="Calibri" w:hAnsi="Arial" w:cs="Arial"/>
                <w:bCs/>
                <w:sz w:val="20"/>
                <w:szCs w:val="20"/>
                <w:lang w:val="en"/>
              </w:rPr>
              <w:lastRenderedPageBreak/>
              <w:t>Charles Booth, BS</w:t>
            </w:r>
            <w:r w:rsidRPr="00EA5305">
              <w:rPr>
                <w:rFonts w:ascii="Arial" w:eastAsia="Calibri" w:hAnsi="Arial" w:cs="Arial"/>
                <w:bCs/>
                <w:sz w:val="20"/>
                <w:szCs w:val="20"/>
                <w:lang w:val="en"/>
              </w:rPr>
              <w:t xml:space="preserve"> </w:t>
            </w:r>
          </w:p>
        </w:tc>
        <w:tc>
          <w:tcPr>
            <w:tcW w:w="1710" w:type="dxa"/>
            <w:shd w:val="clear" w:color="auto" w:fill="auto"/>
          </w:tcPr>
          <w:p w14:paraId="3C27EED5" w14:textId="77777777" w:rsidR="00183889" w:rsidRPr="00EA5305" w:rsidRDefault="00183889" w:rsidP="00290967">
            <w:pPr>
              <w:jc w:val="center"/>
              <w:rPr>
                <w:rFonts w:ascii="Arial" w:eastAsia="Calibri" w:hAnsi="Arial" w:cs="Arial"/>
                <w:bCs/>
                <w:sz w:val="20"/>
                <w:szCs w:val="20"/>
                <w:lang w:val="en"/>
              </w:rPr>
            </w:pPr>
            <w:r>
              <w:rPr>
                <w:rFonts w:ascii="Arial" w:eastAsia="Calibri" w:hAnsi="Arial" w:cs="Arial"/>
                <w:sz w:val="20"/>
                <w:szCs w:val="20"/>
                <w:lang w:val="en"/>
              </w:rPr>
              <w:t>Microbiology</w:t>
            </w:r>
          </w:p>
        </w:tc>
        <w:tc>
          <w:tcPr>
            <w:tcW w:w="900" w:type="dxa"/>
            <w:shd w:val="clear" w:color="auto" w:fill="auto"/>
          </w:tcPr>
          <w:p w14:paraId="63024601" w14:textId="77777777" w:rsidR="00183889" w:rsidRPr="00EA5305" w:rsidRDefault="00183889" w:rsidP="00290967">
            <w:pPr>
              <w:jc w:val="center"/>
              <w:rPr>
                <w:rFonts w:ascii="Arial" w:eastAsia="Calibri" w:hAnsi="Arial" w:cs="Arial"/>
                <w:bCs/>
                <w:sz w:val="20"/>
                <w:szCs w:val="20"/>
                <w:lang w:val="en"/>
              </w:rPr>
            </w:pPr>
            <w:r w:rsidRPr="008D091D">
              <w:rPr>
                <w:rFonts w:ascii="Arial" w:eastAsia="Calibri" w:hAnsi="Arial" w:cs="Arial"/>
                <w:sz w:val="20"/>
                <w:szCs w:val="20"/>
                <w:lang w:val="en"/>
              </w:rPr>
              <w:t>201</w:t>
            </w:r>
            <w:r>
              <w:rPr>
                <w:rFonts w:ascii="Arial" w:eastAsia="Calibri" w:hAnsi="Arial" w:cs="Arial"/>
                <w:sz w:val="20"/>
                <w:szCs w:val="20"/>
                <w:lang w:val="en"/>
              </w:rPr>
              <w:t>8</w:t>
            </w:r>
          </w:p>
        </w:tc>
        <w:tc>
          <w:tcPr>
            <w:tcW w:w="1777" w:type="dxa"/>
            <w:shd w:val="clear" w:color="auto" w:fill="auto"/>
          </w:tcPr>
          <w:p w14:paraId="69449264" w14:textId="77777777" w:rsidR="00183889" w:rsidRPr="00EA5305" w:rsidRDefault="00183889" w:rsidP="00290967">
            <w:pPr>
              <w:jc w:val="center"/>
              <w:rPr>
                <w:rFonts w:ascii="Arial" w:eastAsia="Calibri" w:hAnsi="Arial" w:cs="Arial"/>
                <w:bCs/>
                <w:sz w:val="20"/>
                <w:szCs w:val="20"/>
                <w:lang w:val="en"/>
              </w:rPr>
            </w:pPr>
            <w:r>
              <w:rPr>
                <w:rFonts w:ascii="Arial" w:eastAsia="Calibri" w:hAnsi="Arial" w:cs="Arial"/>
                <w:sz w:val="20"/>
                <w:szCs w:val="20"/>
                <w:lang w:val="en"/>
              </w:rPr>
              <w:t xml:space="preserve">Complement immunity </w:t>
            </w:r>
          </w:p>
        </w:tc>
        <w:tc>
          <w:tcPr>
            <w:tcW w:w="1553" w:type="dxa"/>
          </w:tcPr>
          <w:p w14:paraId="06B0F41A" w14:textId="77777777" w:rsidR="00183889" w:rsidRPr="00EA5305" w:rsidRDefault="00183889" w:rsidP="00290967">
            <w:pPr>
              <w:jc w:val="center"/>
              <w:rPr>
                <w:rFonts w:ascii="Arial" w:eastAsia="Calibri" w:hAnsi="Arial" w:cs="Arial"/>
                <w:bCs/>
                <w:sz w:val="20"/>
                <w:szCs w:val="20"/>
                <w:lang w:val="en"/>
              </w:rPr>
            </w:pPr>
            <w:r>
              <w:rPr>
                <w:rFonts w:ascii="Arial" w:eastAsia="Calibri" w:hAnsi="Arial" w:cs="Arial"/>
                <w:sz w:val="20"/>
                <w:szCs w:val="20"/>
                <w:lang w:val="en"/>
              </w:rPr>
              <w:t>Graduate Student</w:t>
            </w:r>
          </w:p>
        </w:tc>
        <w:tc>
          <w:tcPr>
            <w:tcW w:w="1710" w:type="dxa"/>
          </w:tcPr>
          <w:p w14:paraId="4D9140E4" w14:textId="77777777" w:rsidR="00183889" w:rsidRPr="00EA5305" w:rsidRDefault="00183889" w:rsidP="00290967">
            <w:pPr>
              <w:jc w:val="center"/>
              <w:rPr>
                <w:rFonts w:ascii="Arial" w:eastAsia="Calibri" w:hAnsi="Arial" w:cs="Arial"/>
                <w:bCs/>
                <w:sz w:val="20"/>
                <w:szCs w:val="20"/>
                <w:lang w:val="en"/>
              </w:rPr>
            </w:pPr>
            <w:r>
              <w:rPr>
                <w:rFonts w:ascii="Arial" w:eastAsia="Calibri" w:hAnsi="Arial" w:cs="Arial"/>
                <w:sz w:val="20"/>
                <w:szCs w:val="20"/>
                <w:lang w:val="en"/>
              </w:rPr>
              <w:t>-</w:t>
            </w:r>
          </w:p>
        </w:tc>
      </w:tr>
      <w:tr w:rsidR="00183889" w:rsidRPr="008D091D" w14:paraId="7D57322B" w14:textId="77777777" w:rsidTr="00183889">
        <w:trPr>
          <w:trHeight w:val="557"/>
        </w:trPr>
        <w:tc>
          <w:tcPr>
            <w:tcW w:w="2250" w:type="dxa"/>
            <w:shd w:val="clear" w:color="auto" w:fill="auto"/>
          </w:tcPr>
          <w:p w14:paraId="5B7F8A60"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 xml:space="preserve">Hunter </w:t>
            </w:r>
            <w:proofErr w:type="spellStart"/>
            <w:r>
              <w:rPr>
                <w:rFonts w:ascii="Arial" w:eastAsia="Calibri" w:hAnsi="Arial" w:cs="Arial"/>
                <w:sz w:val="20"/>
                <w:szCs w:val="20"/>
                <w:lang w:val="en"/>
              </w:rPr>
              <w:t>Dail</w:t>
            </w:r>
            <w:proofErr w:type="spellEnd"/>
          </w:p>
        </w:tc>
        <w:tc>
          <w:tcPr>
            <w:tcW w:w="1710" w:type="dxa"/>
            <w:shd w:val="clear" w:color="auto" w:fill="auto"/>
          </w:tcPr>
          <w:p w14:paraId="46EC66F5"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Toxicology</w:t>
            </w:r>
          </w:p>
        </w:tc>
        <w:tc>
          <w:tcPr>
            <w:tcW w:w="900" w:type="dxa"/>
            <w:shd w:val="clear" w:color="auto" w:fill="auto"/>
          </w:tcPr>
          <w:p w14:paraId="763695EC"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2017</w:t>
            </w:r>
          </w:p>
        </w:tc>
        <w:tc>
          <w:tcPr>
            <w:tcW w:w="1777" w:type="dxa"/>
            <w:shd w:val="clear" w:color="auto" w:fill="auto"/>
          </w:tcPr>
          <w:p w14:paraId="27228588"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Environmental Contaminant Analysis</w:t>
            </w:r>
          </w:p>
        </w:tc>
        <w:tc>
          <w:tcPr>
            <w:tcW w:w="1553" w:type="dxa"/>
          </w:tcPr>
          <w:p w14:paraId="7269838D"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High school student</w:t>
            </w:r>
          </w:p>
        </w:tc>
        <w:tc>
          <w:tcPr>
            <w:tcW w:w="1710" w:type="dxa"/>
          </w:tcPr>
          <w:p w14:paraId="54E8AD8F"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Undergraduate</w:t>
            </w:r>
          </w:p>
        </w:tc>
      </w:tr>
      <w:tr w:rsidR="00183889" w:rsidRPr="008D091D" w14:paraId="61CE105A" w14:textId="77777777" w:rsidTr="00183889">
        <w:trPr>
          <w:trHeight w:val="557"/>
        </w:trPr>
        <w:tc>
          <w:tcPr>
            <w:tcW w:w="2250" w:type="dxa"/>
            <w:shd w:val="clear" w:color="auto" w:fill="auto"/>
          </w:tcPr>
          <w:p w14:paraId="152C990E"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Denise Ramirez</w:t>
            </w:r>
          </w:p>
        </w:tc>
        <w:tc>
          <w:tcPr>
            <w:tcW w:w="1710" w:type="dxa"/>
            <w:shd w:val="clear" w:color="auto" w:fill="auto"/>
          </w:tcPr>
          <w:p w14:paraId="6AF86442"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Chemistry</w:t>
            </w:r>
          </w:p>
        </w:tc>
        <w:tc>
          <w:tcPr>
            <w:tcW w:w="900" w:type="dxa"/>
            <w:shd w:val="clear" w:color="auto" w:fill="auto"/>
          </w:tcPr>
          <w:p w14:paraId="562B1E54"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2017</w:t>
            </w:r>
          </w:p>
        </w:tc>
        <w:tc>
          <w:tcPr>
            <w:tcW w:w="1777" w:type="dxa"/>
            <w:shd w:val="clear" w:color="auto" w:fill="auto"/>
          </w:tcPr>
          <w:p w14:paraId="4F375B26"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Analysis of saliva in smokers</w:t>
            </w:r>
          </w:p>
        </w:tc>
        <w:tc>
          <w:tcPr>
            <w:tcW w:w="1553" w:type="dxa"/>
          </w:tcPr>
          <w:p w14:paraId="19B0AA75"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Undergraduate ECU</w:t>
            </w:r>
            <w:r w:rsidRPr="008D091D">
              <w:rPr>
                <w:rFonts w:ascii="Arial" w:eastAsia="Calibri" w:hAnsi="Arial" w:cs="Arial"/>
                <w:sz w:val="20"/>
                <w:szCs w:val="20"/>
                <w:lang w:val="en"/>
              </w:rPr>
              <w:t xml:space="preserve">  </w:t>
            </w:r>
          </w:p>
        </w:tc>
        <w:tc>
          <w:tcPr>
            <w:tcW w:w="1710" w:type="dxa"/>
          </w:tcPr>
          <w:p w14:paraId="29880254"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w:t>
            </w:r>
          </w:p>
        </w:tc>
      </w:tr>
      <w:tr w:rsidR="00183889" w:rsidRPr="008D091D" w14:paraId="012F376E" w14:textId="77777777" w:rsidTr="00183889">
        <w:tc>
          <w:tcPr>
            <w:tcW w:w="2250" w:type="dxa"/>
            <w:shd w:val="clear" w:color="auto" w:fill="auto"/>
          </w:tcPr>
          <w:p w14:paraId="3956439B"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Cody Strom, BS</w:t>
            </w:r>
          </w:p>
        </w:tc>
        <w:tc>
          <w:tcPr>
            <w:tcW w:w="1710" w:type="dxa"/>
            <w:shd w:val="clear" w:color="auto" w:fill="auto"/>
          </w:tcPr>
          <w:p w14:paraId="3D6C7543"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Chemistry</w:t>
            </w:r>
          </w:p>
        </w:tc>
        <w:tc>
          <w:tcPr>
            <w:tcW w:w="900" w:type="dxa"/>
            <w:shd w:val="clear" w:color="auto" w:fill="auto"/>
          </w:tcPr>
          <w:p w14:paraId="04DB7105"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201</w:t>
            </w:r>
            <w:r>
              <w:rPr>
                <w:rFonts w:ascii="Arial" w:eastAsia="Calibri" w:hAnsi="Arial" w:cs="Arial"/>
                <w:sz w:val="20"/>
                <w:szCs w:val="20"/>
                <w:lang w:val="en"/>
              </w:rPr>
              <w:t>7</w:t>
            </w:r>
          </w:p>
        </w:tc>
        <w:tc>
          <w:tcPr>
            <w:tcW w:w="1777" w:type="dxa"/>
            <w:shd w:val="clear" w:color="auto" w:fill="auto"/>
          </w:tcPr>
          <w:p w14:paraId="718B92F2"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Analysis of vitamin B12 in infant blood</w:t>
            </w:r>
          </w:p>
        </w:tc>
        <w:tc>
          <w:tcPr>
            <w:tcW w:w="1553" w:type="dxa"/>
          </w:tcPr>
          <w:p w14:paraId="12914EB8"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Graduate student</w:t>
            </w:r>
          </w:p>
        </w:tc>
        <w:tc>
          <w:tcPr>
            <w:tcW w:w="1710" w:type="dxa"/>
          </w:tcPr>
          <w:p w14:paraId="6B85A59C"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w:t>
            </w:r>
          </w:p>
        </w:tc>
      </w:tr>
      <w:tr w:rsidR="00183889" w:rsidRPr="008D091D" w14:paraId="4C133660" w14:textId="77777777" w:rsidTr="00183889">
        <w:tc>
          <w:tcPr>
            <w:tcW w:w="2250" w:type="dxa"/>
            <w:shd w:val="clear" w:color="auto" w:fill="auto"/>
          </w:tcPr>
          <w:p w14:paraId="0B6E1DDA"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 xml:space="preserve">Swathi </w:t>
            </w:r>
            <w:proofErr w:type="spellStart"/>
            <w:r>
              <w:rPr>
                <w:rFonts w:ascii="Arial" w:eastAsia="Calibri" w:hAnsi="Arial" w:cs="Arial"/>
                <w:sz w:val="20"/>
                <w:szCs w:val="20"/>
                <w:lang w:val="en"/>
              </w:rPr>
              <w:t>Mamillapalli</w:t>
            </w:r>
            <w:proofErr w:type="spellEnd"/>
            <w:r w:rsidRPr="008D091D">
              <w:rPr>
                <w:rFonts w:ascii="Arial" w:eastAsia="Calibri" w:hAnsi="Arial" w:cs="Arial"/>
                <w:sz w:val="20"/>
                <w:szCs w:val="20"/>
                <w:lang w:val="en"/>
              </w:rPr>
              <w:t xml:space="preserve">, </w:t>
            </w:r>
            <w:r>
              <w:rPr>
                <w:rFonts w:ascii="Arial" w:eastAsia="Calibri" w:hAnsi="Arial" w:cs="Arial"/>
                <w:sz w:val="20"/>
                <w:szCs w:val="20"/>
                <w:lang w:val="en"/>
              </w:rPr>
              <w:t>BS</w:t>
            </w:r>
          </w:p>
        </w:tc>
        <w:tc>
          <w:tcPr>
            <w:tcW w:w="1710" w:type="dxa"/>
            <w:shd w:val="clear" w:color="auto" w:fill="auto"/>
          </w:tcPr>
          <w:p w14:paraId="1A7BF217"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Chemistry</w:t>
            </w:r>
          </w:p>
        </w:tc>
        <w:tc>
          <w:tcPr>
            <w:tcW w:w="900" w:type="dxa"/>
            <w:shd w:val="clear" w:color="auto" w:fill="auto"/>
          </w:tcPr>
          <w:p w14:paraId="20031CAF"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201</w:t>
            </w:r>
            <w:r>
              <w:rPr>
                <w:rFonts w:ascii="Arial" w:eastAsia="Calibri" w:hAnsi="Arial" w:cs="Arial"/>
                <w:sz w:val="20"/>
                <w:szCs w:val="20"/>
                <w:lang w:val="en"/>
              </w:rPr>
              <w:t>7</w:t>
            </w:r>
          </w:p>
        </w:tc>
        <w:tc>
          <w:tcPr>
            <w:tcW w:w="1777" w:type="dxa"/>
            <w:shd w:val="clear" w:color="auto" w:fill="auto"/>
          </w:tcPr>
          <w:p w14:paraId="327029DF"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Analysis of saliva in smokers</w:t>
            </w:r>
          </w:p>
        </w:tc>
        <w:tc>
          <w:tcPr>
            <w:tcW w:w="1553" w:type="dxa"/>
          </w:tcPr>
          <w:p w14:paraId="14032C5D"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Graduate Student</w:t>
            </w:r>
          </w:p>
        </w:tc>
        <w:tc>
          <w:tcPr>
            <w:tcW w:w="1710" w:type="dxa"/>
          </w:tcPr>
          <w:p w14:paraId="58C9AD89" w14:textId="77777777" w:rsidR="00183889" w:rsidRPr="008D091D" w:rsidRDefault="00183889" w:rsidP="00290967">
            <w:pPr>
              <w:jc w:val="center"/>
              <w:rPr>
                <w:rFonts w:ascii="Arial" w:eastAsia="Calibri" w:hAnsi="Arial" w:cs="Arial"/>
                <w:sz w:val="20"/>
                <w:szCs w:val="20"/>
                <w:lang w:val="en"/>
              </w:rPr>
            </w:pPr>
            <w:r w:rsidRPr="00D14F59">
              <w:rPr>
                <w:rFonts w:ascii="Arial" w:eastAsia="Calibri" w:hAnsi="Arial" w:cs="Arial"/>
                <w:sz w:val="20"/>
                <w:szCs w:val="20"/>
                <w:lang w:val="en"/>
              </w:rPr>
              <w:t>Clinical Research Associate at University of Iowa</w:t>
            </w:r>
          </w:p>
        </w:tc>
      </w:tr>
      <w:tr w:rsidR="00183889" w:rsidRPr="008D091D" w14:paraId="3D2ED620" w14:textId="77777777" w:rsidTr="00183889">
        <w:tc>
          <w:tcPr>
            <w:tcW w:w="2250" w:type="dxa"/>
            <w:shd w:val="clear" w:color="auto" w:fill="auto"/>
          </w:tcPr>
          <w:p w14:paraId="1819DBB1" w14:textId="77777777" w:rsidR="00183889" w:rsidRPr="008D091D" w:rsidRDefault="00183889" w:rsidP="00290967">
            <w:pPr>
              <w:jc w:val="center"/>
              <w:rPr>
                <w:rFonts w:ascii="Arial" w:eastAsia="Calibri" w:hAnsi="Arial" w:cs="Arial"/>
                <w:sz w:val="20"/>
                <w:szCs w:val="20"/>
                <w:lang w:val="en"/>
              </w:rPr>
            </w:pPr>
            <w:r w:rsidRPr="00D14F59">
              <w:rPr>
                <w:rFonts w:ascii="Arial" w:eastAsia="Calibri" w:hAnsi="Arial" w:cs="Arial"/>
                <w:sz w:val="20"/>
                <w:szCs w:val="20"/>
                <w:lang w:val="en"/>
              </w:rPr>
              <w:t>Annalisa Smith-Joyner</w:t>
            </w:r>
            <w:r>
              <w:rPr>
                <w:rFonts w:ascii="Arial" w:eastAsia="Calibri" w:hAnsi="Arial" w:cs="Arial"/>
                <w:sz w:val="20"/>
                <w:szCs w:val="20"/>
                <w:lang w:val="en"/>
              </w:rPr>
              <w:t>, BS</w:t>
            </w:r>
          </w:p>
        </w:tc>
        <w:tc>
          <w:tcPr>
            <w:tcW w:w="1710" w:type="dxa"/>
            <w:shd w:val="clear" w:color="auto" w:fill="auto"/>
          </w:tcPr>
          <w:p w14:paraId="330DCE79"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Chemistry</w:t>
            </w:r>
          </w:p>
        </w:tc>
        <w:tc>
          <w:tcPr>
            <w:tcW w:w="900" w:type="dxa"/>
            <w:shd w:val="clear" w:color="auto" w:fill="auto"/>
          </w:tcPr>
          <w:p w14:paraId="33B6C223"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201</w:t>
            </w:r>
            <w:r>
              <w:rPr>
                <w:rFonts w:ascii="Arial" w:eastAsia="Calibri" w:hAnsi="Arial" w:cs="Arial"/>
                <w:sz w:val="20"/>
                <w:szCs w:val="20"/>
                <w:lang w:val="en"/>
              </w:rPr>
              <w:t>7</w:t>
            </w:r>
          </w:p>
        </w:tc>
        <w:tc>
          <w:tcPr>
            <w:tcW w:w="1777" w:type="dxa"/>
            <w:shd w:val="clear" w:color="auto" w:fill="auto"/>
          </w:tcPr>
          <w:p w14:paraId="05428BD0"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Analysis of saliva in smokers</w:t>
            </w:r>
          </w:p>
        </w:tc>
        <w:tc>
          <w:tcPr>
            <w:tcW w:w="1553" w:type="dxa"/>
          </w:tcPr>
          <w:p w14:paraId="64FA6EE5"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Graduate Student</w:t>
            </w:r>
          </w:p>
        </w:tc>
        <w:tc>
          <w:tcPr>
            <w:tcW w:w="1710" w:type="dxa"/>
          </w:tcPr>
          <w:p w14:paraId="767D3A34"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w:t>
            </w:r>
          </w:p>
        </w:tc>
      </w:tr>
      <w:tr w:rsidR="00183889" w:rsidRPr="008D091D" w14:paraId="6A7D46B4" w14:textId="77777777" w:rsidTr="00183889">
        <w:tc>
          <w:tcPr>
            <w:tcW w:w="2250" w:type="dxa"/>
            <w:shd w:val="clear" w:color="auto" w:fill="auto"/>
          </w:tcPr>
          <w:p w14:paraId="48D95F91" w14:textId="77777777" w:rsidR="00183889" w:rsidRPr="008D091D" w:rsidRDefault="00183889" w:rsidP="007639F0">
            <w:pPr>
              <w:jc w:val="center"/>
              <w:rPr>
                <w:rFonts w:ascii="Arial" w:eastAsia="Calibri" w:hAnsi="Arial" w:cs="Arial"/>
                <w:sz w:val="20"/>
                <w:szCs w:val="20"/>
                <w:lang w:val="en"/>
              </w:rPr>
            </w:pPr>
            <w:r w:rsidRPr="00D14F59">
              <w:rPr>
                <w:rFonts w:ascii="Arial" w:eastAsia="Calibri" w:hAnsi="Arial" w:cs="Arial"/>
                <w:sz w:val="20"/>
                <w:szCs w:val="20"/>
                <w:lang w:val="en"/>
              </w:rPr>
              <w:t>Vidya</w:t>
            </w:r>
            <w:r>
              <w:rPr>
                <w:rFonts w:ascii="Arial" w:eastAsia="Calibri" w:hAnsi="Arial" w:cs="Arial"/>
                <w:sz w:val="20"/>
                <w:szCs w:val="20"/>
                <w:lang w:val="en"/>
              </w:rPr>
              <w:t xml:space="preserve"> </w:t>
            </w:r>
            <w:proofErr w:type="spellStart"/>
            <w:r w:rsidRPr="00D14F59">
              <w:rPr>
                <w:rFonts w:ascii="Arial" w:eastAsia="Calibri" w:hAnsi="Arial" w:cs="Arial"/>
                <w:sz w:val="20"/>
                <w:szCs w:val="20"/>
                <w:lang w:val="en"/>
              </w:rPr>
              <w:t>Venkataganesan</w:t>
            </w:r>
            <w:proofErr w:type="spellEnd"/>
          </w:p>
        </w:tc>
        <w:tc>
          <w:tcPr>
            <w:tcW w:w="1710" w:type="dxa"/>
            <w:shd w:val="clear" w:color="auto" w:fill="auto"/>
          </w:tcPr>
          <w:p w14:paraId="563424A0"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Toxicology</w:t>
            </w:r>
          </w:p>
        </w:tc>
        <w:tc>
          <w:tcPr>
            <w:tcW w:w="900" w:type="dxa"/>
            <w:shd w:val="clear" w:color="auto" w:fill="auto"/>
          </w:tcPr>
          <w:p w14:paraId="296DFDFF"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201</w:t>
            </w:r>
            <w:r>
              <w:rPr>
                <w:rFonts w:ascii="Arial" w:eastAsia="Calibri" w:hAnsi="Arial" w:cs="Arial"/>
                <w:sz w:val="20"/>
                <w:szCs w:val="20"/>
                <w:lang w:val="en"/>
              </w:rPr>
              <w:t>6</w:t>
            </w:r>
          </w:p>
        </w:tc>
        <w:tc>
          <w:tcPr>
            <w:tcW w:w="1777" w:type="dxa"/>
            <w:shd w:val="clear" w:color="auto" w:fill="auto"/>
          </w:tcPr>
          <w:p w14:paraId="7BB5DA61"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Environmental Contaminant Analysis</w:t>
            </w:r>
          </w:p>
        </w:tc>
        <w:tc>
          <w:tcPr>
            <w:tcW w:w="1553" w:type="dxa"/>
          </w:tcPr>
          <w:p w14:paraId="0A87A4AA"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High school student</w:t>
            </w:r>
          </w:p>
        </w:tc>
        <w:tc>
          <w:tcPr>
            <w:tcW w:w="1710" w:type="dxa"/>
          </w:tcPr>
          <w:p w14:paraId="10C4D71E"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Undergraduate</w:t>
            </w:r>
          </w:p>
        </w:tc>
      </w:tr>
      <w:tr w:rsidR="00183889" w:rsidRPr="008D091D" w14:paraId="1531DBE9" w14:textId="77777777" w:rsidTr="00183889">
        <w:tc>
          <w:tcPr>
            <w:tcW w:w="2250" w:type="dxa"/>
            <w:shd w:val="clear" w:color="auto" w:fill="auto"/>
          </w:tcPr>
          <w:p w14:paraId="630E590E"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Marcus Shawky</w:t>
            </w:r>
          </w:p>
        </w:tc>
        <w:tc>
          <w:tcPr>
            <w:tcW w:w="1710" w:type="dxa"/>
            <w:shd w:val="clear" w:color="auto" w:fill="auto"/>
          </w:tcPr>
          <w:p w14:paraId="387B5CFB"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Toxicology</w:t>
            </w:r>
          </w:p>
        </w:tc>
        <w:tc>
          <w:tcPr>
            <w:tcW w:w="900" w:type="dxa"/>
            <w:shd w:val="clear" w:color="auto" w:fill="auto"/>
          </w:tcPr>
          <w:p w14:paraId="6FAADC6D"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201</w:t>
            </w:r>
            <w:r>
              <w:rPr>
                <w:rFonts w:ascii="Arial" w:eastAsia="Calibri" w:hAnsi="Arial" w:cs="Arial"/>
                <w:sz w:val="20"/>
                <w:szCs w:val="20"/>
                <w:lang w:val="en"/>
              </w:rPr>
              <w:t>4</w:t>
            </w:r>
          </w:p>
        </w:tc>
        <w:tc>
          <w:tcPr>
            <w:tcW w:w="1777" w:type="dxa"/>
            <w:shd w:val="clear" w:color="auto" w:fill="auto"/>
          </w:tcPr>
          <w:p w14:paraId="08D73A3C"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Environmental Contaminant Analysis</w:t>
            </w:r>
          </w:p>
        </w:tc>
        <w:tc>
          <w:tcPr>
            <w:tcW w:w="1553" w:type="dxa"/>
          </w:tcPr>
          <w:p w14:paraId="43E1D45B"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High school student</w:t>
            </w:r>
          </w:p>
        </w:tc>
        <w:tc>
          <w:tcPr>
            <w:tcW w:w="1710" w:type="dxa"/>
          </w:tcPr>
          <w:p w14:paraId="499C889D"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Undergraduate</w:t>
            </w:r>
          </w:p>
        </w:tc>
      </w:tr>
      <w:tr w:rsidR="00183889" w:rsidRPr="008D091D" w14:paraId="2BD6C424" w14:textId="77777777" w:rsidTr="00183889">
        <w:tc>
          <w:tcPr>
            <w:tcW w:w="2250" w:type="dxa"/>
            <w:shd w:val="clear" w:color="auto" w:fill="auto"/>
          </w:tcPr>
          <w:p w14:paraId="34CE2A33" w14:textId="77777777" w:rsidR="00183889" w:rsidRPr="008D091D" w:rsidRDefault="00183889" w:rsidP="00290967">
            <w:pPr>
              <w:jc w:val="center"/>
              <w:rPr>
                <w:rFonts w:ascii="Arial" w:eastAsia="Calibri" w:hAnsi="Arial" w:cs="Arial"/>
                <w:sz w:val="20"/>
                <w:szCs w:val="20"/>
                <w:lang w:val="en"/>
              </w:rPr>
            </w:pPr>
            <w:r w:rsidRPr="00D14F59">
              <w:rPr>
                <w:rFonts w:ascii="Arial" w:eastAsia="Calibri" w:hAnsi="Arial" w:cs="Arial"/>
                <w:sz w:val="20"/>
                <w:szCs w:val="20"/>
                <w:lang w:val="en"/>
              </w:rPr>
              <w:t xml:space="preserve">Ahmed </w:t>
            </w:r>
            <w:proofErr w:type="spellStart"/>
            <w:r w:rsidRPr="00D14F59">
              <w:rPr>
                <w:rFonts w:ascii="Arial" w:eastAsia="Calibri" w:hAnsi="Arial" w:cs="Arial"/>
                <w:sz w:val="20"/>
                <w:szCs w:val="20"/>
                <w:lang w:val="en"/>
              </w:rPr>
              <w:t>Aldhafiri</w:t>
            </w:r>
            <w:proofErr w:type="spellEnd"/>
          </w:p>
        </w:tc>
        <w:tc>
          <w:tcPr>
            <w:tcW w:w="1710" w:type="dxa"/>
            <w:shd w:val="clear" w:color="auto" w:fill="auto"/>
          </w:tcPr>
          <w:p w14:paraId="6435B4FA"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Pharmacology/ Toxicology</w:t>
            </w:r>
          </w:p>
        </w:tc>
        <w:tc>
          <w:tcPr>
            <w:tcW w:w="900" w:type="dxa"/>
            <w:shd w:val="clear" w:color="auto" w:fill="auto"/>
          </w:tcPr>
          <w:p w14:paraId="7B6CBB79"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201</w:t>
            </w:r>
            <w:r>
              <w:rPr>
                <w:rFonts w:ascii="Arial" w:eastAsia="Calibri" w:hAnsi="Arial" w:cs="Arial"/>
                <w:sz w:val="20"/>
                <w:szCs w:val="20"/>
                <w:lang w:val="en"/>
              </w:rPr>
              <w:t>4</w:t>
            </w:r>
          </w:p>
        </w:tc>
        <w:tc>
          <w:tcPr>
            <w:tcW w:w="1777" w:type="dxa"/>
            <w:shd w:val="clear" w:color="auto" w:fill="auto"/>
          </w:tcPr>
          <w:p w14:paraId="15611D4D"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Endocannabinoid Analysis</w:t>
            </w:r>
          </w:p>
        </w:tc>
        <w:tc>
          <w:tcPr>
            <w:tcW w:w="1553" w:type="dxa"/>
          </w:tcPr>
          <w:p w14:paraId="49ADCEB1"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Graduate Student</w:t>
            </w:r>
          </w:p>
        </w:tc>
        <w:tc>
          <w:tcPr>
            <w:tcW w:w="1710" w:type="dxa"/>
          </w:tcPr>
          <w:p w14:paraId="2BDF2D3A"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Assistant Professor</w:t>
            </w:r>
          </w:p>
        </w:tc>
      </w:tr>
      <w:tr w:rsidR="00183889" w:rsidRPr="008D091D" w14:paraId="366F5F20" w14:textId="77777777" w:rsidTr="00183889">
        <w:tc>
          <w:tcPr>
            <w:tcW w:w="2250" w:type="dxa"/>
            <w:shd w:val="clear" w:color="auto" w:fill="auto"/>
          </w:tcPr>
          <w:p w14:paraId="692F6A26" w14:textId="77777777" w:rsidR="00183889" w:rsidRPr="00D14F59" w:rsidRDefault="00183889" w:rsidP="00290967">
            <w:pPr>
              <w:jc w:val="center"/>
              <w:rPr>
                <w:rFonts w:ascii="Arial" w:eastAsia="Calibri" w:hAnsi="Arial" w:cs="Arial"/>
                <w:sz w:val="20"/>
                <w:szCs w:val="20"/>
                <w:lang w:val="en"/>
              </w:rPr>
            </w:pPr>
            <w:r w:rsidRPr="00D14F59">
              <w:rPr>
                <w:rFonts w:ascii="Arial" w:eastAsia="Calibri" w:hAnsi="Arial" w:cs="Arial"/>
                <w:sz w:val="20"/>
                <w:szCs w:val="20"/>
                <w:lang w:val="en"/>
              </w:rPr>
              <w:t xml:space="preserve"> Yasir Mohammed</w:t>
            </w:r>
          </w:p>
        </w:tc>
        <w:tc>
          <w:tcPr>
            <w:tcW w:w="1710" w:type="dxa"/>
            <w:shd w:val="clear" w:color="auto" w:fill="auto"/>
          </w:tcPr>
          <w:p w14:paraId="5B08222C"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Pharmacology/ Toxicology</w:t>
            </w:r>
          </w:p>
        </w:tc>
        <w:tc>
          <w:tcPr>
            <w:tcW w:w="900" w:type="dxa"/>
            <w:shd w:val="clear" w:color="auto" w:fill="auto"/>
          </w:tcPr>
          <w:p w14:paraId="6213E12D" w14:textId="77777777" w:rsidR="00183889" w:rsidRPr="008D091D" w:rsidRDefault="00183889" w:rsidP="00290967">
            <w:pPr>
              <w:jc w:val="center"/>
              <w:rPr>
                <w:rFonts w:ascii="Arial" w:eastAsia="Calibri" w:hAnsi="Arial" w:cs="Arial"/>
                <w:sz w:val="20"/>
                <w:szCs w:val="20"/>
                <w:lang w:val="en"/>
              </w:rPr>
            </w:pPr>
            <w:r w:rsidRPr="008D091D">
              <w:rPr>
                <w:rFonts w:ascii="Arial" w:eastAsia="Calibri" w:hAnsi="Arial" w:cs="Arial"/>
                <w:sz w:val="20"/>
                <w:szCs w:val="20"/>
                <w:lang w:val="en"/>
              </w:rPr>
              <w:t>201</w:t>
            </w:r>
            <w:r>
              <w:rPr>
                <w:rFonts w:ascii="Arial" w:eastAsia="Calibri" w:hAnsi="Arial" w:cs="Arial"/>
                <w:sz w:val="20"/>
                <w:szCs w:val="20"/>
                <w:lang w:val="en"/>
              </w:rPr>
              <w:t>4</w:t>
            </w:r>
          </w:p>
        </w:tc>
        <w:tc>
          <w:tcPr>
            <w:tcW w:w="1777" w:type="dxa"/>
            <w:shd w:val="clear" w:color="auto" w:fill="auto"/>
          </w:tcPr>
          <w:p w14:paraId="2FB26A78"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Polyphenol Analysis</w:t>
            </w:r>
          </w:p>
        </w:tc>
        <w:tc>
          <w:tcPr>
            <w:tcW w:w="1553" w:type="dxa"/>
          </w:tcPr>
          <w:p w14:paraId="6AAB3F61" w14:textId="77777777" w:rsidR="00183889" w:rsidRPr="008D091D" w:rsidRDefault="00183889" w:rsidP="00290967">
            <w:pPr>
              <w:jc w:val="center"/>
              <w:rPr>
                <w:rFonts w:ascii="Arial" w:eastAsia="Calibri" w:hAnsi="Arial" w:cs="Arial"/>
                <w:sz w:val="20"/>
                <w:szCs w:val="20"/>
                <w:lang w:val="en"/>
              </w:rPr>
            </w:pPr>
            <w:r>
              <w:rPr>
                <w:rFonts w:ascii="Arial" w:eastAsia="Calibri" w:hAnsi="Arial" w:cs="Arial"/>
                <w:sz w:val="20"/>
                <w:szCs w:val="20"/>
                <w:lang w:val="en"/>
              </w:rPr>
              <w:t>Graduate student</w:t>
            </w:r>
          </w:p>
        </w:tc>
        <w:tc>
          <w:tcPr>
            <w:tcW w:w="1710" w:type="dxa"/>
          </w:tcPr>
          <w:p w14:paraId="46AB5882" w14:textId="77777777" w:rsidR="00183889" w:rsidRPr="008D091D" w:rsidRDefault="00183889" w:rsidP="00290967">
            <w:pPr>
              <w:jc w:val="center"/>
              <w:rPr>
                <w:rFonts w:ascii="Arial" w:eastAsia="Calibri" w:hAnsi="Arial" w:cs="Arial"/>
                <w:sz w:val="20"/>
                <w:szCs w:val="20"/>
                <w:lang w:val="en"/>
              </w:rPr>
            </w:pPr>
            <w:r w:rsidRPr="00D14F59">
              <w:rPr>
                <w:rFonts w:ascii="Arial" w:eastAsia="Calibri" w:hAnsi="Arial" w:cs="Arial"/>
                <w:sz w:val="20"/>
                <w:szCs w:val="20"/>
                <w:lang w:val="en"/>
              </w:rPr>
              <w:t>Postdoctoral Research Fellow at University of Maryland</w:t>
            </w:r>
          </w:p>
        </w:tc>
      </w:tr>
    </w:tbl>
    <w:p w14:paraId="458316B8" w14:textId="77777777" w:rsidR="00E2598E" w:rsidRPr="00E2598E" w:rsidRDefault="00E2598E" w:rsidP="00E2598E"/>
    <w:p w14:paraId="510B747F" w14:textId="77777777" w:rsidR="009B4513" w:rsidRPr="00016F4B" w:rsidRDefault="001C4632" w:rsidP="009B4513">
      <w:pPr>
        <w:pStyle w:val="Heading2"/>
        <w:rPr>
          <w:i w:val="0"/>
          <w:sz w:val="24"/>
          <w:u w:val="single"/>
        </w:rPr>
      </w:pPr>
      <w:r w:rsidRPr="00016F4B">
        <w:rPr>
          <w:i w:val="0"/>
          <w:sz w:val="24"/>
          <w:u w:val="single"/>
        </w:rPr>
        <w:t xml:space="preserve">Additional </w:t>
      </w:r>
      <w:r w:rsidR="009B4513" w:rsidRPr="00016F4B">
        <w:rPr>
          <w:i w:val="0"/>
          <w:sz w:val="24"/>
          <w:u w:val="single"/>
        </w:rPr>
        <w:t>Service and Outreach</w:t>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p>
    <w:p w14:paraId="73BCDE62" w14:textId="2082F45F" w:rsidR="003D4502" w:rsidRPr="00183889" w:rsidRDefault="003D4502" w:rsidP="00183889">
      <w:pPr>
        <w:rPr>
          <w:rFonts w:ascii="Arial" w:hAnsi="Arial"/>
          <w:sz w:val="22"/>
          <w:szCs w:val="22"/>
        </w:rPr>
      </w:pPr>
    </w:p>
    <w:p w14:paraId="10261867" w14:textId="77777777" w:rsidR="00183889" w:rsidRDefault="00183889" w:rsidP="00183889">
      <w:pPr>
        <w:pStyle w:val="ListParagraph"/>
        <w:ind w:left="1080"/>
        <w:rPr>
          <w:rFonts w:ascii="Arial" w:hAnsi="Arial"/>
          <w:sz w:val="22"/>
          <w:szCs w:val="22"/>
        </w:rPr>
      </w:pPr>
    </w:p>
    <w:p w14:paraId="5727B2F4" w14:textId="6168E500" w:rsidR="007B0EC0" w:rsidRPr="003B005A" w:rsidRDefault="001C4632" w:rsidP="00E759E9">
      <w:pPr>
        <w:pStyle w:val="ListParagraph"/>
        <w:numPr>
          <w:ilvl w:val="0"/>
          <w:numId w:val="15"/>
        </w:numPr>
        <w:ind w:left="1080"/>
        <w:rPr>
          <w:rFonts w:ascii="Arial" w:hAnsi="Arial"/>
          <w:sz w:val="22"/>
          <w:szCs w:val="22"/>
        </w:rPr>
      </w:pPr>
      <w:r w:rsidRPr="003B005A">
        <w:rPr>
          <w:rFonts w:ascii="Arial" w:hAnsi="Arial"/>
          <w:sz w:val="22"/>
          <w:szCs w:val="22"/>
        </w:rPr>
        <w:t>Graduate Student Assistant for the Summer Biomedical Research Program (SBRP), 2014-</w:t>
      </w:r>
      <w:r w:rsidR="001E3693">
        <w:rPr>
          <w:rFonts w:ascii="Arial" w:hAnsi="Arial"/>
          <w:sz w:val="22"/>
          <w:szCs w:val="22"/>
        </w:rPr>
        <w:t>2017</w:t>
      </w:r>
      <w:r w:rsidRPr="003B005A">
        <w:rPr>
          <w:rFonts w:ascii="Arial" w:hAnsi="Arial"/>
          <w:sz w:val="22"/>
          <w:szCs w:val="22"/>
        </w:rPr>
        <w:t>.</w:t>
      </w:r>
    </w:p>
    <w:p w14:paraId="29091395" w14:textId="77777777" w:rsidR="001C4632" w:rsidRDefault="001C4632" w:rsidP="003B005A">
      <w:pPr>
        <w:ind w:left="1080"/>
        <w:rPr>
          <w:rFonts w:ascii="Arial" w:hAnsi="Arial"/>
          <w:sz w:val="22"/>
          <w:szCs w:val="22"/>
        </w:rPr>
      </w:pPr>
    </w:p>
    <w:p w14:paraId="5C4105E8" w14:textId="77777777" w:rsidR="001C4632" w:rsidRPr="003B005A" w:rsidRDefault="001C4632" w:rsidP="00E759E9">
      <w:pPr>
        <w:pStyle w:val="ListParagraph"/>
        <w:numPr>
          <w:ilvl w:val="0"/>
          <w:numId w:val="15"/>
        </w:numPr>
        <w:ind w:left="1080"/>
        <w:rPr>
          <w:rFonts w:ascii="Arial" w:hAnsi="Arial"/>
          <w:sz w:val="22"/>
          <w:szCs w:val="22"/>
        </w:rPr>
      </w:pPr>
      <w:r w:rsidRPr="003B005A">
        <w:rPr>
          <w:rFonts w:ascii="Arial" w:hAnsi="Arial"/>
          <w:sz w:val="22"/>
          <w:szCs w:val="22"/>
        </w:rPr>
        <w:t>Brody Graduate Association (BGA) Department of Pharmacology &amp; Toxicology Representative. Fall 2014-Spring 2015.</w:t>
      </w:r>
    </w:p>
    <w:p w14:paraId="458C79C3" w14:textId="77777777" w:rsidR="001C4632" w:rsidRDefault="001C4632" w:rsidP="003B005A">
      <w:pPr>
        <w:ind w:left="1080"/>
        <w:rPr>
          <w:rFonts w:ascii="Arial" w:hAnsi="Arial"/>
          <w:sz w:val="22"/>
          <w:szCs w:val="22"/>
        </w:rPr>
      </w:pPr>
    </w:p>
    <w:p w14:paraId="3927F792" w14:textId="663753CB" w:rsidR="001656D2" w:rsidRDefault="001C4632" w:rsidP="00AB6710">
      <w:pPr>
        <w:pStyle w:val="ListParagraph"/>
        <w:numPr>
          <w:ilvl w:val="0"/>
          <w:numId w:val="15"/>
        </w:numPr>
        <w:ind w:left="1080"/>
        <w:rPr>
          <w:rFonts w:ascii="Arial" w:hAnsi="Arial"/>
          <w:sz w:val="22"/>
          <w:szCs w:val="22"/>
        </w:rPr>
      </w:pPr>
      <w:r w:rsidRPr="003B005A">
        <w:rPr>
          <w:rFonts w:ascii="Arial" w:hAnsi="Arial"/>
          <w:sz w:val="22"/>
          <w:szCs w:val="22"/>
        </w:rPr>
        <w:t xml:space="preserve">BGA </w:t>
      </w:r>
      <w:r w:rsidR="00604B99" w:rsidRPr="003B005A">
        <w:rPr>
          <w:rFonts w:ascii="Arial" w:hAnsi="Arial"/>
          <w:sz w:val="22"/>
          <w:szCs w:val="22"/>
        </w:rPr>
        <w:t>Philanthropy</w:t>
      </w:r>
      <w:r w:rsidRPr="003B005A">
        <w:rPr>
          <w:rFonts w:ascii="Arial" w:hAnsi="Arial"/>
          <w:sz w:val="22"/>
          <w:szCs w:val="22"/>
        </w:rPr>
        <w:t xml:space="preserve"> Committee member. Fall 2014-Spring 2015</w:t>
      </w:r>
      <w:r w:rsidR="00A965C0">
        <w:rPr>
          <w:rFonts w:ascii="Arial" w:hAnsi="Arial"/>
          <w:sz w:val="22"/>
          <w:szCs w:val="22"/>
        </w:rPr>
        <w:t>.</w:t>
      </w:r>
    </w:p>
    <w:p w14:paraId="7142D4F3" w14:textId="77777777" w:rsidR="000E72F0" w:rsidRPr="000E72F0" w:rsidRDefault="000E72F0" w:rsidP="000E72F0">
      <w:pPr>
        <w:pStyle w:val="ListParagraph"/>
        <w:rPr>
          <w:rFonts w:ascii="Arial" w:hAnsi="Arial"/>
          <w:sz w:val="22"/>
          <w:szCs w:val="22"/>
        </w:rPr>
      </w:pPr>
    </w:p>
    <w:p w14:paraId="73968A41" w14:textId="242EFCC7" w:rsidR="000E72F0" w:rsidRDefault="000E72F0" w:rsidP="00AB6710">
      <w:pPr>
        <w:pStyle w:val="ListParagraph"/>
        <w:numPr>
          <w:ilvl w:val="0"/>
          <w:numId w:val="15"/>
        </w:numPr>
        <w:ind w:left="1080"/>
        <w:rPr>
          <w:rFonts w:ascii="Arial" w:hAnsi="Arial"/>
          <w:sz w:val="22"/>
          <w:szCs w:val="22"/>
        </w:rPr>
      </w:pPr>
      <w:r>
        <w:rPr>
          <w:rFonts w:ascii="Arial" w:hAnsi="Arial"/>
          <w:sz w:val="22"/>
          <w:szCs w:val="22"/>
        </w:rPr>
        <w:t xml:space="preserve">Search </w:t>
      </w:r>
      <w:r w:rsidR="00525264">
        <w:rPr>
          <w:rFonts w:ascii="Arial" w:hAnsi="Arial"/>
          <w:sz w:val="22"/>
          <w:szCs w:val="22"/>
        </w:rPr>
        <w:t>c</w:t>
      </w:r>
      <w:r>
        <w:rPr>
          <w:rFonts w:ascii="Arial" w:hAnsi="Arial"/>
          <w:sz w:val="22"/>
          <w:szCs w:val="22"/>
        </w:rPr>
        <w:t>ommittee</w:t>
      </w:r>
      <w:r w:rsidR="00525264">
        <w:rPr>
          <w:rFonts w:ascii="Arial" w:hAnsi="Arial"/>
          <w:sz w:val="22"/>
          <w:szCs w:val="22"/>
        </w:rPr>
        <w:t xml:space="preserve"> member</w:t>
      </w:r>
      <w:r>
        <w:rPr>
          <w:rFonts w:ascii="Arial" w:hAnsi="Arial"/>
          <w:sz w:val="22"/>
          <w:szCs w:val="22"/>
        </w:rPr>
        <w:t xml:space="preserve"> to hire a Research Technician for the Sumner Lab. 2022.</w:t>
      </w:r>
    </w:p>
    <w:p w14:paraId="20127496" w14:textId="4385297E" w:rsidR="003D4502" w:rsidRPr="003D4502" w:rsidRDefault="003D4502" w:rsidP="003D4502">
      <w:pPr>
        <w:rPr>
          <w:rFonts w:ascii="Arial" w:hAnsi="Arial"/>
          <w:sz w:val="22"/>
          <w:szCs w:val="22"/>
        </w:rPr>
      </w:pPr>
    </w:p>
    <w:p w14:paraId="7147F667" w14:textId="77777777" w:rsidR="00E2598E" w:rsidRDefault="00E2598E" w:rsidP="001047A1">
      <w:pPr>
        <w:pStyle w:val="Heading2"/>
        <w:spacing w:before="0" w:after="0"/>
        <w:rPr>
          <w:i w:val="0"/>
          <w:sz w:val="24"/>
          <w:u w:val="single"/>
        </w:rPr>
      </w:pPr>
    </w:p>
    <w:p w14:paraId="70C4B56A" w14:textId="77777777" w:rsidR="001047A1" w:rsidRPr="00016F4B" w:rsidRDefault="0092783F" w:rsidP="001047A1">
      <w:pPr>
        <w:pStyle w:val="Heading2"/>
        <w:spacing w:before="0" w:after="0"/>
        <w:rPr>
          <w:i w:val="0"/>
          <w:sz w:val="20"/>
          <w:u w:val="single"/>
        </w:rPr>
      </w:pPr>
      <w:r w:rsidRPr="00016F4B">
        <w:rPr>
          <w:i w:val="0"/>
          <w:sz w:val="24"/>
          <w:u w:val="single"/>
        </w:rPr>
        <w:t>Peer Review</w:t>
      </w:r>
      <w:r w:rsidR="00016F4B">
        <w:rPr>
          <w:i w:val="0"/>
          <w:sz w:val="24"/>
          <w:u w:val="single"/>
        </w:rPr>
        <w:tab/>
      </w:r>
      <w:r w:rsidR="00016BAB">
        <w:rPr>
          <w:i w:val="0"/>
          <w:sz w:val="24"/>
          <w:u w:val="single"/>
        </w:rPr>
        <w:t xml:space="preserve"> Service</w:t>
      </w:r>
      <w:r w:rsidR="00016BA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r w:rsidR="00016F4B">
        <w:rPr>
          <w:i w:val="0"/>
          <w:sz w:val="24"/>
          <w:u w:val="single"/>
        </w:rPr>
        <w:tab/>
      </w:r>
    </w:p>
    <w:p w14:paraId="4570A835" w14:textId="77777777" w:rsidR="00E91A8C" w:rsidRPr="001E3C68" w:rsidRDefault="00E91A8C" w:rsidP="001B566D">
      <w:pPr>
        <w:ind w:left="720"/>
        <w:rPr>
          <w:sz w:val="20"/>
        </w:rPr>
      </w:pPr>
    </w:p>
    <w:p w14:paraId="0DF1C71C" w14:textId="77777777" w:rsidR="005C2E1F" w:rsidRDefault="005C2E1F" w:rsidP="00E759E9">
      <w:pPr>
        <w:pStyle w:val="ListParagraph"/>
        <w:numPr>
          <w:ilvl w:val="0"/>
          <w:numId w:val="16"/>
        </w:numPr>
        <w:ind w:left="1080"/>
        <w:rPr>
          <w:rFonts w:ascii="Arial" w:hAnsi="Arial" w:cs="Arial"/>
          <w:sz w:val="22"/>
          <w:szCs w:val="22"/>
        </w:rPr>
      </w:pPr>
      <w:r>
        <w:rPr>
          <w:rFonts w:ascii="Arial" w:hAnsi="Arial" w:cs="Arial"/>
          <w:sz w:val="22"/>
          <w:szCs w:val="22"/>
        </w:rPr>
        <w:t>Manuscript Reviewer</w:t>
      </w:r>
    </w:p>
    <w:p w14:paraId="0F702616" w14:textId="01528B1E" w:rsidR="001047A1" w:rsidRPr="003B005A" w:rsidRDefault="001047A1" w:rsidP="005C2E1F">
      <w:pPr>
        <w:pStyle w:val="ListParagraph"/>
        <w:numPr>
          <w:ilvl w:val="1"/>
          <w:numId w:val="16"/>
        </w:numPr>
        <w:rPr>
          <w:rFonts w:ascii="Arial" w:hAnsi="Arial" w:cs="Arial"/>
          <w:sz w:val="22"/>
          <w:szCs w:val="22"/>
        </w:rPr>
      </w:pPr>
      <w:r w:rsidRPr="003B005A">
        <w:rPr>
          <w:rFonts w:ascii="Arial" w:hAnsi="Arial" w:cs="Arial"/>
          <w:sz w:val="22"/>
          <w:szCs w:val="22"/>
        </w:rPr>
        <w:t>20</w:t>
      </w:r>
      <w:r w:rsidR="001C4632" w:rsidRPr="003B005A">
        <w:rPr>
          <w:rFonts w:ascii="Arial" w:hAnsi="Arial" w:cs="Arial"/>
          <w:sz w:val="22"/>
          <w:szCs w:val="22"/>
        </w:rPr>
        <w:t>17</w:t>
      </w:r>
      <w:r w:rsidRPr="003B005A">
        <w:rPr>
          <w:rFonts w:ascii="Arial" w:hAnsi="Arial" w:cs="Arial"/>
          <w:sz w:val="22"/>
          <w:szCs w:val="22"/>
        </w:rPr>
        <w:t xml:space="preserve"> </w:t>
      </w:r>
      <w:proofErr w:type="spellStart"/>
      <w:r w:rsidR="001C4632" w:rsidRPr="003B005A">
        <w:rPr>
          <w:rFonts w:ascii="Arial" w:hAnsi="Arial" w:cs="Arial"/>
          <w:sz w:val="22"/>
          <w:szCs w:val="22"/>
        </w:rPr>
        <w:t>Oncotarget</w:t>
      </w:r>
      <w:proofErr w:type="spellEnd"/>
    </w:p>
    <w:p w14:paraId="5C71D436" w14:textId="77777777" w:rsidR="00095F80" w:rsidRDefault="001047A1" w:rsidP="005C2E1F">
      <w:pPr>
        <w:pStyle w:val="ListParagraph"/>
        <w:numPr>
          <w:ilvl w:val="1"/>
          <w:numId w:val="16"/>
        </w:numPr>
        <w:rPr>
          <w:rFonts w:ascii="Arial" w:hAnsi="Arial" w:cs="Arial"/>
          <w:sz w:val="22"/>
          <w:szCs w:val="22"/>
        </w:rPr>
      </w:pPr>
      <w:r w:rsidRPr="003B005A">
        <w:rPr>
          <w:rFonts w:ascii="Arial" w:hAnsi="Arial" w:cs="Arial"/>
          <w:sz w:val="22"/>
          <w:szCs w:val="22"/>
        </w:rPr>
        <w:t>20</w:t>
      </w:r>
      <w:r w:rsidR="001C4632" w:rsidRPr="003B005A">
        <w:rPr>
          <w:rFonts w:ascii="Arial" w:hAnsi="Arial" w:cs="Arial"/>
          <w:sz w:val="22"/>
          <w:szCs w:val="22"/>
        </w:rPr>
        <w:t>17</w:t>
      </w:r>
      <w:r w:rsidRPr="003B005A">
        <w:rPr>
          <w:rFonts w:ascii="Arial" w:hAnsi="Arial" w:cs="Arial"/>
          <w:sz w:val="22"/>
          <w:szCs w:val="22"/>
        </w:rPr>
        <w:t xml:space="preserve">   </w:t>
      </w:r>
      <w:r w:rsidR="006123CA">
        <w:rPr>
          <w:rFonts w:ascii="Arial" w:hAnsi="Arial" w:cs="Arial"/>
          <w:sz w:val="22"/>
          <w:szCs w:val="22"/>
        </w:rPr>
        <w:tab/>
      </w:r>
      <w:proofErr w:type="spellStart"/>
      <w:r w:rsidR="001C4632" w:rsidRPr="003B005A">
        <w:rPr>
          <w:rFonts w:ascii="Arial" w:hAnsi="Arial" w:cs="Arial"/>
          <w:sz w:val="22"/>
          <w:szCs w:val="22"/>
        </w:rPr>
        <w:t>PLoS</w:t>
      </w:r>
      <w:proofErr w:type="spellEnd"/>
      <w:r w:rsidR="001C4632" w:rsidRPr="003B005A">
        <w:rPr>
          <w:rFonts w:ascii="Arial" w:hAnsi="Arial" w:cs="Arial"/>
          <w:sz w:val="22"/>
          <w:szCs w:val="22"/>
        </w:rPr>
        <w:t xml:space="preserve"> One</w:t>
      </w:r>
    </w:p>
    <w:p w14:paraId="15E6FAA1" w14:textId="77777777" w:rsidR="008766C3" w:rsidRDefault="008766C3" w:rsidP="005C2E1F">
      <w:pPr>
        <w:pStyle w:val="ListParagraph"/>
        <w:numPr>
          <w:ilvl w:val="1"/>
          <w:numId w:val="16"/>
        </w:numPr>
        <w:rPr>
          <w:rFonts w:ascii="Arial" w:hAnsi="Arial" w:cs="Arial"/>
          <w:sz w:val="22"/>
          <w:szCs w:val="22"/>
        </w:rPr>
      </w:pPr>
      <w:proofErr w:type="gramStart"/>
      <w:r>
        <w:rPr>
          <w:rFonts w:ascii="Arial" w:hAnsi="Arial" w:cs="Arial"/>
          <w:sz w:val="22"/>
          <w:szCs w:val="22"/>
        </w:rPr>
        <w:t xml:space="preserve">2018  </w:t>
      </w:r>
      <w:r w:rsidR="006123CA">
        <w:rPr>
          <w:rFonts w:ascii="Arial" w:hAnsi="Arial" w:cs="Arial"/>
          <w:sz w:val="22"/>
          <w:szCs w:val="22"/>
        </w:rPr>
        <w:tab/>
      </w:r>
      <w:proofErr w:type="gramEnd"/>
      <w:r>
        <w:rPr>
          <w:rFonts w:ascii="Arial" w:hAnsi="Arial" w:cs="Arial"/>
          <w:sz w:val="22"/>
          <w:szCs w:val="22"/>
        </w:rPr>
        <w:t>Cell</w:t>
      </w:r>
      <w:r w:rsidRPr="008766C3">
        <w:rPr>
          <w:rFonts w:ascii="Arial" w:hAnsi="Arial" w:cs="Arial"/>
          <w:sz w:val="22"/>
          <w:szCs w:val="22"/>
        </w:rPr>
        <w:t>ular Physiology and Biochemistry</w:t>
      </w:r>
    </w:p>
    <w:p w14:paraId="5929B240" w14:textId="77777777" w:rsidR="006123CA" w:rsidRDefault="006123CA" w:rsidP="005C2E1F">
      <w:pPr>
        <w:pStyle w:val="ListParagraph"/>
        <w:numPr>
          <w:ilvl w:val="1"/>
          <w:numId w:val="16"/>
        </w:numPr>
        <w:rPr>
          <w:rFonts w:ascii="Arial" w:hAnsi="Arial" w:cs="Arial"/>
          <w:sz w:val="22"/>
          <w:szCs w:val="22"/>
        </w:rPr>
      </w:pPr>
      <w:r>
        <w:rPr>
          <w:rFonts w:ascii="Arial" w:hAnsi="Arial" w:cs="Arial"/>
          <w:sz w:val="22"/>
          <w:szCs w:val="22"/>
        </w:rPr>
        <w:t>2018</w:t>
      </w:r>
      <w:r>
        <w:rPr>
          <w:rFonts w:ascii="Arial" w:hAnsi="Arial" w:cs="Arial"/>
          <w:sz w:val="22"/>
          <w:szCs w:val="22"/>
        </w:rPr>
        <w:tab/>
        <w:t>World Journal of Surgical Oncology</w:t>
      </w:r>
    </w:p>
    <w:p w14:paraId="2FA83132" w14:textId="77777777" w:rsidR="005C2E1F" w:rsidRDefault="004939A3" w:rsidP="00CD505B">
      <w:pPr>
        <w:pStyle w:val="ListParagraph"/>
        <w:numPr>
          <w:ilvl w:val="1"/>
          <w:numId w:val="16"/>
        </w:numPr>
        <w:rPr>
          <w:rFonts w:ascii="Arial" w:hAnsi="Arial" w:cs="Arial"/>
          <w:sz w:val="22"/>
          <w:szCs w:val="22"/>
        </w:rPr>
      </w:pPr>
      <w:r>
        <w:rPr>
          <w:rFonts w:ascii="Arial" w:hAnsi="Arial" w:cs="Arial"/>
          <w:sz w:val="22"/>
          <w:szCs w:val="22"/>
        </w:rPr>
        <w:t xml:space="preserve">2019 </w:t>
      </w:r>
      <w:r>
        <w:rPr>
          <w:rFonts w:ascii="Arial" w:hAnsi="Arial" w:cs="Arial"/>
          <w:sz w:val="22"/>
          <w:szCs w:val="22"/>
        </w:rPr>
        <w:tab/>
        <w:t>Trends in Food Science &amp; Technology</w:t>
      </w:r>
    </w:p>
    <w:p w14:paraId="191ED2AE" w14:textId="06936082" w:rsidR="00CD505B" w:rsidRPr="00276AA2" w:rsidRDefault="00235B67" w:rsidP="00276AA2">
      <w:pPr>
        <w:pStyle w:val="ListParagraph"/>
        <w:numPr>
          <w:ilvl w:val="1"/>
          <w:numId w:val="16"/>
        </w:numPr>
        <w:rPr>
          <w:rFonts w:ascii="Arial" w:hAnsi="Arial" w:cs="Arial"/>
          <w:sz w:val="22"/>
          <w:szCs w:val="22"/>
        </w:rPr>
      </w:pPr>
      <w:r>
        <w:rPr>
          <w:rFonts w:ascii="Arial" w:hAnsi="Arial" w:cs="Arial"/>
          <w:sz w:val="22"/>
          <w:szCs w:val="22"/>
        </w:rPr>
        <w:t xml:space="preserve">2019 </w:t>
      </w:r>
      <w:r>
        <w:rPr>
          <w:rFonts w:ascii="Arial" w:hAnsi="Arial" w:cs="Arial"/>
          <w:sz w:val="22"/>
          <w:szCs w:val="22"/>
        </w:rPr>
        <w:tab/>
        <w:t>Scientific Reports</w:t>
      </w:r>
    </w:p>
    <w:p w14:paraId="4E8526DD" w14:textId="77777777" w:rsidR="005C2E1F" w:rsidRDefault="005C2E1F" w:rsidP="005C2E1F">
      <w:pPr>
        <w:pStyle w:val="ListParagraph"/>
        <w:numPr>
          <w:ilvl w:val="0"/>
          <w:numId w:val="16"/>
        </w:numPr>
        <w:ind w:left="1080"/>
        <w:rPr>
          <w:rFonts w:ascii="Arial" w:hAnsi="Arial" w:cs="Arial"/>
          <w:sz w:val="22"/>
          <w:szCs w:val="22"/>
        </w:rPr>
      </w:pPr>
      <w:r>
        <w:rPr>
          <w:rFonts w:ascii="Arial" w:hAnsi="Arial" w:cs="Arial"/>
          <w:sz w:val="22"/>
          <w:szCs w:val="22"/>
        </w:rPr>
        <w:t>Grant Reviewer</w:t>
      </w:r>
    </w:p>
    <w:p w14:paraId="6530DB54" w14:textId="706F768D" w:rsidR="005C2E1F" w:rsidRDefault="005C2E1F" w:rsidP="005C2E1F">
      <w:pPr>
        <w:pStyle w:val="ListParagraph"/>
        <w:numPr>
          <w:ilvl w:val="1"/>
          <w:numId w:val="16"/>
        </w:numPr>
        <w:rPr>
          <w:rFonts w:ascii="Arial" w:hAnsi="Arial" w:cs="Arial"/>
          <w:sz w:val="22"/>
          <w:szCs w:val="22"/>
        </w:rPr>
      </w:pPr>
      <w:r>
        <w:rPr>
          <w:rFonts w:ascii="Arial" w:hAnsi="Arial" w:cs="Arial"/>
          <w:sz w:val="22"/>
          <w:szCs w:val="22"/>
        </w:rPr>
        <w:t xml:space="preserve">2018 </w:t>
      </w:r>
      <w:r>
        <w:rPr>
          <w:rFonts w:ascii="Arial" w:hAnsi="Arial" w:cs="Arial"/>
          <w:sz w:val="22"/>
          <w:szCs w:val="22"/>
        </w:rPr>
        <w:tab/>
        <w:t>Graduate Women in Science – Cancer Section</w:t>
      </w:r>
    </w:p>
    <w:p w14:paraId="7F23E9C4" w14:textId="7DB49CB8" w:rsidR="009265AD" w:rsidRDefault="009265AD" w:rsidP="005C2E1F">
      <w:pPr>
        <w:pStyle w:val="ListParagraph"/>
        <w:numPr>
          <w:ilvl w:val="1"/>
          <w:numId w:val="16"/>
        </w:numPr>
        <w:rPr>
          <w:rFonts w:ascii="Arial" w:hAnsi="Arial" w:cs="Arial"/>
          <w:sz w:val="22"/>
          <w:szCs w:val="22"/>
        </w:rPr>
      </w:pPr>
      <w:r>
        <w:rPr>
          <w:rFonts w:ascii="Arial" w:hAnsi="Arial" w:cs="Arial"/>
          <w:sz w:val="22"/>
          <w:szCs w:val="22"/>
        </w:rPr>
        <w:lastRenderedPageBreak/>
        <w:t>2022    UNC Nutrition Obesity Research Center (NORC) Pilot &amp; Feasibility Program</w:t>
      </w:r>
    </w:p>
    <w:p w14:paraId="4029A2A0" w14:textId="77777777" w:rsidR="00276AA2" w:rsidRDefault="00276AA2" w:rsidP="00915AA1">
      <w:pPr>
        <w:rPr>
          <w:rFonts w:ascii="Arial" w:hAnsi="Arial" w:cs="Arial"/>
          <w:b/>
          <w:u w:val="single"/>
        </w:rPr>
      </w:pPr>
    </w:p>
    <w:p w14:paraId="5CA6C39B" w14:textId="5342AE68" w:rsidR="00915AA1" w:rsidRPr="007B5560" w:rsidRDefault="00915AA1" w:rsidP="00915AA1">
      <w:pPr>
        <w:rPr>
          <w:rFonts w:ascii="Arial" w:hAnsi="Arial" w:cs="Arial"/>
          <w:b/>
          <w:sz w:val="22"/>
        </w:rPr>
      </w:pPr>
      <w:r>
        <w:rPr>
          <w:rFonts w:ascii="Arial" w:hAnsi="Arial" w:cs="Arial"/>
          <w:b/>
          <w:u w:val="single"/>
        </w:rPr>
        <w:t xml:space="preserve">Analytical </w:t>
      </w:r>
      <w:r w:rsidRPr="007B5560">
        <w:rPr>
          <w:rFonts w:ascii="Arial" w:hAnsi="Arial" w:cs="Arial"/>
          <w:b/>
          <w:u w:val="single"/>
        </w:rPr>
        <w:t>Instrumentation Experience</w:t>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p>
    <w:p w14:paraId="04AB0441" w14:textId="77777777" w:rsidR="004D2F10" w:rsidRDefault="004D2F10" w:rsidP="00915AA1">
      <w:pPr>
        <w:rPr>
          <w:rFonts w:ascii="Arial" w:hAnsi="Arial" w:cs="Arial"/>
          <w:sz w:val="22"/>
          <w:szCs w:val="28"/>
        </w:rPr>
      </w:pPr>
    </w:p>
    <w:p w14:paraId="2FCED727" w14:textId="77777777" w:rsidR="00915AA1" w:rsidRPr="007B5560" w:rsidRDefault="00915AA1" w:rsidP="00915AA1">
      <w:pPr>
        <w:rPr>
          <w:rFonts w:ascii="Arial" w:hAnsi="Arial" w:cs="Arial"/>
          <w:sz w:val="22"/>
          <w:szCs w:val="28"/>
        </w:rPr>
      </w:pPr>
      <w:r w:rsidRPr="007B5560">
        <w:rPr>
          <w:rFonts w:ascii="Arial" w:hAnsi="Arial" w:cs="Arial"/>
          <w:sz w:val="22"/>
          <w:szCs w:val="28"/>
        </w:rPr>
        <w:t>Experience with the following</w:t>
      </w:r>
      <w:r>
        <w:rPr>
          <w:rFonts w:ascii="Arial" w:hAnsi="Arial" w:cs="Arial"/>
          <w:sz w:val="22"/>
          <w:szCs w:val="28"/>
        </w:rPr>
        <w:t xml:space="preserve"> analytical</w:t>
      </w:r>
      <w:r w:rsidRPr="007B5560">
        <w:rPr>
          <w:rFonts w:ascii="Arial" w:hAnsi="Arial" w:cs="Arial"/>
          <w:sz w:val="22"/>
          <w:szCs w:val="28"/>
        </w:rPr>
        <w:t xml:space="preserve"> instruments:</w:t>
      </w:r>
    </w:p>
    <w:p w14:paraId="2D20CD15" w14:textId="77777777" w:rsidR="00915AA1" w:rsidRPr="007B5560" w:rsidRDefault="00915AA1" w:rsidP="00915AA1">
      <w:pPr>
        <w:pStyle w:val="ListParagraph"/>
        <w:numPr>
          <w:ilvl w:val="0"/>
          <w:numId w:val="2"/>
        </w:numPr>
        <w:ind w:left="1800"/>
        <w:rPr>
          <w:rFonts w:ascii="Arial" w:hAnsi="Arial" w:cs="Arial"/>
          <w:sz w:val="22"/>
          <w:szCs w:val="28"/>
        </w:rPr>
      </w:pPr>
      <w:r w:rsidRPr="007B5560">
        <w:rPr>
          <w:rFonts w:ascii="Arial" w:hAnsi="Arial" w:cs="Arial"/>
          <w:sz w:val="22"/>
          <w:szCs w:val="28"/>
        </w:rPr>
        <w:t>Gas chromatography (GC) coupled to a quadrupole mass spectrometer (MS).</w:t>
      </w:r>
    </w:p>
    <w:p w14:paraId="5E687744" w14:textId="7D6D8307" w:rsidR="00915AA1" w:rsidRPr="007B5560" w:rsidRDefault="00915AA1" w:rsidP="00915AA1">
      <w:pPr>
        <w:pStyle w:val="ListParagraph"/>
        <w:numPr>
          <w:ilvl w:val="0"/>
          <w:numId w:val="2"/>
        </w:numPr>
        <w:ind w:left="1800"/>
        <w:rPr>
          <w:rFonts w:ascii="Arial" w:hAnsi="Arial" w:cs="Arial"/>
          <w:sz w:val="22"/>
          <w:szCs w:val="28"/>
        </w:rPr>
      </w:pPr>
      <w:r w:rsidRPr="007B5560">
        <w:rPr>
          <w:rFonts w:ascii="Arial" w:hAnsi="Arial" w:cs="Arial"/>
          <w:sz w:val="22"/>
          <w:szCs w:val="28"/>
        </w:rPr>
        <w:t>Liquid chromatography (LC) coupled to the following detectors: ultraviolet spectrophotometer, triple quadrupole mass spectrometer (MS/MS</w:t>
      </w:r>
      <w:r>
        <w:rPr>
          <w:rFonts w:ascii="Arial" w:hAnsi="Arial" w:cs="Arial"/>
          <w:sz w:val="22"/>
          <w:szCs w:val="28"/>
        </w:rPr>
        <w:t xml:space="preserve"> aka Tandem MS</w:t>
      </w:r>
      <w:r w:rsidRPr="007B5560">
        <w:rPr>
          <w:rFonts w:ascii="Arial" w:hAnsi="Arial" w:cs="Arial"/>
          <w:sz w:val="22"/>
          <w:szCs w:val="28"/>
        </w:rPr>
        <w:t>), quadrupole-time of flight mass spectrometer (QTOF), time of flight mass spectrometer (TOF), triple time of flight mass spectrometer (</w:t>
      </w:r>
      <w:proofErr w:type="spellStart"/>
      <w:r w:rsidRPr="007B5560">
        <w:rPr>
          <w:rFonts w:ascii="Arial" w:hAnsi="Arial" w:cs="Arial"/>
          <w:sz w:val="22"/>
          <w:szCs w:val="28"/>
        </w:rPr>
        <w:t>TripleTOF</w:t>
      </w:r>
      <w:proofErr w:type="spellEnd"/>
      <w:r w:rsidRPr="007B5560">
        <w:rPr>
          <w:rFonts w:ascii="Arial" w:hAnsi="Arial" w:cs="Arial"/>
          <w:sz w:val="22"/>
          <w:szCs w:val="28"/>
        </w:rPr>
        <w:t>)</w:t>
      </w:r>
      <w:r w:rsidR="00276AA2">
        <w:rPr>
          <w:rFonts w:ascii="Arial" w:hAnsi="Arial" w:cs="Arial"/>
          <w:sz w:val="22"/>
          <w:szCs w:val="28"/>
        </w:rPr>
        <w:t>, Q-</w:t>
      </w:r>
      <w:proofErr w:type="spellStart"/>
      <w:r w:rsidR="00276AA2">
        <w:rPr>
          <w:rFonts w:ascii="Arial" w:hAnsi="Arial" w:cs="Arial"/>
          <w:sz w:val="22"/>
          <w:szCs w:val="28"/>
        </w:rPr>
        <w:t>Exactive</w:t>
      </w:r>
      <w:proofErr w:type="spellEnd"/>
      <w:r w:rsidR="00276AA2">
        <w:rPr>
          <w:rFonts w:ascii="Arial" w:hAnsi="Arial" w:cs="Arial"/>
          <w:sz w:val="22"/>
          <w:szCs w:val="28"/>
        </w:rPr>
        <w:t xml:space="preserve"> Orbitrap.</w:t>
      </w:r>
    </w:p>
    <w:p w14:paraId="68B46755" w14:textId="56FCAD20" w:rsidR="00915AA1" w:rsidRDefault="00915AA1" w:rsidP="00915AA1">
      <w:pPr>
        <w:pStyle w:val="ListParagraph"/>
        <w:numPr>
          <w:ilvl w:val="0"/>
          <w:numId w:val="2"/>
        </w:numPr>
        <w:ind w:left="1800"/>
        <w:rPr>
          <w:rFonts w:ascii="Arial" w:hAnsi="Arial" w:cs="Arial"/>
          <w:sz w:val="22"/>
          <w:szCs w:val="28"/>
        </w:rPr>
      </w:pPr>
      <w:r w:rsidRPr="007B5560">
        <w:rPr>
          <w:rFonts w:ascii="Arial" w:hAnsi="Arial" w:cs="Arial"/>
          <w:sz w:val="22"/>
          <w:szCs w:val="28"/>
        </w:rPr>
        <w:t>Matrix assisted laser desorption ionization (MALDI) coupled to TOF/TOF.</w:t>
      </w:r>
    </w:p>
    <w:p w14:paraId="368A770C" w14:textId="6725CF4F" w:rsidR="00183889" w:rsidRPr="007B5560" w:rsidRDefault="00183889" w:rsidP="00915AA1">
      <w:pPr>
        <w:pStyle w:val="ListParagraph"/>
        <w:numPr>
          <w:ilvl w:val="0"/>
          <w:numId w:val="2"/>
        </w:numPr>
        <w:ind w:left="1800"/>
        <w:rPr>
          <w:rFonts w:ascii="Arial" w:hAnsi="Arial" w:cs="Arial"/>
          <w:sz w:val="22"/>
          <w:szCs w:val="28"/>
        </w:rPr>
      </w:pPr>
      <w:r>
        <w:rPr>
          <w:rFonts w:ascii="Arial" w:hAnsi="Arial" w:cs="Arial"/>
          <w:sz w:val="22"/>
          <w:szCs w:val="28"/>
        </w:rPr>
        <w:t>Nuclear Magnetic Resonance (NMR)</w:t>
      </w:r>
    </w:p>
    <w:p w14:paraId="6BED1CD7" w14:textId="1D1977EC" w:rsidR="007847E1" w:rsidRDefault="00915AA1" w:rsidP="001B410F">
      <w:pPr>
        <w:pStyle w:val="ListParagraph"/>
        <w:numPr>
          <w:ilvl w:val="0"/>
          <w:numId w:val="2"/>
        </w:numPr>
        <w:ind w:left="1800"/>
        <w:rPr>
          <w:rFonts w:ascii="Arial" w:hAnsi="Arial" w:cs="Arial"/>
          <w:sz w:val="22"/>
          <w:szCs w:val="28"/>
        </w:rPr>
      </w:pPr>
      <w:r w:rsidRPr="007B5560">
        <w:rPr>
          <w:rFonts w:ascii="Arial" w:hAnsi="Arial" w:cs="Arial"/>
          <w:sz w:val="22"/>
          <w:szCs w:val="28"/>
        </w:rPr>
        <w:t xml:space="preserve">Vendor experience (including software for operation and data analysis): Agilent, Bruker, AB </w:t>
      </w:r>
      <w:proofErr w:type="spellStart"/>
      <w:r w:rsidRPr="007B5560">
        <w:rPr>
          <w:rFonts w:ascii="Arial" w:hAnsi="Arial" w:cs="Arial"/>
          <w:sz w:val="22"/>
          <w:szCs w:val="28"/>
        </w:rPr>
        <w:t>Sciex</w:t>
      </w:r>
      <w:proofErr w:type="spellEnd"/>
      <w:r w:rsidR="00276AA2">
        <w:rPr>
          <w:rFonts w:ascii="Arial" w:hAnsi="Arial" w:cs="Arial"/>
          <w:sz w:val="22"/>
          <w:szCs w:val="28"/>
        </w:rPr>
        <w:t xml:space="preserve">, </w:t>
      </w:r>
      <w:proofErr w:type="spellStart"/>
      <w:r w:rsidR="00276AA2">
        <w:rPr>
          <w:rFonts w:ascii="Arial" w:hAnsi="Arial" w:cs="Arial"/>
          <w:sz w:val="22"/>
          <w:szCs w:val="28"/>
        </w:rPr>
        <w:t>Thermo</w:t>
      </w:r>
      <w:proofErr w:type="spellEnd"/>
      <w:r w:rsidR="00276AA2">
        <w:rPr>
          <w:rFonts w:ascii="Arial" w:hAnsi="Arial" w:cs="Arial"/>
          <w:sz w:val="22"/>
          <w:szCs w:val="28"/>
        </w:rPr>
        <w:t xml:space="preserve"> Scientific</w:t>
      </w:r>
      <w:r w:rsidRPr="007B5560">
        <w:rPr>
          <w:rFonts w:ascii="Arial" w:hAnsi="Arial" w:cs="Arial"/>
          <w:sz w:val="22"/>
          <w:szCs w:val="28"/>
        </w:rPr>
        <w:t>.</w:t>
      </w:r>
    </w:p>
    <w:p w14:paraId="751A4CF5" w14:textId="364B198F" w:rsidR="00F3268E" w:rsidRDefault="00F3268E" w:rsidP="00F3268E">
      <w:pPr>
        <w:rPr>
          <w:rFonts w:ascii="Arial" w:hAnsi="Arial" w:cs="Arial"/>
          <w:sz w:val="22"/>
          <w:szCs w:val="28"/>
        </w:rPr>
      </w:pPr>
    </w:p>
    <w:p w14:paraId="6B75CF9E" w14:textId="77777777" w:rsidR="00F3268E" w:rsidRDefault="00F3268E" w:rsidP="00F3268E">
      <w:pPr>
        <w:rPr>
          <w:rFonts w:ascii="Arial" w:hAnsi="Arial" w:cs="Arial"/>
          <w:b/>
          <w:u w:val="single"/>
        </w:rPr>
      </w:pPr>
    </w:p>
    <w:p w14:paraId="7A20578A" w14:textId="75134092" w:rsidR="00F3268E" w:rsidRDefault="00F3268E" w:rsidP="00F3268E">
      <w:pPr>
        <w:rPr>
          <w:rFonts w:ascii="Arial" w:hAnsi="Arial" w:cs="Arial"/>
          <w:b/>
          <w:u w:val="single"/>
        </w:rPr>
      </w:pPr>
      <w:r>
        <w:rPr>
          <w:rFonts w:ascii="Arial" w:hAnsi="Arial" w:cs="Arial"/>
          <w:b/>
          <w:u w:val="single"/>
        </w:rPr>
        <w:t>Workshops/Short Courses</w:t>
      </w:r>
      <w:r w:rsidR="008D584E">
        <w:rPr>
          <w:rFonts w:ascii="Arial" w:hAnsi="Arial" w:cs="Arial"/>
          <w:b/>
          <w:u w:val="single"/>
        </w:rPr>
        <w:t>/Continuing Education</w:t>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r w:rsidRPr="007B5560">
        <w:rPr>
          <w:rFonts w:ascii="Arial" w:hAnsi="Arial" w:cs="Arial"/>
          <w:b/>
          <w:u w:val="single"/>
        </w:rPr>
        <w:tab/>
      </w:r>
    </w:p>
    <w:p w14:paraId="2B79EF2C" w14:textId="7FD93FA6" w:rsidR="00F3268E" w:rsidRDefault="00F3268E" w:rsidP="00F3268E">
      <w:pPr>
        <w:rPr>
          <w:rFonts w:ascii="Arial" w:hAnsi="Arial" w:cs="Arial"/>
          <w:b/>
          <w:u w:val="single"/>
        </w:rPr>
      </w:pPr>
    </w:p>
    <w:p w14:paraId="4C6BCD3F" w14:textId="02F8C68C" w:rsidR="00F3268E" w:rsidRDefault="00F3268E" w:rsidP="00F3268E">
      <w:pPr>
        <w:pStyle w:val="ListParagraph"/>
        <w:numPr>
          <w:ilvl w:val="0"/>
          <w:numId w:val="20"/>
        </w:numPr>
        <w:rPr>
          <w:rFonts w:ascii="Arial" w:hAnsi="Arial" w:cs="Arial"/>
          <w:bCs/>
          <w:sz w:val="22"/>
          <w:szCs w:val="28"/>
        </w:rPr>
      </w:pPr>
      <w:r>
        <w:rPr>
          <w:rFonts w:ascii="Arial" w:hAnsi="Arial" w:cs="Arial"/>
          <w:bCs/>
          <w:sz w:val="22"/>
          <w:szCs w:val="28"/>
        </w:rPr>
        <w:t>NIH Career Symposium 2020 (May 4-8</w:t>
      </w:r>
      <w:r w:rsidRPr="00F3268E">
        <w:rPr>
          <w:rFonts w:ascii="Arial" w:hAnsi="Arial" w:cs="Arial"/>
          <w:bCs/>
          <w:sz w:val="22"/>
          <w:szCs w:val="28"/>
          <w:vertAlign w:val="superscript"/>
        </w:rPr>
        <w:t>th</w:t>
      </w:r>
      <w:r>
        <w:rPr>
          <w:rFonts w:ascii="Arial" w:hAnsi="Arial" w:cs="Arial"/>
          <w:bCs/>
          <w:sz w:val="22"/>
          <w:szCs w:val="28"/>
        </w:rPr>
        <w:t>, 2020)</w:t>
      </w:r>
    </w:p>
    <w:p w14:paraId="63A53545" w14:textId="02BD1FFC" w:rsidR="00F3268E" w:rsidRDefault="00F3268E" w:rsidP="00F3268E">
      <w:pPr>
        <w:pStyle w:val="ListParagraph"/>
        <w:numPr>
          <w:ilvl w:val="1"/>
          <w:numId w:val="20"/>
        </w:numPr>
        <w:rPr>
          <w:rFonts w:ascii="Arial" w:hAnsi="Arial" w:cs="Arial"/>
          <w:bCs/>
          <w:sz w:val="22"/>
          <w:szCs w:val="28"/>
        </w:rPr>
      </w:pPr>
      <w:r>
        <w:rPr>
          <w:rFonts w:ascii="Arial" w:hAnsi="Arial" w:cs="Arial"/>
          <w:bCs/>
          <w:sz w:val="22"/>
          <w:szCs w:val="28"/>
        </w:rPr>
        <w:t>Faculty Careers: An Introduction to Academia</w:t>
      </w:r>
    </w:p>
    <w:p w14:paraId="67AF0F66" w14:textId="4C200C3D" w:rsidR="00F3268E" w:rsidRDefault="00F3268E" w:rsidP="00F3268E">
      <w:pPr>
        <w:pStyle w:val="ListParagraph"/>
        <w:numPr>
          <w:ilvl w:val="1"/>
          <w:numId w:val="20"/>
        </w:numPr>
        <w:rPr>
          <w:rFonts w:ascii="Arial" w:hAnsi="Arial" w:cs="Arial"/>
          <w:bCs/>
          <w:sz w:val="22"/>
          <w:szCs w:val="28"/>
        </w:rPr>
      </w:pPr>
      <w:r>
        <w:rPr>
          <w:rFonts w:ascii="Arial" w:hAnsi="Arial" w:cs="Arial"/>
          <w:bCs/>
          <w:sz w:val="22"/>
          <w:szCs w:val="28"/>
        </w:rPr>
        <w:t>Industry Research &amp; Development Careers</w:t>
      </w:r>
    </w:p>
    <w:p w14:paraId="04827102" w14:textId="4D709597" w:rsidR="00F3268E" w:rsidRDefault="00F3268E" w:rsidP="00F3268E">
      <w:pPr>
        <w:pStyle w:val="ListParagraph"/>
        <w:numPr>
          <w:ilvl w:val="1"/>
          <w:numId w:val="20"/>
        </w:numPr>
        <w:rPr>
          <w:rFonts w:ascii="Arial" w:hAnsi="Arial" w:cs="Arial"/>
          <w:bCs/>
          <w:sz w:val="22"/>
          <w:szCs w:val="28"/>
        </w:rPr>
      </w:pPr>
      <w:r>
        <w:rPr>
          <w:rFonts w:ascii="Arial" w:hAnsi="Arial" w:cs="Arial"/>
          <w:bCs/>
          <w:sz w:val="22"/>
          <w:szCs w:val="28"/>
        </w:rPr>
        <w:t>Science Admin Careers</w:t>
      </w:r>
    </w:p>
    <w:p w14:paraId="73279792" w14:textId="08CF940E" w:rsidR="00F3268E" w:rsidRDefault="00F3268E" w:rsidP="00F3268E">
      <w:pPr>
        <w:pStyle w:val="ListParagraph"/>
        <w:numPr>
          <w:ilvl w:val="1"/>
          <w:numId w:val="20"/>
        </w:numPr>
        <w:rPr>
          <w:rFonts w:ascii="Arial" w:hAnsi="Arial" w:cs="Arial"/>
          <w:bCs/>
          <w:sz w:val="22"/>
          <w:szCs w:val="28"/>
        </w:rPr>
      </w:pPr>
      <w:r>
        <w:rPr>
          <w:rFonts w:ascii="Arial" w:hAnsi="Arial" w:cs="Arial"/>
          <w:bCs/>
          <w:sz w:val="22"/>
          <w:szCs w:val="28"/>
        </w:rPr>
        <w:t>Industry: Non-Bench Careers</w:t>
      </w:r>
    </w:p>
    <w:p w14:paraId="1E6F8686" w14:textId="5B83CC88" w:rsidR="00F3268E" w:rsidRDefault="00F3268E" w:rsidP="00F3268E">
      <w:pPr>
        <w:pStyle w:val="ListParagraph"/>
        <w:numPr>
          <w:ilvl w:val="1"/>
          <w:numId w:val="20"/>
        </w:numPr>
        <w:rPr>
          <w:rFonts w:ascii="Arial" w:hAnsi="Arial" w:cs="Arial"/>
          <w:bCs/>
          <w:sz w:val="22"/>
          <w:szCs w:val="28"/>
        </w:rPr>
      </w:pPr>
      <w:r>
        <w:rPr>
          <w:rFonts w:ascii="Arial" w:hAnsi="Arial" w:cs="Arial"/>
          <w:bCs/>
          <w:sz w:val="22"/>
          <w:szCs w:val="28"/>
        </w:rPr>
        <w:t>Informational Interviews: What? How? Why?</w:t>
      </w:r>
    </w:p>
    <w:p w14:paraId="1558BF69" w14:textId="77777777" w:rsidR="00F3268E" w:rsidRDefault="00F3268E" w:rsidP="00F3268E">
      <w:pPr>
        <w:pStyle w:val="ListParagraph"/>
        <w:rPr>
          <w:rFonts w:ascii="Arial" w:hAnsi="Arial" w:cs="Arial"/>
          <w:bCs/>
          <w:sz w:val="22"/>
          <w:szCs w:val="28"/>
        </w:rPr>
      </w:pPr>
    </w:p>
    <w:p w14:paraId="6A4A7477" w14:textId="08B3D04D" w:rsidR="00F3268E" w:rsidRDefault="00F3268E" w:rsidP="00F3268E">
      <w:pPr>
        <w:pStyle w:val="ListParagraph"/>
        <w:numPr>
          <w:ilvl w:val="0"/>
          <w:numId w:val="20"/>
        </w:numPr>
        <w:rPr>
          <w:rFonts w:ascii="Arial" w:hAnsi="Arial" w:cs="Arial"/>
          <w:bCs/>
          <w:sz w:val="22"/>
          <w:szCs w:val="28"/>
        </w:rPr>
      </w:pPr>
      <w:proofErr w:type="spellStart"/>
      <w:r>
        <w:rPr>
          <w:rFonts w:ascii="Arial" w:hAnsi="Arial" w:cs="Arial"/>
          <w:bCs/>
          <w:sz w:val="22"/>
          <w:szCs w:val="28"/>
        </w:rPr>
        <w:t>MetaCore</w:t>
      </w:r>
      <w:proofErr w:type="spellEnd"/>
      <w:r>
        <w:rPr>
          <w:rFonts w:ascii="Arial" w:hAnsi="Arial" w:cs="Arial"/>
          <w:bCs/>
          <w:sz w:val="22"/>
          <w:szCs w:val="28"/>
        </w:rPr>
        <w:t xml:space="preserve"> </w:t>
      </w:r>
    </w:p>
    <w:p w14:paraId="754AD371" w14:textId="46D85496" w:rsidR="00F3268E" w:rsidRDefault="00F3268E" w:rsidP="00F3268E">
      <w:pPr>
        <w:pStyle w:val="ListParagraph"/>
        <w:numPr>
          <w:ilvl w:val="1"/>
          <w:numId w:val="20"/>
        </w:numPr>
        <w:rPr>
          <w:rFonts w:ascii="Arial" w:hAnsi="Arial" w:cs="Arial"/>
          <w:bCs/>
          <w:sz w:val="22"/>
          <w:szCs w:val="28"/>
        </w:rPr>
      </w:pPr>
      <w:r w:rsidRPr="00F3268E">
        <w:rPr>
          <w:rFonts w:ascii="Arial" w:hAnsi="Arial" w:cs="Arial"/>
          <w:bCs/>
          <w:sz w:val="22"/>
          <w:szCs w:val="28"/>
        </w:rPr>
        <w:t xml:space="preserve">Using </w:t>
      </w:r>
      <w:proofErr w:type="spellStart"/>
      <w:r w:rsidRPr="00F3268E">
        <w:rPr>
          <w:rFonts w:ascii="Arial" w:hAnsi="Arial" w:cs="Arial"/>
          <w:bCs/>
          <w:sz w:val="22"/>
          <w:szCs w:val="28"/>
        </w:rPr>
        <w:t>MetaCore</w:t>
      </w:r>
      <w:proofErr w:type="spellEnd"/>
      <w:r w:rsidRPr="00F3268E">
        <w:rPr>
          <w:rFonts w:ascii="Arial" w:hAnsi="Arial" w:cs="Arial"/>
          <w:bCs/>
          <w:sz w:val="22"/>
          <w:szCs w:val="28"/>
        </w:rPr>
        <w:t xml:space="preserve"> to investigate targets identified in phenotypic screening assays</w:t>
      </w:r>
      <w:r>
        <w:rPr>
          <w:rFonts w:ascii="Arial" w:hAnsi="Arial" w:cs="Arial"/>
          <w:bCs/>
          <w:sz w:val="22"/>
          <w:szCs w:val="28"/>
        </w:rPr>
        <w:t xml:space="preserve"> (April 23</w:t>
      </w:r>
      <w:r w:rsidRPr="00F3268E">
        <w:rPr>
          <w:rFonts w:ascii="Arial" w:hAnsi="Arial" w:cs="Arial"/>
          <w:bCs/>
          <w:sz w:val="22"/>
          <w:szCs w:val="28"/>
          <w:vertAlign w:val="superscript"/>
        </w:rPr>
        <w:t>rd</w:t>
      </w:r>
      <w:r>
        <w:rPr>
          <w:rFonts w:ascii="Arial" w:hAnsi="Arial" w:cs="Arial"/>
          <w:bCs/>
          <w:sz w:val="22"/>
          <w:szCs w:val="28"/>
        </w:rPr>
        <w:t>, 2020)</w:t>
      </w:r>
    </w:p>
    <w:p w14:paraId="39E2C86B" w14:textId="77777777" w:rsidR="008D584E" w:rsidRPr="00BD6D26" w:rsidRDefault="008D584E" w:rsidP="008D584E">
      <w:pPr>
        <w:pStyle w:val="ListParagraph"/>
        <w:numPr>
          <w:ilvl w:val="0"/>
          <w:numId w:val="20"/>
        </w:numPr>
        <w:spacing w:after="60" w:line="252" w:lineRule="auto"/>
        <w:outlineLvl w:val="0"/>
        <w:rPr>
          <w:rFonts w:ascii="Arial" w:hAnsi="Arial" w:cs="Arial"/>
          <w:sz w:val="22"/>
          <w:szCs w:val="22"/>
        </w:rPr>
      </w:pPr>
      <w:r w:rsidRPr="00BD6D26">
        <w:rPr>
          <w:rFonts w:ascii="Arial" w:hAnsi="Arial" w:cs="Arial"/>
          <w:sz w:val="22"/>
          <w:szCs w:val="22"/>
        </w:rPr>
        <w:t xml:space="preserve">Inclusive Classroom Symposium: Decolonizing Learning Spaces. June 15-17, 2021 </w:t>
      </w:r>
    </w:p>
    <w:p w14:paraId="7431E9C9" w14:textId="51CFE7A9" w:rsidR="008D584E" w:rsidRPr="00BD6D26" w:rsidRDefault="008D584E" w:rsidP="008D584E">
      <w:pPr>
        <w:pStyle w:val="Listofmembershipsassociations"/>
        <w:numPr>
          <w:ilvl w:val="0"/>
          <w:numId w:val="20"/>
        </w:numPr>
        <w:spacing w:line="252" w:lineRule="auto"/>
        <w:rPr>
          <w:rFonts w:ascii="Arial" w:hAnsi="Arial" w:cs="Arial"/>
          <w:szCs w:val="22"/>
        </w:rPr>
      </w:pPr>
      <w:r w:rsidRPr="00BD6D26">
        <w:rPr>
          <w:rFonts w:ascii="Arial" w:hAnsi="Arial" w:cs="Arial"/>
          <w:szCs w:val="22"/>
        </w:rPr>
        <w:t xml:space="preserve">Groundwater Training-Building a Practical Understanding of Structural Racism, 2020  </w:t>
      </w:r>
    </w:p>
    <w:p w14:paraId="2FF731EF" w14:textId="0300C3B3" w:rsidR="003D1D39" w:rsidRPr="00BD6D26" w:rsidRDefault="003D1D39" w:rsidP="008D584E">
      <w:pPr>
        <w:pStyle w:val="Listofmembershipsassociations"/>
        <w:numPr>
          <w:ilvl w:val="0"/>
          <w:numId w:val="20"/>
        </w:numPr>
        <w:spacing w:line="252" w:lineRule="auto"/>
        <w:rPr>
          <w:rFonts w:ascii="Arial" w:hAnsi="Arial" w:cs="Arial"/>
          <w:szCs w:val="22"/>
        </w:rPr>
      </w:pPr>
      <w:proofErr w:type="spellStart"/>
      <w:r w:rsidRPr="00BD6D26">
        <w:rPr>
          <w:rFonts w:ascii="Arial" w:hAnsi="Arial" w:cs="Arial"/>
          <w:szCs w:val="22"/>
        </w:rPr>
        <w:t>ARTivism</w:t>
      </w:r>
      <w:proofErr w:type="spellEnd"/>
      <w:r w:rsidRPr="00BD6D26">
        <w:rPr>
          <w:rFonts w:ascii="Arial" w:hAnsi="Arial" w:cs="Arial"/>
          <w:szCs w:val="22"/>
        </w:rPr>
        <w:t>: Using arts-based scholarship to interrogate and dismantle racism, Feb 24</w:t>
      </w:r>
      <w:r w:rsidRPr="00BD6D26">
        <w:rPr>
          <w:rFonts w:ascii="Arial" w:hAnsi="Arial" w:cs="Arial"/>
          <w:szCs w:val="22"/>
          <w:vertAlign w:val="superscript"/>
        </w:rPr>
        <w:t>th</w:t>
      </w:r>
      <w:r w:rsidRPr="00BD6D26">
        <w:rPr>
          <w:rFonts w:ascii="Arial" w:hAnsi="Arial" w:cs="Arial"/>
          <w:szCs w:val="22"/>
        </w:rPr>
        <w:t>, 2021</w:t>
      </w:r>
    </w:p>
    <w:p w14:paraId="619A8D7F" w14:textId="77777777" w:rsidR="00484267" w:rsidRDefault="00484267" w:rsidP="003D1D39">
      <w:pPr>
        <w:pStyle w:val="Listofmembershipsassociations"/>
        <w:spacing w:line="252" w:lineRule="auto"/>
        <w:rPr>
          <w:rFonts w:ascii="Arial" w:hAnsi="Arial" w:cs="Arial"/>
          <w:b/>
          <w:bCs/>
          <w:szCs w:val="22"/>
        </w:rPr>
      </w:pPr>
    </w:p>
    <w:p w14:paraId="22BE020D" w14:textId="77777777" w:rsidR="00484267" w:rsidRDefault="00484267" w:rsidP="003D1D39">
      <w:pPr>
        <w:pStyle w:val="Listofmembershipsassociations"/>
        <w:spacing w:line="252" w:lineRule="auto"/>
        <w:rPr>
          <w:rFonts w:ascii="Arial" w:hAnsi="Arial" w:cs="Arial"/>
          <w:b/>
          <w:bCs/>
          <w:szCs w:val="22"/>
        </w:rPr>
      </w:pPr>
    </w:p>
    <w:p w14:paraId="2A96A55E" w14:textId="26DB2853" w:rsidR="003D1D39" w:rsidRPr="00BD6D26" w:rsidRDefault="003D1D39" w:rsidP="006F67CB">
      <w:pPr>
        <w:pStyle w:val="Listofmembershipsassociations"/>
        <w:spacing w:line="252" w:lineRule="auto"/>
        <w:ind w:firstLine="720"/>
        <w:rPr>
          <w:rFonts w:ascii="Arial" w:hAnsi="Arial" w:cs="Arial"/>
          <w:b/>
          <w:bCs/>
          <w:szCs w:val="22"/>
        </w:rPr>
      </w:pPr>
    </w:p>
    <w:sectPr w:rsidR="003D1D39" w:rsidRPr="00BD6D26" w:rsidSect="00D7402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CF40" w14:textId="77777777" w:rsidR="00855246" w:rsidRDefault="00855246" w:rsidP="00865351">
      <w:r>
        <w:separator/>
      </w:r>
    </w:p>
  </w:endnote>
  <w:endnote w:type="continuationSeparator" w:id="0">
    <w:p w14:paraId="5B18B1B0" w14:textId="77777777" w:rsidR="00855246" w:rsidRDefault="00855246" w:rsidP="008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DA39" w14:textId="77777777" w:rsidR="00855246" w:rsidRDefault="00855246" w:rsidP="00865351">
      <w:r>
        <w:separator/>
      </w:r>
    </w:p>
  </w:footnote>
  <w:footnote w:type="continuationSeparator" w:id="0">
    <w:p w14:paraId="2FF99998" w14:textId="77777777" w:rsidR="00855246" w:rsidRDefault="00855246" w:rsidP="0086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CBE4" w14:textId="4A63E14A" w:rsidR="00044CEB" w:rsidRPr="00B21D6E" w:rsidRDefault="00044CEB">
    <w:pPr>
      <w:pStyle w:val="Header"/>
      <w:jc w:val="right"/>
      <w:rPr>
        <w:rFonts w:ascii="Arial" w:hAnsi="Arial" w:cs="Arial"/>
        <w:sz w:val="22"/>
        <w:szCs w:val="22"/>
      </w:rPr>
    </w:pPr>
    <w:r w:rsidRPr="00B21D6E">
      <w:rPr>
        <w:rFonts w:ascii="Arial" w:hAnsi="Arial" w:cs="Arial"/>
        <w:sz w:val="22"/>
        <w:szCs w:val="22"/>
      </w:rPr>
      <w:t xml:space="preserve">Rushing, B.R.  </w:t>
    </w:r>
    <w:sdt>
      <w:sdtPr>
        <w:rPr>
          <w:rFonts w:ascii="Arial" w:hAnsi="Arial" w:cs="Arial"/>
          <w:sz w:val="22"/>
          <w:szCs w:val="22"/>
        </w:rPr>
        <w:id w:val="255226670"/>
        <w:docPartObj>
          <w:docPartGallery w:val="Page Numbers (Top of Page)"/>
          <w:docPartUnique/>
        </w:docPartObj>
      </w:sdtPr>
      <w:sdtEndPr/>
      <w:sdtContent>
        <w:r w:rsidRPr="00B21D6E">
          <w:rPr>
            <w:rFonts w:ascii="Arial" w:hAnsi="Arial" w:cs="Arial"/>
          </w:rPr>
          <w:fldChar w:fldCharType="begin"/>
        </w:r>
        <w:r w:rsidRPr="00B21D6E">
          <w:rPr>
            <w:rFonts w:ascii="Arial" w:hAnsi="Arial" w:cs="Arial"/>
          </w:rPr>
          <w:instrText xml:space="preserve"> PAGE   \* MERGEFORMAT </w:instrText>
        </w:r>
        <w:r w:rsidRPr="00B21D6E">
          <w:rPr>
            <w:rFonts w:ascii="Arial" w:hAnsi="Arial" w:cs="Arial"/>
          </w:rPr>
          <w:fldChar w:fldCharType="separate"/>
        </w:r>
        <w:r w:rsidR="005955B7" w:rsidRPr="005955B7">
          <w:rPr>
            <w:rFonts w:ascii="Arial" w:hAnsi="Arial" w:cs="Arial"/>
            <w:noProof/>
            <w:sz w:val="22"/>
            <w:szCs w:val="22"/>
          </w:rPr>
          <w:t>11</w:t>
        </w:r>
        <w:r w:rsidRPr="00B21D6E">
          <w:rPr>
            <w:rFonts w:ascii="Arial" w:hAnsi="Arial" w:cs="Arial"/>
            <w:noProof/>
            <w:sz w:val="22"/>
            <w:szCs w:val="22"/>
          </w:rPr>
          <w:fldChar w:fldCharType="end"/>
        </w:r>
      </w:sdtContent>
    </w:sdt>
  </w:p>
  <w:p w14:paraId="2F38F2F3" w14:textId="77777777" w:rsidR="00044CEB" w:rsidRDefault="00044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A33"/>
    <w:multiLevelType w:val="hybridMultilevel"/>
    <w:tmpl w:val="196E0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06A3E"/>
    <w:multiLevelType w:val="hybridMultilevel"/>
    <w:tmpl w:val="31BAF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1017C4"/>
    <w:multiLevelType w:val="hybridMultilevel"/>
    <w:tmpl w:val="C1A69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5438F0"/>
    <w:multiLevelType w:val="hybridMultilevel"/>
    <w:tmpl w:val="007CF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5D7226"/>
    <w:multiLevelType w:val="hybridMultilevel"/>
    <w:tmpl w:val="D24AE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60BEC"/>
    <w:multiLevelType w:val="hybridMultilevel"/>
    <w:tmpl w:val="1C66F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E67218"/>
    <w:multiLevelType w:val="hybridMultilevel"/>
    <w:tmpl w:val="CC94D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E7E16"/>
    <w:multiLevelType w:val="hybridMultilevel"/>
    <w:tmpl w:val="B838C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7B1ABF"/>
    <w:multiLevelType w:val="hybridMultilevel"/>
    <w:tmpl w:val="7BFAC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D66C8A"/>
    <w:multiLevelType w:val="hybridMultilevel"/>
    <w:tmpl w:val="8F5AD4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A50A18"/>
    <w:multiLevelType w:val="hybridMultilevel"/>
    <w:tmpl w:val="874A945C"/>
    <w:lvl w:ilvl="0" w:tplc="19AA160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E6008E"/>
    <w:multiLevelType w:val="hybridMultilevel"/>
    <w:tmpl w:val="79C86C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BB355A"/>
    <w:multiLevelType w:val="hybridMultilevel"/>
    <w:tmpl w:val="E6BEB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D46E14"/>
    <w:multiLevelType w:val="hybridMultilevel"/>
    <w:tmpl w:val="A822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32581"/>
    <w:multiLevelType w:val="hybridMultilevel"/>
    <w:tmpl w:val="201C35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3F16119"/>
    <w:multiLevelType w:val="hybridMultilevel"/>
    <w:tmpl w:val="8AE87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1431CC"/>
    <w:multiLevelType w:val="hybridMultilevel"/>
    <w:tmpl w:val="365A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D416A"/>
    <w:multiLevelType w:val="hybridMultilevel"/>
    <w:tmpl w:val="6374E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77493F"/>
    <w:multiLevelType w:val="hybridMultilevel"/>
    <w:tmpl w:val="85CEC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14333F"/>
    <w:multiLevelType w:val="hybridMultilevel"/>
    <w:tmpl w:val="5874D0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D554A"/>
    <w:multiLevelType w:val="hybridMultilevel"/>
    <w:tmpl w:val="5D2AA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F249C2"/>
    <w:multiLevelType w:val="hybridMultilevel"/>
    <w:tmpl w:val="9ADEB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1E7653"/>
    <w:multiLevelType w:val="hybridMultilevel"/>
    <w:tmpl w:val="563A64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D35428"/>
    <w:multiLevelType w:val="hybridMultilevel"/>
    <w:tmpl w:val="A49A4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9D1071"/>
    <w:multiLevelType w:val="hybridMultilevel"/>
    <w:tmpl w:val="049055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20"/>
  </w:num>
  <w:num w:numId="3">
    <w:abstractNumId w:val="11"/>
  </w:num>
  <w:num w:numId="4">
    <w:abstractNumId w:val="4"/>
  </w:num>
  <w:num w:numId="5">
    <w:abstractNumId w:val="10"/>
  </w:num>
  <w:num w:numId="6">
    <w:abstractNumId w:val="0"/>
  </w:num>
  <w:num w:numId="7">
    <w:abstractNumId w:val="13"/>
  </w:num>
  <w:num w:numId="8">
    <w:abstractNumId w:val="17"/>
  </w:num>
  <w:num w:numId="9">
    <w:abstractNumId w:val="18"/>
  </w:num>
  <w:num w:numId="10">
    <w:abstractNumId w:val="16"/>
  </w:num>
  <w:num w:numId="11">
    <w:abstractNumId w:val="21"/>
  </w:num>
  <w:num w:numId="12">
    <w:abstractNumId w:val="8"/>
  </w:num>
  <w:num w:numId="13">
    <w:abstractNumId w:val="15"/>
  </w:num>
  <w:num w:numId="14">
    <w:abstractNumId w:val="5"/>
  </w:num>
  <w:num w:numId="15">
    <w:abstractNumId w:val="12"/>
  </w:num>
  <w:num w:numId="16">
    <w:abstractNumId w:val="19"/>
  </w:num>
  <w:num w:numId="17">
    <w:abstractNumId w:val="2"/>
  </w:num>
  <w:num w:numId="18">
    <w:abstractNumId w:val="22"/>
  </w:num>
  <w:num w:numId="19">
    <w:abstractNumId w:val="1"/>
  </w:num>
  <w:num w:numId="20">
    <w:abstractNumId w:val="14"/>
  </w:num>
  <w:num w:numId="21">
    <w:abstractNumId w:val="23"/>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41"/>
    <w:rsid w:val="0000151B"/>
    <w:rsid w:val="00010E7A"/>
    <w:rsid w:val="00013D49"/>
    <w:rsid w:val="00016BAB"/>
    <w:rsid w:val="00016F4B"/>
    <w:rsid w:val="00025BBF"/>
    <w:rsid w:val="000438CB"/>
    <w:rsid w:val="00044CEB"/>
    <w:rsid w:val="000450C1"/>
    <w:rsid w:val="00052FBA"/>
    <w:rsid w:val="000531BB"/>
    <w:rsid w:val="0005784F"/>
    <w:rsid w:val="00061DE8"/>
    <w:rsid w:val="00066CDC"/>
    <w:rsid w:val="000743D4"/>
    <w:rsid w:val="000907B5"/>
    <w:rsid w:val="00095F80"/>
    <w:rsid w:val="00097087"/>
    <w:rsid w:val="000A0A08"/>
    <w:rsid w:val="000A0C80"/>
    <w:rsid w:val="000A250E"/>
    <w:rsid w:val="000A4447"/>
    <w:rsid w:val="000A6307"/>
    <w:rsid w:val="000B16FA"/>
    <w:rsid w:val="000B28F6"/>
    <w:rsid w:val="000B2B4D"/>
    <w:rsid w:val="000B4782"/>
    <w:rsid w:val="000D7802"/>
    <w:rsid w:val="000E06C8"/>
    <w:rsid w:val="000E0E79"/>
    <w:rsid w:val="000E649E"/>
    <w:rsid w:val="000E72F0"/>
    <w:rsid w:val="000F0ADB"/>
    <w:rsid w:val="000F7FD0"/>
    <w:rsid w:val="00101ACC"/>
    <w:rsid w:val="001047A1"/>
    <w:rsid w:val="00113390"/>
    <w:rsid w:val="00113793"/>
    <w:rsid w:val="0012034D"/>
    <w:rsid w:val="00134ADA"/>
    <w:rsid w:val="0014214F"/>
    <w:rsid w:val="001559AC"/>
    <w:rsid w:val="00155A3A"/>
    <w:rsid w:val="00163C52"/>
    <w:rsid w:val="001656D2"/>
    <w:rsid w:val="001667B7"/>
    <w:rsid w:val="0017064A"/>
    <w:rsid w:val="00170C90"/>
    <w:rsid w:val="00173865"/>
    <w:rsid w:val="00183737"/>
    <w:rsid w:val="00183889"/>
    <w:rsid w:val="00190F9A"/>
    <w:rsid w:val="001938BC"/>
    <w:rsid w:val="001947DE"/>
    <w:rsid w:val="001A4700"/>
    <w:rsid w:val="001B210F"/>
    <w:rsid w:val="001B410F"/>
    <w:rsid w:val="001B566D"/>
    <w:rsid w:val="001B639E"/>
    <w:rsid w:val="001C1A07"/>
    <w:rsid w:val="001C4632"/>
    <w:rsid w:val="001C7395"/>
    <w:rsid w:val="001C7BB3"/>
    <w:rsid w:val="001D6730"/>
    <w:rsid w:val="001E1181"/>
    <w:rsid w:val="001E12D3"/>
    <w:rsid w:val="001E2557"/>
    <w:rsid w:val="001E3693"/>
    <w:rsid w:val="001E3C68"/>
    <w:rsid w:val="001E4C24"/>
    <w:rsid w:val="001F0D94"/>
    <w:rsid w:val="00201A6D"/>
    <w:rsid w:val="002207E8"/>
    <w:rsid w:val="00230651"/>
    <w:rsid w:val="00232672"/>
    <w:rsid w:val="002335A9"/>
    <w:rsid w:val="00235578"/>
    <w:rsid w:val="00235B67"/>
    <w:rsid w:val="00242A11"/>
    <w:rsid w:val="00276AA2"/>
    <w:rsid w:val="0028118F"/>
    <w:rsid w:val="002863CF"/>
    <w:rsid w:val="00290967"/>
    <w:rsid w:val="002A0370"/>
    <w:rsid w:val="002A5EEC"/>
    <w:rsid w:val="002B1B39"/>
    <w:rsid w:val="002B21D4"/>
    <w:rsid w:val="002C0689"/>
    <w:rsid w:val="002E1C03"/>
    <w:rsid w:val="00324E0C"/>
    <w:rsid w:val="003468E7"/>
    <w:rsid w:val="00386947"/>
    <w:rsid w:val="003A09BA"/>
    <w:rsid w:val="003A68A9"/>
    <w:rsid w:val="003B005A"/>
    <w:rsid w:val="003C0D03"/>
    <w:rsid w:val="003C5473"/>
    <w:rsid w:val="003C7DFD"/>
    <w:rsid w:val="003C7F65"/>
    <w:rsid w:val="003D1D39"/>
    <w:rsid w:val="003D2E0A"/>
    <w:rsid w:val="003D4502"/>
    <w:rsid w:val="003D7367"/>
    <w:rsid w:val="003E0307"/>
    <w:rsid w:val="00401442"/>
    <w:rsid w:val="00403585"/>
    <w:rsid w:val="004053E5"/>
    <w:rsid w:val="00405AAE"/>
    <w:rsid w:val="00437767"/>
    <w:rsid w:val="00442C60"/>
    <w:rsid w:val="004455FB"/>
    <w:rsid w:val="00456589"/>
    <w:rsid w:val="0046174F"/>
    <w:rsid w:val="00480009"/>
    <w:rsid w:val="00484267"/>
    <w:rsid w:val="004861BC"/>
    <w:rsid w:val="004939A3"/>
    <w:rsid w:val="00497981"/>
    <w:rsid w:val="004A0879"/>
    <w:rsid w:val="004B1284"/>
    <w:rsid w:val="004C3947"/>
    <w:rsid w:val="004C46A0"/>
    <w:rsid w:val="004C65FC"/>
    <w:rsid w:val="004D1CC4"/>
    <w:rsid w:val="004D1CCC"/>
    <w:rsid w:val="004D2C19"/>
    <w:rsid w:val="004D2F10"/>
    <w:rsid w:val="004D41E3"/>
    <w:rsid w:val="004E019C"/>
    <w:rsid w:val="004F4B06"/>
    <w:rsid w:val="004F5C5B"/>
    <w:rsid w:val="00506619"/>
    <w:rsid w:val="00520328"/>
    <w:rsid w:val="00523542"/>
    <w:rsid w:val="00525264"/>
    <w:rsid w:val="00525E8B"/>
    <w:rsid w:val="005302E7"/>
    <w:rsid w:val="00532077"/>
    <w:rsid w:val="00535268"/>
    <w:rsid w:val="00537204"/>
    <w:rsid w:val="00537E73"/>
    <w:rsid w:val="00542CC9"/>
    <w:rsid w:val="00555D84"/>
    <w:rsid w:val="005806DE"/>
    <w:rsid w:val="00583CEE"/>
    <w:rsid w:val="005841C5"/>
    <w:rsid w:val="00585E5E"/>
    <w:rsid w:val="005864D7"/>
    <w:rsid w:val="00587020"/>
    <w:rsid w:val="00593A92"/>
    <w:rsid w:val="00594FC9"/>
    <w:rsid w:val="005955B7"/>
    <w:rsid w:val="005B0943"/>
    <w:rsid w:val="005C2400"/>
    <w:rsid w:val="005C2E1F"/>
    <w:rsid w:val="005F2491"/>
    <w:rsid w:val="00600761"/>
    <w:rsid w:val="00602B51"/>
    <w:rsid w:val="00604B99"/>
    <w:rsid w:val="00605B64"/>
    <w:rsid w:val="006074B8"/>
    <w:rsid w:val="0061209A"/>
    <w:rsid w:val="006123CA"/>
    <w:rsid w:val="00613D87"/>
    <w:rsid w:val="00624D76"/>
    <w:rsid w:val="00627E5C"/>
    <w:rsid w:val="00631865"/>
    <w:rsid w:val="00634D48"/>
    <w:rsid w:val="006407CC"/>
    <w:rsid w:val="00651D4C"/>
    <w:rsid w:val="00660ECE"/>
    <w:rsid w:val="006717E6"/>
    <w:rsid w:val="00683161"/>
    <w:rsid w:val="00687356"/>
    <w:rsid w:val="00692217"/>
    <w:rsid w:val="00692988"/>
    <w:rsid w:val="00695B92"/>
    <w:rsid w:val="006A137D"/>
    <w:rsid w:val="006B4600"/>
    <w:rsid w:val="006C388F"/>
    <w:rsid w:val="006C6C3A"/>
    <w:rsid w:val="006D63F7"/>
    <w:rsid w:val="006D6A9A"/>
    <w:rsid w:val="006E2B50"/>
    <w:rsid w:val="006F1F1A"/>
    <w:rsid w:val="006F67CB"/>
    <w:rsid w:val="0070286C"/>
    <w:rsid w:val="007074DF"/>
    <w:rsid w:val="00712A2F"/>
    <w:rsid w:val="00716BD9"/>
    <w:rsid w:val="00717094"/>
    <w:rsid w:val="00743D8E"/>
    <w:rsid w:val="00744F07"/>
    <w:rsid w:val="00752835"/>
    <w:rsid w:val="007639F0"/>
    <w:rsid w:val="00770EEF"/>
    <w:rsid w:val="00782A4A"/>
    <w:rsid w:val="007847E1"/>
    <w:rsid w:val="007855D4"/>
    <w:rsid w:val="00786265"/>
    <w:rsid w:val="007865E6"/>
    <w:rsid w:val="007A31CC"/>
    <w:rsid w:val="007A551C"/>
    <w:rsid w:val="007B0EC0"/>
    <w:rsid w:val="007B1A85"/>
    <w:rsid w:val="007B5560"/>
    <w:rsid w:val="007C135F"/>
    <w:rsid w:val="007C23D0"/>
    <w:rsid w:val="007D1F96"/>
    <w:rsid w:val="007E3932"/>
    <w:rsid w:val="007E7CC5"/>
    <w:rsid w:val="007F6B93"/>
    <w:rsid w:val="0081280F"/>
    <w:rsid w:val="00816C50"/>
    <w:rsid w:val="008222E8"/>
    <w:rsid w:val="00822CF0"/>
    <w:rsid w:val="0083551B"/>
    <w:rsid w:val="00853831"/>
    <w:rsid w:val="00855246"/>
    <w:rsid w:val="008557E3"/>
    <w:rsid w:val="0085691C"/>
    <w:rsid w:val="00864E89"/>
    <w:rsid w:val="00865351"/>
    <w:rsid w:val="008752A5"/>
    <w:rsid w:val="008766C3"/>
    <w:rsid w:val="00876B8C"/>
    <w:rsid w:val="00881051"/>
    <w:rsid w:val="00890521"/>
    <w:rsid w:val="008A56D2"/>
    <w:rsid w:val="008A6FE0"/>
    <w:rsid w:val="008B1527"/>
    <w:rsid w:val="008B1E8B"/>
    <w:rsid w:val="008B3D51"/>
    <w:rsid w:val="008D584E"/>
    <w:rsid w:val="008E5F5A"/>
    <w:rsid w:val="008F0EF9"/>
    <w:rsid w:val="009004AE"/>
    <w:rsid w:val="00902809"/>
    <w:rsid w:val="00904504"/>
    <w:rsid w:val="00913B41"/>
    <w:rsid w:val="009151D3"/>
    <w:rsid w:val="00915AA1"/>
    <w:rsid w:val="009265AD"/>
    <w:rsid w:val="0092783F"/>
    <w:rsid w:val="009279A8"/>
    <w:rsid w:val="00942EC7"/>
    <w:rsid w:val="00956BEF"/>
    <w:rsid w:val="00960228"/>
    <w:rsid w:val="00963C7B"/>
    <w:rsid w:val="00963F6D"/>
    <w:rsid w:val="0096402A"/>
    <w:rsid w:val="00981F4F"/>
    <w:rsid w:val="009831F0"/>
    <w:rsid w:val="009B4513"/>
    <w:rsid w:val="009B5EF7"/>
    <w:rsid w:val="009C1D69"/>
    <w:rsid w:val="009C70F3"/>
    <w:rsid w:val="009D14D3"/>
    <w:rsid w:val="009F1BC5"/>
    <w:rsid w:val="009F36D3"/>
    <w:rsid w:val="009F44DC"/>
    <w:rsid w:val="00A0755F"/>
    <w:rsid w:val="00A26D23"/>
    <w:rsid w:val="00A30B1A"/>
    <w:rsid w:val="00A32B4B"/>
    <w:rsid w:val="00A51090"/>
    <w:rsid w:val="00A53321"/>
    <w:rsid w:val="00A5433C"/>
    <w:rsid w:val="00A55E99"/>
    <w:rsid w:val="00A60F56"/>
    <w:rsid w:val="00A64B1B"/>
    <w:rsid w:val="00A76992"/>
    <w:rsid w:val="00A84E1A"/>
    <w:rsid w:val="00A85DE0"/>
    <w:rsid w:val="00A86002"/>
    <w:rsid w:val="00A93DAE"/>
    <w:rsid w:val="00A965C0"/>
    <w:rsid w:val="00AA58B6"/>
    <w:rsid w:val="00AB0A0B"/>
    <w:rsid w:val="00AB1767"/>
    <w:rsid w:val="00AB1CE9"/>
    <w:rsid w:val="00AB6710"/>
    <w:rsid w:val="00AC1176"/>
    <w:rsid w:val="00AC3F84"/>
    <w:rsid w:val="00AC45EA"/>
    <w:rsid w:val="00AC55F4"/>
    <w:rsid w:val="00AD0FAB"/>
    <w:rsid w:val="00AD3212"/>
    <w:rsid w:val="00AD72AF"/>
    <w:rsid w:val="00AE7A74"/>
    <w:rsid w:val="00AF4E3E"/>
    <w:rsid w:val="00B01C63"/>
    <w:rsid w:val="00B039C9"/>
    <w:rsid w:val="00B06A2E"/>
    <w:rsid w:val="00B06ED4"/>
    <w:rsid w:val="00B140B7"/>
    <w:rsid w:val="00B152CA"/>
    <w:rsid w:val="00B20CC0"/>
    <w:rsid w:val="00B21D6E"/>
    <w:rsid w:val="00B404D7"/>
    <w:rsid w:val="00B435DA"/>
    <w:rsid w:val="00B44663"/>
    <w:rsid w:val="00B46D39"/>
    <w:rsid w:val="00B475B3"/>
    <w:rsid w:val="00B52FA5"/>
    <w:rsid w:val="00B55D51"/>
    <w:rsid w:val="00B65C53"/>
    <w:rsid w:val="00B80F56"/>
    <w:rsid w:val="00B910F8"/>
    <w:rsid w:val="00B92611"/>
    <w:rsid w:val="00B92966"/>
    <w:rsid w:val="00B943B9"/>
    <w:rsid w:val="00BA0C7F"/>
    <w:rsid w:val="00BA56AA"/>
    <w:rsid w:val="00BC789F"/>
    <w:rsid w:val="00BD0CEE"/>
    <w:rsid w:val="00BD6D26"/>
    <w:rsid w:val="00BE3D2E"/>
    <w:rsid w:val="00BE43D9"/>
    <w:rsid w:val="00BE4DA1"/>
    <w:rsid w:val="00BE564C"/>
    <w:rsid w:val="00BE6E28"/>
    <w:rsid w:val="00BF0A4A"/>
    <w:rsid w:val="00BF201A"/>
    <w:rsid w:val="00C0290B"/>
    <w:rsid w:val="00C11235"/>
    <w:rsid w:val="00C219CA"/>
    <w:rsid w:val="00C21DD2"/>
    <w:rsid w:val="00C340FE"/>
    <w:rsid w:val="00C37E61"/>
    <w:rsid w:val="00C471DA"/>
    <w:rsid w:val="00C57373"/>
    <w:rsid w:val="00C608C4"/>
    <w:rsid w:val="00C62E7D"/>
    <w:rsid w:val="00C6748B"/>
    <w:rsid w:val="00C723AE"/>
    <w:rsid w:val="00C7459D"/>
    <w:rsid w:val="00C77A64"/>
    <w:rsid w:val="00C845B5"/>
    <w:rsid w:val="00C87988"/>
    <w:rsid w:val="00C9064A"/>
    <w:rsid w:val="00C92D03"/>
    <w:rsid w:val="00CA75F7"/>
    <w:rsid w:val="00CB6490"/>
    <w:rsid w:val="00CB762E"/>
    <w:rsid w:val="00CD505B"/>
    <w:rsid w:val="00CE2FCF"/>
    <w:rsid w:val="00CF3087"/>
    <w:rsid w:val="00D051A3"/>
    <w:rsid w:val="00D135D4"/>
    <w:rsid w:val="00D2000F"/>
    <w:rsid w:val="00D21CEC"/>
    <w:rsid w:val="00D2770B"/>
    <w:rsid w:val="00D35FA4"/>
    <w:rsid w:val="00D373F3"/>
    <w:rsid w:val="00D37875"/>
    <w:rsid w:val="00D4693B"/>
    <w:rsid w:val="00D47947"/>
    <w:rsid w:val="00D50156"/>
    <w:rsid w:val="00D505DE"/>
    <w:rsid w:val="00D53CCD"/>
    <w:rsid w:val="00D557CF"/>
    <w:rsid w:val="00D67E9E"/>
    <w:rsid w:val="00D74028"/>
    <w:rsid w:val="00D742CF"/>
    <w:rsid w:val="00D8667B"/>
    <w:rsid w:val="00D93093"/>
    <w:rsid w:val="00D96679"/>
    <w:rsid w:val="00DA7A44"/>
    <w:rsid w:val="00DB2EAB"/>
    <w:rsid w:val="00DB72C8"/>
    <w:rsid w:val="00DC013A"/>
    <w:rsid w:val="00DC0670"/>
    <w:rsid w:val="00DC161C"/>
    <w:rsid w:val="00DC3594"/>
    <w:rsid w:val="00DD10BC"/>
    <w:rsid w:val="00DE606C"/>
    <w:rsid w:val="00DF6B6C"/>
    <w:rsid w:val="00E13795"/>
    <w:rsid w:val="00E15915"/>
    <w:rsid w:val="00E23E1F"/>
    <w:rsid w:val="00E2598E"/>
    <w:rsid w:val="00E45670"/>
    <w:rsid w:val="00E57066"/>
    <w:rsid w:val="00E60EFC"/>
    <w:rsid w:val="00E67D73"/>
    <w:rsid w:val="00E73100"/>
    <w:rsid w:val="00E75247"/>
    <w:rsid w:val="00E759E9"/>
    <w:rsid w:val="00E91A8C"/>
    <w:rsid w:val="00E92712"/>
    <w:rsid w:val="00E92910"/>
    <w:rsid w:val="00E94225"/>
    <w:rsid w:val="00EA2166"/>
    <w:rsid w:val="00EB13EF"/>
    <w:rsid w:val="00EC198C"/>
    <w:rsid w:val="00EC279A"/>
    <w:rsid w:val="00ED5A84"/>
    <w:rsid w:val="00ED7904"/>
    <w:rsid w:val="00EE27C1"/>
    <w:rsid w:val="00EE31C9"/>
    <w:rsid w:val="00EE659B"/>
    <w:rsid w:val="00F0181C"/>
    <w:rsid w:val="00F02A63"/>
    <w:rsid w:val="00F04B40"/>
    <w:rsid w:val="00F05451"/>
    <w:rsid w:val="00F06EC6"/>
    <w:rsid w:val="00F23E1B"/>
    <w:rsid w:val="00F256EC"/>
    <w:rsid w:val="00F301D8"/>
    <w:rsid w:val="00F3268E"/>
    <w:rsid w:val="00F34769"/>
    <w:rsid w:val="00F37CE4"/>
    <w:rsid w:val="00F4652C"/>
    <w:rsid w:val="00F469DE"/>
    <w:rsid w:val="00F54950"/>
    <w:rsid w:val="00F54C02"/>
    <w:rsid w:val="00F75DE3"/>
    <w:rsid w:val="00F828BC"/>
    <w:rsid w:val="00F83F9F"/>
    <w:rsid w:val="00F8503C"/>
    <w:rsid w:val="00F86EA1"/>
    <w:rsid w:val="00FB48EE"/>
    <w:rsid w:val="00FC2A48"/>
    <w:rsid w:val="00FE1839"/>
    <w:rsid w:val="00FE1E4E"/>
    <w:rsid w:val="00FF367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1549F"/>
  <w15:docId w15:val="{1AA7F561-2BFE-4F24-8962-30BDFED6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2C8"/>
  </w:style>
  <w:style w:type="paragraph" w:styleId="Heading1">
    <w:name w:val="heading 1"/>
    <w:basedOn w:val="Normal"/>
    <w:next w:val="Normal"/>
    <w:qFormat/>
    <w:rsid w:val="00DB72C8"/>
    <w:pPr>
      <w:keepNext/>
      <w:outlineLvl w:val="0"/>
    </w:pPr>
    <w:rPr>
      <w:b/>
      <w:szCs w:val="20"/>
    </w:rPr>
  </w:style>
  <w:style w:type="paragraph" w:styleId="Heading2">
    <w:name w:val="heading 2"/>
    <w:basedOn w:val="Normal"/>
    <w:next w:val="Normal"/>
    <w:qFormat/>
    <w:rsid w:val="00DB72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72C8"/>
    <w:pPr>
      <w:keepNext/>
      <w:tabs>
        <w:tab w:val="left" w:pos="360"/>
        <w:tab w:val="left" w:pos="2880"/>
      </w:tabs>
      <w:ind w:left="720" w:hanging="72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B72C8"/>
    <w:rPr>
      <w:color w:val="0000FF"/>
      <w:u w:val="single"/>
    </w:rPr>
  </w:style>
  <w:style w:type="paragraph" w:styleId="DocumentMap">
    <w:name w:val="Document Map"/>
    <w:basedOn w:val="Normal"/>
    <w:semiHidden/>
    <w:rsid w:val="00DB72C8"/>
    <w:pPr>
      <w:shd w:val="clear" w:color="auto" w:fill="000080"/>
    </w:pPr>
    <w:rPr>
      <w:rFonts w:ascii="Tahoma" w:hAnsi="Tahoma" w:cs="Tahoma"/>
    </w:rPr>
  </w:style>
  <w:style w:type="paragraph" w:customStyle="1" w:styleId="Objective">
    <w:name w:val="Objective"/>
    <w:basedOn w:val="Normal"/>
    <w:next w:val="BodyText"/>
    <w:rsid w:val="00DB72C8"/>
    <w:pPr>
      <w:spacing w:before="240" w:after="220" w:line="220" w:lineRule="atLeast"/>
    </w:pPr>
    <w:rPr>
      <w:rFonts w:ascii="Arial" w:eastAsia="Batang" w:hAnsi="Arial"/>
      <w:sz w:val="20"/>
      <w:szCs w:val="20"/>
    </w:rPr>
  </w:style>
  <w:style w:type="paragraph" w:styleId="BodyText">
    <w:name w:val="Body Text"/>
    <w:basedOn w:val="Normal"/>
    <w:semiHidden/>
    <w:rsid w:val="00DB72C8"/>
    <w:pPr>
      <w:spacing w:after="120"/>
    </w:pPr>
  </w:style>
  <w:style w:type="paragraph" w:styleId="Title">
    <w:name w:val="Title"/>
    <w:basedOn w:val="Normal"/>
    <w:qFormat/>
    <w:rsid w:val="00DB72C8"/>
    <w:pPr>
      <w:jc w:val="center"/>
    </w:pPr>
    <w:rPr>
      <w:b/>
      <w:smallCaps/>
      <w:sz w:val="28"/>
      <w:szCs w:val="20"/>
    </w:rPr>
  </w:style>
  <w:style w:type="paragraph" w:styleId="Subtitle">
    <w:name w:val="Subtitle"/>
    <w:basedOn w:val="Normal"/>
    <w:qFormat/>
    <w:rsid w:val="00DB72C8"/>
    <w:pPr>
      <w:jc w:val="center"/>
    </w:pPr>
    <w:rPr>
      <w:b/>
      <w:sz w:val="28"/>
      <w:szCs w:val="20"/>
    </w:rPr>
  </w:style>
  <w:style w:type="paragraph" w:styleId="BodyTextIndent2">
    <w:name w:val="Body Text Indent 2"/>
    <w:basedOn w:val="Normal"/>
    <w:semiHidden/>
    <w:rsid w:val="00DB72C8"/>
    <w:pPr>
      <w:spacing w:after="120" w:line="480" w:lineRule="auto"/>
      <w:ind w:left="360"/>
    </w:pPr>
  </w:style>
  <w:style w:type="paragraph" w:styleId="NormalWeb">
    <w:name w:val="Normal (Web)"/>
    <w:basedOn w:val="Normal"/>
    <w:uiPriority w:val="99"/>
    <w:unhideWhenUsed/>
    <w:rsid w:val="00DB72C8"/>
    <w:pPr>
      <w:spacing w:before="100" w:beforeAutospacing="1" w:after="100" w:afterAutospacing="1"/>
    </w:pPr>
  </w:style>
  <w:style w:type="character" w:customStyle="1" w:styleId="src1">
    <w:name w:val="src1"/>
    <w:basedOn w:val="DefaultParagraphFont"/>
    <w:rsid w:val="00DB72C8"/>
    <w:rPr>
      <w:vanish w:val="0"/>
      <w:webHidden w:val="0"/>
      <w:specVanish w:val="0"/>
    </w:rPr>
  </w:style>
  <w:style w:type="character" w:customStyle="1" w:styleId="jrnl">
    <w:name w:val="jrnl"/>
    <w:basedOn w:val="DefaultParagraphFont"/>
    <w:rsid w:val="00DB72C8"/>
  </w:style>
  <w:style w:type="paragraph" w:styleId="BodyText2">
    <w:name w:val="Body Text 2"/>
    <w:basedOn w:val="Normal"/>
    <w:semiHidden/>
    <w:rsid w:val="00DB72C8"/>
    <w:rPr>
      <w:rFonts w:ascii="Arial" w:hAnsi="Arial"/>
      <w:b/>
      <w:color w:val="FF0000"/>
    </w:rPr>
  </w:style>
  <w:style w:type="paragraph" w:styleId="PlainText">
    <w:name w:val="Plain Text"/>
    <w:basedOn w:val="Normal"/>
    <w:link w:val="PlainTextChar"/>
    <w:uiPriority w:val="99"/>
    <w:unhideWhenUsed/>
    <w:rsid w:val="0063186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1865"/>
    <w:rPr>
      <w:rFonts w:ascii="Consolas" w:eastAsiaTheme="minorHAnsi" w:hAnsi="Consolas" w:cstheme="minorBidi"/>
      <w:sz w:val="21"/>
      <w:szCs w:val="21"/>
    </w:rPr>
  </w:style>
  <w:style w:type="paragraph" w:styleId="Header">
    <w:name w:val="header"/>
    <w:basedOn w:val="Normal"/>
    <w:link w:val="HeaderChar"/>
    <w:uiPriority w:val="99"/>
    <w:unhideWhenUsed/>
    <w:rsid w:val="00865351"/>
    <w:pPr>
      <w:tabs>
        <w:tab w:val="center" w:pos="4680"/>
        <w:tab w:val="right" w:pos="9360"/>
      </w:tabs>
    </w:pPr>
  </w:style>
  <w:style w:type="character" w:customStyle="1" w:styleId="HeaderChar">
    <w:name w:val="Header Char"/>
    <w:basedOn w:val="DefaultParagraphFont"/>
    <w:link w:val="Header"/>
    <w:uiPriority w:val="99"/>
    <w:rsid w:val="00865351"/>
    <w:rPr>
      <w:sz w:val="24"/>
      <w:szCs w:val="24"/>
    </w:rPr>
  </w:style>
  <w:style w:type="paragraph" w:styleId="Footer">
    <w:name w:val="footer"/>
    <w:basedOn w:val="Normal"/>
    <w:link w:val="FooterChar"/>
    <w:uiPriority w:val="99"/>
    <w:unhideWhenUsed/>
    <w:rsid w:val="00865351"/>
    <w:pPr>
      <w:tabs>
        <w:tab w:val="center" w:pos="4680"/>
        <w:tab w:val="right" w:pos="9360"/>
      </w:tabs>
    </w:pPr>
  </w:style>
  <w:style w:type="character" w:customStyle="1" w:styleId="FooterChar">
    <w:name w:val="Footer Char"/>
    <w:basedOn w:val="DefaultParagraphFont"/>
    <w:link w:val="Footer"/>
    <w:uiPriority w:val="99"/>
    <w:rsid w:val="00865351"/>
    <w:rPr>
      <w:sz w:val="24"/>
      <w:szCs w:val="24"/>
    </w:rPr>
  </w:style>
  <w:style w:type="character" w:customStyle="1" w:styleId="contact">
    <w:name w:val="contact"/>
    <w:basedOn w:val="DefaultParagraphFont"/>
    <w:rsid w:val="00C9064A"/>
  </w:style>
  <w:style w:type="paragraph" w:styleId="ListParagraph">
    <w:name w:val="List Paragraph"/>
    <w:basedOn w:val="Normal"/>
    <w:uiPriority w:val="34"/>
    <w:qFormat/>
    <w:rsid w:val="00AE7A74"/>
    <w:pPr>
      <w:ind w:left="720"/>
      <w:contextualSpacing/>
    </w:pPr>
  </w:style>
  <w:style w:type="paragraph" w:customStyle="1" w:styleId="DataField">
    <w:name w:val="Data Field"/>
    <w:link w:val="DataFieldChar1"/>
    <w:rsid w:val="00E15915"/>
    <w:pPr>
      <w:widowControl w:val="0"/>
    </w:pPr>
    <w:rPr>
      <w:rFonts w:ascii="Arial" w:hAnsi="Arial"/>
      <w:sz w:val="22"/>
      <w:szCs w:val="22"/>
    </w:rPr>
  </w:style>
  <w:style w:type="character" w:customStyle="1" w:styleId="DataFieldChar1">
    <w:name w:val="Data Field Char1"/>
    <w:link w:val="DataField"/>
    <w:rsid w:val="00E15915"/>
    <w:rPr>
      <w:rFonts w:ascii="Arial" w:hAnsi="Arial"/>
      <w:sz w:val="22"/>
      <w:szCs w:val="22"/>
    </w:rPr>
  </w:style>
  <w:style w:type="character" w:styleId="Emphasis">
    <w:name w:val="Emphasis"/>
    <w:uiPriority w:val="20"/>
    <w:qFormat/>
    <w:rsid w:val="006A137D"/>
    <w:rPr>
      <w:i/>
      <w:iCs/>
    </w:rPr>
  </w:style>
  <w:style w:type="character" w:customStyle="1" w:styleId="xapple-style-span">
    <w:name w:val="x_apple-style-span"/>
    <w:basedOn w:val="DefaultParagraphFont"/>
    <w:rsid w:val="00E75247"/>
  </w:style>
  <w:style w:type="paragraph" w:styleId="BalloonText">
    <w:name w:val="Balloon Text"/>
    <w:basedOn w:val="Normal"/>
    <w:link w:val="BalloonTextChar"/>
    <w:rsid w:val="00F04B40"/>
    <w:rPr>
      <w:rFonts w:ascii="Tahoma" w:hAnsi="Tahoma" w:cs="Tahoma"/>
      <w:sz w:val="16"/>
      <w:szCs w:val="16"/>
    </w:rPr>
  </w:style>
  <w:style w:type="character" w:customStyle="1" w:styleId="BalloonTextChar">
    <w:name w:val="Balloon Text Char"/>
    <w:basedOn w:val="DefaultParagraphFont"/>
    <w:link w:val="BalloonText"/>
    <w:rsid w:val="00F04B40"/>
    <w:rPr>
      <w:rFonts w:ascii="Tahoma" w:hAnsi="Tahoma" w:cs="Tahoma"/>
      <w:sz w:val="16"/>
      <w:szCs w:val="16"/>
    </w:rPr>
  </w:style>
  <w:style w:type="character" w:styleId="CommentReference">
    <w:name w:val="annotation reference"/>
    <w:basedOn w:val="DefaultParagraphFont"/>
    <w:rsid w:val="00F04B40"/>
    <w:rPr>
      <w:sz w:val="16"/>
      <w:szCs w:val="16"/>
    </w:rPr>
  </w:style>
  <w:style w:type="paragraph" w:styleId="CommentText">
    <w:name w:val="annotation text"/>
    <w:basedOn w:val="Normal"/>
    <w:link w:val="CommentTextChar"/>
    <w:rsid w:val="00F04B40"/>
    <w:rPr>
      <w:sz w:val="20"/>
      <w:szCs w:val="20"/>
    </w:rPr>
  </w:style>
  <w:style w:type="character" w:customStyle="1" w:styleId="CommentTextChar">
    <w:name w:val="Comment Text Char"/>
    <w:basedOn w:val="DefaultParagraphFont"/>
    <w:link w:val="CommentText"/>
    <w:rsid w:val="00F04B40"/>
    <w:rPr>
      <w:sz w:val="20"/>
      <w:szCs w:val="20"/>
    </w:rPr>
  </w:style>
  <w:style w:type="paragraph" w:styleId="CommentSubject">
    <w:name w:val="annotation subject"/>
    <w:basedOn w:val="CommentText"/>
    <w:next w:val="CommentText"/>
    <w:link w:val="CommentSubjectChar"/>
    <w:rsid w:val="00F04B40"/>
    <w:rPr>
      <w:b/>
      <w:bCs/>
    </w:rPr>
  </w:style>
  <w:style w:type="character" w:customStyle="1" w:styleId="CommentSubjectChar">
    <w:name w:val="Comment Subject Char"/>
    <w:basedOn w:val="CommentTextChar"/>
    <w:link w:val="CommentSubject"/>
    <w:rsid w:val="00F04B40"/>
    <w:rPr>
      <w:b/>
      <w:bCs/>
      <w:sz w:val="20"/>
      <w:szCs w:val="20"/>
    </w:rPr>
  </w:style>
  <w:style w:type="paragraph" w:styleId="Revision">
    <w:name w:val="Revision"/>
    <w:hidden/>
    <w:rsid w:val="00F04B40"/>
  </w:style>
  <w:style w:type="character" w:customStyle="1" w:styleId="UnresolvedMention1">
    <w:name w:val="Unresolved Mention1"/>
    <w:basedOn w:val="DefaultParagraphFont"/>
    <w:uiPriority w:val="99"/>
    <w:semiHidden/>
    <w:unhideWhenUsed/>
    <w:rsid w:val="001F0D94"/>
    <w:rPr>
      <w:color w:val="808080"/>
      <w:shd w:val="clear" w:color="auto" w:fill="E6E6E6"/>
    </w:rPr>
  </w:style>
  <w:style w:type="character" w:customStyle="1" w:styleId="UnresolvedMention2">
    <w:name w:val="Unresolved Mention2"/>
    <w:basedOn w:val="DefaultParagraphFont"/>
    <w:uiPriority w:val="99"/>
    <w:semiHidden/>
    <w:unhideWhenUsed/>
    <w:rsid w:val="00C471DA"/>
    <w:rPr>
      <w:color w:val="605E5C"/>
      <w:shd w:val="clear" w:color="auto" w:fill="E1DFDD"/>
    </w:rPr>
  </w:style>
  <w:style w:type="paragraph" w:customStyle="1" w:styleId="Listofmembershipsassociations">
    <w:name w:val="List of memberships/associations"/>
    <w:basedOn w:val="BodyText"/>
    <w:rsid w:val="008D584E"/>
    <w:pPr>
      <w:spacing w:after="60"/>
    </w:pPr>
    <w:rPr>
      <w:sz w:val="22"/>
    </w:rPr>
  </w:style>
  <w:style w:type="character" w:styleId="UnresolvedMention">
    <w:name w:val="Unresolved Mention"/>
    <w:basedOn w:val="DefaultParagraphFont"/>
    <w:uiPriority w:val="99"/>
    <w:semiHidden/>
    <w:unhideWhenUsed/>
    <w:rsid w:val="00F05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8916">
      <w:bodyDiv w:val="1"/>
      <w:marLeft w:val="0"/>
      <w:marRight w:val="0"/>
      <w:marTop w:val="0"/>
      <w:marBottom w:val="0"/>
      <w:divBdr>
        <w:top w:val="none" w:sz="0" w:space="0" w:color="auto"/>
        <w:left w:val="none" w:sz="0" w:space="0" w:color="auto"/>
        <w:bottom w:val="none" w:sz="0" w:space="0" w:color="auto"/>
        <w:right w:val="none" w:sz="0" w:space="0" w:color="auto"/>
      </w:divBdr>
      <w:divsChild>
        <w:div w:id="1791435685">
          <w:marLeft w:val="0"/>
          <w:marRight w:val="0"/>
          <w:marTop w:val="0"/>
          <w:marBottom w:val="0"/>
          <w:divBdr>
            <w:top w:val="none" w:sz="0" w:space="0" w:color="auto"/>
            <w:left w:val="none" w:sz="0" w:space="0" w:color="auto"/>
            <w:bottom w:val="none" w:sz="0" w:space="0" w:color="auto"/>
            <w:right w:val="none" w:sz="0" w:space="0" w:color="auto"/>
          </w:divBdr>
        </w:div>
        <w:div w:id="2110225686">
          <w:marLeft w:val="0"/>
          <w:marRight w:val="0"/>
          <w:marTop w:val="0"/>
          <w:marBottom w:val="0"/>
          <w:divBdr>
            <w:top w:val="none" w:sz="0" w:space="0" w:color="auto"/>
            <w:left w:val="none" w:sz="0" w:space="0" w:color="auto"/>
            <w:bottom w:val="none" w:sz="0" w:space="0" w:color="auto"/>
            <w:right w:val="none" w:sz="0" w:space="0" w:color="auto"/>
          </w:divBdr>
        </w:div>
      </w:divsChild>
    </w:div>
    <w:div w:id="1230187117">
      <w:bodyDiv w:val="1"/>
      <w:marLeft w:val="0"/>
      <w:marRight w:val="0"/>
      <w:marTop w:val="0"/>
      <w:marBottom w:val="0"/>
      <w:divBdr>
        <w:top w:val="none" w:sz="0" w:space="0" w:color="auto"/>
        <w:left w:val="none" w:sz="0" w:space="0" w:color="auto"/>
        <w:bottom w:val="none" w:sz="0" w:space="0" w:color="auto"/>
        <w:right w:val="none" w:sz="0" w:space="0" w:color="auto"/>
      </w:divBdr>
    </w:div>
    <w:div w:id="1306469764">
      <w:bodyDiv w:val="1"/>
      <w:marLeft w:val="0"/>
      <w:marRight w:val="0"/>
      <w:marTop w:val="0"/>
      <w:marBottom w:val="0"/>
      <w:divBdr>
        <w:top w:val="none" w:sz="0" w:space="0" w:color="auto"/>
        <w:left w:val="none" w:sz="0" w:space="0" w:color="auto"/>
        <w:bottom w:val="none" w:sz="0" w:space="0" w:color="auto"/>
        <w:right w:val="none" w:sz="0" w:space="0" w:color="auto"/>
      </w:divBdr>
    </w:div>
    <w:div w:id="1699500535">
      <w:bodyDiv w:val="1"/>
      <w:marLeft w:val="0"/>
      <w:marRight w:val="0"/>
      <w:marTop w:val="0"/>
      <w:marBottom w:val="0"/>
      <w:divBdr>
        <w:top w:val="none" w:sz="0" w:space="0" w:color="auto"/>
        <w:left w:val="none" w:sz="0" w:space="0" w:color="auto"/>
        <w:bottom w:val="none" w:sz="0" w:space="0" w:color="auto"/>
        <w:right w:val="none" w:sz="0" w:space="0" w:color="auto"/>
      </w:divBdr>
    </w:div>
    <w:div w:id="2110932115">
      <w:bodyDiv w:val="1"/>
      <w:marLeft w:val="0"/>
      <w:marRight w:val="0"/>
      <w:marTop w:val="0"/>
      <w:marBottom w:val="0"/>
      <w:divBdr>
        <w:top w:val="none" w:sz="0" w:space="0" w:color="auto"/>
        <w:left w:val="none" w:sz="0" w:space="0" w:color="auto"/>
        <w:bottom w:val="none" w:sz="0" w:space="0" w:color="auto"/>
        <w:right w:val="none" w:sz="0" w:space="0" w:color="auto"/>
      </w:divBdr>
      <w:divsChild>
        <w:div w:id="390152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lake_rushing@un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B42D-D3CC-4BBF-81D0-4950DD53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CURRICULUM VITAE</vt:lpstr>
    </vt:vector>
  </TitlesOfParts>
  <Company>NIEHS</Company>
  <LinksUpToDate>false</LinksUpToDate>
  <CharactersWithSpaces>29825</CharactersWithSpaces>
  <SharedDoc>false</SharedDoc>
  <HLinks>
    <vt:vector size="6" baseType="variant">
      <vt:variant>
        <vt:i4>6029437</vt:i4>
      </vt:variant>
      <vt:variant>
        <vt:i4>0</vt:i4>
      </vt:variant>
      <vt:variant>
        <vt:i4>0</vt:i4>
      </vt:variant>
      <vt:variant>
        <vt:i4>5</vt:i4>
      </vt:variant>
      <vt:variant>
        <vt:lpwstr>mailto:burnsk2@niehs.nih.gov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Joshua Gray</dc:creator>
  <cp:keywords/>
  <dc:description/>
  <cp:lastModifiedBy>Rushing, Blake Richey</cp:lastModifiedBy>
  <cp:revision>2</cp:revision>
  <cp:lastPrinted>2018-01-31T19:27:00Z</cp:lastPrinted>
  <dcterms:created xsi:type="dcterms:W3CDTF">2022-03-23T14:57:00Z</dcterms:created>
  <dcterms:modified xsi:type="dcterms:W3CDTF">2022-03-23T14:57:00Z</dcterms:modified>
</cp:coreProperties>
</file>