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B3C7" w14:textId="77777777" w:rsidR="00DF398A" w:rsidRPr="004A5F25" w:rsidRDefault="005A5604" w:rsidP="005A5604">
      <w:pPr>
        <w:jc w:val="center"/>
        <w:rPr>
          <w:b/>
          <w:sz w:val="24"/>
          <w:szCs w:val="24"/>
        </w:rPr>
      </w:pPr>
      <w:r w:rsidRPr="004A5F25">
        <w:rPr>
          <w:b/>
          <w:sz w:val="24"/>
          <w:szCs w:val="24"/>
        </w:rPr>
        <w:t>Inclusive Classrooms</w:t>
      </w:r>
      <w:r w:rsidR="004A5F25" w:rsidRPr="004A5F25">
        <w:rPr>
          <w:b/>
          <w:sz w:val="24"/>
          <w:szCs w:val="24"/>
        </w:rPr>
        <w:t xml:space="preserve"> and Syllabus Audit </w:t>
      </w:r>
      <w:r>
        <w:rPr>
          <w:b/>
          <w:sz w:val="24"/>
          <w:szCs w:val="24"/>
        </w:rPr>
        <w:t>Resources</w:t>
      </w:r>
    </w:p>
    <w:p w14:paraId="0387CD36" w14:textId="77777777" w:rsidR="00587470" w:rsidRPr="004A5F25" w:rsidRDefault="00587470">
      <w:pPr>
        <w:rPr>
          <w:sz w:val="24"/>
          <w:szCs w:val="24"/>
        </w:rPr>
      </w:pPr>
      <w:bookmarkStart w:id="0" w:name="_GoBack"/>
      <w:bookmarkEnd w:id="0"/>
    </w:p>
    <w:p w14:paraId="0BD84406" w14:textId="77777777" w:rsidR="004A5F25" w:rsidRPr="004A5F25" w:rsidRDefault="004A5F25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4A5F25">
        <w:rPr>
          <w:rFonts w:cs="Arial"/>
          <w:color w:val="222222"/>
          <w:sz w:val="24"/>
          <w:szCs w:val="24"/>
          <w:shd w:val="clear" w:color="auto" w:fill="FFFFFF"/>
        </w:rPr>
        <w:t>Tuitt</w:t>
      </w:r>
      <w:proofErr w:type="spellEnd"/>
      <w:r w:rsidRPr="004A5F25">
        <w:rPr>
          <w:rFonts w:cs="Arial"/>
          <w:color w:val="222222"/>
          <w:sz w:val="24"/>
          <w:szCs w:val="24"/>
          <w:shd w:val="clear" w:color="auto" w:fill="FFFFFF"/>
        </w:rPr>
        <w:t>, F., Haynes, C., &amp; Stewart, S. (2018). Transforming the classroom at traditionally White institutions to make Black lives matter.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To Improve the Academy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,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37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(1), 63-76.</w:t>
      </w:r>
    </w:p>
    <w:p w14:paraId="02B63E86" w14:textId="77777777" w:rsidR="004A5F25" w:rsidRPr="004A5F25" w:rsidRDefault="004A5F25" w:rsidP="004A5F25">
      <w:pPr>
        <w:rPr>
          <w:sz w:val="24"/>
          <w:szCs w:val="24"/>
        </w:rPr>
      </w:pPr>
      <w:r w:rsidRPr="004A5F25">
        <w:rPr>
          <w:rFonts w:cs="Arial"/>
          <w:color w:val="222222"/>
          <w:sz w:val="24"/>
          <w:szCs w:val="24"/>
          <w:shd w:val="clear" w:color="auto" w:fill="FFFFFF"/>
        </w:rPr>
        <w:t>Haynes, C. (2017). Dismantling the White Supremacy Embedded in Our Classrooms: White Faculty in Pursuit of More Equitable Educational Outcomes for Racially Minoritized Students.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International Journal of Teaching and Learning in Higher Education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,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29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(1), 87-107.</w:t>
      </w:r>
    </w:p>
    <w:p w14:paraId="248951D4" w14:textId="77777777" w:rsidR="00983F56" w:rsidRPr="004A5F25" w:rsidRDefault="00983F56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4A5F25">
        <w:rPr>
          <w:rFonts w:cs="Arial"/>
          <w:color w:val="222222"/>
          <w:sz w:val="24"/>
          <w:szCs w:val="24"/>
          <w:shd w:val="clear" w:color="auto" w:fill="FFFFFF"/>
        </w:rPr>
        <w:t>Tuitt</w:t>
      </w:r>
      <w:proofErr w:type="spellEnd"/>
      <w:r w:rsidRPr="004A5F25">
        <w:rPr>
          <w:rFonts w:cs="Arial"/>
          <w:color w:val="222222"/>
          <w:sz w:val="24"/>
          <w:szCs w:val="24"/>
          <w:shd w:val="clear" w:color="auto" w:fill="FFFFFF"/>
        </w:rPr>
        <w:t>, F., Haynes, C., &amp; Stewart, S. (2016). Conclusion: Inclusive pedagogy 2.0: Implications for race, equity, and higher education in a global context.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Race, equity, and the learning environment: The global relevance of critical and inclusive pedagogies in higher education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, 205-221.</w:t>
      </w:r>
    </w:p>
    <w:p w14:paraId="4314FFDE" w14:textId="77777777" w:rsidR="004A5F25" w:rsidRPr="004A5F25" w:rsidRDefault="004A5F25" w:rsidP="004A5F25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A5F25">
        <w:rPr>
          <w:rFonts w:cs="Arial"/>
          <w:color w:val="222222"/>
          <w:sz w:val="24"/>
          <w:szCs w:val="24"/>
          <w:shd w:val="clear" w:color="auto" w:fill="FFFFFF"/>
        </w:rPr>
        <w:t xml:space="preserve">Salazar, M. D. C., Norton, A. S., &amp; </w:t>
      </w:r>
      <w:proofErr w:type="spellStart"/>
      <w:r w:rsidRPr="004A5F25">
        <w:rPr>
          <w:rFonts w:cs="Arial"/>
          <w:color w:val="222222"/>
          <w:sz w:val="24"/>
          <w:szCs w:val="24"/>
          <w:shd w:val="clear" w:color="auto" w:fill="FFFFFF"/>
        </w:rPr>
        <w:t>Tuitt</w:t>
      </w:r>
      <w:proofErr w:type="spellEnd"/>
      <w:r w:rsidRPr="004A5F25">
        <w:rPr>
          <w:rFonts w:cs="Arial"/>
          <w:color w:val="222222"/>
          <w:sz w:val="24"/>
          <w:szCs w:val="24"/>
          <w:shd w:val="clear" w:color="auto" w:fill="FFFFFF"/>
        </w:rPr>
        <w:t>, F. A. (2010). 12: Weaving promising practices for inclusive excellence into the higher education classroom.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To improve the academy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, </w:t>
      </w:r>
      <w:r w:rsidRPr="004A5F2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28</w:t>
      </w:r>
      <w:r w:rsidRPr="004A5F25">
        <w:rPr>
          <w:rFonts w:cs="Arial"/>
          <w:color w:val="222222"/>
          <w:sz w:val="24"/>
          <w:szCs w:val="24"/>
          <w:shd w:val="clear" w:color="auto" w:fill="FFFFFF"/>
        </w:rPr>
        <w:t>(1), 208-226.</w:t>
      </w:r>
    </w:p>
    <w:p w14:paraId="17A8CDEE" w14:textId="77777777" w:rsidR="004A5F25" w:rsidRDefault="004A5F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1F0D49D" w14:textId="77777777" w:rsidR="004A5F25" w:rsidRDefault="004A5F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4A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56"/>
    <w:rsid w:val="001727BE"/>
    <w:rsid w:val="003541C5"/>
    <w:rsid w:val="004A5F25"/>
    <w:rsid w:val="00587470"/>
    <w:rsid w:val="005A5604"/>
    <w:rsid w:val="00983F56"/>
    <w:rsid w:val="00D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4432"/>
  <w15:chartTrackingRefBased/>
  <w15:docId w15:val="{106AC39A-0892-44F4-B4FD-94F1BC3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Cerise</dc:creator>
  <cp:keywords/>
  <dc:description/>
  <cp:lastModifiedBy>Whitfield, Cherelle W</cp:lastModifiedBy>
  <cp:revision>3</cp:revision>
  <dcterms:created xsi:type="dcterms:W3CDTF">2020-06-26T13:01:00Z</dcterms:created>
  <dcterms:modified xsi:type="dcterms:W3CDTF">2020-07-01T13:15:00Z</dcterms:modified>
</cp:coreProperties>
</file>