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F820F" w14:textId="55D4F3AE" w:rsidR="006A0DD1" w:rsidRPr="00234FE8" w:rsidRDefault="00714801" w:rsidP="00714801">
      <w:pPr>
        <w:widowControl w:val="0"/>
        <w:adjustRightInd w:val="0"/>
        <w:spacing w:line="360" w:lineRule="atLeast"/>
        <w:ind w:hanging="1710"/>
        <w:jc w:val="both"/>
        <w:textAlignment w:val="baseline"/>
        <w:rPr>
          <w:rFonts w:asciiTheme="minorHAnsi" w:hAnsiTheme="minorHAnsi"/>
          <w:color w:val="FFFFFF" w:themeColor="background1"/>
          <w:sz w:val="160"/>
          <w:szCs w:val="24"/>
        </w:rPr>
      </w:pPr>
      <w:r>
        <w:rPr>
          <w:rFonts w:asciiTheme="minorHAnsi" w:hAnsiTheme="minorHAnsi"/>
          <w:noProof/>
          <w:color w:val="FFFFFF" w:themeColor="background1"/>
          <w:sz w:val="160"/>
          <w:szCs w:val="24"/>
        </w:rPr>
        <w:drawing>
          <wp:inline distT="0" distB="0" distL="0" distR="0" wp14:anchorId="6595365F" wp14:editId="233530B0">
            <wp:extent cx="7876540" cy="1209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9081" cy="1279176"/>
                    </a:xfrm>
                    <a:prstGeom prst="rect">
                      <a:avLst/>
                    </a:prstGeom>
                    <a:noFill/>
                  </pic:spPr>
                </pic:pic>
              </a:graphicData>
            </a:graphic>
          </wp:inline>
        </w:drawing>
      </w:r>
    </w:p>
    <w:p w14:paraId="7C671DCA" w14:textId="77777777" w:rsidR="00F738F0" w:rsidRPr="00714801" w:rsidRDefault="00F738F0" w:rsidP="00F738F0">
      <w:pPr>
        <w:widowControl w:val="0"/>
        <w:adjustRightInd w:val="0"/>
        <w:spacing w:line="360" w:lineRule="atLeast"/>
        <w:jc w:val="center"/>
        <w:textAlignment w:val="baseline"/>
        <w:rPr>
          <w:rFonts w:asciiTheme="minorHAnsi" w:hAnsiTheme="minorHAnsi"/>
          <w:sz w:val="72"/>
          <w:szCs w:val="72"/>
        </w:rPr>
      </w:pPr>
    </w:p>
    <w:p w14:paraId="2B72425C" w14:textId="71C06171" w:rsidR="006A0DD1" w:rsidRPr="00F738F0" w:rsidRDefault="006E2ED4" w:rsidP="003F33FE">
      <w:pPr>
        <w:widowControl w:val="0"/>
        <w:pBdr>
          <w:top w:val="single" w:sz="4" w:space="1" w:color="auto"/>
          <w:left w:val="single" w:sz="4" w:space="4" w:color="auto"/>
          <w:bottom w:val="single" w:sz="4" w:space="1" w:color="auto"/>
          <w:right w:val="single" w:sz="4" w:space="4" w:color="auto"/>
        </w:pBdr>
        <w:adjustRightInd w:val="0"/>
        <w:spacing w:line="360" w:lineRule="atLeast"/>
        <w:jc w:val="center"/>
        <w:textAlignment w:val="baseline"/>
        <w:rPr>
          <w:rFonts w:asciiTheme="minorHAnsi" w:hAnsiTheme="minorHAnsi"/>
          <w:sz w:val="160"/>
          <w:szCs w:val="24"/>
        </w:rPr>
      </w:pPr>
      <w:r w:rsidRPr="00F738F0">
        <w:rPr>
          <w:rFonts w:asciiTheme="minorHAnsi" w:hAnsiTheme="minorHAnsi"/>
          <w:sz w:val="160"/>
          <w:szCs w:val="24"/>
        </w:rPr>
        <w:t>Doctoral Program Handbook</w:t>
      </w:r>
    </w:p>
    <w:p w14:paraId="023B9E2E" w14:textId="77777777" w:rsidR="00714801" w:rsidRDefault="00714801" w:rsidP="003F33FE">
      <w:pPr>
        <w:widowControl w:val="0"/>
        <w:pBdr>
          <w:top w:val="single" w:sz="4" w:space="1" w:color="auto"/>
          <w:left w:val="single" w:sz="4" w:space="4" w:color="auto"/>
          <w:bottom w:val="single" w:sz="4" w:space="1" w:color="auto"/>
          <w:right w:val="single" w:sz="4" w:space="4" w:color="auto"/>
        </w:pBdr>
        <w:adjustRightInd w:val="0"/>
        <w:spacing w:line="360" w:lineRule="atLeast"/>
        <w:jc w:val="center"/>
        <w:textAlignment w:val="baseline"/>
        <w:rPr>
          <w:rFonts w:asciiTheme="minorHAnsi" w:hAnsiTheme="minorHAnsi"/>
          <w:sz w:val="40"/>
          <w:szCs w:val="40"/>
        </w:rPr>
      </w:pPr>
    </w:p>
    <w:p w14:paraId="485601BA" w14:textId="44833F3F" w:rsidR="006E2ED4" w:rsidRPr="00F738F0" w:rsidRDefault="006E2ED4" w:rsidP="003F33FE">
      <w:pPr>
        <w:widowControl w:val="0"/>
        <w:pBdr>
          <w:top w:val="single" w:sz="4" w:space="1" w:color="auto"/>
          <w:left w:val="single" w:sz="4" w:space="4" w:color="auto"/>
          <w:bottom w:val="single" w:sz="4" w:space="1" w:color="auto"/>
          <w:right w:val="single" w:sz="4" w:space="4" w:color="auto"/>
        </w:pBdr>
        <w:adjustRightInd w:val="0"/>
        <w:spacing w:line="360" w:lineRule="atLeast"/>
        <w:jc w:val="center"/>
        <w:textAlignment w:val="baseline"/>
        <w:rPr>
          <w:rFonts w:asciiTheme="minorHAnsi" w:hAnsiTheme="minorHAnsi"/>
          <w:sz w:val="40"/>
          <w:szCs w:val="40"/>
        </w:rPr>
      </w:pPr>
      <w:r w:rsidRPr="00F738F0">
        <w:rPr>
          <w:rFonts w:asciiTheme="minorHAnsi" w:hAnsiTheme="minorHAnsi"/>
          <w:sz w:val="40"/>
          <w:szCs w:val="40"/>
        </w:rPr>
        <w:t>For students entering AY 20</w:t>
      </w:r>
      <w:r w:rsidR="00102C78">
        <w:rPr>
          <w:rFonts w:asciiTheme="minorHAnsi" w:hAnsiTheme="minorHAnsi"/>
          <w:sz w:val="40"/>
          <w:szCs w:val="40"/>
        </w:rPr>
        <w:t>20-2021</w:t>
      </w:r>
    </w:p>
    <w:p w14:paraId="08CC95EC" w14:textId="2BA03B34" w:rsidR="00F738F0" w:rsidRPr="00F738F0" w:rsidRDefault="00F738F0" w:rsidP="00F738F0">
      <w:pPr>
        <w:widowControl w:val="0"/>
        <w:adjustRightInd w:val="0"/>
        <w:spacing w:line="360" w:lineRule="atLeast"/>
        <w:jc w:val="center"/>
        <w:textAlignment w:val="baseline"/>
        <w:rPr>
          <w:rFonts w:asciiTheme="minorHAnsi" w:hAnsiTheme="minorHAnsi"/>
          <w:sz w:val="40"/>
          <w:szCs w:val="40"/>
        </w:rPr>
      </w:pPr>
    </w:p>
    <w:p w14:paraId="4DCFFEFC" w14:textId="3DB2254E" w:rsidR="00F738F0" w:rsidRDefault="00F738F0" w:rsidP="00F738F0">
      <w:pPr>
        <w:widowControl w:val="0"/>
        <w:adjustRightInd w:val="0"/>
        <w:spacing w:line="360" w:lineRule="atLeast"/>
        <w:textAlignment w:val="baseline"/>
        <w:rPr>
          <w:rFonts w:asciiTheme="minorHAnsi" w:hAnsiTheme="minorHAnsi"/>
          <w:sz w:val="40"/>
          <w:szCs w:val="40"/>
        </w:rPr>
      </w:pPr>
    </w:p>
    <w:p w14:paraId="4E7DFDC5" w14:textId="527D5884" w:rsidR="00714801" w:rsidRDefault="00714801" w:rsidP="00F738F0">
      <w:pPr>
        <w:widowControl w:val="0"/>
        <w:adjustRightInd w:val="0"/>
        <w:spacing w:line="360" w:lineRule="atLeast"/>
        <w:textAlignment w:val="baseline"/>
        <w:rPr>
          <w:rFonts w:asciiTheme="minorHAnsi" w:hAnsiTheme="minorHAnsi"/>
          <w:sz w:val="40"/>
          <w:szCs w:val="40"/>
        </w:rPr>
      </w:pPr>
    </w:p>
    <w:p w14:paraId="29168E2C" w14:textId="77777777" w:rsidR="00714801" w:rsidRPr="00F738F0" w:rsidRDefault="00714801" w:rsidP="00F738F0">
      <w:pPr>
        <w:widowControl w:val="0"/>
        <w:adjustRightInd w:val="0"/>
        <w:spacing w:line="360" w:lineRule="atLeast"/>
        <w:textAlignment w:val="baseline"/>
        <w:rPr>
          <w:rFonts w:asciiTheme="minorHAnsi" w:hAnsiTheme="minorHAnsi"/>
          <w:sz w:val="40"/>
          <w:szCs w:val="40"/>
        </w:rPr>
      </w:pPr>
    </w:p>
    <w:p w14:paraId="3B0A18C5" w14:textId="70FC205D" w:rsidR="006A0DD1" w:rsidRPr="003F33FE" w:rsidRDefault="00F738F0" w:rsidP="003F33FE">
      <w:pPr>
        <w:widowControl w:val="0"/>
        <w:adjustRightInd w:val="0"/>
        <w:spacing w:line="360" w:lineRule="atLeast"/>
        <w:jc w:val="center"/>
        <w:textAlignment w:val="baseline"/>
        <w:rPr>
          <w:rFonts w:asciiTheme="minorHAnsi" w:hAnsiTheme="minorHAnsi"/>
          <w:sz w:val="160"/>
          <w:szCs w:val="24"/>
        </w:rPr>
      </w:pPr>
      <w:r>
        <w:rPr>
          <w:noProof/>
        </w:rPr>
        <w:drawing>
          <wp:inline distT="0" distB="0" distL="0" distR="0" wp14:anchorId="6C13E4AF" wp14:editId="5C5987EC">
            <wp:extent cx="4463143" cy="73372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1308" cy="736710"/>
                    </a:xfrm>
                    <a:prstGeom prst="rect">
                      <a:avLst/>
                    </a:prstGeom>
                    <a:noFill/>
                    <a:ln>
                      <a:noFill/>
                    </a:ln>
                  </pic:spPr>
                </pic:pic>
              </a:graphicData>
            </a:graphic>
          </wp:inline>
        </w:drawing>
      </w:r>
    </w:p>
    <w:p w14:paraId="62D45C86" w14:textId="7A8B5550" w:rsidR="00427889" w:rsidRPr="00234FE8" w:rsidRDefault="006A0DD1" w:rsidP="00D4309C">
      <w:pPr>
        <w:widowControl w:val="0"/>
        <w:adjustRightInd w:val="0"/>
        <w:spacing w:line="360" w:lineRule="atLeast"/>
        <w:jc w:val="center"/>
        <w:textAlignment w:val="baseline"/>
        <w:rPr>
          <w:rFonts w:asciiTheme="minorHAnsi" w:hAnsiTheme="minorHAnsi" w:cs="Calibri"/>
        </w:rPr>
      </w:pPr>
      <w:r w:rsidRPr="00234FE8">
        <w:rPr>
          <w:rFonts w:asciiTheme="minorHAnsi" w:hAnsiTheme="minorHAnsi"/>
          <w:b/>
          <w:noProof/>
          <w:color w:val="FFFFFF" w:themeColor="background1"/>
          <w:szCs w:val="24"/>
        </w:rPr>
        <w:drawing>
          <wp:anchor distT="0" distB="0" distL="114300" distR="114300" simplePos="0" relativeHeight="251666432" behindDoc="1" locked="0" layoutInCell="1" allowOverlap="1" wp14:anchorId="610FEEC8" wp14:editId="3B485C47">
            <wp:simplePos x="0" y="0"/>
            <wp:positionH relativeFrom="margin">
              <wp:align>center</wp:align>
            </wp:positionH>
            <wp:positionV relativeFrom="paragraph">
              <wp:posOffset>2042795</wp:posOffset>
            </wp:positionV>
            <wp:extent cx="2240280" cy="895985"/>
            <wp:effectExtent l="0" t="0" r="7620" b="0"/>
            <wp:wrapNone/>
            <wp:docPr id="9" name="Picture 0" descr="UNC_GILLINGS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GILLINGS_LOGO_white.png"/>
                    <pic:cNvPicPr/>
                  </pic:nvPicPr>
                  <pic:blipFill>
                    <a:blip r:embed="rId10"/>
                    <a:stretch>
                      <a:fillRect/>
                    </a:stretch>
                  </pic:blipFill>
                  <pic:spPr>
                    <a:xfrm>
                      <a:off x="0" y="0"/>
                      <a:ext cx="2240280" cy="895985"/>
                    </a:xfrm>
                    <a:prstGeom prst="rect">
                      <a:avLst/>
                    </a:prstGeom>
                  </pic:spPr>
                </pic:pic>
              </a:graphicData>
            </a:graphic>
          </wp:anchor>
        </w:drawing>
      </w:r>
    </w:p>
    <w:p w14:paraId="6D20BE0E" w14:textId="4F282974" w:rsidR="00EC5EAE" w:rsidRPr="00234FE8" w:rsidRDefault="003F33FE" w:rsidP="00457A00">
      <w:pPr>
        <w:pStyle w:val="TOCHeading"/>
        <w:spacing w:before="0"/>
        <w:rPr>
          <w:rFonts w:asciiTheme="minorHAnsi" w:hAnsiTheme="minorHAnsi" w:cs="Calibri"/>
        </w:rPr>
      </w:pPr>
      <w:bookmarkStart w:id="0" w:name="_Toc143067356"/>
      <w:bookmarkStart w:id="1" w:name="_Toc235251852"/>
      <w:bookmarkStart w:id="2" w:name="_Toc235252196"/>
      <w:bookmarkStart w:id="3" w:name="_Toc235252260"/>
      <w:r>
        <w:rPr>
          <w:rFonts w:asciiTheme="minorHAnsi" w:hAnsiTheme="minorHAnsi" w:cs="Calibri"/>
        </w:rPr>
        <w:lastRenderedPageBreak/>
        <w:t>T</w:t>
      </w:r>
      <w:r w:rsidR="00EC5EAE" w:rsidRPr="00234FE8">
        <w:rPr>
          <w:rFonts w:asciiTheme="minorHAnsi" w:hAnsiTheme="minorHAnsi" w:cs="Calibri"/>
        </w:rPr>
        <w:t>able of Contents</w:t>
      </w:r>
    </w:p>
    <w:p w14:paraId="1C280D3C" w14:textId="51CFFB60" w:rsidR="00EC5EAE" w:rsidRPr="00234FE8" w:rsidRDefault="00B463CD" w:rsidP="00642777">
      <w:pPr>
        <w:pStyle w:val="TOC1"/>
        <w:tabs>
          <w:tab w:val="clear" w:pos="6696"/>
          <w:tab w:val="right" w:leader="dot" w:pos="8640"/>
        </w:tabs>
        <w:rPr>
          <w:rFonts w:asciiTheme="minorHAnsi" w:hAnsiTheme="minorHAnsi"/>
        </w:rPr>
      </w:pPr>
      <w:r w:rsidRPr="00234FE8">
        <w:rPr>
          <w:rFonts w:asciiTheme="minorHAnsi" w:hAnsiTheme="minorHAnsi"/>
        </w:rPr>
        <w:t>Overview</w:t>
      </w:r>
      <w:r w:rsidR="00EC5EAE" w:rsidRPr="00234FE8">
        <w:rPr>
          <w:rFonts w:asciiTheme="minorHAnsi" w:hAnsiTheme="minorHAnsi"/>
        </w:rPr>
        <w:tab/>
      </w:r>
      <w:r w:rsidR="0094692B">
        <w:rPr>
          <w:rFonts w:asciiTheme="minorHAnsi" w:hAnsiTheme="minorHAnsi"/>
        </w:rPr>
        <w:t>4</w:t>
      </w:r>
    </w:p>
    <w:p w14:paraId="47906ADF" w14:textId="32EB7096" w:rsidR="00B463CD" w:rsidRPr="00234FE8" w:rsidRDefault="00B463CD" w:rsidP="00B463CD">
      <w:pPr>
        <w:pStyle w:val="TOC1"/>
        <w:tabs>
          <w:tab w:val="clear" w:pos="6696"/>
          <w:tab w:val="right" w:leader="dot" w:pos="8640"/>
        </w:tabs>
        <w:rPr>
          <w:rFonts w:asciiTheme="minorHAnsi" w:hAnsiTheme="minorHAnsi"/>
        </w:rPr>
      </w:pPr>
      <w:r w:rsidRPr="00234FE8">
        <w:rPr>
          <w:rFonts w:asciiTheme="minorHAnsi" w:hAnsiTheme="minorHAnsi"/>
        </w:rPr>
        <w:t>mission</w:t>
      </w:r>
      <w:r w:rsidRPr="00234FE8">
        <w:rPr>
          <w:rFonts w:asciiTheme="minorHAnsi" w:hAnsiTheme="minorHAnsi"/>
        </w:rPr>
        <w:tab/>
      </w:r>
      <w:r w:rsidR="0094692B">
        <w:rPr>
          <w:rFonts w:asciiTheme="minorHAnsi" w:hAnsiTheme="minorHAnsi"/>
        </w:rPr>
        <w:t>4</w:t>
      </w:r>
    </w:p>
    <w:p w14:paraId="0A60D012" w14:textId="0D4AF4C0" w:rsidR="00B463CD" w:rsidRPr="00234FE8" w:rsidRDefault="00B463CD" w:rsidP="00B463CD">
      <w:pPr>
        <w:pStyle w:val="TOC1"/>
        <w:tabs>
          <w:tab w:val="clear" w:pos="6696"/>
          <w:tab w:val="right" w:leader="dot" w:pos="8640"/>
        </w:tabs>
        <w:rPr>
          <w:rFonts w:asciiTheme="minorHAnsi" w:hAnsiTheme="minorHAnsi"/>
        </w:rPr>
      </w:pPr>
      <w:r w:rsidRPr="00234FE8">
        <w:rPr>
          <w:rFonts w:asciiTheme="minorHAnsi" w:hAnsiTheme="minorHAnsi"/>
        </w:rPr>
        <w:t>key Personnel</w:t>
      </w:r>
      <w:r w:rsidRPr="00234FE8">
        <w:rPr>
          <w:rFonts w:asciiTheme="minorHAnsi" w:hAnsiTheme="minorHAnsi"/>
        </w:rPr>
        <w:tab/>
      </w:r>
      <w:r w:rsidR="0094692B">
        <w:rPr>
          <w:rFonts w:asciiTheme="minorHAnsi" w:hAnsiTheme="minorHAnsi"/>
        </w:rPr>
        <w:t>4</w:t>
      </w:r>
    </w:p>
    <w:p w14:paraId="3F1AFAF6" w14:textId="0F9C1D74" w:rsidR="00B463CD" w:rsidRPr="00234FE8" w:rsidRDefault="00B463CD" w:rsidP="00B463CD">
      <w:pPr>
        <w:pStyle w:val="TOC1"/>
        <w:tabs>
          <w:tab w:val="clear" w:pos="6696"/>
          <w:tab w:val="right" w:leader="dot" w:pos="8640"/>
        </w:tabs>
        <w:rPr>
          <w:rFonts w:asciiTheme="minorHAnsi" w:hAnsiTheme="minorHAnsi"/>
        </w:rPr>
      </w:pPr>
      <w:r w:rsidRPr="00234FE8">
        <w:rPr>
          <w:rFonts w:asciiTheme="minorHAnsi" w:hAnsiTheme="minorHAnsi"/>
        </w:rPr>
        <w:t>doctoral student advisory committee</w:t>
      </w:r>
      <w:r w:rsidRPr="00234FE8">
        <w:rPr>
          <w:rFonts w:asciiTheme="minorHAnsi" w:hAnsiTheme="minorHAnsi"/>
        </w:rPr>
        <w:tab/>
      </w:r>
      <w:r w:rsidR="0094692B">
        <w:rPr>
          <w:rFonts w:asciiTheme="minorHAnsi" w:hAnsiTheme="minorHAnsi"/>
        </w:rPr>
        <w:t>4</w:t>
      </w:r>
    </w:p>
    <w:p w14:paraId="091A8098" w14:textId="7322AB5A" w:rsidR="00EC5EAE" w:rsidRPr="00234FE8" w:rsidRDefault="000666C2" w:rsidP="00642777">
      <w:pPr>
        <w:pStyle w:val="TOC1"/>
        <w:tabs>
          <w:tab w:val="clear" w:pos="6696"/>
          <w:tab w:val="right" w:leader="dot" w:pos="8640"/>
        </w:tabs>
        <w:rPr>
          <w:rFonts w:asciiTheme="minorHAnsi" w:hAnsiTheme="minorHAnsi"/>
        </w:rPr>
      </w:pPr>
      <w:r w:rsidRPr="00234FE8">
        <w:rPr>
          <w:rFonts w:asciiTheme="minorHAnsi" w:hAnsiTheme="minorHAnsi"/>
        </w:rPr>
        <w:t>competencies guiding doctoral training</w:t>
      </w:r>
      <w:r w:rsidR="00EC5EAE" w:rsidRPr="00234FE8">
        <w:rPr>
          <w:rFonts w:asciiTheme="minorHAnsi" w:hAnsiTheme="minorHAnsi"/>
        </w:rPr>
        <w:tab/>
      </w:r>
      <w:r w:rsidR="0094692B">
        <w:rPr>
          <w:rFonts w:asciiTheme="minorHAnsi" w:hAnsiTheme="minorHAnsi"/>
        </w:rPr>
        <w:t>5</w:t>
      </w:r>
    </w:p>
    <w:p w14:paraId="58C3F6CC" w14:textId="14148F16" w:rsidR="000666C2" w:rsidRPr="00234FE8" w:rsidRDefault="00D00295" w:rsidP="00642777">
      <w:pPr>
        <w:pStyle w:val="TOC1"/>
        <w:tabs>
          <w:tab w:val="clear" w:pos="6696"/>
          <w:tab w:val="right" w:leader="dot" w:pos="8640"/>
        </w:tabs>
        <w:rPr>
          <w:rFonts w:asciiTheme="minorHAnsi" w:hAnsiTheme="minorHAnsi"/>
        </w:rPr>
      </w:pPr>
      <w:r w:rsidRPr="00234FE8">
        <w:rPr>
          <w:rFonts w:asciiTheme="minorHAnsi" w:hAnsiTheme="minorHAnsi"/>
        </w:rPr>
        <w:t>protection of human subjects</w:t>
      </w:r>
      <w:r w:rsidRPr="00234FE8">
        <w:rPr>
          <w:rFonts w:asciiTheme="minorHAnsi" w:hAnsiTheme="minorHAnsi"/>
        </w:rPr>
        <w:tab/>
      </w:r>
      <w:r w:rsidR="0094692B">
        <w:rPr>
          <w:rFonts w:asciiTheme="minorHAnsi" w:hAnsiTheme="minorHAnsi"/>
        </w:rPr>
        <w:t>5</w:t>
      </w:r>
    </w:p>
    <w:p w14:paraId="70DFD70F" w14:textId="73C20E57" w:rsidR="000666C2" w:rsidRPr="00234FE8" w:rsidRDefault="00D00295" w:rsidP="00642777">
      <w:pPr>
        <w:pStyle w:val="TOC1"/>
        <w:tabs>
          <w:tab w:val="clear" w:pos="6696"/>
          <w:tab w:val="right" w:leader="dot" w:pos="8640"/>
        </w:tabs>
        <w:rPr>
          <w:rFonts w:asciiTheme="minorHAnsi" w:hAnsiTheme="minorHAnsi"/>
        </w:rPr>
      </w:pPr>
      <w:r w:rsidRPr="00234FE8">
        <w:rPr>
          <w:rFonts w:asciiTheme="minorHAnsi" w:hAnsiTheme="minorHAnsi"/>
        </w:rPr>
        <w:t>The honor code</w:t>
      </w:r>
      <w:r w:rsidRPr="00234FE8">
        <w:rPr>
          <w:rFonts w:asciiTheme="minorHAnsi" w:hAnsiTheme="minorHAnsi"/>
        </w:rPr>
        <w:tab/>
      </w:r>
      <w:r w:rsidR="0094692B">
        <w:rPr>
          <w:rFonts w:asciiTheme="minorHAnsi" w:hAnsiTheme="minorHAnsi"/>
        </w:rPr>
        <w:t>5</w:t>
      </w:r>
    </w:p>
    <w:p w14:paraId="564A4A51" w14:textId="76AD0727" w:rsidR="000666C2" w:rsidRPr="00234FE8" w:rsidRDefault="000666C2" w:rsidP="00642777">
      <w:pPr>
        <w:pStyle w:val="TOC1"/>
        <w:tabs>
          <w:tab w:val="clear" w:pos="6696"/>
          <w:tab w:val="right" w:leader="dot" w:pos="8640"/>
        </w:tabs>
        <w:rPr>
          <w:rFonts w:asciiTheme="minorHAnsi" w:hAnsiTheme="minorHAnsi"/>
        </w:rPr>
      </w:pPr>
      <w:r w:rsidRPr="00234FE8">
        <w:rPr>
          <w:rFonts w:asciiTheme="minorHAnsi" w:hAnsiTheme="minorHAnsi"/>
        </w:rPr>
        <w:t>residen</w:t>
      </w:r>
      <w:r w:rsidR="00D00295" w:rsidRPr="00234FE8">
        <w:rPr>
          <w:rFonts w:asciiTheme="minorHAnsi" w:hAnsiTheme="minorHAnsi"/>
        </w:rPr>
        <w:t>cy and enrollment requirements</w:t>
      </w:r>
      <w:r w:rsidR="00D00295" w:rsidRPr="00234FE8">
        <w:rPr>
          <w:rFonts w:asciiTheme="minorHAnsi" w:hAnsiTheme="minorHAnsi"/>
        </w:rPr>
        <w:tab/>
      </w:r>
      <w:r w:rsidR="0094692B">
        <w:rPr>
          <w:rFonts w:asciiTheme="minorHAnsi" w:hAnsiTheme="minorHAnsi"/>
        </w:rPr>
        <w:t>5</w:t>
      </w:r>
    </w:p>
    <w:p w14:paraId="7B11E69B" w14:textId="6F3DE2F2" w:rsidR="00906E5A" w:rsidRPr="00234FE8" w:rsidRDefault="00906E5A" w:rsidP="00234FE8">
      <w:pPr>
        <w:pStyle w:val="TOC2"/>
        <w:rPr>
          <w:rFonts w:asciiTheme="minorHAnsi" w:hAnsiTheme="minorHAnsi"/>
        </w:rPr>
      </w:pPr>
      <w:r w:rsidRPr="00234FE8">
        <w:rPr>
          <w:rFonts w:asciiTheme="minorHAnsi" w:hAnsiTheme="minorHAnsi"/>
        </w:rPr>
        <w:t>Continuous Enrollment</w:t>
      </w:r>
      <w:r w:rsidRPr="00234FE8">
        <w:rPr>
          <w:rFonts w:asciiTheme="minorHAnsi" w:hAnsiTheme="minorHAnsi"/>
        </w:rPr>
        <w:tab/>
      </w:r>
      <w:r w:rsidR="00867D2A">
        <w:rPr>
          <w:rFonts w:asciiTheme="minorHAnsi" w:hAnsiTheme="minorHAnsi"/>
        </w:rPr>
        <w:t>5</w:t>
      </w:r>
    </w:p>
    <w:p w14:paraId="78C8B8B3" w14:textId="62370330" w:rsidR="000666C2" w:rsidRPr="00234FE8" w:rsidRDefault="00D00295" w:rsidP="00234FE8">
      <w:pPr>
        <w:pStyle w:val="TOC2"/>
        <w:rPr>
          <w:rFonts w:asciiTheme="minorHAnsi" w:hAnsiTheme="minorHAnsi"/>
        </w:rPr>
      </w:pPr>
      <w:r w:rsidRPr="00234FE8">
        <w:rPr>
          <w:rFonts w:asciiTheme="minorHAnsi" w:hAnsiTheme="minorHAnsi"/>
        </w:rPr>
        <w:t>Leave of Absence</w:t>
      </w:r>
      <w:r w:rsidRPr="00234FE8">
        <w:rPr>
          <w:rFonts w:asciiTheme="minorHAnsi" w:hAnsiTheme="minorHAnsi"/>
        </w:rPr>
        <w:tab/>
      </w:r>
      <w:r w:rsidR="0094692B">
        <w:rPr>
          <w:rFonts w:asciiTheme="minorHAnsi" w:hAnsiTheme="minorHAnsi"/>
        </w:rPr>
        <w:t>6</w:t>
      </w:r>
    </w:p>
    <w:p w14:paraId="4762968D" w14:textId="73823395" w:rsidR="000666C2" w:rsidRPr="00234FE8" w:rsidRDefault="00D00295" w:rsidP="00234FE8">
      <w:pPr>
        <w:pStyle w:val="TOC2"/>
        <w:rPr>
          <w:rFonts w:asciiTheme="minorHAnsi" w:hAnsiTheme="minorHAnsi"/>
        </w:rPr>
      </w:pPr>
      <w:r w:rsidRPr="00234FE8">
        <w:rPr>
          <w:rFonts w:asciiTheme="minorHAnsi" w:hAnsiTheme="minorHAnsi"/>
        </w:rPr>
        <w:t>Parental Leave</w:t>
      </w:r>
      <w:r w:rsidRPr="00234FE8">
        <w:rPr>
          <w:rFonts w:asciiTheme="minorHAnsi" w:hAnsiTheme="minorHAnsi"/>
        </w:rPr>
        <w:tab/>
      </w:r>
      <w:r w:rsidR="0094692B">
        <w:rPr>
          <w:rFonts w:asciiTheme="minorHAnsi" w:hAnsiTheme="minorHAnsi"/>
        </w:rPr>
        <w:t>6</w:t>
      </w:r>
    </w:p>
    <w:p w14:paraId="2C366BE0" w14:textId="6501D197" w:rsidR="000666C2" w:rsidRPr="00234FE8" w:rsidRDefault="000666C2" w:rsidP="00234FE8">
      <w:pPr>
        <w:pStyle w:val="TOC2"/>
        <w:rPr>
          <w:rFonts w:asciiTheme="minorHAnsi" w:hAnsiTheme="minorHAnsi"/>
        </w:rPr>
      </w:pPr>
      <w:r w:rsidRPr="00234FE8">
        <w:rPr>
          <w:rFonts w:asciiTheme="minorHAnsi" w:hAnsiTheme="minorHAnsi"/>
        </w:rPr>
        <w:t>Leaving the Progr</w:t>
      </w:r>
      <w:r w:rsidR="00D00295" w:rsidRPr="00234FE8">
        <w:rPr>
          <w:rFonts w:asciiTheme="minorHAnsi" w:hAnsiTheme="minorHAnsi"/>
        </w:rPr>
        <w:t>am before Finishing the Degree</w:t>
      </w:r>
      <w:r w:rsidR="00D00295" w:rsidRPr="00234FE8">
        <w:rPr>
          <w:rFonts w:asciiTheme="minorHAnsi" w:hAnsiTheme="minorHAnsi"/>
        </w:rPr>
        <w:tab/>
      </w:r>
      <w:r w:rsidR="0094692B">
        <w:rPr>
          <w:rFonts w:asciiTheme="minorHAnsi" w:hAnsiTheme="minorHAnsi"/>
        </w:rPr>
        <w:t>6</w:t>
      </w:r>
    </w:p>
    <w:p w14:paraId="3ED5433F" w14:textId="11D26E71" w:rsidR="000666C2" w:rsidRPr="00234FE8" w:rsidRDefault="000666C2" w:rsidP="00642777">
      <w:pPr>
        <w:pStyle w:val="TOC1"/>
        <w:tabs>
          <w:tab w:val="clear" w:pos="6696"/>
          <w:tab w:val="right" w:leader="dot" w:pos="8640"/>
        </w:tabs>
        <w:rPr>
          <w:rFonts w:asciiTheme="minorHAnsi" w:hAnsiTheme="minorHAnsi"/>
        </w:rPr>
      </w:pPr>
      <w:r w:rsidRPr="00234FE8">
        <w:rPr>
          <w:rFonts w:asciiTheme="minorHAnsi" w:hAnsiTheme="minorHAnsi"/>
        </w:rPr>
        <w:t>academic a</w:t>
      </w:r>
      <w:r w:rsidR="00D00295" w:rsidRPr="00234FE8">
        <w:rPr>
          <w:rFonts w:asciiTheme="minorHAnsi" w:hAnsiTheme="minorHAnsi"/>
        </w:rPr>
        <w:t>dvising and progress reporting</w:t>
      </w:r>
      <w:r w:rsidR="00D00295" w:rsidRPr="00234FE8">
        <w:rPr>
          <w:rFonts w:asciiTheme="minorHAnsi" w:hAnsiTheme="minorHAnsi"/>
        </w:rPr>
        <w:tab/>
      </w:r>
      <w:r w:rsidR="0094692B">
        <w:rPr>
          <w:rFonts w:asciiTheme="minorHAnsi" w:hAnsiTheme="minorHAnsi"/>
        </w:rPr>
        <w:t>6</w:t>
      </w:r>
    </w:p>
    <w:p w14:paraId="16819DAF" w14:textId="748C8A9B" w:rsidR="000666C2" w:rsidRPr="00234FE8" w:rsidRDefault="00D00295" w:rsidP="00234FE8">
      <w:pPr>
        <w:pStyle w:val="TOC2"/>
        <w:rPr>
          <w:rFonts w:asciiTheme="minorHAnsi" w:hAnsiTheme="minorHAnsi"/>
        </w:rPr>
      </w:pPr>
      <w:r w:rsidRPr="00234FE8">
        <w:rPr>
          <w:rFonts w:asciiTheme="minorHAnsi" w:hAnsiTheme="minorHAnsi"/>
        </w:rPr>
        <w:t xml:space="preserve">The </w:t>
      </w:r>
      <w:r w:rsidR="00275532">
        <w:rPr>
          <w:rFonts w:asciiTheme="minorHAnsi" w:hAnsiTheme="minorHAnsi"/>
        </w:rPr>
        <w:t xml:space="preserve">Faculty </w:t>
      </w:r>
      <w:r w:rsidR="001B006C">
        <w:rPr>
          <w:rFonts w:asciiTheme="minorHAnsi" w:hAnsiTheme="minorHAnsi"/>
        </w:rPr>
        <w:t>M</w:t>
      </w:r>
      <w:r w:rsidR="00275532">
        <w:rPr>
          <w:rFonts w:asciiTheme="minorHAnsi" w:hAnsiTheme="minorHAnsi"/>
        </w:rPr>
        <w:t>entor</w:t>
      </w:r>
      <w:r w:rsidRPr="00234FE8">
        <w:rPr>
          <w:rFonts w:asciiTheme="minorHAnsi" w:hAnsiTheme="minorHAnsi"/>
        </w:rPr>
        <w:tab/>
      </w:r>
      <w:r w:rsidR="008E6C61">
        <w:rPr>
          <w:rFonts w:asciiTheme="minorHAnsi" w:hAnsiTheme="minorHAnsi"/>
        </w:rPr>
        <w:t>6</w:t>
      </w:r>
    </w:p>
    <w:p w14:paraId="058AF53B" w14:textId="47259BCB" w:rsidR="00E574B1" w:rsidRPr="00234FE8" w:rsidRDefault="00E574B1" w:rsidP="00234FE8">
      <w:pPr>
        <w:pStyle w:val="TOC2"/>
        <w:rPr>
          <w:rFonts w:asciiTheme="minorHAnsi" w:hAnsiTheme="minorHAnsi"/>
        </w:rPr>
      </w:pPr>
      <w:r w:rsidRPr="00234FE8">
        <w:rPr>
          <w:rFonts w:asciiTheme="minorHAnsi" w:hAnsiTheme="minorHAnsi"/>
        </w:rPr>
        <w:t>Cohort Advising</w:t>
      </w:r>
      <w:r w:rsidRPr="00234FE8">
        <w:rPr>
          <w:rFonts w:asciiTheme="minorHAnsi" w:hAnsiTheme="minorHAnsi"/>
        </w:rPr>
        <w:tab/>
      </w:r>
      <w:r w:rsidR="0094692B">
        <w:rPr>
          <w:rFonts w:asciiTheme="minorHAnsi" w:hAnsiTheme="minorHAnsi"/>
        </w:rPr>
        <w:t>7</w:t>
      </w:r>
    </w:p>
    <w:p w14:paraId="3EEE83D1" w14:textId="08D68454" w:rsidR="000666C2" w:rsidRPr="00234FE8" w:rsidRDefault="000666C2" w:rsidP="00234FE8">
      <w:pPr>
        <w:pStyle w:val="TOC2"/>
        <w:rPr>
          <w:rFonts w:asciiTheme="minorHAnsi" w:hAnsiTheme="minorHAnsi"/>
        </w:rPr>
      </w:pPr>
      <w:r w:rsidRPr="00234FE8">
        <w:rPr>
          <w:rFonts w:asciiTheme="minorHAnsi" w:hAnsiTheme="minorHAnsi"/>
        </w:rPr>
        <w:t>First Year Progress</w:t>
      </w:r>
      <w:r w:rsidR="0018159F" w:rsidRPr="00234FE8">
        <w:rPr>
          <w:rFonts w:asciiTheme="minorHAnsi" w:hAnsiTheme="minorHAnsi"/>
        </w:rPr>
        <w:t xml:space="preserve"> review and Academic Committee</w:t>
      </w:r>
      <w:r w:rsidR="0018159F" w:rsidRPr="00234FE8">
        <w:rPr>
          <w:rFonts w:asciiTheme="minorHAnsi" w:hAnsiTheme="minorHAnsi"/>
        </w:rPr>
        <w:tab/>
      </w:r>
      <w:r w:rsidR="0094692B">
        <w:rPr>
          <w:rFonts w:asciiTheme="minorHAnsi" w:hAnsiTheme="minorHAnsi"/>
        </w:rPr>
        <w:t>7</w:t>
      </w:r>
    </w:p>
    <w:p w14:paraId="5F43C948" w14:textId="289F4C3B" w:rsidR="000666C2" w:rsidRPr="00234FE8" w:rsidRDefault="00D00295" w:rsidP="00234FE8">
      <w:pPr>
        <w:pStyle w:val="TOC2"/>
        <w:rPr>
          <w:rFonts w:asciiTheme="minorHAnsi" w:hAnsiTheme="minorHAnsi"/>
        </w:rPr>
      </w:pPr>
      <w:r w:rsidRPr="00234FE8">
        <w:rPr>
          <w:rFonts w:asciiTheme="minorHAnsi" w:hAnsiTheme="minorHAnsi"/>
        </w:rPr>
        <w:t>Written Progress Reports</w:t>
      </w:r>
      <w:r w:rsidRPr="00234FE8">
        <w:rPr>
          <w:rFonts w:asciiTheme="minorHAnsi" w:hAnsiTheme="minorHAnsi"/>
        </w:rPr>
        <w:tab/>
      </w:r>
      <w:r w:rsidR="0094692B">
        <w:rPr>
          <w:rFonts w:asciiTheme="minorHAnsi" w:hAnsiTheme="minorHAnsi"/>
        </w:rPr>
        <w:t>7</w:t>
      </w:r>
    </w:p>
    <w:p w14:paraId="468DBFA0" w14:textId="023C3261" w:rsidR="000666C2" w:rsidRPr="00234FE8" w:rsidRDefault="00D00295" w:rsidP="00234FE8">
      <w:pPr>
        <w:pStyle w:val="TOC2"/>
        <w:rPr>
          <w:rFonts w:asciiTheme="minorHAnsi" w:hAnsiTheme="minorHAnsi"/>
        </w:rPr>
      </w:pPr>
      <w:r w:rsidRPr="00234FE8">
        <w:rPr>
          <w:rFonts w:asciiTheme="minorHAnsi" w:hAnsiTheme="minorHAnsi"/>
        </w:rPr>
        <w:t>Progress Meetings</w:t>
      </w:r>
      <w:r w:rsidRPr="00234FE8">
        <w:rPr>
          <w:rFonts w:asciiTheme="minorHAnsi" w:hAnsiTheme="minorHAnsi"/>
        </w:rPr>
        <w:tab/>
      </w:r>
      <w:r w:rsidR="0094692B">
        <w:rPr>
          <w:rFonts w:asciiTheme="minorHAnsi" w:hAnsiTheme="minorHAnsi"/>
        </w:rPr>
        <w:t>8</w:t>
      </w:r>
    </w:p>
    <w:p w14:paraId="46FD2941" w14:textId="168BC2D4" w:rsidR="000666C2" w:rsidRPr="00234FE8" w:rsidRDefault="000666C2" w:rsidP="00234FE8">
      <w:pPr>
        <w:pStyle w:val="TOC2"/>
        <w:rPr>
          <w:rFonts w:asciiTheme="minorHAnsi" w:hAnsiTheme="minorHAnsi"/>
        </w:rPr>
      </w:pPr>
      <w:r w:rsidRPr="00234FE8">
        <w:rPr>
          <w:rFonts w:asciiTheme="minorHAnsi" w:hAnsiTheme="minorHAnsi"/>
        </w:rPr>
        <w:t>Departme</w:t>
      </w:r>
      <w:r w:rsidR="00D00295" w:rsidRPr="00234FE8">
        <w:rPr>
          <w:rFonts w:asciiTheme="minorHAnsi" w:hAnsiTheme="minorHAnsi"/>
        </w:rPr>
        <w:t>ntal File</w:t>
      </w:r>
      <w:r w:rsidR="00D00295" w:rsidRPr="00234FE8">
        <w:rPr>
          <w:rFonts w:asciiTheme="minorHAnsi" w:hAnsiTheme="minorHAnsi"/>
        </w:rPr>
        <w:tab/>
      </w:r>
      <w:r w:rsidR="00B539AB">
        <w:rPr>
          <w:rFonts w:asciiTheme="minorHAnsi" w:hAnsiTheme="minorHAnsi"/>
        </w:rPr>
        <w:t>9</w:t>
      </w:r>
    </w:p>
    <w:p w14:paraId="79246B11" w14:textId="7CB56816" w:rsidR="00B463CD" w:rsidRPr="00234FE8" w:rsidRDefault="00B463CD" w:rsidP="00B463CD">
      <w:pPr>
        <w:pStyle w:val="TOC1"/>
        <w:tabs>
          <w:tab w:val="clear" w:pos="6696"/>
          <w:tab w:val="right" w:leader="dot" w:pos="8640"/>
        </w:tabs>
        <w:rPr>
          <w:rFonts w:asciiTheme="minorHAnsi" w:hAnsiTheme="minorHAnsi"/>
        </w:rPr>
      </w:pPr>
      <w:r w:rsidRPr="00234FE8">
        <w:rPr>
          <w:rFonts w:asciiTheme="minorHAnsi" w:hAnsiTheme="minorHAnsi"/>
        </w:rPr>
        <w:t>student employment</w:t>
      </w:r>
      <w:r w:rsidRPr="00234FE8">
        <w:rPr>
          <w:rFonts w:asciiTheme="minorHAnsi" w:hAnsiTheme="minorHAnsi"/>
        </w:rPr>
        <w:tab/>
      </w:r>
      <w:r w:rsidR="0094692B">
        <w:rPr>
          <w:rFonts w:asciiTheme="minorHAnsi" w:hAnsiTheme="minorHAnsi"/>
        </w:rPr>
        <w:t>9</w:t>
      </w:r>
    </w:p>
    <w:p w14:paraId="052C5DD2" w14:textId="56670C2D" w:rsidR="00B463CD" w:rsidRPr="00234FE8" w:rsidRDefault="00B463CD" w:rsidP="00234FE8">
      <w:pPr>
        <w:pStyle w:val="TOC2"/>
        <w:rPr>
          <w:rFonts w:asciiTheme="minorHAnsi" w:hAnsiTheme="minorHAnsi"/>
        </w:rPr>
      </w:pPr>
      <w:r w:rsidRPr="00234FE8">
        <w:rPr>
          <w:rFonts w:asciiTheme="minorHAnsi" w:hAnsiTheme="minorHAnsi"/>
        </w:rPr>
        <w:t>Employment Issues Related to MSPH-to-PhD Program</w:t>
      </w:r>
      <w:r w:rsidRPr="00234FE8">
        <w:rPr>
          <w:rFonts w:asciiTheme="minorHAnsi" w:hAnsiTheme="minorHAnsi"/>
        </w:rPr>
        <w:tab/>
      </w:r>
      <w:r w:rsidR="0094692B">
        <w:rPr>
          <w:rFonts w:asciiTheme="minorHAnsi" w:hAnsiTheme="minorHAnsi"/>
        </w:rPr>
        <w:t>9</w:t>
      </w:r>
    </w:p>
    <w:p w14:paraId="1217F179" w14:textId="6764B932" w:rsidR="009131F5" w:rsidRDefault="00D00295" w:rsidP="00642777">
      <w:pPr>
        <w:pStyle w:val="TOC1"/>
        <w:tabs>
          <w:tab w:val="clear" w:pos="6696"/>
          <w:tab w:val="right" w:leader="dot" w:pos="8640"/>
        </w:tabs>
        <w:rPr>
          <w:rFonts w:asciiTheme="minorHAnsi" w:hAnsiTheme="minorHAnsi"/>
        </w:rPr>
      </w:pPr>
      <w:r w:rsidRPr="00234FE8">
        <w:rPr>
          <w:rFonts w:asciiTheme="minorHAnsi" w:hAnsiTheme="minorHAnsi"/>
        </w:rPr>
        <w:t>Doctoral training sequence</w:t>
      </w:r>
      <w:r w:rsidRPr="00234FE8">
        <w:rPr>
          <w:rFonts w:asciiTheme="minorHAnsi" w:hAnsiTheme="minorHAnsi"/>
        </w:rPr>
        <w:tab/>
      </w:r>
      <w:r w:rsidR="00867D2A">
        <w:rPr>
          <w:rFonts w:asciiTheme="minorHAnsi" w:hAnsiTheme="minorHAnsi"/>
        </w:rPr>
        <w:t>10</w:t>
      </w:r>
    </w:p>
    <w:p w14:paraId="098141A6" w14:textId="06D7F06E" w:rsidR="00867D2A" w:rsidRPr="00234FE8" w:rsidRDefault="00867D2A" w:rsidP="00867D2A">
      <w:pPr>
        <w:pStyle w:val="TOC2"/>
        <w:rPr>
          <w:rFonts w:asciiTheme="minorHAnsi" w:hAnsiTheme="minorHAnsi"/>
        </w:rPr>
      </w:pPr>
      <w:r w:rsidRPr="00234FE8">
        <w:rPr>
          <w:rFonts w:asciiTheme="minorHAnsi" w:hAnsiTheme="minorHAnsi"/>
        </w:rPr>
        <w:t xml:space="preserve">Table 1: Doctoral </w:t>
      </w:r>
      <w:r>
        <w:rPr>
          <w:rFonts w:asciiTheme="minorHAnsi" w:hAnsiTheme="minorHAnsi"/>
        </w:rPr>
        <w:t xml:space="preserve">(PhD) </w:t>
      </w:r>
      <w:r w:rsidRPr="00234FE8">
        <w:rPr>
          <w:rFonts w:asciiTheme="minorHAnsi" w:hAnsiTheme="minorHAnsi"/>
        </w:rPr>
        <w:t>Training Sequence and Timetable</w:t>
      </w:r>
      <w:r w:rsidRPr="00234FE8">
        <w:rPr>
          <w:rFonts w:asciiTheme="minorHAnsi" w:hAnsiTheme="minorHAnsi"/>
        </w:rPr>
        <w:tab/>
      </w:r>
      <w:r>
        <w:rPr>
          <w:rFonts w:asciiTheme="minorHAnsi" w:hAnsiTheme="minorHAnsi"/>
        </w:rPr>
        <w:t>10</w:t>
      </w:r>
    </w:p>
    <w:p w14:paraId="3B975A91" w14:textId="68BA9C1B" w:rsidR="009131F5" w:rsidRPr="00234FE8" w:rsidRDefault="009131F5" w:rsidP="009131F5">
      <w:pPr>
        <w:pStyle w:val="TOC1"/>
        <w:tabs>
          <w:tab w:val="clear" w:pos="6696"/>
          <w:tab w:val="right" w:leader="dot" w:pos="8640"/>
        </w:tabs>
        <w:rPr>
          <w:rFonts w:asciiTheme="minorHAnsi" w:hAnsiTheme="minorHAnsi"/>
        </w:rPr>
      </w:pPr>
      <w:r w:rsidRPr="00234FE8">
        <w:rPr>
          <w:rFonts w:asciiTheme="minorHAnsi" w:hAnsiTheme="minorHAnsi"/>
        </w:rPr>
        <w:t>course requirements</w:t>
      </w:r>
      <w:r w:rsidRPr="00234FE8">
        <w:rPr>
          <w:rFonts w:asciiTheme="minorHAnsi" w:hAnsiTheme="minorHAnsi"/>
        </w:rPr>
        <w:tab/>
      </w:r>
      <w:r w:rsidR="00867D2A">
        <w:rPr>
          <w:rFonts w:asciiTheme="minorHAnsi" w:hAnsiTheme="minorHAnsi"/>
        </w:rPr>
        <w:t>10</w:t>
      </w:r>
    </w:p>
    <w:p w14:paraId="7E91382C" w14:textId="7E30C429" w:rsidR="00867D2A" w:rsidRPr="00234FE8" w:rsidRDefault="00867D2A" w:rsidP="00867D2A">
      <w:pPr>
        <w:pStyle w:val="TOC2"/>
        <w:rPr>
          <w:rFonts w:asciiTheme="minorHAnsi" w:hAnsiTheme="minorHAnsi"/>
        </w:rPr>
      </w:pPr>
      <w:r w:rsidRPr="00234FE8">
        <w:rPr>
          <w:rFonts w:asciiTheme="minorHAnsi" w:hAnsiTheme="minorHAnsi"/>
        </w:rPr>
        <w:t>Table 2: Minimum PhD Requirements</w:t>
      </w:r>
      <w:r w:rsidRPr="00234FE8">
        <w:rPr>
          <w:rFonts w:asciiTheme="minorHAnsi" w:hAnsiTheme="minorHAnsi"/>
        </w:rPr>
        <w:tab/>
      </w:r>
      <w:r>
        <w:rPr>
          <w:rFonts w:asciiTheme="minorHAnsi" w:hAnsiTheme="minorHAnsi"/>
        </w:rPr>
        <w:t>11</w:t>
      </w:r>
    </w:p>
    <w:p w14:paraId="2424F249" w14:textId="6D3E3F17" w:rsidR="00867D2A" w:rsidRPr="00234FE8" w:rsidRDefault="00867D2A" w:rsidP="00867D2A">
      <w:pPr>
        <w:pStyle w:val="TOC2"/>
        <w:rPr>
          <w:rFonts w:asciiTheme="minorHAnsi" w:hAnsiTheme="minorHAnsi"/>
        </w:rPr>
      </w:pPr>
      <w:r w:rsidRPr="00234FE8">
        <w:rPr>
          <w:rFonts w:asciiTheme="minorHAnsi" w:hAnsiTheme="minorHAnsi"/>
        </w:rPr>
        <w:t>Table 3: At a Glance: PhD Sequence of Requirements (Years 1 and 2)</w:t>
      </w:r>
      <w:r w:rsidRPr="00234FE8">
        <w:rPr>
          <w:rFonts w:asciiTheme="minorHAnsi" w:hAnsiTheme="minorHAnsi"/>
        </w:rPr>
        <w:tab/>
      </w:r>
      <w:r>
        <w:rPr>
          <w:rFonts w:asciiTheme="minorHAnsi" w:hAnsiTheme="minorHAnsi"/>
        </w:rPr>
        <w:t>12</w:t>
      </w:r>
    </w:p>
    <w:p w14:paraId="444C5A82" w14:textId="55F45B95" w:rsidR="000666C2" w:rsidRPr="00234FE8" w:rsidRDefault="001A55E5" w:rsidP="00234FE8">
      <w:pPr>
        <w:pStyle w:val="TOC2"/>
        <w:rPr>
          <w:rFonts w:asciiTheme="minorHAnsi" w:hAnsiTheme="minorHAnsi"/>
        </w:rPr>
      </w:pPr>
      <w:r w:rsidRPr="00234FE8">
        <w:rPr>
          <w:rFonts w:asciiTheme="minorHAnsi" w:hAnsiTheme="minorHAnsi"/>
        </w:rPr>
        <w:t>Extension of Timeline for Completing Course Requirements</w:t>
      </w:r>
      <w:r w:rsidR="000666C2" w:rsidRPr="00234FE8">
        <w:rPr>
          <w:rFonts w:asciiTheme="minorHAnsi" w:hAnsiTheme="minorHAnsi"/>
        </w:rPr>
        <w:tab/>
      </w:r>
      <w:r w:rsidR="00867D2A">
        <w:rPr>
          <w:rFonts w:asciiTheme="minorHAnsi" w:hAnsiTheme="minorHAnsi"/>
        </w:rPr>
        <w:t>12</w:t>
      </w:r>
    </w:p>
    <w:p w14:paraId="64EDFE93" w14:textId="33D65760" w:rsidR="00381A91" w:rsidRPr="00234FE8" w:rsidRDefault="00D00295" w:rsidP="00234FE8">
      <w:pPr>
        <w:pStyle w:val="TOC2"/>
        <w:rPr>
          <w:rFonts w:asciiTheme="minorHAnsi" w:hAnsiTheme="minorHAnsi"/>
        </w:rPr>
      </w:pPr>
      <w:r w:rsidRPr="00234FE8">
        <w:rPr>
          <w:rFonts w:asciiTheme="minorHAnsi" w:hAnsiTheme="minorHAnsi"/>
        </w:rPr>
        <w:t>Credit for Previous Coursework</w:t>
      </w:r>
      <w:r w:rsidRPr="00234FE8">
        <w:rPr>
          <w:rFonts w:asciiTheme="minorHAnsi" w:hAnsiTheme="minorHAnsi"/>
        </w:rPr>
        <w:tab/>
      </w:r>
      <w:r w:rsidR="00867D2A">
        <w:rPr>
          <w:rFonts w:asciiTheme="minorHAnsi" w:hAnsiTheme="minorHAnsi"/>
        </w:rPr>
        <w:t>12</w:t>
      </w:r>
    </w:p>
    <w:p w14:paraId="194C2898" w14:textId="57DC6BC6" w:rsidR="00381A91" w:rsidRPr="00234FE8" w:rsidRDefault="0041627B" w:rsidP="00234FE8">
      <w:pPr>
        <w:pStyle w:val="TOC2"/>
        <w:rPr>
          <w:rFonts w:asciiTheme="minorHAnsi" w:hAnsiTheme="minorHAnsi"/>
        </w:rPr>
      </w:pPr>
      <w:r w:rsidRPr="00234FE8">
        <w:rPr>
          <w:rFonts w:asciiTheme="minorHAnsi" w:hAnsiTheme="minorHAnsi"/>
        </w:rPr>
        <w:t>Minor Degree</w:t>
      </w:r>
      <w:r w:rsidRPr="00234FE8">
        <w:rPr>
          <w:rFonts w:asciiTheme="minorHAnsi" w:hAnsiTheme="minorHAnsi"/>
        </w:rPr>
        <w:tab/>
      </w:r>
      <w:r w:rsidR="00B463CD" w:rsidRPr="00234FE8">
        <w:rPr>
          <w:rFonts w:asciiTheme="minorHAnsi" w:hAnsiTheme="minorHAnsi"/>
        </w:rPr>
        <w:t>1</w:t>
      </w:r>
      <w:r w:rsidR="00867D2A">
        <w:rPr>
          <w:rFonts w:asciiTheme="minorHAnsi" w:hAnsiTheme="minorHAnsi"/>
        </w:rPr>
        <w:t>3</w:t>
      </w:r>
    </w:p>
    <w:p w14:paraId="19BE04DF" w14:textId="580A4CFA" w:rsidR="00381A91" w:rsidRPr="00234FE8" w:rsidRDefault="00381A91" w:rsidP="00234FE8">
      <w:pPr>
        <w:pStyle w:val="TOC2"/>
        <w:rPr>
          <w:rFonts w:asciiTheme="minorHAnsi" w:hAnsiTheme="minorHAnsi"/>
        </w:rPr>
      </w:pPr>
      <w:r w:rsidRPr="00234FE8">
        <w:rPr>
          <w:rFonts w:asciiTheme="minorHAnsi" w:hAnsiTheme="minorHAnsi"/>
        </w:rPr>
        <w:t>Students from Other Depart</w:t>
      </w:r>
      <w:r w:rsidR="0018159F" w:rsidRPr="00234FE8">
        <w:rPr>
          <w:rFonts w:asciiTheme="minorHAnsi" w:hAnsiTheme="minorHAnsi"/>
        </w:rPr>
        <w:t xml:space="preserve">ments Pursuing Minors in </w:t>
      </w:r>
      <w:r w:rsidR="00D83B1D" w:rsidRPr="00234FE8">
        <w:rPr>
          <w:rFonts w:asciiTheme="minorHAnsi" w:hAnsiTheme="minorHAnsi"/>
        </w:rPr>
        <w:t>HB</w:t>
      </w:r>
      <w:r w:rsidR="0018159F" w:rsidRPr="00234FE8">
        <w:rPr>
          <w:rFonts w:asciiTheme="minorHAnsi" w:hAnsiTheme="minorHAnsi"/>
        </w:rPr>
        <w:tab/>
      </w:r>
      <w:r w:rsidR="00B463CD" w:rsidRPr="00234FE8">
        <w:rPr>
          <w:rFonts w:asciiTheme="minorHAnsi" w:hAnsiTheme="minorHAnsi"/>
        </w:rPr>
        <w:t>1</w:t>
      </w:r>
      <w:r w:rsidR="00867D2A">
        <w:rPr>
          <w:rFonts w:asciiTheme="minorHAnsi" w:hAnsiTheme="minorHAnsi"/>
        </w:rPr>
        <w:t>3</w:t>
      </w:r>
    </w:p>
    <w:p w14:paraId="29CD9496" w14:textId="61A46AE5" w:rsidR="00381A91" w:rsidRPr="00234FE8" w:rsidRDefault="0018159F" w:rsidP="00234FE8">
      <w:pPr>
        <w:pStyle w:val="TOC2"/>
        <w:rPr>
          <w:rFonts w:asciiTheme="minorHAnsi" w:hAnsiTheme="minorHAnsi"/>
        </w:rPr>
      </w:pPr>
      <w:r w:rsidRPr="00234FE8">
        <w:rPr>
          <w:rFonts w:asciiTheme="minorHAnsi" w:hAnsiTheme="minorHAnsi"/>
        </w:rPr>
        <w:t>Professional Development</w:t>
      </w:r>
      <w:r w:rsidRPr="00234FE8">
        <w:rPr>
          <w:rFonts w:asciiTheme="minorHAnsi" w:hAnsiTheme="minorHAnsi"/>
        </w:rPr>
        <w:tab/>
      </w:r>
      <w:r w:rsidR="00B463CD" w:rsidRPr="00234FE8">
        <w:rPr>
          <w:rFonts w:asciiTheme="minorHAnsi" w:hAnsiTheme="minorHAnsi"/>
        </w:rPr>
        <w:t>1</w:t>
      </w:r>
      <w:r w:rsidR="00867D2A">
        <w:rPr>
          <w:rFonts w:asciiTheme="minorHAnsi" w:hAnsiTheme="minorHAnsi"/>
        </w:rPr>
        <w:t>3</w:t>
      </w:r>
    </w:p>
    <w:p w14:paraId="4ECA1376" w14:textId="1ECC137E" w:rsidR="00381A91" w:rsidRPr="00234FE8" w:rsidRDefault="0018159F" w:rsidP="00234FE8">
      <w:pPr>
        <w:pStyle w:val="TOC2"/>
        <w:rPr>
          <w:rFonts w:asciiTheme="minorHAnsi" w:hAnsiTheme="minorHAnsi"/>
        </w:rPr>
      </w:pPr>
      <w:r w:rsidRPr="00234FE8">
        <w:rPr>
          <w:rFonts w:asciiTheme="minorHAnsi" w:hAnsiTheme="minorHAnsi"/>
        </w:rPr>
        <w:t>Manuscript Preparation</w:t>
      </w:r>
      <w:r w:rsidRPr="00234FE8">
        <w:rPr>
          <w:rFonts w:asciiTheme="minorHAnsi" w:hAnsiTheme="minorHAnsi"/>
        </w:rPr>
        <w:tab/>
      </w:r>
      <w:r w:rsidR="00B463CD" w:rsidRPr="00234FE8">
        <w:rPr>
          <w:rFonts w:asciiTheme="minorHAnsi" w:hAnsiTheme="minorHAnsi"/>
        </w:rPr>
        <w:t>1</w:t>
      </w:r>
      <w:r w:rsidR="00867D2A">
        <w:rPr>
          <w:rFonts w:asciiTheme="minorHAnsi" w:hAnsiTheme="minorHAnsi"/>
        </w:rPr>
        <w:t>3</w:t>
      </w:r>
    </w:p>
    <w:p w14:paraId="39596EF5" w14:textId="10912F10" w:rsidR="000666C2" w:rsidRPr="00234FE8" w:rsidRDefault="00381A91" w:rsidP="00642777">
      <w:pPr>
        <w:pStyle w:val="TOC1"/>
        <w:tabs>
          <w:tab w:val="clear" w:pos="6696"/>
          <w:tab w:val="right" w:leader="dot" w:pos="8640"/>
        </w:tabs>
        <w:rPr>
          <w:rFonts w:asciiTheme="minorHAnsi" w:hAnsiTheme="minorHAnsi"/>
        </w:rPr>
      </w:pPr>
      <w:r w:rsidRPr="00234FE8">
        <w:rPr>
          <w:rFonts w:asciiTheme="minorHAnsi" w:hAnsiTheme="minorHAnsi"/>
        </w:rPr>
        <w:t>practica</w:t>
      </w:r>
      <w:r w:rsidR="000666C2" w:rsidRPr="00234FE8">
        <w:rPr>
          <w:rFonts w:asciiTheme="minorHAnsi" w:hAnsiTheme="minorHAnsi"/>
        </w:rPr>
        <w:tab/>
      </w:r>
      <w:r w:rsidR="00B463CD" w:rsidRPr="00234FE8">
        <w:rPr>
          <w:rFonts w:asciiTheme="minorHAnsi" w:hAnsiTheme="minorHAnsi"/>
        </w:rPr>
        <w:t>1</w:t>
      </w:r>
      <w:r w:rsidR="00DE6205">
        <w:rPr>
          <w:rFonts w:asciiTheme="minorHAnsi" w:hAnsiTheme="minorHAnsi"/>
        </w:rPr>
        <w:t>3</w:t>
      </w:r>
    </w:p>
    <w:p w14:paraId="76D0C014" w14:textId="73D4D831" w:rsidR="000666C2" w:rsidRPr="00234FE8" w:rsidRDefault="00381A91" w:rsidP="00234FE8">
      <w:pPr>
        <w:pStyle w:val="TOC2"/>
        <w:rPr>
          <w:rFonts w:asciiTheme="minorHAnsi" w:hAnsiTheme="minorHAnsi"/>
        </w:rPr>
      </w:pPr>
      <w:r w:rsidRPr="00234FE8">
        <w:rPr>
          <w:rFonts w:asciiTheme="minorHAnsi" w:hAnsiTheme="minorHAnsi"/>
        </w:rPr>
        <w:t>Primary Practicum</w:t>
      </w:r>
      <w:r w:rsidR="000666C2" w:rsidRPr="00234FE8">
        <w:rPr>
          <w:rFonts w:asciiTheme="minorHAnsi" w:hAnsiTheme="minorHAnsi"/>
        </w:rPr>
        <w:tab/>
      </w:r>
      <w:r w:rsidR="00147B22" w:rsidRPr="00234FE8">
        <w:rPr>
          <w:rFonts w:asciiTheme="minorHAnsi" w:hAnsiTheme="minorHAnsi"/>
        </w:rPr>
        <w:t>1</w:t>
      </w:r>
      <w:r w:rsidR="00DE6205">
        <w:rPr>
          <w:rFonts w:asciiTheme="minorHAnsi" w:hAnsiTheme="minorHAnsi"/>
        </w:rPr>
        <w:t>4</w:t>
      </w:r>
    </w:p>
    <w:p w14:paraId="4165B01C" w14:textId="34E85E98" w:rsidR="00381A91" w:rsidRPr="00234FE8" w:rsidRDefault="00381A91" w:rsidP="00234FE8">
      <w:pPr>
        <w:pStyle w:val="TOC2"/>
        <w:rPr>
          <w:rFonts w:asciiTheme="minorHAnsi" w:hAnsiTheme="minorHAnsi"/>
        </w:rPr>
      </w:pPr>
      <w:r w:rsidRPr="00234FE8">
        <w:rPr>
          <w:rFonts w:asciiTheme="minorHAnsi" w:hAnsiTheme="minorHAnsi"/>
        </w:rPr>
        <w:t>Secondary Practicum</w:t>
      </w:r>
      <w:r w:rsidRPr="00234FE8">
        <w:rPr>
          <w:rFonts w:asciiTheme="minorHAnsi" w:hAnsiTheme="minorHAnsi"/>
        </w:rPr>
        <w:tab/>
        <w:t>1</w:t>
      </w:r>
      <w:r w:rsidR="00DE6205">
        <w:rPr>
          <w:rFonts w:asciiTheme="minorHAnsi" w:hAnsiTheme="minorHAnsi"/>
        </w:rPr>
        <w:t>4</w:t>
      </w:r>
    </w:p>
    <w:p w14:paraId="7521EAED" w14:textId="7B95F26B" w:rsidR="00381A91" w:rsidRPr="00234FE8" w:rsidRDefault="0041627B" w:rsidP="00234FE8">
      <w:pPr>
        <w:pStyle w:val="TOC2"/>
        <w:rPr>
          <w:rFonts w:asciiTheme="minorHAnsi" w:hAnsiTheme="minorHAnsi"/>
        </w:rPr>
      </w:pPr>
      <w:r w:rsidRPr="00234FE8">
        <w:rPr>
          <w:rFonts w:asciiTheme="minorHAnsi" w:hAnsiTheme="minorHAnsi"/>
        </w:rPr>
        <w:t>Faculty and Student Roles</w:t>
      </w:r>
      <w:r w:rsidRPr="00234FE8">
        <w:rPr>
          <w:rFonts w:asciiTheme="minorHAnsi" w:hAnsiTheme="minorHAnsi"/>
        </w:rPr>
        <w:tab/>
        <w:t>1</w:t>
      </w:r>
      <w:r w:rsidR="00DE6205">
        <w:rPr>
          <w:rFonts w:asciiTheme="minorHAnsi" w:hAnsiTheme="minorHAnsi"/>
        </w:rPr>
        <w:t>5</w:t>
      </w:r>
    </w:p>
    <w:p w14:paraId="313E6E40" w14:textId="0DF2561B" w:rsidR="00381A91" w:rsidRPr="00234FE8" w:rsidRDefault="00381A91" w:rsidP="00234FE8">
      <w:pPr>
        <w:pStyle w:val="TOC2"/>
        <w:rPr>
          <w:rFonts w:asciiTheme="minorHAnsi" w:hAnsiTheme="minorHAnsi"/>
        </w:rPr>
      </w:pPr>
      <w:r w:rsidRPr="00234FE8">
        <w:rPr>
          <w:rFonts w:asciiTheme="minorHAnsi" w:hAnsiTheme="minorHAnsi"/>
        </w:rPr>
        <w:t>Written Documenta</w:t>
      </w:r>
      <w:r w:rsidR="0041627B" w:rsidRPr="00234FE8">
        <w:rPr>
          <w:rFonts w:asciiTheme="minorHAnsi" w:hAnsiTheme="minorHAnsi"/>
        </w:rPr>
        <w:t>tion of Practicum Experiences</w:t>
      </w:r>
      <w:r w:rsidR="0041627B" w:rsidRPr="00234FE8">
        <w:rPr>
          <w:rFonts w:asciiTheme="minorHAnsi" w:hAnsiTheme="minorHAnsi"/>
        </w:rPr>
        <w:tab/>
        <w:t>1</w:t>
      </w:r>
      <w:r w:rsidR="00DE6205">
        <w:rPr>
          <w:rFonts w:asciiTheme="minorHAnsi" w:hAnsiTheme="minorHAnsi"/>
        </w:rPr>
        <w:t>5</w:t>
      </w:r>
    </w:p>
    <w:p w14:paraId="4318534F" w14:textId="71D7DBDF" w:rsidR="00074480" w:rsidRPr="00234FE8" w:rsidRDefault="00074480" w:rsidP="00234FE8">
      <w:pPr>
        <w:pStyle w:val="TOC2"/>
        <w:rPr>
          <w:rFonts w:asciiTheme="minorHAnsi" w:hAnsiTheme="minorHAnsi"/>
        </w:rPr>
      </w:pPr>
      <w:r w:rsidRPr="00234FE8">
        <w:rPr>
          <w:rFonts w:asciiTheme="minorHAnsi" w:hAnsiTheme="minorHAnsi"/>
        </w:rPr>
        <w:t>International Travel</w:t>
      </w:r>
      <w:r w:rsidRPr="00234FE8">
        <w:rPr>
          <w:rFonts w:asciiTheme="minorHAnsi" w:hAnsiTheme="minorHAnsi"/>
        </w:rPr>
        <w:tab/>
        <w:t>1</w:t>
      </w:r>
      <w:r w:rsidR="00DE6205">
        <w:rPr>
          <w:rFonts w:asciiTheme="minorHAnsi" w:hAnsiTheme="minorHAnsi"/>
        </w:rPr>
        <w:t>5</w:t>
      </w:r>
    </w:p>
    <w:p w14:paraId="1740D12C" w14:textId="021ACBE0" w:rsidR="00381A91" w:rsidRPr="00234FE8" w:rsidRDefault="00381A91" w:rsidP="00234FE8">
      <w:pPr>
        <w:pStyle w:val="TOC2"/>
        <w:rPr>
          <w:rFonts w:asciiTheme="minorHAnsi" w:hAnsiTheme="minorHAnsi"/>
        </w:rPr>
      </w:pPr>
      <w:r w:rsidRPr="00234FE8">
        <w:rPr>
          <w:rFonts w:asciiTheme="minorHAnsi" w:hAnsiTheme="minorHAnsi"/>
        </w:rPr>
        <w:t>Waiv</w:t>
      </w:r>
      <w:r w:rsidR="0041627B" w:rsidRPr="00234FE8">
        <w:rPr>
          <w:rFonts w:asciiTheme="minorHAnsi" w:hAnsiTheme="minorHAnsi"/>
        </w:rPr>
        <w:t>ing Practica</w:t>
      </w:r>
      <w:r w:rsidR="0041627B" w:rsidRPr="00234FE8">
        <w:rPr>
          <w:rFonts w:asciiTheme="minorHAnsi" w:hAnsiTheme="minorHAnsi"/>
        </w:rPr>
        <w:tab/>
      </w:r>
      <w:r w:rsidR="006F09E5" w:rsidRPr="00234FE8">
        <w:rPr>
          <w:rFonts w:asciiTheme="minorHAnsi" w:hAnsiTheme="minorHAnsi"/>
        </w:rPr>
        <w:t>1</w:t>
      </w:r>
      <w:r w:rsidR="00DE6205">
        <w:rPr>
          <w:rFonts w:asciiTheme="minorHAnsi" w:hAnsiTheme="minorHAnsi"/>
        </w:rPr>
        <w:t>5</w:t>
      </w:r>
    </w:p>
    <w:p w14:paraId="2CA545CD" w14:textId="39F76228" w:rsidR="000666C2" w:rsidRPr="00234FE8" w:rsidRDefault="00381A91" w:rsidP="00642777">
      <w:pPr>
        <w:pStyle w:val="TOC1"/>
        <w:tabs>
          <w:tab w:val="clear" w:pos="6696"/>
          <w:tab w:val="right" w:leader="dot" w:pos="8640"/>
        </w:tabs>
        <w:rPr>
          <w:rFonts w:asciiTheme="minorHAnsi" w:hAnsiTheme="minorHAnsi"/>
        </w:rPr>
      </w:pPr>
      <w:r w:rsidRPr="00234FE8">
        <w:rPr>
          <w:rFonts w:asciiTheme="minorHAnsi" w:hAnsiTheme="minorHAnsi"/>
        </w:rPr>
        <w:t>The written comprehensive examination</w:t>
      </w:r>
      <w:r w:rsidR="000666C2" w:rsidRPr="00234FE8">
        <w:rPr>
          <w:rFonts w:asciiTheme="minorHAnsi" w:hAnsiTheme="minorHAnsi"/>
        </w:rPr>
        <w:tab/>
      </w:r>
      <w:r w:rsidR="006F09E5" w:rsidRPr="00234FE8">
        <w:rPr>
          <w:rFonts w:asciiTheme="minorHAnsi" w:hAnsiTheme="minorHAnsi"/>
        </w:rPr>
        <w:t>1</w:t>
      </w:r>
      <w:r w:rsidR="00DE6205">
        <w:rPr>
          <w:rFonts w:asciiTheme="minorHAnsi" w:hAnsiTheme="minorHAnsi"/>
        </w:rPr>
        <w:t>5</w:t>
      </w:r>
    </w:p>
    <w:p w14:paraId="5B738185" w14:textId="7FB0CE2A" w:rsidR="00381A91" w:rsidRPr="00234FE8" w:rsidRDefault="00912640" w:rsidP="00642777">
      <w:pPr>
        <w:pStyle w:val="TOC1"/>
        <w:tabs>
          <w:tab w:val="clear" w:pos="6696"/>
          <w:tab w:val="right" w:leader="dot" w:pos="8640"/>
        </w:tabs>
        <w:rPr>
          <w:rFonts w:asciiTheme="minorHAnsi" w:hAnsiTheme="minorHAnsi"/>
        </w:rPr>
      </w:pPr>
      <w:r w:rsidRPr="00234FE8">
        <w:rPr>
          <w:rFonts w:asciiTheme="minorHAnsi" w:hAnsiTheme="minorHAnsi"/>
        </w:rPr>
        <w:t>doctoral dissertation</w:t>
      </w:r>
      <w:r w:rsidR="00381A91" w:rsidRPr="00234FE8">
        <w:rPr>
          <w:rFonts w:asciiTheme="minorHAnsi" w:hAnsiTheme="minorHAnsi"/>
        </w:rPr>
        <w:tab/>
      </w:r>
      <w:r w:rsidR="006F09E5" w:rsidRPr="00234FE8">
        <w:rPr>
          <w:rFonts w:asciiTheme="minorHAnsi" w:hAnsiTheme="minorHAnsi"/>
        </w:rPr>
        <w:t>1</w:t>
      </w:r>
      <w:r w:rsidR="00DE6205">
        <w:rPr>
          <w:rFonts w:asciiTheme="minorHAnsi" w:hAnsiTheme="minorHAnsi"/>
        </w:rPr>
        <w:t>6</w:t>
      </w:r>
    </w:p>
    <w:p w14:paraId="25D54A00" w14:textId="4B9A6D0F" w:rsidR="00912640" w:rsidRPr="00234FE8" w:rsidRDefault="0041627B" w:rsidP="00234FE8">
      <w:pPr>
        <w:pStyle w:val="TOC2"/>
        <w:rPr>
          <w:rFonts w:asciiTheme="minorHAnsi" w:hAnsiTheme="minorHAnsi"/>
        </w:rPr>
      </w:pPr>
      <w:r w:rsidRPr="00234FE8">
        <w:rPr>
          <w:rFonts w:asciiTheme="minorHAnsi" w:hAnsiTheme="minorHAnsi"/>
        </w:rPr>
        <w:t>The Dissertation Chair</w:t>
      </w:r>
      <w:r w:rsidRPr="00234FE8">
        <w:rPr>
          <w:rFonts w:asciiTheme="minorHAnsi" w:hAnsiTheme="minorHAnsi"/>
        </w:rPr>
        <w:tab/>
        <w:t>1</w:t>
      </w:r>
      <w:r w:rsidR="00DE6205">
        <w:rPr>
          <w:rFonts w:asciiTheme="minorHAnsi" w:hAnsiTheme="minorHAnsi"/>
        </w:rPr>
        <w:t>6</w:t>
      </w:r>
    </w:p>
    <w:p w14:paraId="0284A0DE" w14:textId="616C96BF" w:rsidR="00912640" w:rsidRPr="00234FE8" w:rsidRDefault="00912640" w:rsidP="00234FE8">
      <w:pPr>
        <w:pStyle w:val="TOC2"/>
        <w:rPr>
          <w:rFonts w:asciiTheme="minorHAnsi" w:hAnsiTheme="minorHAnsi"/>
        </w:rPr>
      </w:pPr>
      <w:r w:rsidRPr="00234FE8">
        <w:rPr>
          <w:rFonts w:asciiTheme="minorHAnsi" w:hAnsiTheme="minorHAnsi"/>
        </w:rPr>
        <w:lastRenderedPageBreak/>
        <w:t>Dis</w:t>
      </w:r>
      <w:r w:rsidR="0041627B" w:rsidRPr="00234FE8">
        <w:rPr>
          <w:rFonts w:asciiTheme="minorHAnsi" w:hAnsiTheme="minorHAnsi"/>
        </w:rPr>
        <w:t>sertation Credits and Grading</w:t>
      </w:r>
      <w:r w:rsidR="0041627B" w:rsidRPr="00234FE8">
        <w:rPr>
          <w:rFonts w:asciiTheme="minorHAnsi" w:hAnsiTheme="minorHAnsi"/>
        </w:rPr>
        <w:tab/>
      </w:r>
      <w:r w:rsidR="006F09E5" w:rsidRPr="00234FE8">
        <w:rPr>
          <w:rFonts w:asciiTheme="minorHAnsi" w:hAnsiTheme="minorHAnsi"/>
        </w:rPr>
        <w:t>1</w:t>
      </w:r>
      <w:r w:rsidR="00DE6205">
        <w:rPr>
          <w:rFonts w:asciiTheme="minorHAnsi" w:hAnsiTheme="minorHAnsi"/>
        </w:rPr>
        <w:t>6</w:t>
      </w:r>
    </w:p>
    <w:p w14:paraId="351C2756" w14:textId="3940C283" w:rsidR="00912640" w:rsidRDefault="0041627B" w:rsidP="00234FE8">
      <w:pPr>
        <w:pStyle w:val="TOC2"/>
        <w:rPr>
          <w:rFonts w:asciiTheme="minorHAnsi" w:hAnsiTheme="minorHAnsi"/>
        </w:rPr>
      </w:pPr>
      <w:r w:rsidRPr="00234FE8">
        <w:rPr>
          <w:rFonts w:asciiTheme="minorHAnsi" w:hAnsiTheme="minorHAnsi"/>
        </w:rPr>
        <w:t>The Dissertation Committee</w:t>
      </w:r>
      <w:r w:rsidRPr="00234FE8">
        <w:rPr>
          <w:rFonts w:asciiTheme="minorHAnsi" w:hAnsiTheme="minorHAnsi"/>
        </w:rPr>
        <w:tab/>
        <w:t>1</w:t>
      </w:r>
      <w:r w:rsidR="00DE6205">
        <w:rPr>
          <w:rFonts w:asciiTheme="minorHAnsi" w:hAnsiTheme="minorHAnsi"/>
        </w:rPr>
        <w:t>7</w:t>
      </w:r>
    </w:p>
    <w:p w14:paraId="13F86EC4" w14:textId="4807DC9A" w:rsidR="007D3C28" w:rsidRDefault="007D3C28" w:rsidP="007D3C28">
      <w:pPr>
        <w:pStyle w:val="TOC2"/>
        <w:rPr>
          <w:rFonts w:asciiTheme="minorHAnsi" w:hAnsiTheme="minorHAnsi"/>
        </w:rPr>
      </w:pPr>
      <w:r>
        <w:rPr>
          <w:rFonts w:asciiTheme="minorHAnsi" w:hAnsiTheme="minorHAnsi"/>
        </w:rPr>
        <w:t>Developing the proposal</w:t>
      </w:r>
      <w:r w:rsidRPr="00234FE8">
        <w:rPr>
          <w:rFonts w:asciiTheme="minorHAnsi" w:hAnsiTheme="minorHAnsi"/>
        </w:rPr>
        <w:tab/>
        <w:t>1</w:t>
      </w:r>
      <w:r w:rsidR="00DE6205">
        <w:rPr>
          <w:rFonts w:asciiTheme="minorHAnsi" w:hAnsiTheme="minorHAnsi"/>
        </w:rPr>
        <w:t>7</w:t>
      </w:r>
    </w:p>
    <w:p w14:paraId="141DDB0D" w14:textId="49A220D9" w:rsidR="00912640" w:rsidRPr="00234FE8" w:rsidRDefault="00912640" w:rsidP="00234FE8">
      <w:pPr>
        <w:pStyle w:val="TOC2"/>
        <w:rPr>
          <w:rFonts w:asciiTheme="minorHAnsi" w:hAnsiTheme="minorHAnsi"/>
        </w:rPr>
      </w:pPr>
      <w:r w:rsidRPr="00234FE8">
        <w:rPr>
          <w:rFonts w:asciiTheme="minorHAnsi" w:hAnsiTheme="minorHAnsi"/>
        </w:rPr>
        <w:t>The Oral Qualifying Examination</w:t>
      </w:r>
      <w:r w:rsidRPr="00234FE8">
        <w:rPr>
          <w:rFonts w:asciiTheme="minorHAnsi" w:hAnsiTheme="minorHAnsi"/>
        </w:rPr>
        <w:tab/>
        <w:t>1</w:t>
      </w:r>
      <w:r w:rsidR="00DE6205">
        <w:rPr>
          <w:rFonts w:asciiTheme="minorHAnsi" w:hAnsiTheme="minorHAnsi"/>
        </w:rPr>
        <w:t>7</w:t>
      </w:r>
    </w:p>
    <w:p w14:paraId="58692CCE" w14:textId="1BA5B9F3" w:rsidR="00912640" w:rsidRPr="00234FE8" w:rsidRDefault="0041627B" w:rsidP="00234FE8">
      <w:pPr>
        <w:pStyle w:val="TOC2"/>
        <w:rPr>
          <w:rFonts w:asciiTheme="minorHAnsi" w:hAnsiTheme="minorHAnsi"/>
        </w:rPr>
      </w:pPr>
      <w:r w:rsidRPr="00234FE8">
        <w:rPr>
          <w:rFonts w:asciiTheme="minorHAnsi" w:hAnsiTheme="minorHAnsi"/>
        </w:rPr>
        <w:t>Admission to Candidacy</w:t>
      </w:r>
      <w:r w:rsidRPr="00234FE8">
        <w:rPr>
          <w:rFonts w:asciiTheme="minorHAnsi" w:hAnsiTheme="minorHAnsi"/>
        </w:rPr>
        <w:tab/>
        <w:t>1</w:t>
      </w:r>
      <w:r w:rsidR="00DE6205">
        <w:rPr>
          <w:rFonts w:asciiTheme="minorHAnsi" w:hAnsiTheme="minorHAnsi"/>
        </w:rPr>
        <w:t>8</w:t>
      </w:r>
    </w:p>
    <w:p w14:paraId="55E8C5AF" w14:textId="5B840D79" w:rsidR="00912640" w:rsidRPr="00234FE8" w:rsidRDefault="00912640" w:rsidP="00234FE8">
      <w:pPr>
        <w:pStyle w:val="TOC2"/>
        <w:rPr>
          <w:rFonts w:asciiTheme="minorHAnsi" w:hAnsiTheme="minorHAnsi"/>
        </w:rPr>
      </w:pPr>
      <w:r w:rsidRPr="00234FE8">
        <w:rPr>
          <w:rFonts w:asciiTheme="minorHAnsi" w:hAnsiTheme="minorHAnsi"/>
        </w:rPr>
        <w:t>Dissertat</w:t>
      </w:r>
      <w:r w:rsidR="0041627B" w:rsidRPr="00234FE8">
        <w:rPr>
          <w:rFonts w:asciiTheme="minorHAnsi" w:hAnsiTheme="minorHAnsi"/>
        </w:rPr>
        <w:t>ion Format</w:t>
      </w:r>
      <w:r w:rsidR="0041627B" w:rsidRPr="00234FE8">
        <w:rPr>
          <w:rFonts w:asciiTheme="minorHAnsi" w:hAnsiTheme="minorHAnsi"/>
        </w:rPr>
        <w:tab/>
        <w:t>1</w:t>
      </w:r>
      <w:r w:rsidR="00DE6205">
        <w:rPr>
          <w:rFonts w:asciiTheme="minorHAnsi" w:hAnsiTheme="minorHAnsi"/>
        </w:rPr>
        <w:t>8</w:t>
      </w:r>
    </w:p>
    <w:p w14:paraId="5DF4A529" w14:textId="5AC7CDCC" w:rsidR="00912640" w:rsidRPr="00234FE8" w:rsidRDefault="00912640" w:rsidP="00234FE8">
      <w:pPr>
        <w:pStyle w:val="TOC2"/>
        <w:rPr>
          <w:rFonts w:asciiTheme="minorHAnsi" w:hAnsiTheme="minorHAnsi"/>
        </w:rPr>
      </w:pPr>
      <w:r w:rsidRPr="00234FE8">
        <w:rPr>
          <w:rFonts w:asciiTheme="minorHAnsi" w:hAnsiTheme="minorHAnsi"/>
        </w:rPr>
        <w:t>Defense Timeline</w:t>
      </w:r>
      <w:r w:rsidRPr="00234FE8">
        <w:rPr>
          <w:rFonts w:asciiTheme="minorHAnsi" w:hAnsiTheme="minorHAnsi"/>
        </w:rPr>
        <w:tab/>
      </w:r>
      <w:r w:rsidR="00DE6205">
        <w:rPr>
          <w:rFonts w:asciiTheme="minorHAnsi" w:hAnsiTheme="minorHAnsi"/>
        </w:rPr>
        <w:t>20</w:t>
      </w:r>
    </w:p>
    <w:p w14:paraId="0D7106E4" w14:textId="22E8B4D0" w:rsidR="00912640" w:rsidRPr="00234FE8" w:rsidRDefault="0041627B" w:rsidP="00234FE8">
      <w:pPr>
        <w:pStyle w:val="TOC2"/>
        <w:rPr>
          <w:rFonts w:asciiTheme="minorHAnsi" w:hAnsiTheme="minorHAnsi"/>
        </w:rPr>
      </w:pPr>
      <w:r w:rsidRPr="00234FE8">
        <w:rPr>
          <w:rFonts w:asciiTheme="minorHAnsi" w:hAnsiTheme="minorHAnsi"/>
        </w:rPr>
        <w:t xml:space="preserve">Table </w:t>
      </w:r>
      <w:r w:rsidR="00074480" w:rsidRPr="00234FE8">
        <w:rPr>
          <w:rFonts w:asciiTheme="minorHAnsi" w:hAnsiTheme="minorHAnsi"/>
        </w:rPr>
        <w:t>4</w:t>
      </w:r>
      <w:r w:rsidRPr="00234FE8">
        <w:rPr>
          <w:rFonts w:asciiTheme="minorHAnsi" w:hAnsiTheme="minorHAnsi"/>
        </w:rPr>
        <w:t>: Dissertation Defense Timeline</w:t>
      </w:r>
      <w:r w:rsidRPr="00234FE8">
        <w:rPr>
          <w:rFonts w:asciiTheme="minorHAnsi" w:hAnsiTheme="minorHAnsi"/>
        </w:rPr>
        <w:tab/>
      </w:r>
      <w:r w:rsidR="00DE6205">
        <w:rPr>
          <w:rFonts w:asciiTheme="minorHAnsi" w:hAnsiTheme="minorHAnsi"/>
        </w:rPr>
        <w:t>21</w:t>
      </w:r>
    </w:p>
    <w:p w14:paraId="44220902" w14:textId="54F8D601" w:rsidR="00074480" w:rsidRPr="00234FE8" w:rsidRDefault="0041627B" w:rsidP="00234FE8">
      <w:pPr>
        <w:pStyle w:val="TOC2"/>
        <w:rPr>
          <w:rFonts w:asciiTheme="minorHAnsi" w:hAnsiTheme="minorHAnsi" w:cs="Arial"/>
          <w:caps/>
          <w:noProof/>
          <w:szCs w:val="24"/>
        </w:rPr>
      </w:pPr>
      <w:r w:rsidRPr="00234FE8">
        <w:rPr>
          <w:rFonts w:asciiTheme="minorHAnsi" w:hAnsiTheme="minorHAnsi"/>
        </w:rPr>
        <w:t>Dissertation Defense</w:t>
      </w:r>
      <w:r w:rsidRPr="00234FE8">
        <w:rPr>
          <w:rFonts w:asciiTheme="minorHAnsi" w:hAnsiTheme="minorHAnsi"/>
        </w:rPr>
        <w:tab/>
      </w:r>
      <w:r w:rsidR="00DE6205">
        <w:rPr>
          <w:rFonts w:asciiTheme="minorHAnsi" w:hAnsiTheme="minorHAnsi"/>
        </w:rPr>
        <w:t>21</w:t>
      </w:r>
    </w:p>
    <w:p w14:paraId="68C063B2" w14:textId="2FFC2F06" w:rsidR="00381A91" w:rsidRPr="00234FE8" w:rsidRDefault="00912640" w:rsidP="00642777">
      <w:pPr>
        <w:pStyle w:val="TOC1"/>
        <w:tabs>
          <w:tab w:val="clear" w:pos="6696"/>
          <w:tab w:val="right" w:leader="dot" w:pos="8640"/>
        </w:tabs>
        <w:rPr>
          <w:rFonts w:asciiTheme="minorHAnsi" w:hAnsiTheme="minorHAnsi"/>
        </w:rPr>
      </w:pPr>
      <w:r w:rsidRPr="00234FE8">
        <w:rPr>
          <w:rFonts w:asciiTheme="minorHAnsi" w:hAnsiTheme="minorHAnsi"/>
        </w:rPr>
        <w:t>m</w:t>
      </w:r>
      <w:r w:rsidR="00613F5B" w:rsidRPr="00234FE8">
        <w:rPr>
          <w:rFonts w:asciiTheme="minorHAnsi" w:hAnsiTheme="minorHAnsi"/>
        </w:rPr>
        <w:t>SPH</w:t>
      </w:r>
      <w:r w:rsidRPr="00234FE8">
        <w:rPr>
          <w:rFonts w:asciiTheme="minorHAnsi" w:hAnsiTheme="minorHAnsi"/>
        </w:rPr>
        <w:t xml:space="preserve"> to phd degree</w:t>
      </w:r>
      <w:r w:rsidR="00381A91" w:rsidRPr="00234FE8">
        <w:rPr>
          <w:rFonts w:asciiTheme="minorHAnsi" w:hAnsiTheme="minorHAnsi"/>
        </w:rPr>
        <w:tab/>
      </w:r>
      <w:r w:rsidR="00DE6205">
        <w:rPr>
          <w:rFonts w:asciiTheme="minorHAnsi" w:hAnsiTheme="minorHAnsi"/>
        </w:rPr>
        <w:t>22</w:t>
      </w:r>
    </w:p>
    <w:p w14:paraId="37BD98ED" w14:textId="048BA1B5" w:rsidR="00381A91" w:rsidRPr="00234FE8" w:rsidRDefault="00912640" w:rsidP="00234FE8">
      <w:pPr>
        <w:pStyle w:val="TOC2"/>
        <w:rPr>
          <w:rFonts w:asciiTheme="minorHAnsi" w:hAnsiTheme="minorHAnsi"/>
        </w:rPr>
      </w:pPr>
      <w:r w:rsidRPr="00234FE8">
        <w:rPr>
          <w:rFonts w:asciiTheme="minorHAnsi" w:hAnsiTheme="minorHAnsi"/>
        </w:rPr>
        <w:t>M</w:t>
      </w:r>
      <w:r w:rsidR="00613F5B" w:rsidRPr="00234FE8">
        <w:rPr>
          <w:rFonts w:asciiTheme="minorHAnsi" w:hAnsiTheme="minorHAnsi"/>
        </w:rPr>
        <w:t>SPH</w:t>
      </w:r>
      <w:r w:rsidR="00DB2636" w:rsidRPr="00234FE8">
        <w:rPr>
          <w:rFonts w:asciiTheme="minorHAnsi" w:hAnsiTheme="minorHAnsi"/>
        </w:rPr>
        <w:t>-to-</w:t>
      </w:r>
      <w:r w:rsidR="0041627B" w:rsidRPr="00234FE8">
        <w:rPr>
          <w:rFonts w:asciiTheme="minorHAnsi" w:hAnsiTheme="minorHAnsi"/>
        </w:rPr>
        <w:t xml:space="preserve">PhD Training </w:t>
      </w:r>
      <w:r w:rsidR="00074480" w:rsidRPr="00234FE8">
        <w:rPr>
          <w:rFonts w:asciiTheme="minorHAnsi" w:hAnsiTheme="minorHAnsi"/>
        </w:rPr>
        <w:t>Sequence</w:t>
      </w:r>
      <w:r w:rsidR="0041627B" w:rsidRPr="00234FE8">
        <w:rPr>
          <w:rFonts w:asciiTheme="minorHAnsi" w:hAnsiTheme="minorHAnsi"/>
        </w:rPr>
        <w:tab/>
      </w:r>
      <w:r w:rsidR="00DE6205">
        <w:rPr>
          <w:rFonts w:asciiTheme="minorHAnsi" w:hAnsiTheme="minorHAnsi"/>
        </w:rPr>
        <w:t>22</w:t>
      </w:r>
    </w:p>
    <w:p w14:paraId="7FA0A033" w14:textId="2510A608" w:rsidR="00074480" w:rsidRPr="00234FE8" w:rsidRDefault="00074480" w:rsidP="00234FE8">
      <w:pPr>
        <w:pStyle w:val="TOC2"/>
        <w:rPr>
          <w:rFonts w:asciiTheme="minorHAnsi" w:hAnsiTheme="minorHAnsi"/>
        </w:rPr>
      </w:pPr>
      <w:r w:rsidRPr="00234FE8">
        <w:rPr>
          <w:rFonts w:asciiTheme="minorHAnsi" w:hAnsiTheme="minorHAnsi"/>
        </w:rPr>
        <w:t>Table 5: M</w:t>
      </w:r>
      <w:r w:rsidR="00613F5B" w:rsidRPr="00234FE8">
        <w:rPr>
          <w:rFonts w:asciiTheme="minorHAnsi" w:hAnsiTheme="minorHAnsi"/>
        </w:rPr>
        <w:t>SPH</w:t>
      </w:r>
      <w:r w:rsidRPr="00234FE8">
        <w:rPr>
          <w:rFonts w:asciiTheme="minorHAnsi" w:hAnsiTheme="minorHAnsi"/>
        </w:rPr>
        <w:t>-to-PhD Training Sequence and Timetable</w:t>
      </w:r>
      <w:r w:rsidRPr="00234FE8">
        <w:rPr>
          <w:rFonts w:asciiTheme="minorHAnsi" w:hAnsiTheme="minorHAnsi"/>
        </w:rPr>
        <w:tab/>
      </w:r>
      <w:r w:rsidR="00DE6205">
        <w:rPr>
          <w:rFonts w:asciiTheme="minorHAnsi" w:hAnsiTheme="minorHAnsi"/>
        </w:rPr>
        <w:t>22</w:t>
      </w:r>
    </w:p>
    <w:p w14:paraId="502EB824" w14:textId="759824DE" w:rsidR="00544F7D" w:rsidRPr="00234FE8" w:rsidRDefault="00074480" w:rsidP="00234FE8">
      <w:pPr>
        <w:pStyle w:val="TOC2"/>
        <w:rPr>
          <w:rFonts w:asciiTheme="minorHAnsi" w:hAnsiTheme="minorHAnsi"/>
        </w:rPr>
      </w:pPr>
      <w:r w:rsidRPr="00234FE8">
        <w:rPr>
          <w:rFonts w:asciiTheme="minorHAnsi" w:hAnsiTheme="minorHAnsi"/>
        </w:rPr>
        <w:t>M</w:t>
      </w:r>
      <w:r w:rsidR="00613F5B" w:rsidRPr="00234FE8">
        <w:rPr>
          <w:rFonts w:asciiTheme="minorHAnsi" w:hAnsiTheme="minorHAnsi"/>
        </w:rPr>
        <w:t>SPH</w:t>
      </w:r>
      <w:r w:rsidRPr="00234FE8">
        <w:rPr>
          <w:rFonts w:asciiTheme="minorHAnsi" w:hAnsiTheme="minorHAnsi"/>
        </w:rPr>
        <w:t>-to-PhD Course Requirements</w:t>
      </w:r>
      <w:r w:rsidR="00366A47" w:rsidRPr="00234FE8">
        <w:rPr>
          <w:rFonts w:asciiTheme="minorHAnsi" w:hAnsiTheme="minorHAnsi"/>
        </w:rPr>
        <w:tab/>
      </w:r>
      <w:r w:rsidR="00DE6205">
        <w:rPr>
          <w:rFonts w:asciiTheme="minorHAnsi" w:hAnsiTheme="minorHAnsi"/>
        </w:rPr>
        <w:t>22</w:t>
      </w:r>
    </w:p>
    <w:p w14:paraId="2B5B2169" w14:textId="5073CE19" w:rsidR="00074480" w:rsidRPr="00234FE8" w:rsidRDefault="00074480" w:rsidP="00234FE8">
      <w:pPr>
        <w:pStyle w:val="TOC2"/>
        <w:rPr>
          <w:rFonts w:asciiTheme="minorHAnsi" w:hAnsiTheme="minorHAnsi"/>
        </w:rPr>
      </w:pPr>
      <w:r w:rsidRPr="00234FE8">
        <w:rPr>
          <w:rFonts w:asciiTheme="minorHAnsi" w:hAnsiTheme="minorHAnsi"/>
        </w:rPr>
        <w:t>Table 6: Minimum Course Requirements for the M</w:t>
      </w:r>
      <w:r w:rsidR="00613F5B" w:rsidRPr="00234FE8">
        <w:rPr>
          <w:rFonts w:asciiTheme="minorHAnsi" w:hAnsiTheme="minorHAnsi"/>
        </w:rPr>
        <w:t>SPH</w:t>
      </w:r>
      <w:r w:rsidRPr="00234FE8">
        <w:rPr>
          <w:rFonts w:asciiTheme="minorHAnsi" w:hAnsiTheme="minorHAnsi"/>
        </w:rPr>
        <w:t>-to-PhD Degree</w:t>
      </w:r>
      <w:r w:rsidRPr="00234FE8">
        <w:rPr>
          <w:rFonts w:asciiTheme="minorHAnsi" w:hAnsiTheme="minorHAnsi"/>
        </w:rPr>
        <w:tab/>
      </w:r>
      <w:r w:rsidR="00DE6205">
        <w:rPr>
          <w:rFonts w:asciiTheme="minorHAnsi" w:hAnsiTheme="minorHAnsi"/>
        </w:rPr>
        <w:t>23</w:t>
      </w:r>
    </w:p>
    <w:p w14:paraId="621D74F0" w14:textId="06CE6018" w:rsidR="00074480" w:rsidRPr="00234FE8" w:rsidRDefault="00074480" w:rsidP="00234FE8">
      <w:pPr>
        <w:pStyle w:val="TOC2"/>
        <w:rPr>
          <w:rFonts w:asciiTheme="minorHAnsi" w:hAnsiTheme="minorHAnsi"/>
        </w:rPr>
      </w:pPr>
      <w:r w:rsidRPr="00234FE8">
        <w:rPr>
          <w:rFonts w:asciiTheme="minorHAnsi" w:hAnsiTheme="minorHAnsi"/>
        </w:rPr>
        <w:t>Table 7: At a Glance: M</w:t>
      </w:r>
      <w:r w:rsidR="00613F5B" w:rsidRPr="00234FE8">
        <w:rPr>
          <w:rFonts w:asciiTheme="minorHAnsi" w:hAnsiTheme="minorHAnsi"/>
        </w:rPr>
        <w:t>SPH</w:t>
      </w:r>
      <w:r w:rsidRPr="00234FE8">
        <w:rPr>
          <w:rFonts w:asciiTheme="minorHAnsi" w:hAnsiTheme="minorHAnsi"/>
        </w:rPr>
        <w:t>-to-PhD Sequence of Requirements</w:t>
      </w:r>
      <w:r w:rsidRPr="00234FE8">
        <w:rPr>
          <w:rFonts w:asciiTheme="minorHAnsi" w:hAnsiTheme="minorHAnsi"/>
        </w:rPr>
        <w:tab/>
      </w:r>
      <w:r w:rsidR="00DE6205">
        <w:rPr>
          <w:rFonts w:asciiTheme="minorHAnsi" w:hAnsiTheme="minorHAnsi"/>
        </w:rPr>
        <w:t>24</w:t>
      </w:r>
    </w:p>
    <w:p w14:paraId="1F1BF315" w14:textId="44F0349D" w:rsidR="00074480" w:rsidRPr="00234FE8" w:rsidRDefault="00074480" w:rsidP="00234FE8">
      <w:pPr>
        <w:pStyle w:val="TOC2"/>
        <w:rPr>
          <w:rFonts w:asciiTheme="minorHAnsi" w:hAnsiTheme="minorHAnsi"/>
        </w:rPr>
      </w:pPr>
      <w:r w:rsidRPr="00234FE8">
        <w:rPr>
          <w:rFonts w:asciiTheme="minorHAnsi" w:hAnsiTheme="minorHAnsi"/>
        </w:rPr>
        <w:t>M</w:t>
      </w:r>
      <w:r w:rsidR="00613F5B" w:rsidRPr="00234FE8">
        <w:rPr>
          <w:rFonts w:asciiTheme="minorHAnsi" w:hAnsiTheme="minorHAnsi"/>
        </w:rPr>
        <w:t>SPH</w:t>
      </w:r>
      <w:r w:rsidRPr="00234FE8">
        <w:rPr>
          <w:rFonts w:asciiTheme="minorHAnsi" w:hAnsiTheme="minorHAnsi"/>
        </w:rPr>
        <w:t xml:space="preserve"> Research Practicum and Publishable Paper</w:t>
      </w:r>
      <w:r w:rsidRPr="00234FE8">
        <w:rPr>
          <w:rFonts w:asciiTheme="minorHAnsi" w:hAnsiTheme="minorHAnsi"/>
        </w:rPr>
        <w:tab/>
      </w:r>
      <w:r w:rsidR="00DE6205">
        <w:rPr>
          <w:rFonts w:asciiTheme="minorHAnsi" w:hAnsiTheme="minorHAnsi"/>
        </w:rPr>
        <w:t>24</w:t>
      </w:r>
    </w:p>
    <w:p w14:paraId="0E492295" w14:textId="22570364" w:rsidR="00074480" w:rsidRPr="00234FE8" w:rsidRDefault="00074480" w:rsidP="00234FE8">
      <w:pPr>
        <w:pStyle w:val="TOC2"/>
        <w:rPr>
          <w:rFonts w:asciiTheme="minorHAnsi" w:hAnsiTheme="minorHAnsi"/>
        </w:rPr>
      </w:pPr>
      <w:r w:rsidRPr="00234FE8">
        <w:rPr>
          <w:rFonts w:asciiTheme="minorHAnsi" w:hAnsiTheme="minorHAnsi"/>
        </w:rPr>
        <w:t>Table 8: M</w:t>
      </w:r>
      <w:r w:rsidR="00613F5B" w:rsidRPr="00234FE8">
        <w:rPr>
          <w:rFonts w:asciiTheme="minorHAnsi" w:hAnsiTheme="minorHAnsi"/>
        </w:rPr>
        <w:t>SPH</w:t>
      </w:r>
      <w:r w:rsidRPr="00234FE8">
        <w:rPr>
          <w:rFonts w:asciiTheme="minorHAnsi" w:hAnsiTheme="minorHAnsi"/>
        </w:rPr>
        <w:t xml:space="preserve"> Research Practicum and Paper Sequence and Timetable</w:t>
      </w:r>
      <w:r w:rsidRPr="00234FE8">
        <w:rPr>
          <w:rFonts w:asciiTheme="minorHAnsi" w:hAnsiTheme="minorHAnsi"/>
        </w:rPr>
        <w:tab/>
        <w:t>2</w:t>
      </w:r>
      <w:r w:rsidR="00DE6205">
        <w:rPr>
          <w:rFonts w:asciiTheme="minorHAnsi" w:hAnsiTheme="minorHAnsi"/>
        </w:rPr>
        <w:t>5</w:t>
      </w:r>
    </w:p>
    <w:p w14:paraId="26C05937" w14:textId="5A0B31D0" w:rsidR="00074480" w:rsidRPr="00234FE8" w:rsidRDefault="00074480" w:rsidP="00234FE8">
      <w:pPr>
        <w:pStyle w:val="TOC2"/>
        <w:rPr>
          <w:rFonts w:asciiTheme="minorHAnsi" w:hAnsiTheme="minorHAnsi"/>
        </w:rPr>
      </w:pPr>
      <w:r w:rsidRPr="00234FE8">
        <w:rPr>
          <w:rFonts w:asciiTheme="minorHAnsi" w:hAnsiTheme="minorHAnsi"/>
        </w:rPr>
        <w:t>Additional Requirements for the M</w:t>
      </w:r>
      <w:r w:rsidR="00613F5B" w:rsidRPr="00234FE8">
        <w:rPr>
          <w:rFonts w:asciiTheme="minorHAnsi" w:hAnsiTheme="minorHAnsi"/>
        </w:rPr>
        <w:t>SPH</w:t>
      </w:r>
      <w:r w:rsidRPr="00234FE8">
        <w:rPr>
          <w:rFonts w:asciiTheme="minorHAnsi" w:hAnsiTheme="minorHAnsi"/>
        </w:rPr>
        <w:t xml:space="preserve"> Degree</w:t>
      </w:r>
      <w:r w:rsidRPr="00234FE8">
        <w:rPr>
          <w:rFonts w:asciiTheme="minorHAnsi" w:hAnsiTheme="minorHAnsi"/>
        </w:rPr>
        <w:tab/>
        <w:t>2</w:t>
      </w:r>
      <w:r w:rsidR="00B539AB">
        <w:rPr>
          <w:rFonts w:asciiTheme="minorHAnsi" w:hAnsiTheme="minorHAnsi"/>
        </w:rPr>
        <w:t>6</w:t>
      </w:r>
    </w:p>
    <w:p w14:paraId="3C2B5777" w14:textId="53DAF228" w:rsidR="00074480" w:rsidRPr="00234FE8" w:rsidRDefault="00074480" w:rsidP="00234FE8">
      <w:pPr>
        <w:pStyle w:val="TOC2"/>
        <w:rPr>
          <w:rFonts w:asciiTheme="minorHAnsi" w:hAnsiTheme="minorHAnsi"/>
        </w:rPr>
      </w:pPr>
      <w:r w:rsidRPr="00234FE8">
        <w:rPr>
          <w:rFonts w:asciiTheme="minorHAnsi" w:hAnsiTheme="minorHAnsi"/>
        </w:rPr>
        <w:t>Additional Requirements for the PhD Degree</w:t>
      </w:r>
      <w:r w:rsidRPr="00234FE8">
        <w:rPr>
          <w:rFonts w:asciiTheme="minorHAnsi" w:hAnsiTheme="minorHAnsi"/>
        </w:rPr>
        <w:tab/>
        <w:t>2</w:t>
      </w:r>
      <w:r w:rsidR="00DE6205">
        <w:rPr>
          <w:rFonts w:asciiTheme="minorHAnsi" w:hAnsiTheme="minorHAnsi"/>
        </w:rPr>
        <w:t>6</w:t>
      </w:r>
    </w:p>
    <w:p w14:paraId="65C74AD1" w14:textId="4A165FD5" w:rsidR="00457A00" w:rsidRPr="00234FE8" w:rsidRDefault="00457A00" w:rsidP="00234FE8">
      <w:pPr>
        <w:pStyle w:val="TOC2"/>
        <w:rPr>
          <w:rFonts w:asciiTheme="minorHAnsi" w:hAnsiTheme="minorHAnsi"/>
        </w:rPr>
      </w:pPr>
      <w:r w:rsidRPr="00234FE8">
        <w:rPr>
          <w:rFonts w:asciiTheme="minorHAnsi" w:hAnsiTheme="minorHAnsi"/>
        </w:rPr>
        <w:t>Special Note on A</w:t>
      </w:r>
      <w:r w:rsidR="00687167" w:rsidRPr="00234FE8">
        <w:rPr>
          <w:rFonts w:asciiTheme="minorHAnsi" w:hAnsiTheme="minorHAnsi"/>
        </w:rPr>
        <w:t>dvising for M</w:t>
      </w:r>
      <w:r w:rsidR="00613F5B" w:rsidRPr="00234FE8">
        <w:rPr>
          <w:rFonts w:asciiTheme="minorHAnsi" w:hAnsiTheme="minorHAnsi"/>
        </w:rPr>
        <w:t>SPH</w:t>
      </w:r>
      <w:r w:rsidR="00DB2636" w:rsidRPr="00234FE8">
        <w:rPr>
          <w:rFonts w:asciiTheme="minorHAnsi" w:hAnsiTheme="minorHAnsi"/>
        </w:rPr>
        <w:t>-to-</w:t>
      </w:r>
      <w:r w:rsidR="0041627B" w:rsidRPr="00234FE8">
        <w:rPr>
          <w:rFonts w:asciiTheme="minorHAnsi" w:hAnsiTheme="minorHAnsi"/>
        </w:rPr>
        <w:t>PhD Students</w:t>
      </w:r>
      <w:r w:rsidR="0041627B" w:rsidRPr="00234FE8">
        <w:rPr>
          <w:rFonts w:asciiTheme="minorHAnsi" w:hAnsiTheme="minorHAnsi"/>
        </w:rPr>
        <w:tab/>
      </w:r>
      <w:r w:rsidR="00074480" w:rsidRPr="00234FE8">
        <w:rPr>
          <w:rFonts w:asciiTheme="minorHAnsi" w:hAnsiTheme="minorHAnsi"/>
        </w:rPr>
        <w:t>2</w:t>
      </w:r>
      <w:r w:rsidR="00DE6205">
        <w:rPr>
          <w:rFonts w:asciiTheme="minorHAnsi" w:hAnsiTheme="minorHAnsi"/>
        </w:rPr>
        <w:t>6</w:t>
      </w:r>
    </w:p>
    <w:p w14:paraId="298E24EB" w14:textId="3301FEB8" w:rsidR="00366A47" w:rsidRPr="00234FE8" w:rsidRDefault="00366A47" w:rsidP="00234FE8">
      <w:pPr>
        <w:pStyle w:val="TOC2"/>
        <w:rPr>
          <w:rFonts w:asciiTheme="minorHAnsi" w:hAnsiTheme="minorHAnsi"/>
        </w:rPr>
      </w:pPr>
      <w:r w:rsidRPr="00234FE8">
        <w:rPr>
          <w:rFonts w:asciiTheme="minorHAnsi" w:hAnsiTheme="minorHAnsi"/>
        </w:rPr>
        <w:t>Transferring to the MPH Program</w:t>
      </w:r>
      <w:r w:rsidRPr="00234FE8">
        <w:rPr>
          <w:rFonts w:asciiTheme="minorHAnsi" w:hAnsiTheme="minorHAnsi"/>
        </w:rPr>
        <w:tab/>
      </w:r>
      <w:r w:rsidR="00074480" w:rsidRPr="00234FE8">
        <w:rPr>
          <w:rFonts w:asciiTheme="minorHAnsi" w:hAnsiTheme="minorHAnsi"/>
        </w:rPr>
        <w:t>2</w:t>
      </w:r>
      <w:r w:rsidR="00DE6205">
        <w:rPr>
          <w:rFonts w:asciiTheme="minorHAnsi" w:hAnsiTheme="minorHAnsi"/>
        </w:rPr>
        <w:t>6</w:t>
      </w:r>
    </w:p>
    <w:p w14:paraId="4D2B21EA" w14:textId="777481F4" w:rsidR="00B463CD" w:rsidRPr="00234FE8" w:rsidRDefault="00B463CD" w:rsidP="00B463CD">
      <w:pPr>
        <w:pStyle w:val="TOC1"/>
        <w:tabs>
          <w:tab w:val="clear" w:pos="6696"/>
          <w:tab w:val="right" w:leader="dot" w:pos="8640"/>
        </w:tabs>
        <w:rPr>
          <w:rFonts w:asciiTheme="minorHAnsi" w:hAnsiTheme="minorHAnsi"/>
        </w:rPr>
      </w:pPr>
      <w:r w:rsidRPr="00234FE8">
        <w:rPr>
          <w:rFonts w:asciiTheme="minorHAnsi" w:hAnsiTheme="minorHAnsi"/>
        </w:rPr>
        <w:t>appendi</w:t>
      </w:r>
      <w:r w:rsidR="00136B81" w:rsidRPr="00234FE8">
        <w:rPr>
          <w:rFonts w:asciiTheme="minorHAnsi" w:hAnsiTheme="minorHAnsi"/>
        </w:rPr>
        <w:t>CES</w:t>
      </w:r>
      <w:r w:rsidRPr="00234FE8">
        <w:rPr>
          <w:rFonts w:asciiTheme="minorHAnsi" w:hAnsiTheme="minorHAnsi"/>
        </w:rPr>
        <w:tab/>
      </w:r>
      <w:r w:rsidR="00136B81" w:rsidRPr="00234FE8">
        <w:rPr>
          <w:rFonts w:asciiTheme="minorHAnsi" w:hAnsiTheme="minorHAnsi"/>
        </w:rPr>
        <w:t>2</w:t>
      </w:r>
      <w:r w:rsidR="00DE6205">
        <w:rPr>
          <w:rFonts w:asciiTheme="minorHAnsi" w:hAnsiTheme="minorHAnsi"/>
        </w:rPr>
        <w:t>8</w:t>
      </w:r>
    </w:p>
    <w:p w14:paraId="0AC0DFFC" w14:textId="64E5C1F9" w:rsidR="00687167" w:rsidRPr="00234FE8" w:rsidRDefault="00687167" w:rsidP="00234FE8">
      <w:pPr>
        <w:pStyle w:val="TOC2"/>
        <w:rPr>
          <w:rFonts w:asciiTheme="minorHAnsi" w:hAnsiTheme="minorHAnsi"/>
        </w:rPr>
      </w:pPr>
      <w:r w:rsidRPr="00234FE8">
        <w:rPr>
          <w:rFonts w:asciiTheme="minorHAnsi" w:hAnsiTheme="minorHAnsi"/>
        </w:rPr>
        <w:t>Appendix 1: Guidelines for Progress Review Meetings</w:t>
      </w:r>
      <w:r w:rsidR="00F356AD">
        <w:rPr>
          <w:rFonts w:asciiTheme="minorHAnsi" w:hAnsiTheme="minorHAnsi"/>
        </w:rPr>
        <w:t xml:space="preserve"> for</w:t>
      </w:r>
      <w:r w:rsidRPr="00234FE8">
        <w:rPr>
          <w:rFonts w:asciiTheme="minorHAnsi" w:hAnsiTheme="minorHAnsi"/>
        </w:rPr>
        <w:t xml:space="preserve"> First-Year PhD Students</w:t>
      </w:r>
      <w:r w:rsidRPr="00234FE8">
        <w:rPr>
          <w:rFonts w:asciiTheme="minorHAnsi" w:hAnsiTheme="minorHAnsi"/>
        </w:rPr>
        <w:tab/>
        <w:t>2</w:t>
      </w:r>
      <w:r w:rsidR="00DE6205">
        <w:rPr>
          <w:rFonts w:asciiTheme="minorHAnsi" w:hAnsiTheme="minorHAnsi"/>
        </w:rPr>
        <w:t>9</w:t>
      </w:r>
    </w:p>
    <w:p w14:paraId="245D6F16" w14:textId="709DC01A" w:rsidR="004F60F8" w:rsidRPr="00234FE8" w:rsidRDefault="004F60F8" w:rsidP="00234FE8">
      <w:pPr>
        <w:pStyle w:val="TOC2"/>
        <w:rPr>
          <w:rFonts w:asciiTheme="minorHAnsi" w:hAnsiTheme="minorHAnsi"/>
        </w:rPr>
      </w:pPr>
      <w:r w:rsidRPr="00234FE8">
        <w:rPr>
          <w:rFonts w:asciiTheme="minorHAnsi" w:hAnsiTheme="minorHAnsi"/>
        </w:rPr>
        <w:t xml:space="preserve">Appendix 2: </w:t>
      </w:r>
      <w:r w:rsidR="00752BC8">
        <w:rPr>
          <w:rFonts w:asciiTheme="minorHAnsi" w:hAnsiTheme="minorHAnsi"/>
        </w:rPr>
        <w:t>Checklist of requirements for the PhD Degree</w:t>
      </w:r>
      <w:r w:rsidRPr="00234FE8">
        <w:rPr>
          <w:rFonts w:asciiTheme="minorHAnsi" w:hAnsiTheme="minorHAnsi"/>
        </w:rPr>
        <w:tab/>
      </w:r>
      <w:r w:rsidR="00DE6205">
        <w:rPr>
          <w:rFonts w:asciiTheme="minorHAnsi" w:hAnsiTheme="minorHAnsi"/>
        </w:rPr>
        <w:t>30</w:t>
      </w:r>
    </w:p>
    <w:p w14:paraId="2F7B5CBC" w14:textId="50D78B37" w:rsidR="004F60F8" w:rsidRPr="00234FE8" w:rsidRDefault="004F60F8" w:rsidP="00234FE8">
      <w:pPr>
        <w:pStyle w:val="TOC2"/>
        <w:rPr>
          <w:rFonts w:asciiTheme="minorHAnsi" w:hAnsiTheme="minorHAnsi"/>
        </w:rPr>
      </w:pPr>
      <w:r w:rsidRPr="00234FE8">
        <w:rPr>
          <w:rFonts w:asciiTheme="minorHAnsi" w:hAnsiTheme="minorHAnsi"/>
        </w:rPr>
        <w:t>Appendix 3:</w:t>
      </w:r>
      <w:r w:rsidR="00752BC8" w:rsidRPr="00752BC8">
        <w:rPr>
          <w:rFonts w:asciiTheme="minorHAnsi" w:hAnsiTheme="minorHAnsi"/>
        </w:rPr>
        <w:t xml:space="preserve"> </w:t>
      </w:r>
      <w:r w:rsidR="00752BC8" w:rsidRPr="00234FE8">
        <w:rPr>
          <w:rFonts w:asciiTheme="minorHAnsi" w:hAnsiTheme="minorHAnsi"/>
        </w:rPr>
        <w:t>Practicum Learning Contract Template</w:t>
      </w:r>
      <w:r w:rsidRPr="00234FE8">
        <w:rPr>
          <w:rFonts w:asciiTheme="minorHAnsi" w:hAnsiTheme="minorHAnsi"/>
        </w:rPr>
        <w:tab/>
      </w:r>
      <w:r w:rsidR="00DE6205">
        <w:rPr>
          <w:rFonts w:asciiTheme="minorHAnsi" w:hAnsiTheme="minorHAnsi"/>
        </w:rPr>
        <w:t>31</w:t>
      </w:r>
    </w:p>
    <w:p w14:paraId="2AA1658D" w14:textId="2B8DA09E" w:rsidR="004F60F8" w:rsidRPr="00234FE8" w:rsidRDefault="004F60F8" w:rsidP="00234FE8">
      <w:pPr>
        <w:pStyle w:val="TOC2"/>
        <w:rPr>
          <w:rFonts w:asciiTheme="minorHAnsi" w:hAnsiTheme="minorHAnsi"/>
        </w:rPr>
      </w:pPr>
      <w:r w:rsidRPr="00234FE8">
        <w:rPr>
          <w:rFonts w:asciiTheme="minorHAnsi" w:hAnsiTheme="minorHAnsi"/>
        </w:rPr>
        <w:t>Appendix 4:</w:t>
      </w:r>
      <w:r w:rsidR="00752BC8" w:rsidRPr="00752BC8">
        <w:rPr>
          <w:rFonts w:asciiTheme="minorHAnsi" w:hAnsiTheme="minorHAnsi"/>
        </w:rPr>
        <w:t xml:space="preserve"> </w:t>
      </w:r>
      <w:r w:rsidR="00752BC8" w:rsidRPr="00234FE8">
        <w:rPr>
          <w:rFonts w:asciiTheme="minorHAnsi" w:hAnsiTheme="minorHAnsi"/>
        </w:rPr>
        <w:t>Guidelines for Progress Review Meetings for First-Year MSPH-to-PhD Students</w:t>
      </w:r>
      <w:r w:rsidRPr="00234FE8">
        <w:rPr>
          <w:rFonts w:asciiTheme="minorHAnsi" w:hAnsiTheme="minorHAnsi"/>
        </w:rPr>
        <w:tab/>
      </w:r>
      <w:r w:rsidR="00DE6205">
        <w:rPr>
          <w:rFonts w:asciiTheme="minorHAnsi" w:hAnsiTheme="minorHAnsi"/>
        </w:rPr>
        <w:t>32</w:t>
      </w:r>
    </w:p>
    <w:p w14:paraId="78C283B8" w14:textId="00EC0C8C" w:rsidR="004F60F8" w:rsidRPr="00234FE8" w:rsidRDefault="004F60F8" w:rsidP="00234FE8">
      <w:pPr>
        <w:pStyle w:val="TOC2"/>
        <w:rPr>
          <w:rFonts w:asciiTheme="minorHAnsi" w:hAnsiTheme="minorHAnsi"/>
        </w:rPr>
      </w:pPr>
      <w:r w:rsidRPr="00234FE8">
        <w:rPr>
          <w:rFonts w:asciiTheme="minorHAnsi" w:hAnsiTheme="minorHAnsi"/>
        </w:rPr>
        <w:t xml:space="preserve">Appendix </w:t>
      </w:r>
      <w:r w:rsidR="00752BC8">
        <w:rPr>
          <w:rFonts w:asciiTheme="minorHAnsi" w:hAnsiTheme="minorHAnsi"/>
        </w:rPr>
        <w:t>5</w:t>
      </w:r>
      <w:r w:rsidRPr="00234FE8">
        <w:rPr>
          <w:rFonts w:asciiTheme="minorHAnsi" w:hAnsiTheme="minorHAnsi"/>
        </w:rPr>
        <w:t>:</w:t>
      </w:r>
      <w:r w:rsidR="00752BC8" w:rsidRPr="00752BC8">
        <w:rPr>
          <w:rFonts w:asciiTheme="minorHAnsi" w:hAnsiTheme="minorHAnsi"/>
        </w:rPr>
        <w:t xml:space="preserve"> </w:t>
      </w:r>
      <w:r w:rsidR="00752BC8">
        <w:rPr>
          <w:rFonts w:asciiTheme="minorHAnsi" w:hAnsiTheme="minorHAnsi"/>
        </w:rPr>
        <w:t>Checklist of requirements for the MSPH-to-PhD Degree</w:t>
      </w:r>
      <w:r w:rsidRPr="00234FE8">
        <w:rPr>
          <w:rFonts w:asciiTheme="minorHAnsi" w:hAnsiTheme="minorHAnsi"/>
        </w:rPr>
        <w:tab/>
      </w:r>
      <w:r w:rsidR="00136B81" w:rsidRPr="00234FE8">
        <w:rPr>
          <w:rFonts w:asciiTheme="minorHAnsi" w:hAnsiTheme="minorHAnsi"/>
        </w:rPr>
        <w:t>3</w:t>
      </w:r>
      <w:r w:rsidR="00DE6205">
        <w:rPr>
          <w:rFonts w:asciiTheme="minorHAnsi" w:hAnsiTheme="minorHAnsi"/>
        </w:rPr>
        <w:t>3</w:t>
      </w:r>
    </w:p>
    <w:p w14:paraId="59442C38" w14:textId="02C674AC" w:rsidR="00B463CD" w:rsidRPr="00234FE8" w:rsidRDefault="00B463CD" w:rsidP="00234FE8">
      <w:pPr>
        <w:pStyle w:val="TOC2"/>
        <w:rPr>
          <w:rFonts w:asciiTheme="minorHAnsi" w:hAnsiTheme="minorHAnsi"/>
        </w:rPr>
      </w:pPr>
      <w:r w:rsidRPr="00234FE8">
        <w:rPr>
          <w:rFonts w:asciiTheme="minorHAnsi" w:hAnsiTheme="minorHAnsi"/>
        </w:rPr>
        <w:t xml:space="preserve">Appendix </w:t>
      </w:r>
      <w:r w:rsidR="00752BC8">
        <w:rPr>
          <w:rFonts w:asciiTheme="minorHAnsi" w:hAnsiTheme="minorHAnsi"/>
        </w:rPr>
        <w:t>6</w:t>
      </w:r>
      <w:r w:rsidRPr="00234FE8">
        <w:rPr>
          <w:rFonts w:asciiTheme="minorHAnsi" w:hAnsiTheme="minorHAnsi"/>
        </w:rPr>
        <w:t>:</w:t>
      </w:r>
      <w:r w:rsidR="00752BC8" w:rsidRPr="00752BC8">
        <w:rPr>
          <w:rFonts w:asciiTheme="minorHAnsi" w:hAnsiTheme="minorHAnsi"/>
        </w:rPr>
        <w:t xml:space="preserve"> </w:t>
      </w:r>
      <w:r w:rsidR="00752BC8" w:rsidRPr="00234FE8">
        <w:rPr>
          <w:rFonts w:asciiTheme="minorHAnsi" w:hAnsiTheme="minorHAnsi"/>
        </w:rPr>
        <w:t>MSPH Research Practicum Contract</w:t>
      </w:r>
      <w:r w:rsidR="006E1CB3">
        <w:rPr>
          <w:rFonts w:asciiTheme="minorHAnsi" w:hAnsiTheme="minorHAnsi"/>
        </w:rPr>
        <w:t xml:space="preserve"> Template</w:t>
      </w:r>
      <w:r w:rsidRPr="00234FE8">
        <w:rPr>
          <w:rFonts w:asciiTheme="minorHAnsi" w:hAnsiTheme="minorHAnsi"/>
        </w:rPr>
        <w:tab/>
        <w:t>3</w:t>
      </w:r>
      <w:r w:rsidR="00DE6205">
        <w:rPr>
          <w:rFonts w:asciiTheme="minorHAnsi" w:hAnsiTheme="minorHAnsi"/>
        </w:rPr>
        <w:t>4</w:t>
      </w:r>
    </w:p>
    <w:p w14:paraId="27613C48" w14:textId="64155D62" w:rsidR="00687167" w:rsidRPr="00234FE8" w:rsidRDefault="00687167" w:rsidP="00234FE8">
      <w:pPr>
        <w:pStyle w:val="TOC2"/>
        <w:rPr>
          <w:rFonts w:asciiTheme="minorHAnsi" w:hAnsiTheme="minorHAnsi"/>
        </w:rPr>
      </w:pPr>
      <w:r w:rsidRPr="00234FE8">
        <w:rPr>
          <w:rFonts w:asciiTheme="minorHAnsi" w:hAnsiTheme="minorHAnsi"/>
        </w:rPr>
        <w:t xml:space="preserve">Appendix </w:t>
      </w:r>
      <w:r w:rsidR="00752BC8">
        <w:rPr>
          <w:rFonts w:asciiTheme="minorHAnsi" w:hAnsiTheme="minorHAnsi"/>
        </w:rPr>
        <w:t>7</w:t>
      </w:r>
      <w:r w:rsidRPr="00234FE8">
        <w:rPr>
          <w:rFonts w:asciiTheme="minorHAnsi" w:hAnsiTheme="minorHAnsi"/>
        </w:rPr>
        <w:t>:</w:t>
      </w:r>
      <w:r w:rsidR="00752BC8" w:rsidRPr="00752BC8">
        <w:rPr>
          <w:rFonts w:asciiTheme="minorHAnsi" w:hAnsiTheme="minorHAnsi"/>
        </w:rPr>
        <w:t xml:space="preserve"> </w:t>
      </w:r>
      <w:r w:rsidR="00752BC8" w:rsidRPr="00234FE8">
        <w:rPr>
          <w:rFonts w:asciiTheme="minorHAnsi" w:hAnsiTheme="minorHAnsi"/>
        </w:rPr>
        <w:t>MSPH Research Paper Requirements</w:t>
      </w:r>
      <w:r w:rsidR="0041627B" w:rsidRPr="00234FE8">
        <w:rPr>
          <w:rFonts w:asciiTheme="minorHAnsi" w:hAnsiTheme="minorHAnsi"/>
        </w:rPr>
        <w:tab/>
      </w:r>
      <w:r w:rsidR="00B463CD" w:rsidRPr="00234FE8">
        <w:rPr>
          <w:rFonts w:asciiTheme="minorHAnsi" w:hAnsiTheme="minorHAnsi"/>
        </w:rPr>
        <w:t>3</w:t>
      </w:r>
      <w:r w:rsidR="00B539AB">
        <w:rPr>
          <w:rFonts w:asciiTheme="minorHAnsi" w:hAnsiTheme="minorHAnsi"/>
        </w:rPr>
        <w:t>5</w:t>
      </w:r>
    </w:p>
    <w:p w14:paraId="58526B20" w14:textId="113D525B" w:rsidR="00E564F9" w:rsidRPr="00234FE8" w:rsidRDefault="00FE1B54" w:rsidP="00234FE8">
      <w:pPr>
        <w:pStyle w:val="TOC2"/>
        <w:rPr>
          <w:rFonts w:asciiTheme="minorHAnsi" w:hAnsiTheme="minorHAnsi"/>
        </w:rPr>
      </w:pPr>
      <w:r w:rsidRPr="00234FE8">
        <w:rPr>
          <w:rFonts w:asciiTheme="minorHAnsi" w:hAnsiTheme="minorHAnsi"/>
        </w:rPr>
        <w:t xml:space="preserve">Appendix </w:t>
      </w:r>
      <w:r w:rsidR="00B463CD" w:rsidRPr="00234FE8">
        <w:rPr>
          <w:rFonts w:asciiTheme="minorHAnsi" w:hAnsiTheme="minorHAnsi"/>
        </w:rPr>
        <w:t>8</w:t>
      </w:r>
      <w:r w:rsidRPr="00234FE8">
        <w:rPr>
          <w:rFonts w:asciiTheme="minorHAnsi" w:hAnsiTheme="minorHAnsi"/>
        </w:rPr>
        <w:t>:</w:t>
      </w:r>
      <w:r w:rsidR="00752BC8">
        <w:rPr>
          <w:rFonts w:asciiTheme="minorHAnsi" w:hAnsiTheme="minorHAnsi"/>
        </w:rPr>
        <w:t xml:space="preserve"> Summary of dissertation process</w:t>
      </w:r>
      <w:r w:rsidRPr="00234FE8">
        <w:rPr>
          <w:rFonts w:asciiTheme="minorHAnsi" w:hAnsiTheme="minorHAnsi"/>
        </w:rPr>
        <w:tab/>
      </w:r>
      <w:r w:rsidR="00B463CD" w:rsidRPr="00234FE8">
        <w:rPr>
          <w:rFonts w:asciiTheme="minorHAnsi" w:hAnsiTheme="minorHAnsi"/>
        </w:rPr>
        <w:t>3</w:t>
      </w:r>
      <w:r w:rsidR="00DA7AEF">
        <w:rPr>
          <w:rFonts w:asciiTheme="minorHAnsi" w:hAnsiTheme="minorHAnsi"/>
        </w:rPr>
        <w:t>6</w:t>
      </w:r>
    </w:p>
    <w:p w14:paraId="6CE483B6" w14:textId="77777777" w:rsidR="00F356B5" w:rsidRPr="00234FE8" w:rsidRDefault="00F356B5" w:rsidP="00F356B5">
      <w:pPr>
        <w:rPr>
          <w:rFonts w:asciiTheme="minorHAnsi" w:hAnsiTheme="minorHAnsi"/>
        </w:rPr>
        <w:sectPr w:rsidR="00F356B5" w:rsidRPr="00234FE8" w:rsidSect="000D5BDC">
          <w:headerReference w:type="even" r:id="rId11"/>
          <w:footnotePr>
            <w:numFmt w:val="lowerLetter"/>
          </w:footnotePr>
          <w:endnotePr>
            <w:numFmt w:val="lowerLetter"/>
          </w:endnotePr>
          <w:pgSz w:w="12240" w:h="15840" w:code="1"/>
          <w:pgMar w:top="1440" w:right="1440" w:bottom="1152" w:left="1440" w:header="720" w:footer="720" w:gutter="0"/>
          <w:pgNumType w:start="1"/>
          <w:cols w:sep="1" w:space="720"/>
          <w:titlePg/>
          <w:docGrid w:linePitch="326"/>
        </w:sectPr>
      </w:pPr>
      <w:bookmarkStart w:id="4" w:name="_Toc235252334"/>
      <w:bookmarkStart w:id="5" w:name="_Toc267050736"/>
      <w:bookmarkStart w:id="6" w:name="_Toc267050833"/>
      <w:bookmarkStart w:id="7" w:name="_Toc267051210"/>
      <w:bookmarkStart w:id="8" w:name="_Toc267051892"/>
    </w:p>
    <w:bookmarkEnd w:id="0"/>
    <w:bookmarkEnd w:id="1"/>
    <w:bookmarkEnd w:id="2"/>
    <w:bookmarkEnd w:id="3"/>
    <w:bookmarkEnd w:id="4"/>
    <w:bookmarkEnd w:id="5"/>
    <w:bookmarkEnd w:id="6"/>
    <w:bookmarkEnd w:id="7"/>
    <w:bookmarkEnd w:id="8"/>
    <w:p w14:paraId="159DDC33" w14:textId="77777777" w:rsidR="00CE29A8" w:rsidRPr="00234FE8" w:rsidRDefault="0098412A" w:rsidP="005C3DAA">
      <w:pPr>
        <w:pStyle w:val="Style1"/>
        <w:rPr>
          <w:rFonts w:asciiTheme="minorHAnsi" w:hAnsiTheme="minorHAnsi"/>
        </w:rPr>
      </w:pPr>
      <w:r w:rsidRPr="00234FE8">
        <w:rPr>
          <w:rFonts w:asciiTheme="minorHAnsi" w:hAnsiTheme="minorHAnsi"/>
        </w:rPr>
        <w:t>OVERVIEW</w:t>
      </w:r>
    </w:p>
    <w:p w14:paraId="64154666" w14:textId="6830C4FA" w:rsidR="00CC221D" w:rsidRPr="00234FE8" w:rsidRDefault="00CE29A8" w:rsidP="004B54F1">
      <w:pPr>
        <w:pStyle w:val="WP9BodyTex"/>
        <w:widowControl/>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The Department of Health Behavior </w:t>
      </w:r>
      <w:r w:rsidR="00EA4E95" w:rsidRPr="00234FE8">
        <w:rPr>
          <w:rFonts w:asciiTheme="minorHAnsi" w:hAnsiTheme="minorHAnsi" w:cs="Calibri"/>
          <w:color w:val="000000"/>
          <w:sz w:val="22"/>
          <w:szCs w:val="22"/>
        </w:rPr>
        <w:t xml:space="preserve">is </w:t>
      </w:r>
      <w:r w:rsidR="00C206E0" w:rsidRPr="00234FE8">
        <w:rPr>
          <w:rFonts w:asciiTheme="minorHAnsi" w:hAnsiTheme="minorHAnsi" w:cs="Calibri"/>
          <w:color w:val="000000"/>
          <w:sz w:val="22"/>
          <w:szCs w:val="22"/>
        </w:rPr>
        <w:t>in</w:t>
      </w:r>
      <w:r w:rsidR="00F51731" w:rsidRPr="00234FE8">
        <w:rPr>
          <w:rFonts w:asciiTheme="minorHAnsi" w:hAnsiTheme="minorHAnsi" w:cs="Calibri"/>
          <w:color w:val="000000"/>
          <w:sz w:val="22"/>
          <w:szCs w:val="22"/>
        </w:rPr>
        <w:t xml:space="preserve"> the </w:t>
      </w:r>
      <w:r w:rsidR="009C7142" w:rsidRPr="00234FE8">
        <w:rPr>
          <w:rFonts w:asciiTheme="minorHAnsi" w:hAnsiTheme="minorHAnsi" w:cs="Calibri"/>
          <w:color w:val="000000"/>
          <w:sz w:val="22"/>
          <w:szCs w:val="22"/>
        </w:rPr>
        <w:t xml:space="preserve">UNC </w:t>
      </w:r>
      <w:r w:rsidR="00B0544B" w:rsidRPr="00234FE8">
        <w:rPr>
          <w:rFonts w:asciiTheme="minorHAnsi" w:hAnsiTheme="minorHAnsi" w:cs="Calibri"/>
          <w:color w:val="000000"/>
          <w:sz w:val="22"/>
          <w:szCs w:val="22"/>
        </w:rPr>
        <w:t xml:space="preserve">Gillings </w:t>
      </w:r>
      <w:r w:rsidR="009C7142" w:rsidRPr="00234FE8">
        <w:rPr>
          <w:rFonts w:asciiTheme="minorHAnsi" w:hAnsiTheme="minorHAnsi" w:cs="Calibri"/>
          <w:color w:val="000000"/>
          <w:sz w:val="22"/>
          <w:szCs w:val="22"/>
        </w:rPr>
        <w:t>School</w:t>
      </w:r>
      <w:r w:rsidR="00F51731" w:rsidRPr="00234FE8">
        <w:rPr>
          <w:rFonts w:asciiTheme="minorHAnsi" w:hAnsiTheme="minorHAnsi" w:cs="Calibri"/>
          <w:color w:val="000000"/>
          <w:sz w:val="22"/>
          <w:szCs w:val="22"/>
        </w:rPr>
        <w:t xml:space="preserve"> of</w:t>
      </w:r>
      <w:r w:rsidR="00B0544B" w:rsidRPr="00234FE8">
        <w:rPr>
          <w:rFonts w:asciiTheme="minorHAnsi" w:hAnsiTheme="minorHAnsi" w:cs="Calibri"/>
          <w:color w:val="000000"/>
          <w:sz w:val="22"/>
          <w:szCs w:val="22"/>
        </w:rPr>
        <w:t xml:space="preserve"> Global</w:t>
      </w:r>
      <w:r w:rsidR="00F51731" w:rsidRPr="00234FE8">
        <w:rPr>
          <w:rFonts w:asciiTheme="minorHAnsi" w:hAnsiTheme="minorHAnsi" w:cs="Calibri"/>
          <w:color w:val="000000"/>
          <w:sz w:val="22"/>
          <w:szCs w:val="22"/>
        </w:rPr>
        <w:t xml:space="preserve"> Public Health</w:t>
      </w:r>
      <w:r w:rsidR="00EA4E95" w:rsidRPr="00234FE8">
        <w:rPr>
          <w:rFonts w:asciiTheme="minorHAnsi" w:hAnsiTheme="minorHAnsi" w:cs="Calibri"/>
          <w:color w:val="000000"/>
          <w:sz w:val="22"/>
          <w:szCs w:val="22"/>
        </w:rPr>
        <w:t xml:space="preserve">. </w:t>
      </w:r>
      <w:r w:rsidR="00F51731" w:rsidRPr="00234FE8">
        <w:rPr>
          <w:rFonts w:asciiTheme="minorHAnsi" w:hAnsiTheme="minorHAnsi" w:cs="Calibri"/>
          <w:color w:val="000000"/>
          <w:sz w:val="22"/>
          <w:szCs w:val="22"/>
        </w:rPr>
        <w:t xml:space="preserve">The </w:t>
      </w:r>
      <w:r w:rsidR="009C7142" w:rsidRPr="00234FE8">
        <w:rPr>
          <w:rFonts w:asciiTheme="minorHAnsi" w:hAnsiTheme="minorHAnsi" w:cs="Calibri"/>
          <w:color w:val="000000"/>
          <w:sz w:val="22"/>
          <w:szCs w:val="22"/>
        </w:rPr>
        <w:t>d</w:t>
      </w:r>
      <w:r w:rsidR="00F51731" w:rsidRPr="00234FE8">
        <w:rPr>
          <w:rFonts w:asciiTheme="minorHAnsi" w:hAnsiTheme="minorHAnsi" w:cs="Calibri"/>
          <w:color w:val="000000"/>
          <w:sz w:val="22"/>
          <w:szCs w:val="22"/>
        </w:rPr>
        <w:t xml:space="preserve">epartment offers the </w:t>
      </w:r>
      <w:r w:rsidRPr="00234FE8">
        <w:rPr>
          <w:rFonts w:asciiTheme="minorHAnsi" w:hAnsiTheme="minorHAnsi" w:cs="Calibri"/>
          <w:sz w:val="22"/>
          <w:szCs w:val="22"/>
        </w:rPr>
        <w:t xml:space="preserve">Doctor of Philosophy (PhD) </w:t>
      </w:r>
      <w:r w:rsidR="004A69B6" w:rsidRPr="00234FE8">
        <w:rPr>
          <w:rFonts w:asciiTheme="minorHAnsi" w:hAnsiTheme="minorHAnsi" w:cs="Calibri"/>
          <w:sz w:val="22"/>
          <w:szCs w:val="22"/>
        </w:rPr>
        <w:t>and</w:t>
      </w:r>
      <w:r w:rsidR="00B0544B" w:rsidRPr="00234FE8">
        <w:rPr>
          <w:rFonts w:asciiTheme="minorHAnsi" w:hAnsiTheme="minorHAnsi" w:cs="Calibri"/>
          <w:sz w:val="22"/>
          <w:szCs w:val="22"/>
        </w:rPr>
        <w:t xml:space="preserve"> the M</w:t>
      </w:r>
      <w:r w:rsidR="00613F5B" w:rsidRPr="00234FE8">
        <w:rPr>
          <w:rFonts w:asciiTheme="minorHAnsi" w:hAnsiTheme="minorHAnsi" w:cs="Calibri"/>
          <w:sz w:val="22"/>
          <w:szCs w:val="22"/>
        </w:rPr>
        <w:t>SPH</w:t>
      </w:r>
      <w:r w:rsidR="00B0544B" w:rsidRPr="00234FE8">
        <w:rPr>
          <w:rFonts w:asciiTheme="minorHAnsi" w:hAnsiTheme="minorHAnsi" w:cs="Calibri"/>
          <w:sz w:val="22"/>
          <w:szCs w:val="22"/>
        </w:rPr>
        <w:t xml:space="preserve"> (Master of Science in Public Health)-to-PhD </w:t>
      </w:r>
      <w:r w:rsidRPr="00234FE8">
        <w:rPr>
          <w:rFonts w:asciiTheme="minorHAnsi" w:hAnsiTheme="minorHAnsi" w:cs="Calibri"/>
          <w:sz w:val="22"/>
          <w:szCs w:val="22"/>
        </w:rPr>
        <w:t>degree.</w:t>
      </w:r>
      <w:r w:rsidR="006F5CBF" w:rsidRPr="00234FE8">
        <w:rPr>
          <w:rFonts w:asciiTheme="minorHAnsi" w:hAnsiTheme="minorHAnsi" w:cs="Calibri"/>
          <w:sz w:val="22"/>
          <w:szCs w:val="22"/>
        </w:rPr>
        <w:t xml:space="preserve"> </w:t>
      </w:r>
      <w:r w:rsidR="00E93E40" w:rsidRPr="00234FE8">
        <w:rPr>
          <w:rFonts w:asciiTheme="minorHAnsi" w:hAnsiTheme="minorHAnsi" w:cs="Calibri"/>
          <w:color w:val="000000"/>
          <w:sz w:val="22"/>
          <w:szCs w:val="22"/>
        </w:rPr>
        <w:t>The</w:t>
      </w:r>
      <w:r w:rsidRPr="00234FE8">
        <w:rPr>
          <w:rFonts w:asciiTheme="minorHAnsi" w:hAnsiTheme="minorHAnsi" w:cs="Calibri"/>
          <w:color w:val="000000"/>
          <w:sz w:val="22"/>
          <w:szCs w:val="22"/>
        </w:rPr>
        <w:t xml:space="preserve"> </w:t>
      </w:r>
      <w:r w:rsidR="00523D7B" w:rsidRPr="00234FE8">
        <w:rPr>
          <w:rFonts w:asciiTheme="minorHAnsi" w:hAnsiTheme="minorHAnsi" w:cs="Calibri"/>
          <w:i/>
          <w:color w:val="000000"/>
          <w:sz w:val="22"/>
          <w:szCs w:val="22"/>
        </w:rPr>
        <w:t>Handbook</w:t>
      </w:r>
      <w:r w:rsidR="00E93E40" w:rsidRPr="00234FE8">
        <w:rPr>
          <w:rFonts w:asciiTheme="minorHAnsi" w:hAnsiTheme="minorHAnsi" w:cs="Calibri"/>
          <w:color w:val="000000"/>
          <w:sz w:val="22"/>
          <w:szCs w:val="22"/>
        </w:rPr>
        <w:t xml:space="preserve"> describe</w:t>
      </w:r>
      <w:r w:rsidR="00BF6D89" w:rsidRPr="00234FE8">
        <w:rPr>
          <w:rFonts w:asciiTheme="minorHAnsi" w:hAnsiTheme="minorHAnsi" w:cs="Calibri"/>
          <w:color w:val="000000"/>
          <w:sz w:val="22"/>
          <w:szCs w:val="22"/>
        </w:rPr>
        <w:t>s</w:t>
      </w:r>
      <w:r w:rsidR="00E93E40" w:rsidRPr="00234FE8">
        <w:rPr>
          <w:rFonts w:asciiTheme="minorHAnsi" w:hAnsiTheme="minorHAnsi" w:cs="Calibri"/>
          <w:color w:val="000000"/>
          <w:sz w:val="22"/>
          <w:szCs w:val="22"/>
        </w:rPr>
        <w:t xml:space="preserve"> </w:t>
      </w:r>
      <w:r w:rsidRPr="00234FE8">
        <w:rPr>
          <w:rFonts w:asciiTheme="minorHAnsi" w:hAnsiTheme="minorHAnsi" w:cs="Calibri"/>
          <w:color w:val="000000"/>
          <w:sz w:val="22"/>
          <w:szCs w:val="22"/>
        </w:rPr>
        <w:t xml:space="preserve">the </w:t>
      </w:r>
      <w:r w:rsidR="00FF0C78" w:rsidRPr="00234FE8">
        <w:rPr>
          <w:rFonts w:asciiTheme="minorHAnsi" w:hAnsiTheme="minorHAnsi" w:cs="Calibri"/>
          <w:color w:val="000000"/>
          <w:sz w:val="22"/>
          <w:szCs w:val="22"/>
        </w:rPr>
        <w:t>competencies</w:t>
      </w:r>
      <w:r w:rsidRPr="00234FE8">
        <w:rPr>
          <w:rFonts w:asciiTheme="minorHAnsi" w:hAnsiTheme="minorHAnsi" w:cs="Calibri"/>
          <w:color w:val="000000"/>
          <w:sz w:val="22"/>
          <w:szCs w:val="22"/>
        </w:rPr>
        <w:t xml:space="preserve"> guiding training and </w:t>
      </w:r>
      <w:r w:rsidR="00F51731" w:rsidRPr="00234FE8">
        <w:rPr>
          <w:rFonts w:asciiTheme="minorHAnsi" w:hAnsiTheme="minorHAnsi" w:cs="Calibri"/>
          <w:color w:val="000000"/>
          <w:sz w:val="22"/>
          <w:szCs w:val="22"/>
        </w:rPr>
        <w:t>degr</w:t>
      </w:r>
      <w:r w:rsidR="00F96637" w:rsidRPr="00234FE8">
        <w:rPr>
          <w:rFonts w:asciiTheme="minorHAnsi" w:hAnsiTheme="minorHAnsi" w:cs="Calibri"/>
          <w:color w:val="000000"/>
          <w:sz w:val="22"/>
          <w:szCs w:val="22"/>
        </w:rPr>
        <w:t>e</w:t>
      </w:r>
      <w:r w:rsidR="00F51731" w:rsidRPr="00234FE8">
        <w:rPr>
          <w:rFonts w:asciiTheme="minorHAnsi" w:hAnsiTheme="minorHAnsi" w:cs="Calibri"/>
          <w:color w:val="000000"/>
          <w:sz w:val="22"/>
          <w:szCs w:val="22"/>
        </w:rPr>
        <w:t>e</w:t>
      </w:r>
      <w:r w:rsidRPr="00234FE8">
        <w:rPr>
          <w:rFonts w:asciiTheme="minorHAnsi" w:hAnsiTheme="minorHAnsi" w:cs="Calibri"/>
          <w:color w:val="000000"/>
          <w:sz w:val="22"/>
          <w:szCs w:val="22"/>
        </w:rPr>
        <w:t xml:space="preserve"> </w:t>
      </w:r>
      <w:r w:rsidR="00F51731" w:rsidRPr="00234FE8">
        <w:rPr>
          <w:rFonts w:asciiTheme="minorHAnsi" w:hAnsiTheme="minorHAnsi" w:cs="Calibri"/>
          <w:color w:val="000000"/>
          <w:sz w:val="22"/>
          <w:szCs w:val="22"/>
        </w:rPr>
        <w:t>requirements</w:t>
      </w:r>
      <w:r w:rsidR="00B0544B" w:rsidRPr="00234FE8">
        <w:rPr>
          <w:rFonts w:asciiTheme="minorHAnsi" w:hAnsiTheme="minorHAnsi" w:cs="Calibri"/>
          <w:color w:val="000000"/>
          <w:sz w:val="22"/>
          <w:szCs w:val="22"/>
        </w:rPr>
        <w:t xml:space="preserve"> for both programs</w:t>
      </w:r>
      <w:r w:rsidRPr="00234FE8">
        <w:rPr>
          <w:rFonts w:asciiTheme="minorHAnsi" w:hAnsiTheme="minorHAnsi" w:cs="Calibri"/>
          <w:color w:val="000000"/>
          <w:sz w:val="22"/>
          <w:szCs w:val="22"/>
        </w:rPr>
        <w:t>.</w:t>
      </w:r>
      <w:r w:rsidR="005B1135" w:rsidRPr="00234FE8">
        <w:rPr>
          <w:rFonts w:asciiTheme="minorHAnsi" w:hAnsiTheme="minorHAnsi" w:cs="Calibri"/>
          <w:color w:val="000000"/>
          <w:sz w:val="22"/>
          <w:szCs w:val="22"/>
        </w:rPr>
        <w:t xml:space="preserve"> </w:t>
      </w:r>
      <w:r w:rsidR="00756FB5" w:rsidRPr="00234FE8">
        <w:rPr>
          <w:rFonts w:asciiTheme="minorHAnsi" w:hAnsiTheme="minorHAnsi" w:cs="Calibri"/>
          <w:color w:val="000000"/>
          <w:sz w:val="22"/>
          <w:szCs w:val="22"/>
        </w:rPr>
        <w:t>Additional resources (including archives of guidelines from previous academic years</w:t>
      </w:r>
      <w:r w:rsidR="002436DA" w:rsidRPr="00234FE8">
        <w:rPr>
          <w:rFonts w:asciiTheme="minorHAnsi" w:hAnsiTheme="minorHAnsi" w:cs="Calibri"/>
          <w:color w:val="000000"/>
          <w:sz w:val="22"/>
          <w:szCs w:val="22"/>
        </w:rPr>
        <w:t>)</w:t>
      </w:r>
      <w:r w:rsidR="00756FB5" w:rsidRPr="00234FE8">
        <w:rPr>
          <w:rFonts w:asciiTheme="minorHAnsi" w:hAnsiTheme="minorHAnsi" w:cs="Calibri"/>
          <w:color w:val="000000"/>
          <w:sz w:val="22"/>
          <w:szCs w:val="22"/>
        </w:rPr>
        <w:t xml:space="preserve"> are available on the </w:t>
      </w:r>
      <w:r w:rsidR="00D367AA" w:rsidRPr="00234FE8">
        <w:rPr>
          <w:rFonts w:asciiTheme="minorHAnsi" w:hAnsiTheme="minorHAnsi" w:cs="Calibri"/>
          <w:color w:val="000000"/>
          <w:sz w:val="22"/>
          <w:szCs w:val="22"/>
        </w:rPr>
        <w:t>d</w:t>
      </w:r>
      <w:r w:rsidR="00756FB5" w:rsidRPr="00234FE8">
        <w:rPr>
          <w:rFonts w:asciiTheme="minorHAnsi" w:hAnsiTheme="minorHAnsi" w:cs="Calibri"/>
          <w:color w:val="000000"/>
          <w:sz w:val="22"/>
          <w:szCs w:val="22"/>
        </w:rPr>
        <w:t xml:space="preserve">octoral </w:t>
      </w:r>
      <w:r w:rsidR="00D367AA" w:rsidRPr="00234FE8">
        <w:rPr>
          <w:rFonts w:asciiTheme="minorHAnsi" w:hAnsiTheme="minorHAnsi" w:cs="Calibri"/>
          <w:color w:val="000000"/>
          <w:sz w:val="22"/>
          <w:szCs w:val="22"/>
        </w:rPr>
        <w:t>p</w:t>
      </w:r>
      <w:r w:rsidR="00756FB5" w:rsidRPr="00234FE8">
        <w:rPr>
          <w:rFonts w:asciiTheme="minorHAnsi" w:hAnsiTheme="minorHAnsi" w:cs="Calibri"/>
          <w:color w:val="000000"/>
          <w:sz w:val="22"/>
          <w:szCs w:val="22"/>
        </w:rPr>
        <w:t xml:space="preserve">rogram </w:t>
      </w:r>
      <w:hyperlink r:id="rId12" w:history="1">
        <w:r w:rsidR="00756FB5" w:rsidRPr="00F524EC">
          <w:rPr>
            <w:rStyle w:val="Hyperlink"/>
            <w:rFonts w:asciiTheme="minorHAnsi" w:hAnsiTheme="minorHAnsi" w:cs="Calibri"/>
            <w:sz w:val="22"/>
            <w:szCs w:val="22"/>
          </w:rPr>
          <w:t>Sakai site</w:t>
        </w:r>
      </w:hyperlink>
      <w:r w:rsidR="001B006C">
        <w:rPr>
          <w:rFonts w:asciiTheme="minorHAnsi" w:hAnsiTheme="minorHAnsi" w:cs="Calibri"/>
          <w:color w:val="000000"/>
          <w:sz w:val="22"/>
          <w:szCs w:val="22"/>
        </w:rPr>
        <w:t xml:space="preserve">. </w:t>
      </w:r>
      <w:r w:rsidR="00756FB5" w:rsidRPr="00234FE8">
        <w:rPr>
          <w:rFonts w:asciiTheme="minorHAnsi" w:hAnsiTheme="minorHAnsi" w:cs="Calibri"/>
          <w:color w:val="000000"/>
          <w:sz w:val="22"/>
          <w:szCs w:val="22"/>
        </w:rPr>
        <w:t xml:space="preserve">All enrolled doctoral students have access to this site. </w:t>
      </w:r>
    </w:p>
    <w:p w14:paraId="1F3AA7E6" w14:textId="1078E5EA" w:rsidR="00CC221D" w:rsidRPr="00234FE8" w:rsidRDefault="009401A7" w:rsidP="007D2860">
      <w:pPr>
        <w:pStyle w:val="WP9BodyTex"/>
        <w:widowControl/>
        <w:spacing w:after="120" w:line="240" w:lineRule="exact"/>
        <w:rPr>
          <w:rFonts w:asciiTheme="minorHAnsi" w:hAnsiTheme="minorHAnsi" w:cs="Calibri"/>
          <w:color w:val="000000"/>
          <w:sz w:val="22"/>
          <w:szCs w:val="22"/>
        </w:rPr>
      </w:pPr>
      <w:r>
        <w:rPr>
          <w:rFonts w:asciiTheme="minorHAnsi" w:hAnsiTheme="minorHAnsi" w:cs="Calibri"/>
          <w:color w:val="000000"/>
          <w:sz w:val="22"/>
          <w:szCs w:val="22"/>
        </w:rPr>
        <w:t>Two</w:t>
      </w:r>
      <w:r w:rsidRPr="00234FE8">
        <w:rPr>
          <w:rFonts w:asciiTheme="minorHAnsi" w:hAnsiTheme="minorHAnsi" w:cs="Calibri"/>
          <w:color w:val="000000"/>
          <w:sz w:val="22"/>
          <w:szCs w:val="22"/>
        </w:rPr>
        <w:t xml:space="preserve"> </w:t>
      </w:r>
      <w:r w:rsidR="00CC221D" w:rsidRPr="00234FE8">
        <w:rPr>
          <w:rFonts w:asciiTheme="minorHAnsi" w:hAnsiTheme="minorHAnsi" w:cs="Calibri"/>
          <w:color w:val="000000"/>
          <w:sz w:val="22"/>
          <w:szCs w:val="22"/>
        </w:rPr>
        <w:t>other documents contain important information and regulations: (1)</w:t>
      </w:r>
      <w:r w:rsidR="00413DF4" w:rsidRPr="00234FE8">
        <w:rPr>
          <w:rFonts w:asciiTheme="minorHAnsi" w:hAnsiTheme="minorHAnsi" w:cs="Calibri"/>
          <w:color w:val="000000"/>
          <w:sz w:val="22"/>
          <w:szCs w:val="22"/>
        </w:rPr>
        <w:t xml:space="preserve"> </w:t>
      </w:r>
      <w:hyperlink r:id="rId13" w:history="1">
        <w:r w:rsidR="00BF6D89" w:rsidRPr="00884F43">
          <w:rPr>
            <w:rStyle w:val="Hyperlink"/>
            <w:rFonts w:asciiTheme="minorHAnsi" w:hAnsiTheme="minorHAnsi" w:cs="Calibri"/>
            <w:i/>
            <w:sz w:val="22"/>
            <w:szCs w:val="22"/>
          </w:rPr>
          <w:t xml:space="preserve">Gillings </w:t>
        </w:r>
        <w:r w:rsidR="009C7142" w:rsidRPr="00884F43">
          <w:rPr>
            <w:rStyle w:val="Hyperlink"/>
            <w:rFonts w:asciiTheme="minorHAnsi" w:hAnsiTheme="minorHAnsi" w:cs="Calibri"/>
            <w:i/>
            <w:sz w:val="22"/>
            <w:szCs w:val="22"/>
          </w:rPr>
          <w:t>School</w:t>
        </w:r>
        <w:r w:rsidR="00BF6D89" w:rsidRPr="00884F43">
          <w:rPr>
            <w:rStyle w:val="Hyperlink"/>
            <w:rFonts w:asciiTheme="minorHAnsi" w:hAnsiTheme="minorHAnsi" w:cs="Calibri"/>
            <w:i/>
            <w:sz w:val="22"/>
            <w:szCs w:val="22"/>
          </w:rPr>
          <w:t xml:space="preserve"> of Global Public Health </w:t>
        </w:r>
        <w:r w:rsidR="00102C78" w:rsidRPr="00884F43">
          <w:rPr>
            <w:rStyle w:val="Hyperlink"/>
            <w:rFonts w:asciiTheme="minorHAnsi" w:hAnsiTheme="minorHAnsi" w:cs="Calibri"/>
            <w:i/>
            <w:sz w:val="22"/>
            <w:szCs w:val="22"/>
          </w:rPr>
          <w:t>Student Resources</w:t>
        </w:r>
      </w:hyperlink>
      <w:r w:rsidR="00BF6D89" w:rsidRPr="00234FE8">
        <w:rPr>
          <w:rFonts w:asciiTheme="minorHAnsi" w:hAnsiTheme="minorHAnsi" w:cs="Calibri"/>
          <w:i/>
          <w:color w:val="000000"/>
          <w:sz w:val="22"/>
          <w:szCs w:val="22"/>
        </w:rPr>
        <w:t xml:space="preserve"> </w:t>
      </w:r>
      <w:r>
        <w:rPr>
          <w:rFonts w:asciiTheme="minorHAnsi" w:hAnsiTheme="minorHAnsi" w:cs="Calibri"/>
          <w:color w:val="000000"/>
          <w:sz w:val="22"/>
          <w:szCs w:val="22"/>
        </w:rPr>
        <w:t xml:space="preserve">and </w:t>
      </w:r>
      <w:r w:rsidR="00BF6D89" w:rsidRPr="00234FE8">
        <w:rPr>
          <w:rFonts w:asciiTheme="minorHAnsi" w:hAnsiTheme="minorHAnsi" w:cs="Calibri"/>
          <w:color w:val="000000"/>
          <w:sz w:val="22"/>
          <w:szCs w:val="22"/>
        </w:rPr>
        <w:t xml:space="preserve">(2) </w:t>
      </w:r>
      <w:hyperlink r:id="rId14" w:history="1">
        <w:r w:rsidR="00CC221D" w:rsidRPr="00884F43">
          <w:rPr>
            <w:rStyle w:val="Hyperlink"/>
            <w:rFonts w:asciiTheme="minorHAnsi" w:hAnsiTheme="minorHAnsi" w:cs="Calibri"/>
            <w:i/>
            <w:sz w:val="22"/>
            <w:szCs w:val="22"/>
          </w:rPr>
          <w:t xml:space="preserve">The </w:t>
        </w:r>
        <w:r w:rsidR="00315319" w:rsidRPr="00884F43">
          <w:rPr>
            <w:rStyle w:val="Hyperlink"/>
            <w:rFonts w:asciiTheme="minorHAnsi" w:hAnsiTheme="minorHAnsi" w:cs="Calibri"/>
            <w:i/>
            <w:sz w:val="22"/>
            <w:szCs w:val="22"/>
          </w:rPr>
          <w:t>Graduate School</w:t>
        </w:r>
        <w:r w:rsidR="00CC221D" w:rsidRPr="00884F43">
          <w:rPr>
            <w:rStyle w:val="Hyperlink"/>
            <w:rFonts w:asciiTheme="minorHAnsi" w:hAnsiTheme="minorHAnsi" w:cs="Calibri"/>
            <w:i/>
            <w:sz w:val="22"/>
            <w:szCs w:val="22"/>
          </w:rPr>
          <w:t xml:space="preserve"> Handbook</w:t>
        </w:r>
      </w:hyperlink>
      <w:r w:rsidR="001B006C">
        <w:rPr>
          <w:rFonts w:asciiTheme="minorHAnsi" w:hAnsiTheme="minorHAnsi" w:cs="Calibri"/>
          <w:color w:val="000000"/>
          <w:sz w:val="22"/>
          <w:szCs w:val="22"/>
        </w:rPr>
        <w:t xml:space="preserve">. </w:t>
      </w:r>
      <w:r w:rsidR="00CC221D" w:rsidRPr="00234FE8">
        <w:rPr>
          <w:rFonts w:asciiTheme="minorHAnsi" w:hAnsiTheme="minorHAnsi" w:cs="Calibri"/>
          <w:i/>
          <w:color w:val="000000"/>
          <w:sz w:val="22"/>
          <w:szCs w:val="22"/>
        </w:rPr>
        <w:t xml:space="preserve">The </w:t>
      </w:r>
      <w:r w:rsidR="00315319" w:rsidRPr="00234FE8">
        <w:rPr>
          <w:rFonts w:asciiTheme="minorHAnsi" w:hAnsiTheme="minorHAnsi" w:cs="Calibri"/>
          <w:i/>
          <w:color w:val="000000"/>
          <w:sz w:val="22"/>
          <w:szCs w:val="22"/>
        </w:rPr>
        <w:t>Graduate School</w:t>
      </w:r>
      <w:r w:rsidR="00CC221D" w:rsidRPr="00234FE8">
        <w:rPr>
          <w:rFonts w:asciiTheme="minorHAnsi" w:hAnsiTheme="minorHAnsi" w:cs="Calibri"/>
          <w:i/>
          <w:color w:val="000000"/>
          <w:sz w:val="22"/>
          <w:szCs w:val="22"/>
        </w:rPr>
        <w:t xml:space="preserve"> Handbook </w:t>
      </w:r>
      <w:r w:rsidR="00CC221D" w:rsidRPr="00234FE8">
        <w:rPr>
          <w:rFonts w:asciiTheme="minorHAnsi" w:hAnsiTheme="minorHAnsi" w:cs="Calibri"/>
          <w:color w:val="000000"/>
          <w:sz w:val="22"/>
          <w:szCs w:val="22"/>
        </w:rPr>
        <w:t xml:space="preserve">describes policies and procedures of The </w:t>
      </w:r>
      <w:r w:rsidR="00315319" w:rsidRPr="00234FE8">
        <w:rPr>
          <w:rFonts w:asciiTheme="minorHAnsi" w:hAnsiTheme="minorHAnsi" w:cs="Calibri"/>
          <w:color w:val="000000"/>
          <w:sz w:val="22"/>
          <w:szCs w:val="22"/>
        </w:rPr>
        <w:t>Graduate School</w:t>
      </w:r>
      <w:r w:rsidR="00CC221D" w:rsidRPr="00234FE8">
        <w:rPr>
          <w:rFonts w:asciiTheme="minorHAnsi" w:hAnsiTheme="minorHAnsi" w:cs="Calibri"/>
          <w:color w:val="000000"/>
          <w:sz w:val="22"/>
          <w:szCs w:val="22"/>
        </w:rPr>
        <w:t xml:space="preserve">, including academic requirements and regulations, which apply to all graduate students. Other useful information is available on </w:t>
      </w:r>
      <w:hyperlink r:id="rId15" w:history="1">
        <w:r w:rsidR="00CC221D" w:rsidRPr="00884F43">
          <w:rPr>
            <w:rStyle w:val="Hyperlink"/>
            <w:rFonts w:asciiTheme="minorHAnsi" w:hAnsiTheme="minorHAnsi" w:cs="Calibri"/>
            <w:sz w:val="22"/>
            <w:szCs w:val="22"/>
          </w:rPr>
          <w:t xml:space="preserve">The </w:t>
        </w:r>
        <w:r w:rsidR="00315319" w:rsidRPr="00884F43">
          <w:rPr>
            <w:rStyle w:val="Hyperlink"/>
            <w:rFonts w:asciiTheme="minorHAnsi" w:hAnsiTheme="minorHAnsi" w:cs="Calibri"/>
            <w:sz w:val="22"/>
            <w:szCs w:val="22"/>
          </w:rPr>
          <w:t>Graduate School</w:t>
        </w:r>
        <w:r w:rsidR="00CC221D" w:rsidRPr="00884F43">
          <w:rPr>
            <w:rStyle w:val="Hyperlink"/>
            <w:rFonts w:asciiTheme="minorHAnsi" w:hAnsiTheme="minorHAnsi" w:cs="Calibri"/>
            <w:sz w:val="22"/>
            <w:szCs w:val="22"/>
          </w:rPr>
          <w:t xml:space="preserve"> webpage</w:t>
        </w:r>
      </w:hyperlink>
      <w:r w:rsidR="00485985" w:rsidRPr="00234FE8">
        <w:rPr>
          <w:rFonts w:asciiTheme="minorHAnsi" w:hAnsiTheme="minorHAnsi" w:cs="Calibri"/>
          <w:color w:val="000000"/>
          <w:sz w:val="22"/>
          <w:szCs w:val="22"/>
        </w:rPr>
        <w:t xml:space="preserve">. </w:t>
      </w:r>
      <w:r w:rsidR="00CC221D" w:rsidRPr="00234FE8">
        <w:rPr>
          <w:rFonts w:asciiTheme="minorHAnsi" w:hAnsiTheme="minorHAnsi" w:cs="Calibri"/>
          <w:color w:val="000000"/>
          <w:sz w:val="22"/>
          <w:szCs w:val="22"/>
        </w:rPr>
        <w:t>It is the student’s responsibility to be aware of and comply with all requirements in these documents.</w:t>
      </w:r>
    </w:p>
    <w:p w14:paraId="2847EB29" w14:textId="5315A6B7" w:rsidR="004B54F1" w:rsidRPr="00234FE8" w:rsidRDefault="004023FD" w:rsidP="004B54F1">
      <w:pPr>
        <w:pStyle w:val="WP9BodyTex"/>
        <w:widowControl/>
        <w:spacing w:after="120" w:line="240" w:lineRule="exact"/>
        <w:rPr>
          <w:rFonts w:asciiTheme="minorHAnsi" w:hAnsiTheme="minorHAnsi" w:cs="Calibri"/>
          <w:sz w:val="22"/>
          <w:szCs w:val="22"/>
        </w:rPr>
      </w:pPr>
      <w:r>
        <w:rPr>
          <w:rFonts w:asciiTheme="minorHAnsi" w:hAnsiTheme="minorHAnsi" w:cs="Calibri"/>
          <w:sz w:val="22"/>
          <w:szCs w:val="22"/>
        </w:rPr>
        <w:t>T</w:t>
      </w:r>
      <w:r w:rsidR="004B54F1" w:rsidRPr="00234FE8">
        <w:rPr>
          <w:rFonts w:asciiTheme="minorHAnsi" w:hAnsiTheme="minorHAnsi" w:cs="Calibri"/>
          <w:sz w:val="22"/>
          <w:szCs w:val="22"/>
        </w:rPr>
        <w:t xml:space="preserve">he </w:t>
      </w:r>
      <w:r w:rsidR="004B54F1" w:rsidRPr="00234FE8">
        <w:rPr>
          <w:rFonts w:asciiTheme="minorHAnsi" w:hAnsiTheme="minorHAnsi" w:cs="Calibri"/>
          <w:i/>
          <w:sz w:val="22"/>
          <w:szCs w:val="22"/>
        </w:rPr>
        <w:t>Handbook</w:t>
      </w:r>
      <w:r w:rsidR="004B54F1" w:rsidRPr="00234FE8">
        <w:rPr>
          <w:rFonts w:asciiTheme="minorHAnsi" w:hAnsiTheme="minorHAnsi" w:cs="Calibri"/>
          <w:sz w:val="22"/>
          <w:szCs w:val="22"/>
        </w:rPr>
        <w:t xml:space="preserve"> is reviewed annually and updated. When new doctoral policies take effect, some of which may replace existing policies, they are </w:t>
      </w:r>
      <w:r w:rsidR="00102C78">
        <w:rPr>
          <w:rFonts w:asciiTheme="minorHAnsi" w:hAnsiTheme="minorHAnsi" w:cs="Calibri"/>
          <w:sz w:val="22"/>
          <w:szCs w:val="22"/>
        </w:rPr>
        <w:t xml:space="preserve">communicated to students and </w:t>
      </w:r>
      <w:r w:rsidR="004B54F1" w:rsidRPr="00234FE8">
        <w:rPr>
          <w:rFonts w:asciiTheme="minorHAnsi" w:hAnsiTheme="minorHAnsi" w:cs="Calibri"/>
          <w:sz w:val="22"/>
          <w:szCs w:val="22"/>
        </w:rPr>
        <w:t xml:space="preserve">posted on the doctoral program Sakai site. </w:t>
      </w:r>
    </w:p>
    <w:p w14:paraId="3D14A1B1" w14:textId="77777777" w:rsidR="00884F43" w:rsidRDefault="00884F43" w:rsidP="004B54F1">
      <w:pPr>
        <w:pStyle w:val="WP9BodyTex"/>
        <w:widowControl/>
        <w:spacing w:line="240" w:lineRule="exact"/>
        <w:rPr>
          <w:rFonts w:asciiTheme="minorHAnsi" w:hAnsiTheme="minorHAnsi" w:cs="Calibri"/>
          <w:b/>
          <w:szCs w:val="24"/>
        </w:rPr>
      </w:pPr>
    </w:p>
    <w:p w14:paraId="6A155E1B" w14:textId="0443EE2B" w:rsidR="004B54F1" w:rsidRPr="00234FE8" w:rsidRDefault="004B54F1" w:rsidP="004B54F1">
      <w:pPr>
        <w:pStyle w:val="WP9BodyTex"/>
        <w:widowControl/>
        <w:spacing w:line="240" w:lineRule="exact"/>
        <w:rPr>
          <w:rFonts w:asciiTheme="minorHAnsi" w:hAnsiTheme="minorHAnsi" w:cs="Calibri"/>
          <w:b/>
          <w:szCs w:val="24"/>
        </w:rPr>
      </w:pPr>
      <w:r w:rsidRPr="00234FE8">
        <w:rPr>
          <w:rFonts w:asciiTheme="minorHAnsi" w:hAnsiTheme="minorHAnsi" w:cs="Calibri"/>
          <w:b/>
          <w:szCs w:val="24"/>
        </w:rPr>
        <w:t>MISSION</w:t>
      </w:r>
    </w:p>
    <w:p w14:paraId="50C82652" w14:textId="7D75738B" w:rsidR="004B54F1" w:rsidRPr="00234FE8" w:rsidRDefault="004B54F1" w:rsidP="004B54F1">
      <w:pPr>
        <w:pStyle w:val="WP9BodyTex"/>
        <w:widowControl/>
        <w:spacing w:after="120" w:line="240" w:lineRule="exact"/>
        <w:rPr>
          <w:rFonts w:asciiTheme="minorHAnsi" w:hAnsiTheme="minorHAnsi" w:cs="Calibri"/>
          <w:b/>
          <w:color w:val="000000"/>
          <w:szCs w:val="24"/>
        </w:rPr>
      </w:pPr>
      <w:r w:rsidRPr="00234FE8">
        <w:rPr>
          <w:rFonts w:asciiTheme="minorHAnsi" w:hAnsiTheme="minorHAnsi" w:cs="Calibri"/>
          <w:sz w:val="22"/>
          <w:szCs w:val="22"/>
        </w:rPr>
        <w:t xml:space="preserve">Doctoral training in </w:t>
      </w:r>
      <w:r w:rsidR="00102C78">
        <w:rPr>
          <w:rFonts w:asciiTheme="minorHAnsi" w:hAnsiTheme="minorHAnsi" w:cs="Calibri"/>
          <w:sz w:val="22"/>
          <w:szCs w:val="22"/>
        </w:rPr>
        <w:t xml:space="preserve">Health Behavior </w:t>
      </w:r>
      <w:r w:rsidRPr="00234FE8">
        <w:rPr>
          <w:rFonts w:asciiTheme="minorHAnsi" w:hAnsiTheme="minorHAnsi" w:cs="Calibri"/>
          <w:sz w:val="22"/>
          <w:szCs w:val="22"/>
        </w:rPr>
        <w:t xml:space="preserve">prepares graduates for research careers in academic, non-profit, and governmental settings and for leadership roles. Graduates are trained to conduct independent research on the </w:t>
      </w:r>
      <w:r w:rsidR="00102C78">
        <w:rPr>
          <w:rFonts w:asciiTheme="minorHAnsi" w:hAnsiTheme="minorHAnsi" w:cs="Calibri"/>
          <w:sz w:val="22"/>
          <w:szCs w:val="22"/>
        </w:rPr>
        <w:t xml:space="preserve">context and </w:t>
      </w:r>
      <w:r w:rsidRPr="00234FE8">
        <w:rPr>
          <w:rFonts w:asciiTheme="minorHAnsi" w:hAnsiTheme="minorHAnsi" w:cs="Calibri"/>
          <w:sz w:val="22"/>
          <w:szCs w:val="22"/>
        </w:rPr>
        <w:t>etiology of health-related behaviors that contribute to domestic and global public health problems and on the development, evaluation, and dissemination of interventions to ameliorate those problems.</w:t>
      </w:r>
    </w:p>
    <w:p w14:paraId="70519166" w14:textId="77777777" w:rsidR="00884F43" w:rsidRDefault="00884F43" w:rsidP="004B54F1">
      <w:pPr>
        <w:pStyle w:val="WP9BodyTex"/>
        <w:widowControl/>
        <w:spacing w:line="240" w:lineRule="exact"/>
        <w:rPr>
          <w:rFonts w:asciiTheme="minorHAnsi" w:hAnsiTheme="minorHAnsi" w:cs="Calibri"/>
          <w:b/>
          <w:color w:val="000000"/>
          <w:szCs w:val="24"/>
        </w:rPr>
      </w:pPr>
    </w:p>
    <w:p w14:paraId="297302F0" w14:textId="72CAFCCF" w:rsidR="00400D6D" w:rsidRPr="00234FE8" w:rsidRDefault="00400D6D" w:rsidP="004B54F1">
      <w:pPr>
        <w:pStyle w:val="WP9BodyTex"/>
        <w:widowControl/>
        <w:spacing w:line="240" w:lineRule="exact"/>
        <w:rPr>
          <w:rFonts w:asciiTheme="minorHAnsi" w:hAnsiTheme="minorHAnsi" w:cs="Calibri"/>
          <w:b/>
          <w:color w:val="000000"/>
          <w:szCs w:val="24"/>
        </w:rPr>
      </w:pPr>
      <w:r w:rsidRPr="00234FE8">
        <w:rPr>
          <w:rFonts w:asciiTheme="minorHAnsi" w:hAnsiTheme="minorHAnsi" w:cs="Calibri"/>
          <w:b/>
          <w:color w:val="000000"/>
          <w:szCs w:val="24"/>
        </w:rPr>
        <w:t>KEY PERSONNEL</w:t>
      </w:r>
    </w:p>
    <w:p w14:paraId="2B20AE07" w14:textId="049200A1" w:rsidR="005536E3" w:rsidRPr="00234FE8" w:rsidRDefault="005536E3" w:rsidP="004B54F1">
      <w:pPr>
        <w:pStyle w:val="WP9BodyTex"/>
        <w:widowControl/>
        <w:spacing w:after="120" w:line="240" w:lineRule="exact"/>
        <w:rPr>
          <w:rFonts w:asciiTheme="minorHAnsi" w:hAnsiTheme="minorHAnsi" w:cs="Calibri"/>
          <w:color w:val="000000"/>
          <w:sz w:val="22"/>
          <w:szCs w:val="22"/>
        </w:rPr>
      </w:pPr>
      <w:r w:rsidRPr="00234FE8">
        <w:rPr>
          <w:rFonts w:asciiTheme="minorHAnsi" w:hAnsiTheme="minorHAnsi" w:cs="Calibri"/>
          <w:sz w:val="22"/>
          <w:szCs w:val="22"/>
        </w:rPr>
        <w:t>The doctoral program is administered by the doctoral program director</w:t>
      </w:r>
      <w:r w:rsidR="009C7142" w:rsidRPr="00234FE8">
        <w:rPr>
          <w:rFonts w:asciiTheme="minorHAnsi" w:hAnsiTheme="minorHAnsi" w:cs="Calibri"/>
          <w:sz w:val="22"/>
          <w:szCs w:val="22"/>
        </w:rPr>
        <w:t xml:space="preserve">, in coordination with the </w:t>
      </w:r>
      <w:r w:rsidR="00D367AA" w:rsidRPr="00234FE8">
        <w:rPr>
          <w:rFonts w:asciiTheme="minorHAnsi" w:hAnsiTheme="minorHAnsi" w:cs="Calibri"/>
          <w:sz w:val="22"/>
          <w:szCs w:val="22"/>
        </w:rPr>
        <w:t xml:space="preserve">department’s </w:t>
      </w:r>
      <w:r w:rsidR="004023FD">
        <w:rPr>
          <w:rFonts w:asciiTheme="minorHAnsi" w:hAnsiTheme="minorHAnsi" w:cs="Calibri"/>
          <w:sz w:val="22"/>
          <w:szCs w:val="22"/>
        </w:rPr>
        <w:t>Academic Coordinator</w:t>
      </w:r>
      <w:r w:rsidR="00400D6D" w:rsidRPr="00234FE8">
        <w:rPr>
          <w:rFonts w:asciiTheme="minorHAnsi" w:hAnsiTheme="minorHAnsi" w:cs="Calibri"/>
          <w:sz w:val="22"/>
          <w:szCs w:val="22"/>
        </w:rPr>
        <w:t xml:space="preserve">. The doctoral program director is responsible for all issues related to enrolled doctoral students. The doctoral program is </w:t>
      </w:r>
      <w:r w:rsidRPr="00234FE8">
        <w:rPr>
          <w:rFonts w:asciiTheme="minorHAnsi" w:hAnsiTheme="minorHAnsi" w:cs="Calibri"/>
          <w:sz w:val="22"/>
          <w:szCs w:val="22"/>
        </w:rPr>
        <w:t xml:space="preserve">guided by a doctoral </w:t>
      </w:r>
      <w:r w:rsidR="00294565" w:rsidRPr="00234FE8">
        <w:rPr>
          <w:rFonts w:asciiTheme="minorHAnsi" w:hAnsiTheme="minorHAnsi" w:cs="Calibri"/>
          <w:sz w:val="22"/>
          <w:szCs w:val="22"/>
        </w:rPr>
        <w:t>advisory</w:t>
      </w:r>
      <w:r w:rsidRPr="00234FE8">
        <w:rPr>
          <w:rFonts w:asciiTheme="minorHAnsi" w:hAnsiTheme="minorHAnsi" w:cs="Calibri"/>
          <w:sz w:val="22"/>
          <w:szCs w:val="22"/>
        </w:rPr>
        <w:t xml:space="preserve"> committee</w:t>
      </w:r>
      <w:r w:rsidR="00DA60B4" w:rsidRPr="00234FE8">
        <w:rPr>
          <w:rFonts w:asciiTheme="minorHAnsi" w:hAnsiTheme="minorHAnsi" w:cs="Calibri"/>
          <w:sz w:val="22"/>
          <w:szCs w:val="22"/>
        </w:rPr>
        <w:t xml:space="preserve"> (DAC)</w:t>
      </w:r>
      <w:r w:rsidRPr="00234FE8">
        <w:rPr>
          <w:rFonts w:asciiTheme="minorHAnsi" w:hAnsiTheme="minorHAnsi" w:cs="Calibri"/>
          <w:sz w:val="22"/>
          <w:szCs w:val="22"/>
        </w:rPr>
        <w:t xml:space="preserve"> </w:t>
      </w:r>
      <w:r w:rsidRPr="00234FE8">
        <w:rPr>
          <w:rFonts w:asciiTheme="minorHAnsi" w:hAnsiTheme="minorHAnsi" w:cs="Calibri"/>
          <w:color w:val="000000"/>
          <w:sz w:val="22"/>
          <w:szCs w:val="22"/>
        </w:rPr>
        <w:t xml:space="preserve">made up of </w:t>
      </w:r>
      <w:r w:rsidR="008451BD" w:rsidRPr="00234FE8">
        <w:rPr>
          <w:rFonts w:asciiTheme="minorHAnsi" w:hAnsiTheme="minorHAnsi" w:cs="Calibri"/>
          <w:color w:val="000000"/>
          <w:sz w:val="22"/>
          <w:szCs w:val="22"/>
        </w:rPr>
        <w:t xml:space="preserve">department </w:t>
      </w:r>
      <w:r w:rsidRPr="00234FE8">
        <w:rPr>
          <w:rFonts w:asciiTheme="minorHAnsi" w:hAnsiTheme="minorHAnsi" w:cs="Calibri"/>
          <w:color w:val="000000"/>
          <w:sz w:val="22"/>
          <w:szCs w:val="22"/>
        </w:rPr>
        <w:t xml:space="preserve">faculty members. </w:t>
      </w:r>
      <w:r w:rsidR="005E0374" w:rsidRPr="00234FE8">
        <w:rPr>
          <w:rFonts w:asciiTheme="minorHAnsi" w:hAnsiTheme="minorHAnsi" w:cs="Calibri"/>
          <w:color w:val="000000"/>
          <w:sz w:val="22"/>
          <w:szCs w:val="22"/>
        </w:rPr>
        <w:t>Committee members</w:t>
      </w:r>
      <w:r w:rsidRPr="00234FE8">
        <w:rPr>
          <w:rFonts w:asciiTheme="minorHAnsi" w:hAnsiTheme="minorHAnsi" w:cs="Calibri"/>
          <w:color w:val="000000"/>
          <w:sz w:val="22"/>
          <w:szCs w:val="22"/>
        </w:rPr>
        <w:t xml:space="preserve"> are appointed by the chair of the </w:t>
      </w:r>
      <w:r w:rsidR="00BF6D89" w:rsidRPr="00234FE8">
        <w:rPr>
          <w:rFonts w:asciiTheme="minorHAnsi" w:hAnsiTheme="minorHAnsi" w:cs="Calibri"/>
          <w:color w:val="000000"/>
          <w:sz w:val="22"/>
          <w:szCs w:val="22"/>
        </w:rPr>
        <w:t>d</w:t>
      </w:r>
      <w:r w:rsidRPr="00234FE8">
        <w:rPr>
          <w:rFonts w:asciiTheme="minorHAnsi" w:hAnsiTheme="minorHAnsi" w:cs="Calibri"/>
          <w:color w:val="000000"/>
          <w:sz w:val="22"/>
          <w:szCs w:val="22"/>
        </w:rPr>
        <w:t>epartment. The</w:t>
      </w:r>
      <w:r w:rsidR="004B54F1" w:rsidRPr="00234FE8">
        <w:rPr>
          <w:rFonts w:asciiTheme="minorHAnsi" w:hAnsiTheme="minorHAnsi" w:cs="Calibri"/>
          <w:color w:val="000000"/>
          <w:sz w:val="22"/>
          <w:szCs w:val="22"/>
        </w:rPr>
        <w:t xml:space="preserve"> doctoral program</w:t>
      </w:r>
      <w:r w:rsidRPr="00234FE8">
        <w:rPr>
          <w:rFonts w:asciiTheme="minorHAnsi" w:hAnsiTheme="minorHAnsi" w:cs="Calibri"/>
          <w:color w:val="000000"/>
          <w:sz w:val="22"/>
          <w:szCs w:val="22"/>
        </w:rPr>
        <w:t xml:space="preserve"> director </w:t>
      </w:r>
      <w:r w:rsidR="007D35F2" w:rsidRPr="00234FE8">
        <w:rPr>
          <w:rFonts w:asciiTheme="minorHAnsi" w:hAnsiTheme="minorHAnsi" w:cs="Calibri"/>
          <w:color w:val="000000"/>
          <w:sz w:val="22"/>
          <w:szCs w:val="22"/>
        </w:rPr>
        <w:t xml:space="preserve">serves as </w:t>
      </w:r>
      <w:r w:rsidR="00040CAE">
        <w:rPr>
          <w:rFonts w:asciiTheme="minorHAnsi" w:hAnsiTheme="minorHAnsi" w:cs="Calibri"/>
          <w:color w:val="000000"/>
          <w:sz w:val="22"/>
          <w:szCs w:val="22"/>
        </w:rPr>
        <w:t>the chair of DAC</w:t>
      </w:r>
      <w:r w:rsidRPr="00234FE8">
        <w:rPr>
          <w:rFonts w:asciiTheme="minorHAnsi" w:hAnsiTheme="minorHAnsi" w:cs="Calibri"/>
          <w:color w:val="000000"/>
          <w:sz w:val="22"/>
          <w:szCs w:val="22"/>
        </w:rPr>
        <w:t>.</w:t>
      </w:r>
      <w:r w:rsidR="009C7142" w:rsidRPr="00234FE8">
        <w:rPr>
          <w:rFonts w:asciiTheme="minorHAnsi" w:hAnsiTheme="minorHAnsi" w:cs="Calibri"/>
          <w:color w:val="000000"/>
          <w:sz w:val="22"/>
          <w:szCs w:val="22"/>
        </w:rPr>
        <w:t xml:space="preserve"> </w:t>
      </w:r>
    </w:p>
    <w:p w14:paraId="0DDD030F" w14:textId="77777777" w:rsidR="00884F43" w:rsidRDefault="00884F43" w:rsidP="00DA60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Calibri"/>
          <w:b/>
          <w:color w:val="000000"/>
          <w:szCs w:val="24"/>
        </w:rPr>
      </w:pPr>
    </w:p>
    <w:p w14:paraId="1FC11A96" w14:textId="1252CF07" w:rsidR="00DA60B4" w:rsidRPr="00234FE8" w:rsidRDefault="00DA60B4" w:rsidP="00DA60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Calibri"/>
          <w:color w:val="000000"/>
          <w:szCs w:val="24"/>
        </w:rPr>
      </w:pPr>
      <w:r w:rsidRPr="00234FE8">
        <w:rPr>
          <w:rFonts w:asciiTheme="minorHAnsi" w:hAnsiTheme="minorHAnsi" w:cs="Calibri"/>
          <w:b/>
          <w:color w:val="000000"/>
          <w:szCs w:val="24"/>
        </w:rPr>
        <w:t>DOCTORAL STUDENT ADVISORY COMMITTEE</w:t>
      </w:r>
    </w:p>
    <w:p w14:paraId="4E25B060" w14:textId="02B2203D" w:rsidR="00DA60B4" w:rsidRPr="00234FE8" w:rsidRDefault="00DA60B4" w:rsidP="00DA60B4">
      <w:pPr>
        <w:spacing w:after="120" w:line="240" w:lineRule="exact"/>
        <w:rPr>
          <w:rFonts w:asciiTheme="minorHAnsi" w:hAnsiTheme="minorHAnsi"/>
          <w:sz w:val="22"/>
          <w:szCs w:val="22"/>
        </w:rPr>
      </w:pPr>
      <w:r w:rsidRPr="00234FE8">
        <w:rPr>
          <w:rFonts w:asciiTheme="minorHAnsi" w:hAnsiTheme="minorHAnsi"/>
          <w:sz w:val="22"/>
          <w:szCs w:val="22"/>
        </w:rPr>
        <w:t xml:space="preserve">The doctoral student advisory committee (DSAC) serves as a representing body of the doctoral students; </w:t>
      </w:r>
      <w:r w:rsidR="00275532">
        <w:rPr>
          <w:rFonts w:asciiTheme="minorHAnsi" w:hAnsiTheme="minorHAnsi"/>
          <w:sz w:val="22"/>
          <w:szCs w:val="22"/>
        </w:rPr>
        <w:t xml:space="preserve">nominations </w:t>
      </w:r>
      <w:r w:rsidR="00485985" w:rsidRPr="00234FE8">
        <w:rPr>
          <w:rFonts w:asciiTheme="minorHAnsi" w:hAnsiTheme="minorHAnsi"/>
          <w:sz w:val="22"/>
          <w:szCs w:val="22"/>
        </w:rPr>
        <w:t xml:space="preserve">to DSAC are </w:t>
      </w:r>
      <w:r w:rsidR="00A277E6">
        <w:rPr>
          <w:rFonts w:asciiTheme="minorHAnsi" w:hAnsiTheme="minorHAnsi"/>
          <w:sz w:val="22"/>
          <w:szCs w:val="22"/>
        </w:rPr>
        <w:t>made</w:t>
      </w:r>
      <w:r w:rsidR="00485985" w:rsidRPr="00234FE8">
        <w:rPr>
          <w:rFonts w:asciiTheme="minorHAnsi" w:hAnsiTheme="minorHAnsi"/>
          <w:sz w:val="22"/>
          <w:szCs w:val="22"/>
        </w:rPr>
        <w:t xml:space="preserve"> annually. </w:t>
      </w:r>
      <w:r w:rsidRPr="00234FE8">
        <w:rPr>
          <w:rFonts w:asciiTheme="minorHAnsi" w:hAnsiTheme="minorHAnsi"/>
          <w:sz w:val="22"/>
          <w:szCs w:val="22"/>
        </w:rPr>
        <w:t xml:space="preserve">The primary role of DSAC is to serve as a liaison and representative voice of the doctoral student body to the departmental faculty and administration, including representation at faculty meetings. In addition, DSAC coordinates events and purchases with student fees pursuant to student professional development needs, social events for doctoral students, and student recruitment and orientation events. </w:t>
      </w:r>
      <w:r w:rsidR="00275532">
        <w:rPr>
          <w:rFonts w:asciiTheme="minorHAnsi" w:hAnsiTheme="minorHAnsi"/>
          <w:sz w:val="22"/>
          <w:szCs w:val="22"/>
        </w:rPr>
        <w:t xml:space="preserve">More information about DSAC can be found on the HB Doctoral Program Sakai site. </w:t>
      </w:r>
    </w:p>
    <w:p w14:paraId="16EC4272" w14:textId="53CFE2C2" w:rsidR="00DA60B4" w:rsidRDefault="00DA60B4" w:rsidP="00DA60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In addition to serving on DSAC, doctoral students are strongly encouraged to consider themselves as members of the department and, as such, to participate regularly in other aspects of department life. This participation could include: attending lectures sponsored by the department and </w:t>
      </w:r>
      <w:r w:rsidR="00DA3250" w:rsidRPr="00234FE8">
        <w:rPr>
          <w:rFonts w:asciiTheme="minorHAnsi" w:hAnsiTheme="minorHAnsi" w:cs="Calibri"/>
          <w:color w:val="000000"/>
          <w:sz w:val="22"/>
          <w:szCs w:val="22"/>
        </w:rPr>
        <w:t>school</w:t>
      </w:r>
      <w:r w:rsidRPr="00234FE8">
        <w:rPr>
          <w:rFonts w:asciiTheme="minorHAnsi" w:hAnsiTheme="minorHAnsi" w:cs="Calibri"/>
          <w:color w:val="000000"/>
          <w:sz w:val="22"/>
          <w:szCs w:val="22"/>
        </w:rPr>
        <w:t xml:space="preserve">; attending dissertation defenses; meeting with faculty candidates; serving as a student representative (if invited) for faculty searches or other </w:t>
      </w:r>
      <w:r w:rsidRPr="00234FE8">
        <w:rPr>
          <w:rFonts w:asciiTheme="minorHAnsi" w:hAnsiTheme="minorHAnsi" w:cs="Calibri"/>
          <w:i/>
          <w:color w:val="000000"/>
          <w:sz w:val="22"/>
          <w:szCs w:val="22"/>
        </w:rPr>
        <w:t>ad hoc</w:t>
      </w:r>
      <w:r w:rsidRPr="00234FE8">
        <w:rPr>
          <w:rFonts w:asciiTheme="minorHAnsi" w:hAnsiTheme="minorHAnsi" w:cs="Calibri"/>
          <w:color w:val="000000"/>
          <w:sz w:val="22"/>
          <w:szCs w:val="22"/>
        </w:rPr>
        <w:t xml:space="preserve"> assignments; and/or serving in a leadership role in one of the many other student organizations in the </w:t>
      </w:r>
      <w:r w:rsidR="00DA3250" w:rsidRPr="00234FE8">
        <w:rPr>
          <w:rFonts w:asciiTheme="minorHAnsi" w:hAnsiTheme="minorHAnsi" w:cs="Calibri"/>
          <w:color w:val="000000"/>
          <w:sz w:val="22"/>
          <w:szCs w:val="22"/>
        </w:rPr>
        <w:t>school</w:t>
      </w:r>
      <w:r w:rsidRPr="00234FE8">
        <w:rPr>
          <w:rFonts w:asciiTheme="minorHAnsi" w:hAnsiTheme="minorHAnsi" w:cs="Calibri"/>
          <w:color w:val="000000"/>
          <w:sz w:val="22"/>
          <w:szCs w:val="22"/>
        </w:rPr>
        <w:t xml:space="preserve"> and on campus. </w:t>
      </w:r>
    </w:p>
    <w:p w14:paraId="693B03D7" w14:textId="15304C7E" w:rsidR="008F455C" w:rsidRDefault="008F455C">
      <w:pPr>
        <w:rPr>
          <w:rFonts w:asciiTheme="minorHAnsi" w:hAnsiTheme="minorHAnsi" w:cs="Calibri"/>
          <w:color w:val="000000"/>
          <w:sz w:val="22"/>
          <w:szCs w:val="22"/>
        </w:rPr>
      </w:pPr>
      <w:r>
        <w:rPr>
          <w:rFonts w:asciiTheme="minorHAnsi" w:hAnsiTheme="minorHAnsi" w:cs="Calibri"/>
          <w:color w:val="000000"/>
          <w:sz w:val="22"/>
          <w:szCs w:val="22"/>
        </w:rPr>
        <w:br w:type="page"/>
      </w:r>
    </w:p>
    <w:p w14:paraId="00BDD4A7" w14:textId="77777777" w:rsidR="008949E4" w:rsidRPr="00234FE8" w:rsidRDefault="00DA60B4" w:rsidP="005C3DAA">
      <w:pPr>
        <w:pStyle w:val="Style1"/>
        <w:rPr>
          <w:rFonts w:asciiTheme="minorHAnsi" w:hAnsiTheme="minorHAnsi"/>
        </w:rPr>
      </w:pPr>
      <w:bookmarkStart w:id="9" w:name="_Toc143067357"/>
      <w:bookmarkStart w:id="10" w:name="_Toc235251853"/>
      <w:bookmarkStart w:id="11" w:name="_Toc235252197"/>
      <w:bookmarkStart w:id="12" w:name="_Toc235252261"/>
      <w:bookmarkStart w:id="13" w:name="_Toc235252335"/>
      <w:bookmarkStart w:id="14" w:name="_Toc267050737"/>
      <w:bookmarkStart w:id="15" w:name="_Toc267050834"/>
      <w:bookmarkStart w:id="16" w:name="_Toc267051211"/>
      <w:bookmarkStart w:id="17" w:name="_Toc267051893"/>
      <w:r w:rsidRPr="00234FE8">
        <w:rPr>
          <w:rFonts w:asciiTheme="minorHAnsi" w:hAnsiTheme="minorHAnsi"/>
        </w:rPr>
        <w:t>C</w:t>
      </w:r>
      <w:r w:rsidR="00FF0C78" w:rsidRPr="00234FE8">
        <w:rPr>
          <w:rFonts w:asciiTheme="minorHAnsi" w:hAnsiTheme="minorHAnsi"/>
        </w:rPr>
        <w:t xml:space="preserve">OMPETENCIES </w:t>
      </w:r>
      <w:r w:rsidR="00511C21" w:rsidRPr="00234FE8">
        <w:rPr>
          <w:rFonts w:asciiTheme="minorHAnsi" w:hAnsiTheme="minorHAnsi"/>
        </w:rPr>
        <w:t>GUIDING DOCTORAL TRAINING</w:t>
      </w:r>
      <w:bookmarkEnd w:id="9"/>
      <w:bookmarkEnd w:id="10"/>
      <w:bookmarkEnd w:id="11"/>
      <w:bookmarkEnd w:id="12"/>
      <w:bookmarkEnd w:id="13"/>
      <w:bookmarkEnd w:id="14"/>
      <w:bookmarkEnd w:id="15"/>
      <w:bookmarkEnd w:id="16"/>
      <w:bookmarkEnd w:id="17"/>
    </w:p>
    <w:p w14:paraId="58AEC020" w14:textId="49D3DFB7" w:rsidR="000A683E" w:rsidRPr="00234FE8" w:rsidRDefault="00D37AA1" w:rsidP="007D2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D</w:t>
      </w:r>
      <w:r w:rsidR="00EA3855" w:rsidRPr="00234FE8">
        <w:rPr>
          <w:rFonts w:asciiTheme="minorHAnsi" w:hAnsiTheme="minorHAnsi" w:cs="Calibri"/>
          <w:color w:val="000000"/>
          <w:sz w:val="22"/>
          <w:szCs w:val="22"/>
        </w:rPr>
        <w:t xml:space="preserve">octoral </w:t>
      </w:r>
      <w:r w:rsidR="00FF0C78" w:rsidRPr="00234FE8">
        <w:rPr>
          <w:rFonts w:asciiTheme="minorHAnsi" w:hAnsiTheme="minorHAnsi" w:cs="Calibri"/>
          <w:color w:val="000000"/>
          <w:sz w:val="22"/>
          <w:szCs w:val="22"/>
        </w:rPr>
        <w:t xml:space="preserve">students are expected to </w:t>
      </w:r>
      <w:r w:rsidRPr="00234FE8">
        <w:rPr>
          <w:rFonts w:asciiTheme="minorHAnsi" w:hAnsiTheme="minorHAnsi" w:cs="Calibri"/>
          <w:color w:val="000000"/>
          <w:sz w:val="22"/>
          <w:szCs w:val="22"/>
        </w:rPr>
        <w:t xml:space="preserve">gain and </w:t>
      </w:r>
      <w:r w:rsidR="00FF0C78" w:rsidRPr="00234FE8">
        <w:rPr>
          <w:rFonts w:asciiTheme="minorHAnsi" w:hAnsiTheme="minorHAnsi" w:cs="Calibri"/>
          <w:color w:val="000000"/>
          <w:sz w:val="22"/>
          <w:szCs w:val="22"/>
        </w:rPr>
        <w:t>demonstrate</w:t>
      </w:r>
      <w:r w:rsidR="00EA3855" w:rsidRPr="00234FE8">
        <w:rPr>
          <w:rFonts w:asciiTheme="minorHAnsi" w:hAnsiTheme="minorHAnsi" w:cs="Calibri"/>
          <w:color w:val="000000"/>
          <w:sz w:val="22"/>
          <w:szCs w:val="22"/>
        </w:rPr>
        <w:t xml:space="preserve"> competenc</w:t>
      </w:r>
      <w:r w:rsidR="00FF0C78" w:rsidRPr="00234FE8">
        <w:rPr>
          <w:rFonts w:asciiTheme="minorHAnsi" w:hAnsiTheme="minorHAnsi" w:cs="Calibri"/>
          <w:color w:val="000000"/>
          <w:sz w:val="22"/>
          <w:szCs w:val="22"/>
        </w:rPr>
        <w:t>y</w:t>
      </w:r>
      <w:r w:rsidR="00EA3855" w:rsidRPr="00234FE8">
        <w:rPr>
          <w:rFonts w:asciiTheme="minorHAnsi" w:hAnsiTheme="minorHAnsi" w:cs="Calibri"/>
          <w:color w:val="000000"/>
          <w:sz w:val="22"/>
          <w:szCs w:val="22"/>
        </w:rPr>
        <w:t xml:space="preserve"> in </w:t>
      </w:r>
      <w:r w:rsidR="00FF0C78" w:rsidRPr="00234FE8">
        <w:rPr>
          <w:rFonts w:asciiTheme="minorHAnsi" w:hAnsiTheme="minorHAnsi" w:cs="Calibri"/>
          <w:color w:val="000000"/>
          <w:sz w:val="22"/>
          <w:szCs w:val="22"/>
        </w:rPr>
        <w:t xml:space="preserve">theoretical foundations of the field, research methods, interventions, and </w:t>
      </w:r>
      <w:r w:rsidR="00991607" w:rsidRPr="00234FE8">
        <w:rPr>
          <w:rFonts w:asciiTheme="minorHAnsi" w:hAnsiTheme="minorHAnsi" w:cs="Calibri"/>
          <w:color w:val="000000"/>
          <w:sz w:val="22"/>
          <w:szCs w:val="22"/>
        </w:rPr>
        <w:t xml:space="preserve">in </w:t>
      </w:r>
      <w:r w:rsidR="00FF0C78" w:rsidRPr="00234FE8">
        <w:rPr>
          <w:rFonts w:asciiTheme="minorHAnsi" w:hAnsiTheme="minorHAnsi" w:cs="Calibri"/>
          <w:color w:val="000000"/>
          <w:sz w:val="22"/>
          <w:szCs w:val="22"/>
        </w:rPr>
        <w:t xml:space="preserve">professional </w:t>
      </w:r>
      <w:r w:rsidR="00991607" w:rsidRPr="00234FE8">
        <w:rPr>
          <w:rFonts w:asciiTheme="minorHAnsi" w:hAnsiTheme="minorHAnsi" w:cs="Calibri"/>
          <w:color w:val="000000"/>
          <w:sz w:val="22"/>
          <w:szCs w:val="22"/>
        </w:rPr>
        <w:t xml:space="preserve">development topics. </w:t>
      </w:r>
      <w:r w:rsidR="00EA3855" w:rsidRPr="00234FE8">
        <w:rPr>
          <w:rFonts w:asciiTheme="minorHAnsi" w:hAnsiTheme="minorHAnsi" w:cs="Calibri"/>
          <w:color w:val="000000"/>
          <w:sz w:val="22"/>
          <w:szCs w:val="22"/>
        </w:rPr>
        <w:t xml:space="preserve">These </w:t>
      </w:r>
      <w:r w:rsidR="00991607" w:rsidRPr="00234FE8">
        <w:rPr>
          <w:rFonts w:asciiTheme="minorHAnsi" w:hAnsiTheme="minorHAnsi" w:cs="Calibri"/>
          <w:color w:val="000000"/>
          <w:sz w:val="22"/>
          <w:szCs w:val="22"/>
        </w:rPr>
        <w:t xml:space="preserve">competencies represent </w:t>
      </w:r>
      <w:r w:rsidR="00CB6646" w:rsidRPr="00234FE8">
        <w:rPr>
          <w:rFonts w:asciiTheme="minorHAnsi" w:hAnsiTheme="minorHAnsi" w:cs="Calibri"/>
          <w:color w:val="000000"/>
          <w:sz w:val="22"/>
          <w:szCs w:val="22"/>
        </w:rPr>
        <w:t>minimum objectives that</w:t>
      </w:r>
      <w:r w:rsidR="00EA3855" w:rsidRPr="00234FE8">
        <w:rPr>
          <w:rFonts w:asciiTheme="minorHAnsi" w:hAnsiTheme="minorHAnsi" w:cs="Calibri"/>
          <w:color w:val="000000"/>
          <w:sz w:val="22"/>
          <w:szCs w:val="22"/>
        </w:rPr>
        <w:t xml:space="preserve"> form the foundation of doctoral training</w:t>
      </w:r>
      <w:r w:rsidR="00CB6646" w:rsidRPr="00234FE8">
        <w:rPr>
          <w:rFonts w:asciiTheme="minorHAnsi" w:hAnsiTheme="minorHAnsi" w:cs="Calibri"/>
          <w:color w:val="000000"/>
          <w:sz w:val="22"/>
          <w:szCs w:val="22"/>
        </w:rPr>
        <w:t xml:space="preserve">. </w:t>
      </w:r>
      <w:r w:rsidR="00C479BD" w:rsidRPr="00234FE8">
        <w:rPr>
          <w:rFonts w:asciiTheme="minorHAnsi" w:hAnsiTheme="minorHAnsi" w:cs="Calibri"/>
          <w:color w:val="000000"/>
          <w:sz w:val="22"/>
          <w:szCs w:val="22"/>
        </w:rPr>
        <w:t>By the end of the program doctoral students will be able to:</w:t>
      </w:r>
    </w:p>
    <w:p w14:paraId="2DD04C00" w14:textId="3066F02C" w:rsidR="000A683E" w:rsidRPr="00234FE8" w:rsidRDefault="000A683E" w:rsidP="00C479BD">
      <w:pPr>
        <w:pStyle w:val="ListParagraph"/>
        <w:widowControl w:val="0"/>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bookmarkStart w:id="18" w:name="_Hlk45192456"/>
      <w:r w:rsidRPr="00234FE8">
        <w:rPr>
          <w:rFonts w:asciiTheme="minorHAnsi" w:hAnsiTheme="minorHAnsi" w:cs="Calibri"/>
          <w:color w:val="000000"/>
          <w:sz w:val="22"/>
          <w:szCs w:val="22"/>
        </w:rPr>
        <w:t>Integrate social science and behavioral theor</w:t>
      </w:r>
      <w:r w:rsidR="004B41EC" w:rsidRPr="00234FE8">
        <w:rPr>
          <w:rFonts w:asciiTheme="minorHAnsi" w:hAnsiTheme="minorHAnsi" w:cs="Calibri"/>
          <w:color w:val="000000"/>
          <w:sz w:val="22"/>
          <w:szCs w:val="22"/>
        </w:rPr>
        <w:t>ies</w:t>
      </w:r>
      <w:r w:rsidRPr="00234FE8">
        <w:rPr>
          <w:rFonts w:asciiTheme="minorHAnsi" w:hAnsiTheme="minorHAnsi" w:cs="Calibri"/>
          <w:color w:val="000000"/>
          <w:sz w:val="22"/>
          <w:szCs w:val="22"/>
        </w:rPr>
        <w:t xml:space="preserve"> and empirical research to critically assess how health behaviors are formed and changed. </w:t>
      </w:r>
    </w:p>
    <w:p w14:paraId="406456D8" w14:textId="77777777" w:rsidR="000A683E" w:rsidRPr="00234FE8" w:rsidRDefault="000A683E" w:rsidP="000A683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p>
    <w:p w14:paraId="4C7CDD6F" w14:textId="6299578D" w:rsidR="000A683E" w:rsidRPr="00234FE8" w:rsidRDefault="000A683E" w:rsidP="000A683E">
      <w:pPr>
        <w:pStyle w:val="ListParagraph"/>
        <w:widowControl w:val="0"/>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Critique the scientific literature in terms of the study design, methodological approach, interpretation</w:t>
      </w:r>
      <w:r w:rsidR="00B54B11" w:rsidRPr="00234FE8">
        <w:rPr>
          <w:rFonts w:asciiTheme="minorHAnsi" w:hAnsiTheme="minorHAnsi" w:cs="Calibri"/>
          <w:color w:val="000000"/>
          <w:sz w:val="22"/>
          <w:szCs w:val="22"/>
        </w:rPr>
        <w:t>,</w:t>
      </w:r>
      <w:r w:rsidRPr="00234FE8">
        <w:rPr>
          <w:rFonts w:asciiTheme="minorHAnsi" w:hAnsiTheme="minorHAnsi" w:cs="Calibri"/>
          <w:color w:val="000000"/>
          <w:sz w:val="22"/>
          <w:szCs w:val="22"/>
        </w:rPr>
        <w:t xml:space="preserve"> </w:t>
      </w:r>
      <w:r w:rsidR="00B54B11" w:rsidRPr="00234FE8">
        <w:rPr>
          <w:rFonts w:asciiTheme="minorHAnsi" w:hAnsiTheme="minorHAnsi" w:cs="Calibri"/>
          <w:color w:val="000000"/>
          <w:sz w:val="22"/>
          <w:szCs w:val="22"/>
        </w:rPr>
        <w:t xml:space="preserve">and presentation </w:t>
      </w:r>
      <w:r w:rsidRPr="00234FE8">
        <w:rPr>
          <w:rFonts w:asciiTheme="minorHAnsi" w:hAnsiTheme="minorHAnsi" w:cs="Calibri"/>
          <w:color w:val="000000"/>
          <w:sz w:val="22"/>
          <w:szCs w:val="22"/>
        </w:rPr>
        <w:t xml:space="preserve">of research relevant to the </w:t>
      </w:r>
      <w:r w:rsidR="004B41EC" w:rsidRPr="00234FE8">
        <w:rPr>
          <w:rFonts w:asciiTheme="minorHAnsi" w:hAnsiTheme="minorHAnsi" w:cs="Calibri"/>
          <w:color w:val="000000"/>
          <w:sz w:val="22"/>
          <w:szCs w:val="22"/>
        </w:rPr>
        <w:t>field of health behavior</w:t>
      </w:r>
      <w:r w:rsidRPr="00234FE8">
        <w:rPr>
          <w:rFonts w:asciiTheme="minorHAnsi" w:hAnsiTheme="minorHAnsi" w:cs="Calibri"/>
          <w:color w:val="000000"/>
          <w:sz w:val="22"/>
          <w:szCs w:val="22"/>
        </w:rPr>
        <w:t xml:space="preserve">. </w:t>
      </w:r>
    </w:p>
    <w:p w14:paraId="0A5593DA" w14:textId="77777777" w:rsidR="000A683E" w:rsidRPr="00234FE8" w:rsidRDefault="000A683E" w:rsidP="004B41EC">
      <w:pPr>
        <w:pStyle w:val="ListParagraph"/>
        <w:rPr>
          <w:rFonts w:asciiTheme="minorHAnsi" w:hAnsiTheme="minorHAnsi" w:cs="Calibri"/>
          <w:color w:val="000000"/>
          <w:sz w:val="22"/>
          <w:szCs w:val="22"/>
        </w:rPr>
      </w:pPr>
    </w:p>
    <w:p w14:paraId="6BECBC66" w14:textId="2945310C" w:rsidR="000A683E" w:rsidRPr="00234FE8" w:rsidRDefault="000A683E" w:rsidP="004B41EC">
      <w:pPr>
        <w:pStyle w:val="ListParagraph"/>
        <w:widowControl w:val="0"/>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Identify essential </w:t>
      </w:r>
      <w:r w:rsidR="004B41EC" w:rsidRPr="00234FE8">
        <w:rPr>
          <w:rFonts w:asciiTheme="minorHAnsi" w:hAnsiTheme="minorHAnsi" w:cs="Calibri"/>
          <w:color w:val="000000"/>
          <w:sz w:val="22"/>
          <w:szCs w:val="22"/>
        </w:rPr>
        <w:t xml:space="preserve">and compelling gaps in understanding of determinants and outcomes of health behaviors and develop appropriate research questions to address these gaps. </w:t>
      </w:r>
    </w:p>
    <w:p w14:paraId="1E33593D" w14:textId="77777777" w:rsidR="004B41EC" w:rsidRPr="00234FE8" w:rsidRDefault="004B41EC" w:rsidP="004B41EC">
      <w:pPr>
        <w:pStyle w:val="ListParagraph"/>
        <w:rPr>
          <w:rFonts w:asciiTheme="minorHAnsi" w:hAnsiTheme="minorHAnsi" w:cs="Calibri"/>
          <w:color w:val="000000"/>
          <w:sz w:val="22"/>
          <w:szCs w:val="22"/>
        </w:rPr>
      </w:pPr>
    </w:p>
    <w:p w14:paraId="5DD56E3A" w14:textId="3926164D" w:rsidR="000A683E" w:rsidRPr="00234FE8" w:rsidRDefault="000A683E" w:rsidP="004B41EC">
      <w:pPr>
        <w:pStyle w:val="ListParagraph"/>
        <w:widowControl w:val="0"/>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Select and apply appropriate </w:t>
      </w:r>
      <w:r w:rsidR="00C479BD" w:rsidRPr="00234FE8">
        <w:rPr>
          <w:rFonts w:asciiTheme="minorHAnsi" w:hAnsiTheme="minorHAnsi" w:cs="Calibri"/>
          <w:color w:val="000000"/>
          <w:sz w:val="22"/>
          <w:szCs w:val="22"/>
        </w:rPr>
        <w:t xml:space="preserve">study designs, operational measures, and analytic methods to </w:t>
      </w:r>
      <w:r w:rsidRPr="00234FE8">
        <w:rPr>
          <w:rFonts w:asciiTheme="minorHAnsi" w:hAnsiTheme="minorHAnsi" w:cs="Calibri"/>
          <w:color w:val="000000"/>
          <w:sz w:val="22"/>
          <w:szCs w:val="22"/>
        </w:rPr>
        <w:t>evaluat</w:t>
      </w:r>
      <w:r w:rsidR="004B41EC" w:rsidRPr="00234FE8">
        <w:rPr>
          <w:rFonts w:asciiTheme="minorHAnsi" w:hAnsiTheme="minorHAnsi" w:cs="Calibri"/>
          <w:color w:val="000000"/>
          <w:sz w:val="22"/>
          <w:szCs w:val="22"/>
        </w:rPr>
        <w:t xml:space="preserve">e relevant </w:t>
      </w:r>
      <w:r w:rsidR="00C479BD" w:rsidRPr="00234FE8">
        <w:rPr>
          <w:rFonts w:asciiTheme="minorHAnsi" w:hAnsiTheme="minorHAnsi" w:cs="Calibri"/>
          <w:color w:val="000000"/>
          <w:sz w:val="22"/>
          <w:szCs w:val="22"/>
        </w:rPr>
        <w:t xml:space="preserve">research questions and </w:t>
      </w:r>
      <w:r w:rsidR="004B41EC" w:rsidRPr="00234FE8">
        <w:rPr>
          <w:rFonts w:asciiTheme="minorHAnsi" w:hAnsiTheme="minorHAnsi" w:cs="Calibri"/>
          <w:color w:val="000000"/>
          <w:sz w:val="22"/>
          <w:szCs w:val="22"/>
        </w:rPr>
        <w:t>hypotheses related to health behaviors</w:t>
      </w:r>
      <w:r w:rsidRPr="00234FE8">
        <w:rPr>
          <w:rFonts w:asciiTheme="minorHAnsi" w:hAnsiTheme="minorHAnsi" w:cs="Calibri"/>
          <w:color w:val="000000"/>
          <w:sz w:val="22"/>
          <w:szCs w:val="22"/>
        </w:rPr>
        <w:t>.</w:t>
      </w:r>
    </w:p>
    <w:p w14:paraId="1383C4EE" w14:textId="77777777" w:rsidR="00C479BD" w:rsidRPr="00234FE8" w:rsidRDefault="00C479BD" w:rsidP="00C479BD">
      <w:pPr>
        <w:pStyle w:val="ListParagraph"/>
        <w:rPr>
          <w:rFonts w:asciiTheme="minorHAnsi" w:hAnsiTheme="minorHAnsi" w:cs="Calibri"/>
          <w:color w:val="000000"/>
          <w:sz w:val="22"/>
          <w:szCs w:val="22"/>
        </w:rPr>
      </w:pPr>
    </w:p>
    <w:p w14:paraId="080A84F9" w14:textId="7EACA5E1" w:rsidR="000A683E" w:rsidRPr="00234FE8" w:rsidRDefault="000A683E" w:rsidP="004B41EC">
      <w:pPr>
        <w:pStyle w:val="ListParagraph"/>
        <w:widowControl w:val="0"/>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Apply theories, conceptual paradigms, and evidence to inform the design, implementation, evaluation, adaptation and dissemination of health behavior programs and policies.</w:t>
      </w:r>
    </w:p>
    <w:p w14:paraId="004DCB95" w14:textId="77777777" w:rsidR="004B41EC" w:rsidRPr="00234FE8" w:rsidRDefault="004B41EC" w:rsidP="004B41EC">
      <w:pPr>
        <w:pStyle w:val="ListParagraph"/>
        <w:rPr>
          <w:rFonts w:asciiTheme="minorHAnsi" w:hAnsiTheme="minorHAnsi" w:cs="Calibri"/>
          <w:color w:val="000000"/>
          <w:sz w:val="22"/>
          <w:szCs w:val="22"/>
        </w:rPr>
      </w:pPr>
    </w:p>
    <w:p w14:paraId="4064B202" w14:textId="22A9061E" w:rsidR="004B41EC" w:rsidRPr="00234FE8" w:rsidRDefault="00C479BD" w:rsidP="004B41EC">
      <w:pPr>
        <w:pStyle w:val="ListParagraph"/>
        <w:widowControl w:val="0"/>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Communicate health behavior research to diverse audiences via presentations and publications.</w:t>
      </w:r>
    </w:p>
    <w:bookmarkEnd w:id="18"/>
    <w:p w14:paraId="78382D8A" w14:textId="7F71A10C" w:rsidR="000A683E" w:rsidRPr="00234FE8" w:rsidRDefault="000A683E" w:rsidP="000A68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All students have additional learning objectives and develop specialized and in-depth competencies in </w:t>
      </w:r>
      <w:r w:rsidR="00EA2254" w:rsidRPr="00234FE8">
        <w:rPr>
          <w:rFonts w:asciiTheme="minorHAnsi" w:hAnsiTheme="minorHAnsi" w:cs="Calibri"/>
          <w:color w:val="000000"/>
          <w:sz w:val="22"/>
          <w:szCs w:val="22"/>
        </w:rPr>
        <w:t xml:space="preserve">their specific </w:t>
      </w:r>
      <w:r w:rsidRPr="00234FE8">
        <w:rPr>
          <w:rFonts w:asciiTheme="minorHAnsi" w:hAnsiTheme="minorHAnsi" w:cs="Calibri"/>
          <w:color w:val="000000"/>
          <w:sz w:val="22"/>
          <w:szCs w:val="22"/>
        </w:rPr>
        <w:t xml:space="preserve">areas of interest. </w:t>
      </w:r>
    </w:p>
    <w:p w14:paraId="62206C41" w14:textId="77777777" w:rsidR="00DF24BE" w:rsidRPr="00234FE8" w:rsidRDefault="00DF24BE" w:rsidP="005C3DAA">
      <w:pPr>
        <w:pStyle w:val="Style1"/>
        <w:rPr>
          <w:rFonts w:asciiTheme="minorHAnsi" w:hAnsiTheme="minorHAnsi"/>
        </w:rPr>
      </w:pPr>
      <w:bookmarkStart w:id="19" w:name="_Toc143067388"/>
      <w:bookmarkStart w:id="20" w:name="_Toc235251854"/>
      <w:bookmarkStart w:id="21" w:name="_Toc235252198"/>
      <w:bookmarkStart w:id="22" w:name="_Toc235252262"/>
      <w:bookmarkStart w:id="23" w:name="_Toc235252336"/>
      <w:bookmarkStart w:id="24" w:name="_Toc267050738"/>
      <w:bookmarkStart w:id="25" w:name="_Toc267050835"/>
      <w:bookmarkStart w:id="26" w:name="_Toc267051212"/>
      <w:bookmarkStart w:id="27" w:name="_Toc267051894"/>
      <w:bookmarkStart w:id="28" w:name="_Toc143067359"/>
      <w:r w:rsidRPr="00234FE8">
        <w:rPr>
          <w:rFonts w:asciiTheme="minorHAnsi" w:hAnsiTheme="minorHAnsi"/>
        </w:rPr>
        <w:t>PROTECTION OF HUMAN SUBJECTS</w:t>
      </w:r>
      <w:bookmarkEnd w:id="19"/>
      <w:bookmarkEnd w:id="20"/>
      <w:bookmarkEnd w:id="21"/>
      <w:bookmarkEnd w:id="22"/>
      <w:bookmarkEnd w:id="23"/>
      <w:bookmarkEnd w:id="24"/>
      <w:bookmarkEnd w:id="25"/>
      <w:bookmarkEnd w:id="26"/>
      <w:bookmarkEnd w:id="27"/>
    </w:p>
    <w:p w14:paraId="10E5D1F5" w14:textId="1B485023" w:rsidR="00DF24BE" w:rsidRPr="00234FE8" w:rsidRDefault="00DF24BE" w:rsidP="007D28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Training in ethical issues related to research involving human subjects is required of </w:t>
      </w:r>
      <w:r w:rsidRPr="00234FE8">
        <w:rPr>
          <w:rFonts w:asciiTheme="minorHAnsi" w:hAnsiTheme="minorHAnsi" w:cs="Calibri"/>
          <w:sz w:val="22"/>
          <w:szCs w:val="22"/>
        </w:rPr>
        <w:t xml:space="preserve">all students who are engaged in the planning, conduct or analysis of research at UNC that involves human subjects. </w:t>
      </w:r>
      <w:r w:rsidRPr="00234FE8">
        <w:rPr>
          <w:rFonts w:asciiTheme="minorHAnsi" w:hAnsiTheme="minorHAnsi" w:cs="Calibri"/>
          <w:color w:val="000000"/>
          <w:sz w:val="22"/>
          <w:szCs w:val="22"/>
        </w:rPr>
        <w:t xml:space="preserve">In the first </w:t>
      </w:r>
      <w:r w:rsidR="00BF6D89" w:rsidRPr="00234FE8">
        <w:rPr>
          <w:rFonts w:asciiTheme="minorHAnsi" w:hAnsiTheme="minorHAnsi" w:cs="Calibri"/>
          <w:color w:val="000000"/>
          <w:sz w:val="22"/>
          <w:szCs w:val="22"/>
        </w:rPr>
        <w:t>f</w:t>
      </w:r>
      <w:r w:rsidRPr="00234FE8">
        <w:rPr>
          <w:rFonts w:asciiTheme="minorHAnsi" w:hAnsiTheme="minorHAnsi" w:cs="Calibri"/>
          <w:color w:val="000000"/>
          <w:sz w:val="22"/>
          <w:szCs w:val="22"/>
        </w:rPr>
        <w:t xml:space="preserve">all semester, doctoral students must complete a web-based training program, the Collaborative IRB Training Initiative (CITI), and must be registered in the UNC Ethics Training Database. Information about the CITI on-line course and registration in the database may be found at </w:t>
      </w:r>
      <w:hyperlink r:id="rId16" w:history="1">
        <w:r w:rsidRPr="00884F43">
          <w:rPr>
            <w:rStyle w:val="Hyperlink"/>
            <w:rFonts w:asciiTheme="minorHAnsi" w:hAnsiTheme="minorHAnsi" w:cs="Calibri"/>
            <w:sz w:val="22"/>
            <w:szCs w:val="22"/>
          </w:rPr>
          <w:t>UNC’s Office of Human Research Ethics (OHRE) webpage</w:t>
        </w:r>
      </w:hyperlink>
      <w:r w:rsidR="00884F43">
        <w:rPr>
          <w:rFonts w:asciiTheme="minorHAnsi" w:hAnsiTheme="minorHAnsi" w:cs="Calibri"/>
          <w:color w:val="000000"/>
          <w:sz w:val="22"/>
          <w:szCs w:val="22"/>
        </w:rPr>
        <w:t>.</w:t>
      </w:r>
    </w:p>
    <w:p w14:paraId="5BB45D66" w14:textId="74DB6EDB" w:rsidR="00DF24BE" w:rsidRPr="00234FE8" w:rsidRDefault="00DF24BE" w:rsidP="007D28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All research involving human subjects must be approved by the Institutional Review Board (IRB) for the Protection of Human Subjects. Doctoral students must have IRB approval for the doctoral dissertation. </w:t>
      </w:r>
    </w:p>
    <w:p w14:paraId="316FF124" w14:textId="77777777" w:rsidR="00DF24BE" w:rsidRPr="00234FE8" w:rsidRDefault="00DF24BE" w:rsidP="007D28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rPr>
      </w:pPr>
      <w:bookmarkStart w:id="29" w:name="_Toc499959365"/>
      <w:bookmarkStart w:id="30" w:name="_Toc500319771"/>
      <w:bookmarkEnd w:id="29"/>
      <w:bookmarkEnd w:id="30"/>
    </w:p>
    <w:p w14:paraId="2E82B8D0" w14:textId="77777777" w:rsidR="00DF24BE" w:rsidRPr="00234FE8" w:rsidRDefault="00DF24BE" w:rsidP="005C3DAA">
      <w:pPr>
        <w:pStyle w:val="Style1"/>
        <w:rPr>
          <w:rFonts w:asciiTheme="minorHAnsi" w:hAnsiTheme="minorHAnsi"/>
        </w:rPr>
      </w:pPr>
      <w:bookmarkStart w:id="31" w:name="_Toc143067389"/>
      <w:bookmarkStart w:id="32" w:name="_Toc235251855"/>
      <w:bookmarkStart w:id="33" w:name="_Toc235252199"/>
      <w:bookmarkStart w:id="34" w:name="_Toc235252263"/>
      <w:bookmarkStart w:id="35" w:name="_Toc235252337"/>
      <w:bookmarkStart w:id="36" w:name="_Toc267050739"/>
      <w:bookmarkStart w:id="37" w:name="_Toc267050836"/>
      <w:bookmarkStart w:id="38" w:name="_Toc267051213"/>
      <w:bookmarkStart w:id="39" w:name="_Toc267051895"/>
      <w:r w:rsidRPr="00234FE8">
        <w:rPr>
          <w:rFonts w:asciiTheme="minorHAnsi" w:hAnsiTheme="minorHAnsi"/>
        </w:rPr>
        <w:t>THE HONOR CODE</w:t>
      </w:r>
      <w:bookmarkEnd w:id="31"/>
      <w:bookmarkEnd w:id="32"/>
      <w:bookmarkEnd w:id="33"/>
      <w:bookmarkEnd w:id="34"/>
      <w:bookmarkEnd w:id="35"/>
      <w:bookmarkEnd w:id="36"/>
      <w:bookmarkEnd w:id="37"/>
      <w:bookmarkEnd w:id="38"/>
      <w:bookmarkEnd w:id="39"/>
    </w:p>
    <w:p w14:paraId="67F8C905" w14:textId="3E3E393A" w:rsidR="00DF24BE" w:rsidRPr="00F738F0" w:rsidRDefault="00DF24BE" w:rsidP="006F5AC3">
      <w:pPr>
        <w:pStyle w:val="NormalWeb"/>
        <w:spacing w:before="0" w:beforeAutospacing="0" w:after="120" w:afterAutospacing="0" w:line="240" w:lineRule="exact"/>
        <w:rPr>
          <w:sz w:val="22"/>
          <w:szCs w:val="22"/>
        </w:rPr>
      </w:pPr>
      <w:r w:rsidRPr="00234FE8">
        <w:rPr>
          <w:rFonts w:asciiTheme="minorHAnsi" w:hAnsiTheme="minorHAnsi" w:cs="Calibri"/>
          <w:sz w:val="22"/>
          <w:szCs w:val="22"/>
        </w:rPr>
        <w:t xml:space="preserve">Doctoral students are subject to the regulations of the </w:t>
      </w:r>
      <w:hyperlink r:id="rId17" w:history="1">
        <w:r w:rsidRPr="00884F43">
          <w:rPr>
            <w:rStyle w:val="Hyperlink"/>
            <w:rFonts w:asciiTheme="minorHAnsi" w:hAnsiTheme="minorHAnsi" w:cs="Calibri"/>
            <w:sz w:val="22"/>
            <w:szCs w:val="22"/>
          </w:rPr>
          <w:t>Honor Code</w:t>
        </w:r>
      </w:hyperlink>
      <w:r w:rsidRPr="00234FE8">
        <w:rPr>
          <w:rFonts w:asciiTheme="minorHAnsi" w:hAnsiTheme="minorHAnsi" w:cs="Calibri"/>
          <w:sz w:val="22"/>
          <w:szCs w:val="22"/>
        </w:rPr>
        <w:t xml:space="preserve"> and are expected to </w:t>
      </w:r>
      <w:r w:rsidR="00CF4B20">
        <w:rPr>
          <w:rFonts w:asciiTheme="minorHAnsi" w:hAnsiTheme="minorHAnsi" w:cs="Calibri"/>
          <w:sz w:val="22"/>
          <w:szCs w:val="22"/>
        </w:rPr>
        <w:t>review</w:t>
      </w:r>
      <w:r w:rsidRPr="00234FE8">
        <w:rPr>
          <w:rFonts w:asciiTheme="minorHAnsi" w:hAnsiTheme="minorHAnsi" w:cs="Calibri"/>
          <w:sz w:val="22"/>
          <w:szCs w:val="22"/>
        </w:rPr>
        <w:t xml:space="preserve"> and understand the code. Th</w:t>
      </w:r>
      <w:r w:rsidR="00884F43">
        <w:rPr>
          <w:rFonts w:asciiTheme="minorHAnsi" w:hAnsiTheme="minorHAnsi" w:cs="Calibri"/>
          <w:sz w:val="22"/>
          <w:szCs w:val="22"/>
        </w:rPr>
        <w:t xml:space="preserve">e complete </w:t>
      </w:r>
      <w:r w:rsidR="008E6C61">
        <w:rPr>
          <w:rFonts w:asciiTheme="minorHAnsi" w:hAnsiTheme="minorHAnsi" w:cs="Calibri"/>
          <w:sz w:val="22"/>
          <w:szCs w:val="22"/>
        </w:rPr>
        <w:t xml:space="preserve">code </w:t>
      </w:r>
      <w:r w:rsidR="00884F43">
        <w:rPr>
          <w:rFonts w:asciiTheme="minorHAnsi" w:hAnsiTheme="minorHAnsi" w:cs="Calibri"/>
          <w:sz w:val="22"/>
          <w:szCs w:val="22"/>
        </w:rPr>
        <w:t xml:space="preserve">can also be </w:t>
      </w:r>
      <w:r w:rsidRPr="00234FE8">
        <w:rPr>
          <w:rFonts w:asciiTheme="minorHAnsi" w:hAnsiTheme="minorHAnsi" w:cs="Calibri"/>
          <w:sz w:val="22"/>
          <w:szCs w:val="22"/>
        </w:rPr>
        <w:t xml:space="preserve">found in </w:t>
      </w:r>
      <w:hyperlink r:id="rId18" w:history="1">
        <w:r w:rsidRPr="00884F43">
          <w:rPr>
            <w:rStyle w:val="Hyperlink"/>
            <w:rFonts w:asciiTheme="minorHAnsi" w:hAnsiTheme="minorHAnsi" w:cs="Calibri"/>
            <w:i/>
            <w:sz w:val="22"/>
            <w:szCs w:val="22"/>
          </w:rPr>
          <w:t xml:space="preserve">The </w:t>
        </w:r>
        <w:r w:rsidR="00315319" w:rsidRPr="00884F43">
          <w:rPr>
            <w:rStyle w:val="Hyperlink"/>
            <w:rFonts w:asciiTheme="minorHAnsi" w:hAnsiTheme="minorHAnsi" w:cs="Calibri"/>
            <w:i/>
            <w:sz w:val="22"/>
            <w:szCs w:val="22"/>
          </w:rPr>
          <w:t>Graduate School</w:t>
        </w:r>
        <w:r w:rsidRPr="00884F43">
          <w:rPr>
            <w:rStyle w:val="Hyperlink"/>
            <w:rFonts w:asciiTheme="minorHAnsi" w:hAnsiTheme="minorHAnsi" w:cs="Calibri"/>
            <w:i/>
            <w:sz w:val="22"/>
            <w:szCs w:val="22"/>
          </w:rPr>
          <w:t xml:space="preserve"> Handbook</w:t>
        </w:r>
      </w:hyperlink>
      <w:r w:rsidRPr="000F123D">
        <w:rPr>
          <w:rFonts w:asciiTheme="minorHAnsi" w:hAnsiTheme="minorHAnsi" w:cstheme="minorHAnsi"/>
          <w:sz w:val="22"/>
          <w:szCs w:val="22"/>
        </w:rPr>
        <w:t>.</w:t>
      </w:r>
      <w:bookmarkStart w:id="40" w:name="faculty"/>
      <w:bookmarkStart w:id="41" w:name="students"/>
      <w:bookmarkEnd w:id="40"/>
      <w:bookmarkEnd w:id="41"/>
    </w:p>
    <w:p w14:paraId="4E44AD44" w14:textId="603769ED" w:rsidR="00F562F9" w:rsidRPr="00234FE8" w:rsidRDefault="00F562F9" w:rsidP="005C3DAA">
      <w:pPr>
        <w:pStyle w:val="Style1"/>
        <w:rPr>
          <w:rFonts w:asciiTheme="minorHAnsi" w:hAnsiTheme="minorHAnsi"/>
          <w:color w:val="000000"/>
        </w:rPr>
      </w:pPr>
      <w:bookmarkStart w:id="42" w:name="_Toc235251856"/>
      <w:bookmarkStart w:id="43" w:name="_Toc235252200"/>
      <w:bookmarkStart w:id="44" w:name="_Toc235252264"/>
      <w:bookmarkStart w:id="45" w:name="_Toc235252338"/>
      <w:bookmarkStart w:id="46" w:name="_Toc267050740"/>
      <w:bookmarkStart w:id="47" w:name="_Toc267050837"/>
      <w:bookmarkStart w:id="48" w:name="_Toc267051214"/>
      <w:bookmarkStart w:id="49" w:name="_Toc267051896"/>
      <w:r w:rsidRPr="00234FE8">
        <w:rPr>
          <w:rFonts w:asciiTheme="minorHAnsi" w:hAnsiTheme="minorHAnsi"/>
        </w:rPr>
        <w:t>RESIDENCY AND ENROLLMENT REQUIREMENTS</w:t>
      </w:r>
      <w:bookmarkEnd w:id="28"/>
      <w:bookmarkEnd w:id="42"/>
      <w:bookmarkEnd w:id="43"/>
      <w:bookmarkEnd w:id="44"/>
      <w:bookmarkEnd w:id="45"/>
      <w:bookmarkEnd w:id="46"/>
      <w:bookmarkEnd w:id="47"/>
      <w:bookmarkEnd w:id="48"/>
      <w:bookmarkEnd w:id="49"/>
    </w:p>
    <w:p w14:paraId="3BB7EB7C" w14:textId="77777777" w:rsidR="00796012" w:rsidRPr="00234FE8" w:rsidRDefault="00796012" w:rsidP="006F5AC3">
      <w:pPr>
        <w:pStyle w:val="BodyText"/>
        <w:spacing w:after="120" w:line="240" w:lineRule="exact"/>
        <w:rPr>
          <w:rFonts w:asciiTheme="minorHAnsi" w:hAnsiTheme="minorHAnsi" w:cs="Calibri"/>
          <w:sz w:val="22"/>
          <w:szCs w:val="22"/>
        </w:rPr>
      </w:pPr>
      <w:r w:rsidRPr="00234FE8">
        <w:rPr>
          <w:rFonts w:asciiTheme="minorHAnsi" w:hAnsiTheme="minorHAnsi" w:cs="Calibri"/>
          <w:sz w:val="22"/>
          <w:szCs w:val="22"/>
        </w:rPr>
        <w:t>PhD s</w:t>
      </w:r>
      <w:r w:rsidR="00F562F9" w:rsidRPr="00234FE8">
        <w:rPr>
          <w:rFonts w:asciiTheme="minorHAnsi" w:hAnsiTheme="minorHAnsi" w:cs="Calibri"/>
          <w:sz w:val="22"/>
          <w:szCs w:val="22"/>
        </w:rPr>
        <w:t xml:space="preserve">tudents must register full-time in the </w:t>
      </w:r>
      <w:r w:rsidR="00BF6D89" w:rsidRPr="00234FE8">
        <w:rPr>
          <w:rFonts w:asciiTheme="minorHAnsi" w:hAnsiTheme="minorHAnsi" w:cs="Calibri"/>
          <w:sz w:val="22"/>
          <w:szCs w:val="22"/>
        </w:rPr>
        <w:t>d</w:t>
      </w:r>
      <w:r w:rsidR="00F562F9" w:rsidRPr="00234FE8">
        <w:rPr>
          <w:rFonts w:asciiTheme="minorHAnsi" w:hAnsiTheme="minorHAnsi" w:cs="Calibri"/>
          <w:sz w:val="22"/>
          <w:szCs w:val="22"/>
        </w:rPr>
        <w:t xml:space="preserve">epartment (nine or more credit hours per semester) for the </w:t>
      </w:r>
      <w:r w:rsidR="00BF6D89" w:rsidRPr="00234FE8">
        <w:rPr>
          <w:rFonts w:asciiTheme="minorHAnsi" w:hAnsiTheme="minorHAnsi" w:cs="Calibri"/>
          <w:sz w:val="22"/>
          <w:szCs w:val="22"/>
        </w:rPr>
        <w:t>f</w:t>
      </w:r>
      <w:r w:rsidR="00F562F9" w:rsidRPr="00234FE8">
        <w:rPr>
          <w:rFonts w:asciiTheme="minorHAnsi" w:hAnsiTheme="minorHAnsi" w:cs="Calibri"/>
          <w:sz w:val="22"/>
          <w:szCs w:val="22"/>
        </w:rPr>
        <w:t xml:space="preserve">all and </w:t>
      </w:r>
      <w:r w:rsidR="00BF6D89" w:rsidRPr="00234FE8">
        <w:rPr>
          <w:rFonts w:asciiTheme="minorHAnsi" w:hAnsiTheme="minorHAnsi" w:cs="Calibri"/>
          <w:sz w:val="22"/>
          <w:szCs w:val="22"/>
        </w:rPr>
        <w:t>s</w:t>
      </w:r>
      <w:r w:rsidR="00F562F9" w:rsidRPr="00234FE8">
        <w:rPr>
          <w:rFonts w:asciiTheme="minorHAnsi" w:hAnsiTheme="minorHAnsi" w:cs="Calibri"/>
          <w:sz w:val="22"/>
          <w:szCs w:val="22"/>
        </w:rPr>
        <w:t>pring semesters during the first two years</w:t>
      </w:r>
      <w:r w:rsidRPr="00234FE8">
        <w:rPr>
          <w:rFonts w:asciiTheme="minorHAnsi" w:hAnsiTheme="minorHAnsi" w:cs="Calibri"/>
          <w:sz w:val="22"/>
          <w:szCs w:val="22"/>
        </w:rPr>
        <w:t>.</w:t>
      </w:r>
      <w:r w:rsidR="006F5CBF" w:rsidRPr="00234FE8">
        <w:rPr>
          <w:rFonts w:asciiTheme="minorHAnsi" w:hAnsiTheme="minorHAnsi" w:cs="Calibri"/>
          <w:sz w:val="22"/>
          <w:szCs w:val="22"/>
        </w:rPr>
        <w:t xml:space="preserve"> </w:t>
      </w:r>
      <w:r w:rsidRPr="00234FE8">
        <w:rPr>
          <w:rFonts w:asciiTheme="minorHAnsi" w:hAnsiTheme="minorHAnsi" w:cs="Calibri"/>
          <w:sz w:val="22"/>
          <w:szCs w:val="22"/>
        </w:rPr>
        <w:t>M</w:t>
      </w:r>
      <w:r w:rsidR="00613F5B" w:rsidRPr="00234FE8">
        <w:rPr>
          <w:rFonts w:asciiTheme="minorHAnsi" w:hAnsiTheme="minorHAnsi" w:cs="Calibri"/>
          <w:sz w:val="22"/>
          <w:szCs w:val="22"/>
        </w:rPr>
        <w:t>SPH</w:t>
      </w:r>
      <w:r w:rsidRPr="00234FE8">
        <w:rPr>
          <w:rFonts w:asciiTheme="minorHAnsi" w:hAnsiTheme="minorHAnsi" w:cs="Calibri"/>
          <w:sz w:val="22"/>
          <w:szCs w:val="22"/>
        </w:rPr>
        <w:t xml:space="preserve">-to-PhD students must register full-time for </w:t>
      </w:r>
      <w:r w:rsidR="00BF6D89" w:rsidRPr="00234FE8">
        <w:rPr>
          <w:rFonts w:asciiTheme="minorHAnsi" w:hAnsiTheme="minorHAnsi" w:cs="Calibri"/>
          <w:sz w:val="22"/>
          <w:szCs w:val="22"/>
        </w:rPr>
        <w:t>f</w:t>
      </w:r>
      <w:r w:rsidRPr="00234FE8">
        <w:rPr>
          <w:rFonts w:asciiTheme="minorHAnsi" w:hAnsiTheme="minorHAnsi" w:cs="Calibri"/>
          <w:sz w:val="22"/>
          <w:szCs w:val="22"/>
        </w:rPr>
        <w:t xml:space="preserve">all and </w:t>
      </w:r>
      <w:r w:rsidR="0007107B" w:rsidRPr="00234FE8">
        <w:rPr>
          <w:rFonts w:asciiTheme="minorHAnsi" w:hAnsiTheme="minorHAnsi" w:cs="Calibri"/>
          <w:sz w:val="22"/>
          <w:szCs w:val="22"/>
        </w:rPr>
        <w:t>s</w:t>
      </w:r>
      <w:r w:rsidRPr="00234FE8">
        <w:rPr>
          <w:rFonts w:asciiTheme="minorHAnsi" w:hAnsiTheme="minorHAnsi" w:cs="Calibri"/>
          <w:sz w:val="22"/>
          <w:szCs w:val="22"/>
        </w:rPr>
        <w:t xml:space="preserve">pring semesters during the first three years.  </w:t>
      </w:r>
    </w:p>
    <w:p w14:paraId="19D1CF76" w14:textId="02BEA82A" w:rsidR="00F562F9" w:rsidRPr="00234FE8" w:rsidRDefault="00B723C5" w:rsidP="007D2860">
      <w:pPr>
        <w:pStyle w:val="BodyText"/>
        <w:spacing w:before="120" w:after="120" w:line="240" w:lineRule="exact"/>
        <w:rPr>
          <w:rFonts w:asciiTheme="minorHAnsi" w:hAnsiTheme="minorHAnsi" w:cs="Calibri"/>
          <w:sz w:val="22"/>
          <w:szCs w:val="22"/>
        </w:rPr>
      </w:pPr>
      <w:r w:rsidRPr="00234FE8">
        <w:rPr>
          <w:rFonts w:asciiTheme="minorHAnsi" w:hAnsiTheme="minorHAnsi" w:cs="Calibri"/>
          <w:sz w:val="22"/>
          <w:szCs w:val="22"/>
        </w:rPr>
        <w:t xml:space="preserve">Full-time enrollment exceptions in the second </w:t>
      </w:r>
      <w:r w:rsidR="00DB2636" w:rsidRPr="00234FE8">
        <w:rPr>
          <w:rFonts w:asciiTheme="minorHAnsi" w:hAnsiTheme="minorHAnsi" w:cs="Calibri"/>
          <w:sz w:val="22"/>
          <w:szCs w:val="22"/>
        </w:rPr>
        <w:t>(or third for M</w:t>
      </w:r>
      <w:r w:rsidR="00613F5B" w:rsidRPr="00234FE8">
        <w:rPr>
          <w:rFonts w:asciiTheme="minorHAnsi" w:hAnsiTheme="minorHAnsi" w:cs="Calibri"/>
          <w:sz w:val="22"/>
          <w:szCs w:val="22"/>
        </w:rPr>
        <w:t>SPH</w:t>
      </w:r>
      <w:r w:rsidR="00DB2636" w:rsidRPr="00234FE8">
        <w:rPr>
          <w:rFonts w:asciiTheme="minorHAnsi" w:hAnsiTheme="minorHAnsi" w:cs="Calibri"/>
          <w:sz w:val="22"/>
          <w:szCs w:val="22"/>
        </w:rPr>
        <w:t>-to-</w:t>
      </w:r>
      <w:r w:rsidR="002B5C32" w:rsidRPr="00234FE8">
        <w:rPr>
          <w:rFonts w:asciiTheme="minorHAnsi" w:hAnsiTheme="minorHAnsi" w:cs="Calibri"/>
          <w:sz w:val="22"/>
          <w:szCs w:val="22"/>
        </w:rPr>
        <w:t xml:space="preserve">PhD students) </w:t>
      </w:r>
      <w:r w:rsidRPr="00234FE8">
        <w:rPr>
          <w:rFonts w:asciiTheme="minorHAnsi" w:hAnsiTheme="minorHAnsi" w:cs="Calibri"/>
          <w:sz w:val="22"/>
          <w:szCs w:val="22"/>
        </w:rPr>
        <w:t>year may be made under special circumstances, subject to approval of the department chair and doctoral program</w:t>
      </w:r>
      <w:r w:rsidR="00863FDC" w:rsidRPr="00234FE8">
        <w:rPr>
          <w:rFonts w:asciiTheme="minorHAnsi" w:hAnsiTheme="minorHAnsi" w:cs="Calibri"/>
          <w:sz w:val="22"/>
          <w:szCs w:val="22"/>
        </w:rPr>
        <w:t xml:space="preserve"> director</w:t>
      </w:r>
      <w:r w:rsidRPr="00234FE8">
        <w:rPr>
          <w:rFonts w:asciiTheme="minorHAnsi" w:hAnsiTheme="minorHAnsi" w:cs="Calibri"/>
          <w:sz w:val="22"/>
          <w:szCs w:val="22"/>
        </w:rPr>
        <w:t xml:space="preserve">. See </w:t>
      </w:r>
      <w:hyperlink r:id="rId19" w:history="1">
        <w:r w:rsidR="00907CE6" w:rsidRPr="00840C4B">
          <w:rPr>
            <w:rStyle w:val="Hyperlink"/>
            <w:rFonts w:asciiTheme="minorHAnsi" w:hAnsiTheme="minorHAnsi" w:cs="Calibri"/>
            <w:sz w:val="22"/>
            <w:szCs w:val="22"/>
          </w:rPr>
          <w:t>Registration</w:t>
        </w:r>
      </w:hyperlink>
      <w:r w:rsidR="00907CE6" w:rsidRPr="00840C4B">
        <w:rPr>
          <w:rFonts w:asciiTheme="minorHAnsi" w:hAnsiTheme="minorHAnsi" w:cs="Calibri"/>
          <w:i/>
          <w:iCs/>
          <w:sz w:val="22"/>
          <w:szCs w:val="22"/>
        </w:rPr>
        <w:t xml:space="preserve"> </w:t>
      </w:r>
      <w:r w:rsidR="00F51731" w:rsidRPr="00234FE8">
        <w:rPr>
          <w:rFonts w:asciiTheme="minorHAnsi" w:hAnsiTheme="minorHAnsi" w:cs="Calibri"/>
          <w:sz w:val="22"/>
          <w:szCs w:val="22"/>
        </w:rPr>
        <w:t>in</w:t>
      </w:r>
      <w:r w:rsidRPr="00234FE8">
        <w:rPr>
          <w:rFonts w:asciiTheme="minorHAnsi" w:hAnsiTheme="minorHAnsi" w:cs="Calibri"/>
          <w:sz w:val="22"/>
          <w:szCs w:val="22"/>
        </w:rPr>
        <w:t xml:space="preserve"> </w:t>
      </w:r>
      <w:bookmarkStart w:id="50" w:name="_Hlk47435640"/>
      <w:r w:rsidR="00840C4B">
        <w:rPr>
          <w:rFonts w:asciiTheme="minorHAnsi" w:hAnsiTheme="minorHAnsi" w:cs="Calibri"/>
          <w:i/>
          <w:sz w:val="22"/>
          <w:szCs w:val="22"/>
        </w:rPr>
        <w:fldChar w:fldCharType="begin"/>
      </w:r>
      <w:r w:rsidR="00840C4B">
        <w:rPr>
          <w:rFonts w:asciiTheme="minorHAnsi" w:hAnsiTheme="minorHAnsi" w:cs="Calibri"/>
          <w:i/>
          <w:sz w:val="22"/>
          <w:szCs w:val="22"/>
        </w:rPr>
        <w:instrText xml:space="preserve"> HYPERLINK "http://handbook.unc.edu/" </w:instrText>
      </w:r>
      <w:r w:rsidR="00840C4B">
        <w:rPr>
          <w:rFonts w:asciiTheme="minorHAnsi" w:hAnsiTheme="minorHAnsi" w:cs="Calibri"/>
          <w:i/>
          <w:sz w:val="22"/>
          <w:szCs w:val="22"/>
        </w:rPr>
        <w:fldChar w:fldCharType="separate"/>
      </w:r>
      <w:r w:rsidRPr="00840C4B">
        <w:rPr>
          <w:rStyle w:val="Hyperlink"/>
          <w:rFonts w:asciiTheme="minorHAnsi" w:hAnsiTheme="minorHAnsi" w:cs="Calibri"/>
          <w:i/>
          <w:sz w:val="22"/>
          <w:szCs w:val="22"/>
        </w:rPr>
        <w:t xml:space="preserve">The </w:t>
      </w:r>
      <w:r w:rsidR="00315319" w:rsidRPr="00840C4B">
        <w:rPr>
          <w:rStyle w:val="Hyperlink"/>
          <w:rFonts w:asciiTheme="minorHAnsi" w:hAnsiTheme="minorHAnsi" w:cs="Calibri"/>
          <w:i/>
          <w:sz w:val="22"/>
          <w:szCs w:val="22"/>
        </w:rPr>
        <w:t>Graduate School</w:t>
      </w:r>
      <w:r w:rsidRPr="00840C4B">
        <w:rPr>
          <w:rStyle w:val="Hyperlink"/>
          <w:rFonts w:asciiTheme="minorHAnsi" w:hAnsiTheme="minorHAnsi" w:cs="Calibri"/>
          <w:i/>
          <w:sz w:val="22"/>
          <w:szCs w:val="22"/>
        </w:rPr>
        <w:t xml:space="preserve"> Handbook</w:t>
      </w:r>
      <w:r w:rsidR="00840C4B">
        <w:rPr>
          <w:rFonts w:asciiTheme="minorHAnsi" w:hAnsiTheme="minorHAnsi" w:cs="Calibri"/>
          <w:i/>
          <w:sz w:val="22"/>
          <w:szCs w:val="22"/>
        </w:rPr>
        <w:fldChar w:fldCharType="end"/>
      </w:r>
      <w:bookmarkEnd w:id="50"/>
      <w:r w:rsidR="00840C4B">
        <w:rPr>
          <w:rFonts w:asciiTheme="minorHAnsi" w:hAnsiTheme="minorHAnsi" w:cs="Calibri"/>
          <w:i/>
          <w:sz w:val="22"/>
          <w:szCs w:val="22"/>
        </w:rPr>
        <w:t xml:space="preserve"> for minimum </w:t>
      </w:r>
      <w:r w:rsidR="00CA07AA" w:rsidRPr="00234FE8">
        <w:rPr>
          <w:rFonts w:asciiTheme="minorHAnsi" w:hAnsiTheme="minorHAnsi" w:cs="Calibri"/>
          <w:sz w:val="22"/>
          <w:szCs w:val="22"/>
        </w:rPr>
        <w:t>requirements</w:t>
      </w:r>
      <w:r w:rsidRPr="00234FE8">
        <w:rPr>
          <w:rFonts w:asciiTheme="minorHAnsi" w:hAnsiTheme="minorHAnsi" w:cs="Calibri"/>
          <w:sz w:val="22"/>
          <w:szCs w:val="22"/>
        </w:rPr>
        <w:t xml:space="preserve">. </w:t>
      </w:r>
      <w:r w:rsidR="00F562F9" w:rsidRPr="00234FE8">
        <w:rPr>
          <w:rFonts w:asciiTheme="minorHAnsi" w:hAnsiTheme="minorHAnsi" w:cs="Calibri"/>
          <w:sz w:val="22"/>
          <w:szCs w:val="22"/>
        </w:rPr>
        <w:t xml:space="preserve">The </w:t>
      </w:r>
      <w:r w:rsidR="00BF6D89" w:rsidRPr="00234FE8">
        <w:rPr>
          <w:rFonts w:asciiTheme="minorHAnsi" w:hAnsiTheme="minorHAnsi" w:cs="Calibri"/>
          <w:sz w:val="22"/>
          <w:szCs w:val="22"/>
        </w:rPr>
        <w:t>d</w:t>
      </w:r>
      <w:r w:rsidR="00F562F9" w:rsidRPr="00234FE8">
        <w:rPr>
          <w:rFonts w:asciiTheme="minorHAnsi" w:hAnsiTheme="minorHAnsi" w:cs="Calibri"/>
          <w:sz w:val="22"/>
          <w:szCs w:val="22"/>
        </w:rPr>
        <w:t xml:space="preserve">epartment strongly recommends </w:t>
      </w:r>
      <w:r w:rsidRPr="00234FE8">
        <w:rPr>
          <w:rFonts w:asciiTheme="minorHAnsi" w:hAnsiTheme="minorHAnsi" w:cs="Calibri"/>
          <w:sz w:val="22"/>
          <w:szCs w:val="22"/>
        </w:rPr>
        <w:t xml:space="preserve">that </w:t>
      </w:r>
      <w:r w:rsidR="00F562F9" w:rsidRPr="00234FE8">
        <w:rPr>
          <w:rFonts w:asciiTheme="minorHAnsi" w:hAnsiTheme="minorHAnsi" w:cs="Calibri"/>
          <w:sz w:val="22"/>
          <w:szCs w:val="22"/>
        </w:rPr>
        <w:t>students continue to maintain residency at least until the oral qualifying exam</w:t>
      </w:r>
      <w:r w:rsidR="001A0910" w:rsidRPr="00234FE8">
        <w:rPr>
          <w:rFonts w:asciiTheme="minorHAnsi" w:hAnsiTheme="minorHAnsi" w:cs="Calibri"/>
          <w:sz w:val="22"/>
          <w:szCs w:val="22"/>
        </w:rPr>
        <w:t xml:space="preserve">ination </w:t>
      </w:r>
      <w:r w:rsidR="00F562F9" w:rsidRPr="00234FE8">
        <w:rPr>
          <w:rFonts w:asciiTheme="minorHAnsi" w:hAnsiTheme="minorHAnsi" w:cs="Calibri"/>
          <w:sz w:val="22"/>
          <w:szCs w:val="22"/>
        </w:rPr>
        <w:t>is passed and the dissertation is underway.</w:t>
      </w:r>
      <w:r w:rsidR="001B47C4">
        <w:rPr>
          <w:rFonts w:asciiTheme="minorHAnsi" w:hAnsiTheme="minorHAnsi" w:cs="Calibri"/>
          <w:sz w:val="22"/>
          <w:szCs w:val="22"/>
        </w:rPr>
        <w:t xml:space="preserve"> </w:t>
      </w:r>
      <w:r w:rsidR="001B47C4" w:rsidRPr="00840C4B">
        <w:rPr>
          <w:rFonts w:asciiTheme="minorHAnsi" w:hAnsiTheme="minorHAnsi" w:cs="Calibri"/>
          <w:i/>
          <w:iCs/>
          <w:sz w:val="22"/>
          <w:szCs w:val="22"/>
        </w:rPr>
        <w:t xml:space="preserve">See also </w:t>
      </w:r>
      <w:hyperlink r:id="rId20" w:history="1">
        <w:r w:rsidR="001B47C4" w:rsidRPr="00840C4B">
          <w:rPr>
            <w:rStyle w:val="Hyperlink"/>
            <w:rFonts w:asciiTheme="minorHAnsi" w:hAnsiTheme="minorHAnsi" w:cs="Calibri"/>
            <w:i/>
            <w:iCs/>
            <w:sz w:val="22"/>
            <w:szCs w:val="22"/>
          </w:rPr>
          <w:t>Residence Credit</w:t>
        </w:r>
      </w:hyperlink>
      <w:r w:rsidR="001B47C4" w:rsidRPr="00840C4B">
        <w:rPr>
          <w:rFonts w:asciiTheme="minorHAnsi" w:hAnsiTheme="minorHAnsi" w:cs="Calibri"/>
          <w:i/>
          <w:iCs/>
          <w:sz w:val="22"/>
          <w:szCs w:val="22"/>
        </w:rPr>
        <w:t xml:space="preserve"> in </w:t>
      </w:r>
      <w:hyperlink r:id="rId21" w:history="1">
        <w:r w:rsidR="001B47C4" w:rsidRPr="00840C4B">
          <w:rPr>
            <w:rStyle w:val="Hyperlink"/>
            <w:rFonts w:asciiTheme="minorHAnsi" w:hAnsiTheme="minorHAnsi" w:cs="Calibri"/>
            <w:i/>
            <w:iCs/>
            <w:sz w:val="22"/>
            <w:szCs w:val="22"/>
          </w:rPr>
          <w:t>The Graduate School Handbook</w:t>
        </w:r>
      </w:hyperlink>
      <w:r w:rsidR="00840C4B">
        <w:rPr>
          <w:rFonts w:asciiTheme="minorHAnsi" w:hAnsiTheme="minorHAnsi" w:cs="Calibri"/>
          <w:i/>
          <w:iCs/>
          <w:sz w:val="22"/>
          <w:szCs w:val="22"/>
        </w:rPr>
        <w:t xml:space="preserve"> </w:t>
      </w:r>
      <w:r w:rsidR="001B47C4">
        <w:rPr>
          <w:rFonts w:asciiTheme="minorHAnsi" w:hAnsiTheme="minorHAnsi" w:cs="Calibri"/>
          <w:sz w:val="22"/>
          <w:szCs w:val="22"/>
        </w:rPr>
        <w:t>for the minimum number of semester</w:t>
      </w:r>
      <w:r w:rsidR="00907CE6">
        <w:rPr>
          <w:rFonts w:asciiTheme="minorHAnsi" w:hAnsiTheme="minorHAnsi" w:cs="Calibri"/>
          <w:sz w:val="22"/>
          <w:szCs w:val="22"/>
        </w:rPr>
        <w:t xml:space="preserve">  registration requirements at</w:t>
      </w:r>
      <w:r w:rsidR="001B47C4">
        <w:rPr>
          <w:rFonts w:asciiTheme="minorHAnsi" w:hAnsiTheme="minorHAnsi" w:cs="Calibri"/>
          <w:sz w:val="22"/>
          <w:szCs w:val="22"/>
        </w:rPr>
        <w:t xml:space="preserve"> UNC-Chapel Hill</w:t>
      </w:r>
      <w:r w:rsidR="00907CE6">
        <w:rPr>
          <w:rFonts w:asciiTheme="minorHAnsi" w:hAnsiTheme="minorHAnsi" w:cs="Calibri"/>
          <w:sz w:val="22"/>
          <w:szCs w:val="22"/>
        </w:rPr>
        <w:t>.</w:t>
      </w:r>
    </w:p>
    <w:p w14:paraId="2110AC6C" w14:textId="77777777" w:rsidR="005F633B" w:rsidRPr="00234FE8" w:rsidRDefault="005F633B" w:rsidP="00826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color w:val="000000"/>
          <w:sz w:val="22"/>
          <w:szCs w:val="22"/>
        </w:rPr>
      </w:pPr>
      <w:r w:rsidRPr="00234FE8">
        <w:rPr>
          <w:rFonts w:asciiTheme="minorHAnsi" w:hAnsiTheme="minorHAnsi" w:cs="Calibri"/>
          <w:b/>
          <w:color w:val="000000"/>
          <w:sz w:val="22"/>
          <w:szCs w:val="22"/>
        </w:rPr>
        <w:t>Continuous Enrollment</w:t>
      </w:r>
    </w:p>
    <w:p w14:paraId="17B37AD0" w14:textId="42D031B0" w:rsidR="00FC08A0" w:rsidRPr="00234FE8" w:rsidRDefault="00ED5AE7" w:rsidP="00DA60B4">
      <w:pPr>
        <w:spacing w:after="120" w:line="240" w:lineRule="exact"/>
        <w:rPr>
          <w:rFonts w:asciiTheme="minorHAnsi" w:hAnsiTheme="minorHAnsi"/>
          <w:sz w:val="22"/>
          <w:szCs w:val="22"/>
        </w:rPr>
      </w:pPr>
      <w:bookmarkStart w:id="51" w:name="_Toc499959369"/>
      <w:bookmarkStart w:id="52" w:name="_Toc500319775"/>
      <w:bookmarkStart w:id="53" w:name="_Toc499959366"/>
      <w:bookmarkStart w:id="54" w:name="_Toc500319772"/>
      <w:bookmarkStart w:id="55" w:name="_Toc143067360"/>
      <w:bookmarkStart w:id="56" w:name="_Toc235251857"/>
      <w:bookmarkStart w:id="57" w:name="_Toc235252201"/>
      <w:bookmarkStart w:id="58" w:name="_Toc235252265"/>
      <w:bookmarkStart w:id="59" w:name="_Toc235252339"/>
      <w:bookmarkStart w:id="60" w:name="_Toc267050741"/>
      <w:bookmarkStart w:id="61" w:name="_Toc267050838"/>
      <w:bookmarkStart w:id="62" w:name="_Toc267051215"/>
      <w:bookmarkStart w:id="63" w:name="_Toc267051897"/>
      <w:bookmarkEnd w:id="51"/>
      <w:bookmarkEnd w:id="52"/>
      <w:bookmarkEnd w:id="53"/>
      <w:bookmarkEnd w:id="54"/>
      <w:r w:rsidRPr="00234FE8">
        <w:rPr>
          <w:rFonts w:asciiTheme="minorHAnsi" w:hAnsiTheme="minorHAnsi"/>
          <w:sz w:val="22"/>
          <w:szCs w:val="22"/>
        </w:rPr>
        <w:t>Doctoral students are expected to engage</w:t>
      </w:r>
      <w:r w:rsidR="00FC08A0" w:rsidRPr="00234FE8">
        <w:rPr>
          <w:rFonts w:asciiTheme="minorHAnsi" w:hAnsiTheme="minorHAnsi"/>
          <w:sz w:val="22"/>
          <w:szCs w:val="22"/>
        </w:rPr>
        <w:t xml:space="preserve"> year-round with </w:t>
      </w:r>
      <w:r w:rsidRPr="00234FE8">
        <w:rPr>
          <w:rFonts w:asciiTheme="minorHAnsi" w:hAnsiTheme="minorHAnsi"/>
          <w:sz w:val="22"/>
          <w:szCs w:val="22"/>
        </w:rPr>
        <w:t>faculty</w:t>
      </w:r>
      <w:r w:rsidR="00FC08A0" w:rsidRPr="00234FE8">
        <w:rPr>
          <w:rFonts w:asciiTheme="minorHAnsi" w:hAnsiTheme="minorHAnsi"/>
          <w:sz w:val="22"/>
          <w:szCs w:val="22"/>
        </w:rPr>
        <w:t xml:space="preserve"> on research and other mentored activities. Students are encouraged to stay continuously </w:t>
      </w:r>
      <w:r w:rsidR="00260814" w:rsidRPr="00234FE8">
        <w:rPr>
          <w:rFonts w:asciiTheme="minorHAnsi" w:hAnsiTheme="minorHAnsi"/>
          <w:sz w:val="22"/>
          <w:szCs w:val="22"/>
        </w:rPr>
        <w:t>involved</w:t>
      </w:r>
      <w:r w:rsidR="00FC08A0" w:rsidRPr="00234FE8">
        <w:rPr>
          <w:rFonts w:asciiTheme="minorHAnsi" w:hAnsiTheme="minorHAnsi"/>
          <w:sz w:val="22"/>
          <w:szCs w:val="22"/>
        </w:rPr>
        <w:t xml:space="preserve">, including over summers, in activities to advance their training. Students are expected to discuss their summer plans and registration with their </w:t>
      </w:r>
      <w:r w:rsidR="008E6C61">
        <w:rPr>
          <w:rFonts w:asciiTheme="minorHAnsi" w:hAnsiTheme="minorHAnsi"/>
          <w:sz w:val="22"/>
          <w:szCs w:val="22"/>
        </w:rPr>
        <w:t>mentors</w:t>
      </w:r>
      <w:r w:rsidR="00FC08A0" w:rsidRPr="00234FE8">
        <w:rPr>
          <w:rFonts w:asciiTheme="minorHAnsi" w:hAnsiTheme="minorHAnsi"/>
          <w:sz w:val="22"/>
          <w:szCs w:val="22"/>
        </w:rPr>
        <w:t>.</w:t>
      </w:r>
    </w:p>
    <w:p w14:paraId="5B7B2D4A" w14:textId="6A026107" w:rsidR="00FC08A0" w:rsidRPr="00234FE8" w:rsidRDefault="00260814" w:rsidP="00DA60B4">
      <w:pPr>
        <w:spacing w:after="120" w:line="240" w:lineRule="exact"/>
        <w:rPr>
          <w:rFonts w:asciiTheme="minorHAnsi" w:hAnsiTheme="minorHAnsi"/>
          <w:sz w:val="22"/>
          <w:szCs w:val="22"/>
          <w:lang w:val="en"/>
        </w:rPr>
      </w:pPr>
      <w:r w:rsidRPr="00234FE8">
        <w:rPr>
          <w:rFonts w:asciiTheme="minorHAnsi" w:hAnsiTheme="minorHAnsi" w:cs="Calibri"/>
          <w:color w:val="000000"/>
          <w:sz w:val="22"/>
          <w:szCs w:val="22"/>
        </w:rPr>
        <w:t xml:space="preserve">Registration is required </w:t>
      </w:r>
      <w:r w:rsidR="00FC08A0" w:rsidRPr="00234FE8">
        <w:rPr>
          <w:rFonts w:asciiTheme="minorHAnsi" w:hAnsiTheme="minorHAnsi"/>
          <w:sz w:val="22"/>
          <w:szCs w:val="22"/>
        </w:rPr>
        <w:t xml:space="preserve">during the first or second summer session </w:t>
      </w:r>
      <w:r w:rsidR="00EE0A92">
        <w:rPr>
          <w:rFonts w:asciiTheme="minorHAnsi" w:hAnsiTheme="minorHAnsi"/>
          <w:sz w:val="22"/>
          <w:szCs w:val="22"/>
        </w:rPr>
        <w:t>if</w:t>
      </w:r>
      <w:r w:rsidR="00FC08A0" w:rsidRPr="00234FE8">
        <w:rPr>
          <w:rFonts w:asciiTheme="minorHAnsi" w:hAnsiTheme="minorHAnsi"/>
          <w:sz w:val="22"/>
          <w:szCs w:val="22"/>
        </w:rPr>
        <w:t xml:space="preserve"> </w:t>
      </w:r>
      <w:r w:rsidRPr="00234FE8">
        <w:rPr>
          <w:rFonts w:asciiTheme="minorHAnsi" w:hAnsiTheme="minorHAnsi"/>
          <w:sz w:val="22"/>
          <w:szCs w:val="22"/>
        </w:rPr>
        <w:t>students</w:t>
      </w:r>
      <w:r w:rsidR="00FC08A0" w:rsidRPr="00234FE8">
        <w:rPr>
          <w:rFonts w:asciiTheme="minorHAnsi" w:hAnsiTheme="minorHAnsi"/>
          <w:sz w:val="22"/>
          <w:szCs w:val="22"/>
        </w:rPr>
        <w:t xml:space="preserve"> are taking a course(s), completing a practicum or fulfilling work related to an academic milestone. </w:t>
      </w:r>
      <w:r w:rsidR="00EE0A92" w:rsidRPr="00234FE8">
        <w:rPr>
          <w:rFonts w:asciiTheme="minorHAnsi" w:hAnsiTheme="minorHAnsi"/>
          <w:sz w:val="22"/>
          <w:szCs w:val="22"/>
        </w:rPr>
        <w:t xml:space="preserve">Academic milestones include completing the doctoral written comprehensive exam, the oral comprehensive exam, and the </w:t>
      </w:r>
      <w:r w:rsidR="004418E3">
        <w:rPr>
          <w:rFonts w:asciiTheme="minorHAnsi" w:hAnsiTheme="minorHAnsi"/>
          <w:sz w:val="22"/>
          <w:szCs w:val="22"/>
        </w:rPr>
        <w:t xml:space="preserve">dissertation </w:t>
      </w:r>
      <w:r w:rsidR="00EE0A92" w:rsidRPr="00234FE8">
        <w:rPr>
          <w:rFonts w:asciiTheme="minorHAnsi" w:hAnsiTheme="minorHAnsi"/>
          <w:sz w:val="22"/>
          <w:szCs w:val="22"/>
        </w:rPr>
        <w:t xml:space="preserve">defense. </w:t>
      </w:r>
      <w:r w:rsidRPr="00234FE8">
        <w:rPr>
          <w:rFonts w:asciiTheme="minorHAnsi" w:hAnsiTheme="minorHAnsi"/>
          <w:sz w:val="22"/>
          <w:szCs w:val="22"/>
          <w:lang w:val="en"/>
        </w:rPr>
        <w:t>PhD students completing the primary (HBEH 842) or secondary (HBEH 843)</w:t>
      </w:r>
      <w:r w:rsidR="00D367AA" w:rsidRPr="00234FE8">
        <w:rPr>
          <w:rFonts w:asciiTheme="minorHAnsi" w:hAnsiTheme="minorHAnsi"/>
          <w:sz w:val="22"/>
          <w:szCs w:val="22"/>
          <w:lang w:val="en"/>
        </w:rPr>
        <w:t xml:space="preserve"> practicum</w:t>
      </w:r>
      <w:r w:rsidRPr="00234FE8">
        <w:rPr>
          <w:rFonts w:asciiTheme="minorHAnsi" w:hAnsiTheme="minorHAnsi"/>
          <w:sz w:val="22"/>
          <w:szCs w:val="22"/>
          <w:lang w:val="en"/>
        </w:rPr>
        <w:t xml:space="preserve"> or M</w:t>
      </w:r>
      <w:r w:rsidR="00613F5B" w:rsidRPr="00234FE8">
        <w:rPr>
          <w:rFonts w:asciiTheme="minorHAnsi" w:hAnsiTheme="minorHAnsi"/>
          <w:sz w:val="22"/>
          <w:szCs w:val="22"/>
          <w:lang w:val="en"/>
        </w:rPr>
        <w:t>SPH</w:t>
      </w:r>
      <w:r w:rsidRPr="00234FE8">
        <w:rPr>
          <w:rFonts w:asciiTheme="minorHAnsi" w:hAnsiTheme="minorHAnsi"/>
          <w:sz w:val="22"/>
          <w:szCs w:val="22"/>
          <w:lang w:val="en"/>
        </w:rPr>
        <w:t xml:space="preserve">-to-PhD students completing the research practicum (HBEH 744) are required to register for at least one credit in summer session I or II. </w:t>
      </w:r>
      <w:r w:rsidR="00FC08A0" w:rsidRPr="00234FE8">
        <w:rPr>
          <w:rFonts w:asciiTheme="minorHAnsi" w:hAnsiTheme="minorHAnsi"/>
          <w:sz w:val="22"/>
          <w:szCs w:val="22"/>
          <w:lang w:val="en"/>
        </w:rPr>
        <w:t xml:space="preserve">Students must be registered for three credit hours of dissertation (HBEH 994) during the semesters or summer sessions in which the dissertation is proposed and defended. </w:t>
      </w:r>
    </w:p>
    <w:p w14:paraId="1F8564C6" w14:textId="77777777" w:rsidR="00F562F9" w:rsidRPr="00234FE8" w:rsidRDefault="00D313B3" w:rsidP="004B3A4E">
      <w:pPr>
        <w:pStyle w:val="Style2"/>
      </w:pPr>
      <w:r w:rsidRPr="00234FE8">
        <w:t>Leave of Absence</w:t>
      </w:r>
      <w:bookmarkEnd w:id="55"/>
      <w:bookmarkEnd w:id="56"/>
      <w:bookmarkEnd w:id="57"/>
      <w:bookmarkEnd w:id="58"/>
      <w:bookmarkEnd w:id="59"/>
      <w:bookmarkEnd w:id="60"/>
      <w:bookmarkEnd w:id="61"/>
      <w:bookmarkEnd w:id="62"/>
      <w:bookmarkEnd w:id="63"/>
    </w:p>
    <w:p w14:paraId="5B77C131" w14:textId="4F446ADF" w:rsidR="00511C21" w:rsidRPr="00234FE8" w:rsidRDefault="003E3A16" w:rsidP="00B97C17">
      <w:pPr>
        <w:pStyle w:val="BodyText"/>
        <w:spacing w:after="120" w:line="240" w:lineRule="exact"/>
        <w:rPr>
          <w:rFonts w:asciiTheme="minorHAnsi" w:hAnsiTheme="minorHAnsi" w:cs="Calibri"/>
          <w:sz w:val="22"/>
          <w:szCs w:val="22"/>
        </w:rPr>
      </w:pPr>
      <w:r w:rsidRPr="00234FE8">
        <w:rPr>
          <w:rFonts w:asciiTheme="minorHAnsi" w:hAnsiTheme="minorHAnsi" w:cs="Calibri"/>
          <w:sz w:val="22"/>
          <w:szCs w:val="22"/>
        </w:rPr>
        <w:t>S</w:t>
      </w:r>
      <w:r w:rsidR="00F562F9" w:rsidRPr="00234FE8">
        <w:rPr>
          <w:rFonts w:asciiTheme="minorHAnsi" w:hAnsiTheme="minorHAnsi" w:cs="Calibri"/>
          <w:sz w:val="22"/>
          <w:szCs w:val="22"/>
        </w:rPr>
        <w:t>tudent</w:t>
      </w:r>
      <w:r w:rsidRPr="00234FE8">
        <w:rPr>
          <w:rFonts w:asciiTheme="minorHAnsi" w:hAnsiTheme="minorHAnsi" w:cs="Calibri"/>
          <w:sz w:val="22"/>
          <w:szCs w:val="22"/>
        </w:rPr>
        <w:t>s</w:t>
      </w:r>
      <w:r w:rsidR="00F562F9" w:rsidRPr="00234FE8">
        <w:rPr>
          <w:rFonts w:asciiTheme="minorHAnsi" w:hAnsiTheme="minorHAnsi" w:cs="Calibri"/>
          <w:sz w:val="22"/>
          <w:szCs w:val="22"/>
        </w:rPr>
        <w:t xml:space="preserve"> </w:t>
      </w:r>
      <w:r w:rsidR="000C570F" w:rsidRPr="00234FE8">
        <w:rPr>
          <w:rFonts w:asciiTheme="minorHAnsi" w:hAnsiTheme="minorHAnsi" w:cs="Calibri"/>
          <w:sz w:val="22"/>
          <w:szCs w:val="22"/>
        </w:rPr>
        <w:t xml:space="preserve">in good academic standing </w:t>
      </w:r>
      <w:r w:rsidR="00F562F9" w:rsidRPr="00234FE8">
        <w:rPr>
          <w:rFonts w:asciiTheme="minorHAnsi" w:hAnsiTheme="minorHAnsi" w:cs="Calibri"/>
          <w:sz w:val="22"/>
          <w:szCs w:val="22"/>
        </w:rPr>
        <w:t>may reque</w:t>
      </w:r>
      <w:r w:rsidRPr="00234FE8">
        <w:rPr>
          <w:rFonts w:asciiTheme="minorHAnsi" w:hAnsiTheme="minorHAnsi" w:cs="Calibri"/>
          <w:sz w:val="22"/>
          <w:szCs w:val="22"/>
        </w:rPr>
        <w:t xml:space="preserve">st a leave of absence </w:t>
      </w:r>
      <w:r w:rsidR="00F562F9" w:rsidRPr="00234FE8">
        <w:rPr>
          <w:rFonts w:asciiTheme="minorHAnsi" w:hAnsiTheme="minorHAnsi" w:cs="Calibri"/>
          <w:sz w:val="22"/>
          <w:szCs w:val="22"/>
        </w:rPr>
        <w:t>for a defined period of time</w:t>
      </w:r>
      <w:r w:rsidR="000C570F" w:rsidRPr="00234FE8">
        <w:rPr>
          <w:rFonts w:asciiTheme="minorHAnsi" w:hAnsiTheme="minorHAnsi" w:cs="Calibri"/>
          <w:sz w:val="22"/>
          <w:szCs w:val="22"/>
        </w:rPr>
        <w:t xml:space="preserve"> (up to one year), during which </w:t>
      </w:r>
      <w:r w:rsidR="00CB6646" w:rsidRPr="00234FE8">
        <w:rPr>
          <w:rFonts w:asciiTheme="minorHAnsi" w:hAnsiTheme="minorHAnsi" w:cs="Calibri"/>
          <w:sz w:val="22"/>
          <w:szCs w:val="22"/>
        </w:rPr>
        <w:t xml:space="preserve">no </w:t>
      </w:r>
      <w:r w:rsidR="000C570F" w:rsidRPr="00234FE8">
        <w:rPr>
          <w:rFonts w:asciiTheme="minorHAnsi" w:hAnsiTheme="minorHAnsi" w:cs="Calibri"/>
          <w:sz w:val="22"/>
          <w:szCs w:val="22"/>
        </w:rPr>
        <w:t>academic progress</w:t>
      </w:r>
      <w:r w:rsidR="00CB6646" w:rsidRPr="00234FE8">
        <w:rPr>
          <w:rFonts w:asciiTheme="minorHAnsi" w:hAnsiTheme="minorHAnsi" w:cs="Calibri"/>
          <w:sz w:val="22"/>
          <w:szCs w:val="22"/>
        </w:rPr>
        <w:t xml:space="preserve"> is made. After consultation and approval from the </w:t>
      </w:r>
      <w:r w:rsidR="00275532">
        <w:rPr>
          <w:rFonts w:asciiTheme="minorHAnsi" w:hAnsiTheme="minorHAnsi" w:cs="Calibri"/>
          <w:sz w:val="22"/>
          <w:szCs w:val="22"/>
        </w:rPr>
        <w:t>faculty mentor</w:t>
      </w:r>
      <w:r w:rsidR="00CB6646" w:rsidRPr="00234FE8">
        <w:rPr>
          <w:rFonts w:asciiTheme="minorHAnsi" w:hAnsiTheme="minorHAnsi" w:cs="Calibri"/>
          <w:sz w:val="22"/>
          <w:szCs w:val="22"/>
        </w:rPr>
        <w:t xml:space="preserve"> and doctoral program</w:t>
      </w:r>
      <w:r w:rsidR="00E03AEB" w:rsidRPr="00234FE8">
        <w:rPr>
          <w:rFonts w:asciiTheme="minorHAnsi" w:hAnsiTheme="minorHAnsi" w:cs="Calibri"/>
          <w:sz w:val="22"/>
          <w:szCs w:val="22"/>
        </w:rPr>
        <w:t xml:space="preserve"> director</w:t>
      </w:r>
      <w:r w:rsidR="00CB6646" w:rsidRPr="00234FE8">
        <w:rPr>
          <w:rFonts w:asciiTheme="minorHAnsi" w:hAnsiTheme="minorHAnsi" w:cs="Calibri"/>
          <w:sz w:val="22"/>
          <w:szCs w:val="22"/>
        </w:rPr>
        <w:t>, s</w:t>
      </w:r>
      <w:r w:rsidR="000C570F" w:rsidRPr="00234FE8">
        <w:rPr>
          <w:rFonts w:asciiTheme="minorHAnsi" w:hAnsiTheme="minorHAnsi" w:cs="Calibri"/>
          <w:sz w:val="22"/>
          <w:szCs w:val="22"/>
        </w:rPr>
        <w:t>tudents should complete a Request of Leave of Absence form</w:t>
      </w:r>
      <w:r w:rsidR="00963FF7" w:rsidRPr="00234FE8">
        <w:rPr>
          <w:rFonts w:asciiTheme="minorHAnsi" w:hAnsiTheme="minorHAnsi" w:cs="Calibri"/>
          <w:sz w:val="22"/>
          <w:szCs w:val="22"/>
        </w:rPr>
        <w:t xml:space="preserve">, </w:t>
      </w:r>
      <w:r w:rsidR="005527A5">
        <w:rPr>
          <w:rFonts w:asciiTheme="minorHAnsi" w:hAnsiTheme="minorHAnsi" w:cs="Calibri"/>
          <w:sz w:val="22"/>
          <w:szCs w:val="22"/>
        </w:rPr>
        <w:t xml:space="preserve">available on the </w:t>
      </w:r>
      <w:r w:rsidR="00315319" w:rsidRPr="00234FE8">
        <w:rPr>
          <w:rFonts w:asciiTheme="minorHAnsi" w:hAnsiTheme="minorHAnsi" w:cs="Calibri"/>
          <w:sz w:val="22"/>
          <w:szCs w:val="22"/>
        </w:rPr>
        <w:t>Graduate School</w:t>
      </w:r>
      <w:r w:rsidR="00963FF7" w:rsidRPr="00234FE8">
        <w:rPr>
          <w:rFonts w:asciiTheme="minorHAnsi" w:hAnsiTheme="minorHAnsi" w:cs="Calibri"/>
          <w:sz w:val="22"/>
          <w:szCs w:val="22"/>
        </w:rPr>
        <w:t xml:space="preserve"> website (</w:t>
      </w:r>
      <w:hyperlink r:id="rId22" w:history="1">
        <w:r w:rsidR="005527A5" w:rsidRPr="00714801">
          <w:rPr>
            <w:rStyle w:val="Hyperlink"/>
            <w:rFonts w:asciiTheme="minorHAnsi" w:hAnsiTheme="minorHAnsi" w:cstheme="minorHAnsi"/>
            <w:sz w:val="22"/>
            <w:szCs w:val="22"/>
          </w:rPr>
          <w:t>https://gradschool.unc.edu/</w:t>
        </w:r>
      </w:hyperlink>
      <w:r w:rsidR="00963FF7" w:rsidRPr="000F123D">
        <w:rPr>
          <w:rFonts w:asciiTheme="minorHAnsi" w:hAnsiTheme="minorHAnsi" w:cstheme="minorHAnsi"/>
          <w:sz w:val="22"/>
          <w:szCs w:val="22"/>
        </w:rPr>
        <w:t xml:space="preserve">). Students should give the completed form to the </w:t>
      </w:r>
      <w:r w:rsidR="00EC413A" w:rsidRPr="00640167">
        <w:rPr>
          <w:rFonts w:asciiTheme="minorHAnsi" w:hAnsiTheme="minorHAnsi" w:cstheme="minorHAnsi"/>
          <w:sz w:val="22"/>
          <w:szCs w:val="22"/>
        </w:rPr>
        <w:t>doctoral program director f</w:t>
      </w:r>
      <w:r w:rsidR="00EC413A" w:rsidRPr="00234FE8">
        <w:rPr>
          <w:rFonts w:asciiTheme="minorHAnsi" w:hAnsiTheme="minorHAnsi" w:cs="Calibri"/>
          <w:sz w:val="22"/>
          <w:szCs w:val="22"/>
        </w:rPr>
        <w:t xml:space="preserve">or completion of the departmental section and signature; the </w:t>
      </w:r>
      <w:r w:rsidR="004023FD">
        <w:rPr>
          <w:rFonts w:asciiTheme="minorHAnsi" w:hAnsiTheme="minorHAnsi" w:cs="Calibri"/>
          <w:sz w:val="22"/>
          <w:szCs w:val="22"/>
        </w:rPr>
        <w:t>Academic Coordinator</w:t>
      </w:r>
      <w:r w:rsidR="00EE0A92">
        <w:rPr>
          <w:rFonts w:asciiTheme="minorHAnsi" w:hAnsiTheme="minorHAnsi" w:cs="Calibri"/>
          <w:sz w:val="22"/>
          <w:szCs w:val="22"/>
        </w:rPr>
        <w:t xml:space="preserve"> </w:t>
      </w:r>
      <w:r w:rsidR="00EC413A" w:rsidRPr="00234FE8">
        <w:rPr>
          <w:rFonts w:asciiTheme="minorHAnsi" w:hAnsiTheme="minorHAnsi" w:cs="Calibri"/>
          <w:sz w:val="22"/>
          <w:szCs w:val="22"/>
        </w:rPr>
        <w:t>will</w:t>
      </w:r>
      <w:r w:rsidR="00963FF7" w:rsidRPr="00234FE8">
        <w:rPr>
          <w:rFonts w:asciiTheme="minorHAnsi" w:hAnsiTheme="minorHAnsi" w:cs="Calibri"/>
          <w:sz w:val="22"/>
          <w:szCs w:val="22"/>
        </w:rPr>
        <w:t xml:space="preserve"> file the application with the </w:t>
      </w:r>
      <w:r w:rsidR="00315319" w:rsidRPr="00234FE8">
        <w:rPr>
          <w:rFonts w:asciiTheme="minorHAnsi" w:hAnsiTheme="minorHAnsi" w:cs="Calibri"/>
          <w:sz w:val="22"/>
          <w:szCs w:val="22"/>
        </w:rPr>
        <w:t>Graduate School</w:t>
      </w:r>
      <w:r w:rsidR="000C570F" w:rsidRPr="00234FE8">
        <w:rPr>
          <w:rFonts w:asciiTheme="minorHAnsi" w:hAnsiTheme="minorHAnsi" w:cs="Calibri"/>
          <w:sz w:val="22"/>
          <w:szCs w:val="22"/>
        </w:rPr>
        <w:t xml:space="preserve">. </w:t>
      </w:r>
      <w:bookmarkStart w:id="64" w:name="_Toc499959367"/>
      <w:bookmarkStart w:id="65" w:name="_Toc500319773"/>
      <w:bookmarkEnd w:id="64"/>
      <w:bookmarkEnd w:id="65"/>
    </w:p>
    <w:p w14:paraId="1C3B56A9" w14:textId="77777777" w:rsidR="004615CA" w:rsidRPr="00234FE8" w:rsidRDefault="009F026C" w:rsidP="007D2860">
      <w:pPr>
        <w:pStyle w:val="BodyText"/>
        <w:spacing w:line="240" w:lineRule="exact"/>
        <w:rPr>
          <w:rFonts w:asciiTheme="minorHAnsi" w:hAnsiTheme="minorHAnsi" w:cs="Calibri"/>
          <w:b/>
          <w:sz w:val="22"/>
          <w:szCs w:val="22"/>
        </w:rPr>
      </w:pPr>
      <w:r w:rsidRPr="00234FE8">
        <w:rPr>
          <w:rFonts w:asciiTheme="minorHAnsi" w:hAnsiTheme="minorHAnsi" w:cs="Calibri"/>
          <w:b/>
          <w:sz w:val="22"/>
          <w:szCs w:val="22"/>
        </w:rPr>
        <w:t>Parental</w:t>
      </w:r>
      <w:r w:rsidR="004615CA" w:rsidRPr="00234FE8">
        <w:rPr>
          <w:rFonts w:asciiTheme="minorHAnsi" w:hAnsiTheme="minorHAnsi" w:cs="Calibri"/>
          <w:b/>
          <w:sz w:val="22"/>
          <w:szCs w:val="22"/>
        </w:rPr>
        <w:t xml:space="preserve"> Leave</w:t>
      </w:r>
    </w:p>
    <w:p w14:paraId="36A28733" w14:textId="4801FCA7" w:rsidR="0098529B" w:rsidRDefault="00DB318D" w:rsidP="00B97C17">
      <w:pPr>
        <w:pStyle w:val="BodyText"/>
        <w:spacing w:after="120" w:line="240" w:lineRule="exact"/>
        <w:rPr>
          <w:rFonts w:asciiTheme="minorHAnsi" w:hAnsiTheme="minorHAnsi" w:cs="Calibri"/>
          <w:sz w:val="22"/>
          <w:szCs w:val="22"/>
        </w:rPr>
      </w:pPr>
      <w:r w:rsidRPr="00234FE8">
        <w:rPr>
          <w:rFonts w:asciiTheme="minorHAnsi" w:hAnsiTheme="minorHAnsi" w:cs="Calibri"/>
          <w:sz w:val="22"/>
          <w:szCs w:val="22"/>
        </w:rPr>
        <w:t>UNC’s Graduate Student Parental Leave Policy is designed to assist a full-time graduate student immediately following the birth or adoption of a child</w:t>
      </w:r>
      <w:r w:rsidR="00C404B2" w:rsidRPr="00234FE8">
        <w:rPr>
          <w:rFonts w:asciiTheme="minorHAnsi" w:hAnsiTheme="minorHAnsi" w:cs="Calibri"/>
          <w:sz w:val="22"/>
          <w:szCs w:val="22"/>
        </w:rPr>
        <w:t>, if the student is the primary child-care provider</w:t>
      </w:r>
      <w:r w:rsidRPr="00234FE8">
        <w:rPr>
          <w:rFonts w:asciiTheme="minorHAnsi" w:hAnsiTheme="minorHAnsi" w:cs="Calibri"/>
          <w:sz w:val="22"/>
          <w:szCs w:val="22"/>
        </w:rPr>
        <w:t xml:space="preserve">. </w:t>
      </w:r>
      <w:r w:rsidR="0098529B">
        <w:rPr>
          <w:rFonts w:asciiTheme="minorHAnsi" w:hAnsiTheme="minorHAnsi" w:cs="Calibri"/>
          <w:sz w:val="22"/>
          <w:szCs w:val="22"/>
        </w:rPr>
        <w:t xml:space="preserve">The form to request parental leave can be found </w:t>
      </w:r>
      <w:hyperlink r:id="rId23" w:history="1">
        <w:r w:rsidR="0098529B" w:rsidRPr="0098529B">
          <w:rPr>
            <w:rStyle w:val="Hyperlink"/>
            <w:rFonts w:asciiTheme="minorHAnsi" w:hAnsiTheme="minorHAnsi" w:cs="Calibri"/>
            <w:sz w:val="22"/>
            <w:szCs w:val="22"/>
          </w:rPr>
          <w:t>here</w:t>
        </w:r>
      </w:hyperlink>
      <w:r w:rsidR="0098529B">
        <w:rPr>
          <w:rFonts w:asciiTheme="minorHAnsi" w:hAnsiTheme="minorHAnsi" w:cs="Calibri"/>
          <w:sz w:val="22"/>
          <w:szCs w:val="22"/>
        </w:rPr>
        <w:t xml:space="preserve">. </w:t>
      </w:r>
    </w:p>
    <w:p w14:paraId="413EA1F1" w14:textId="77777777" w:rsidR="000551B7" w:rsidRPr="00234FE8" w:rsidRDefault="000551B7" w:rsidP="007D2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Calibri"/>
          <w:color w:val="000000"/>
          <w:sz w:val="22"/>
          <w:szCs w:val="22"/>
        </w:rPr>
      </w:pPr>
      <w:bookmarkStart w:id="66" w:name="_Toc143067366"/>
      <w:r w:rsidRPr="00234FE8">
        <w:rPr>
          <w:rFonts w:asciiTheme="minorHAnsi" w:hAnsiTheme="minorHAnsi" w:cs="Calibri"/>
          <w:b/>
          <w:color w:val="000000"/>
          <w:sz w:val="22"/>
          <w:szCs w:val="22"/>
        </w:rPr>
        <w:t>Leaving the Program before Finishing the Degree</w:t>
      </w:r>
    </w:p>
    <w:p w14:paraId="1AD76A80" w14:textId="37F7123B" w:rsidR="000551B7" w:rsidRPr="00234FE8" w:rsidRDefault="007A094E" w:rsidP="007D2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O</w:t>
      </w:r>
      <w:r w:rsidR="000551B7" w:rsidRPr="00234FE8">
        <w:rPr>
          <w:rFonts w:asciiTheme="minorHAnsi" w:hAnsiTheme="minorHAnsi" w:cs="Calibri"/>
          <w:color w:val="000000"/>
          <w:sz w:val="22"/>
          <w:szCs w:val="22"/>
        </w:rPr>
        <w:t>ccasionally, doctoral student</w:t>
      </w:r>
      <w:r w:rsidR="00EA2254" w:rsidRPr="00234FE8">
        <w:rPr>
          <w:rFonts w:asciiTheme="minorHAnsi" w:hAnsiTheme="minorHAnsi" w:cs="Calibri"/>
          <w:color w:val="000000"/>
          <w:sz w:val="22"/>
          <w:szCs w:val="22"/>
        </w:rPr>
        <w:t>s</w:t>
      </w:r>
      <w:r w:rsidR="000551B7" w:rsidRPr="00234FE8">
        <w:rPr>
          <w:rFonts w:asciiTheme="minorHAnsi" w:hAnsiTheme="minorHAnsi" w:cs="Calibri"/>
          <w:color w:val="000000"/>
          <w:sz w:val="22"/>
          <w:szCs w:val="22"/>
        </w:rPr>
        <w:t xml:space="preserve"> may find that the PhD Program in Health Behavior is not a good fit with </w:t>
      </w:r>
      <w:r w:rsidR="00EA2254" w:rsidRPr="00234FE8">
        <w:rPr>
          <w:rFonts w:asciiTheme="minorHAnsi" w:hAnsiTheme="minorHAnsi" w:cs="Calibri"/>
          <w:color w:val="000000"/>
          <w:sz w:val="22"/>
          <w:szCs w:val="22"/>
        </w:rPr>
        <w:t>their</w:t>
      </w:r>
      <w:r w:rsidR="000551B7" w:rsidRPr="00234FE8">
        <w:rPr>
          <w:rFonts w:asciiTheme="minorHAnsi" w:hAnsiTheme="minorHAnsi" w:cs="Calibri"/>
          <w:color w:val="000000"/>
          <w:sz w:val="22"/>
          <w:szCs w:val="22"/>
        </w:rPr>
        <w:t xml:space="preserve"> interests and long-term career goals. In those cases, students are encouraged to speak </w:t>
      </w:r>
      <w:r w:rsidR="00951AB0" w:rsidRPr="00234FE8">
        <w:rPr>
          <w:rFonts w:asciiTheme="minorHAnsi" w:hAnsiTheme="minorHAnsi" w:cs="Calibri"/>
          <w:color w:val="000000"/>
          <w:sz w:val="22"/>
          <w:szCs w:val="22"/>
        </w:rPr>
        <w:t xml:space="preserve">with their </w:t>
      </w:r>
      <w:r w:rsidR="00275532">
        <w:rPr>
          <w:rFonts w:asciiTheme="minorHAnsi" w:hAnsiTheme="minorHAnsi" w:cs="Calibri"/>
          <w:color w:val="000000"/>
          <w:sz w:val="22"/>
          <w:szCs w:val="22"/>
        </w:rPr>
        <w:t>faculty mentor</w:t>
      </w:r>
      <w:r w:rsidR="00951AB0" w:rsidRPr="00234FE8">
        <w:rPr>
          <w:rFonts w:asciiTheme="minorHAnsi" w:hAnsiTheme="minorHAnsi" w:cs="Calibri"/>
          <w:color w:val="000000"/>
          <w:sz w:val="22"/>
          <w:szCs w:val="22"/>
        </w:rPr>
        <w:t xml:space="preserve"> and the </w:t>
      </w:r>
      <w:r w:rsidR="000551B7" w:rsidRPr="00234FE8">
        <w:rPr>
          <w:rFonts w:asciiTheme="minorHAnsi" w:hAnsiTheme="minorHAnsi" w:cs="Calibri"/>
          <w:color w:val="000000"/>
          <w:sz w:val="22"/>
          <w:szCs w:val="22"/>
        </w:rPr>
        <w:t>doctoral program</w:t>
      </w:r>
      <w:r w:rsidR="00863FDC" w:rsidRPr="00234FE8">
        <w:rPr>
          <w:rFonts w:asciiTheme="minorHAnsi" w:hAnsiTheme="minorHAnsi" w:cs="Calibri"/>
          <w:color w:val="000000"/>
          <w:sz w:val="22"/>
          <w:szCs w:val="22"/>
        </w:rPr>
        <w:t xml:space="preserve"> director</w:t>
      </w:r>
      <w:r w:rsidR="000551B7" w:rsidRPr="00234FE8">
        <w:rPr>
          <w:rFonts w:asciiTheme="minorHAnsi" w:hAnsiTheme="minorHAnsi" w:cs="Calibri"/>
          <w:color w:val="000000"/>
          <w:sz w:val="22"/>
          <w:szCs w:val="22"/>
        </w:rPr>
        <w:t xml:space="preserve">. </w:t>
      </w:r>
      <w:r w:rsidR="00C404B2" w:rsidRPr="00234FE8">
        <w:rPr>
          <w:rFonts w:asciiTheme="minorHAnsi" w:hAnsiTheme="minorHAnsi" w:cs="Calibri"/>
          <w:color w:val="000000"/>
          <w:sz w:val="22"/>
          <w:szCs w:val="22"/>
        </w:rPr>
        <w:t xml:space="preserve">The </w:t>
      </w:r>
      <w:r w:rsidR="00275532">
        <w:rPr>
          <w:rFonts w:asciiTheme="minorHAnsi" w:hAnsiTheme="minorHAnsi" w:cs="Calibri"/>
          <w:color w:val="000000"/>
          <w:sz w:val="22"/>
          <w:szCs w:val="22"/>
        </w:rPr>
        <w:t>faculty mentor</w:t>
      </w:r>
      <w:r w:rsidR="00C404B2" w:rsidRPr="00234FE8">
        <w:rPr>
          <w:rFonts w:asciiTheme="minorHAnsi" w:hAnsiTheme="minorHAnsi" w:cs="Calibri"/>
          <w:color w:val="000000"/>
          <w:sz w:val="22"/>
          <w:szCs w:val="22"/>
        </w:rPr>
        <w:t xml:space="preserve"> and doctoral program director</w:t>
      </w:r>
      <w:r w:rsidR="000551B7" w:rsidRPr="00234FE8">
        <w:rPr>
          <w:rFonts w:asciiTheme="minorHAnsi" w:hAnsiTheme="minorHAnsi" w:cs="Calibri"/>
          <w:color w:val="000000"/>
          <w:sz w:val="22"/>
          <w:szCs w:val="22"/>
        </w:rPr>
        <w:t xml:space="preserve"> may be able to point the student towards courses and resources that better support the student or help with applications to other programs or career opportunities. </w:t>
      </w:r>
    </w:p>
    <w:p w14:paraId="551D8312" w14:textId="19FB372B" w:rsidR="00CB1A68" w:rsidRPr="00234FE8" w:rsidRDefault="00CB1A68" w:rsidP="00DA60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bookmarkStart w:id="67" w:name="_Hlk15621123"/>
      <w:r w:rsidRPr="00640167">
        <w:rPr>
          <w:rFonts w:asciiTheme="minorHAnsi" w:hAnsiTheme="minorHAnsi" w:cs="Calibri"/>
          <w:color w:val="000000"/>
          <w:sz w:val="22"/>
          <w:szCs w:val="22"/>
        </w:rPr>
        <w:t>In some cases, students leaving the program before completing the PhD may be eligible to earn a Master of Science in Public Health (M</w:t>
      </w:r>
      <w:r w:rsidR="00613F5B" w:rsidRPr="00640167">
        <w:rPr>
          <w:rFonts w:asciiTheme="minorHAnsi" w:hAnsiTheme="minorHAnsi" w:cs="Calibri"/>
          <w:color w:val="000000"/>
          <w:sz w:val="22"/>
          <w:szCs w:val="22"/>
        </w:rPr>
        <w:t>SPH</w:t>
      </w:r>
      <w:r w:rsidRPr="00640167">
        <w:rPr>
          <w:rFonts w:asciiTheme="minorHAnsi" w:hAnsiTheme="minorHAnsi" w:cs="Calibri"/>
          <w:color w:val="000000"/>
          <w:sz w:val="22"/>
          <w:szCs w:val="22"/>
        </w:rPr>
        <w:t xml:space="preserve">). </w:t>
      </w:r>
      <w:r w:rsidR="00211FAB" w:rsidRPr="00640167">
        <w:rPr>
          <w:rFonts w:asciiTheme="minorHAnsi" w:hAnsiTheme="minorHAnsi" w:cs="Calibri"/>
          <w:color w:val="000000"/>
          <w:sz w:val="22"/>
          <w:szCs w:val="22"/>
        </w:rPr>
        <w:t>To be eligible</w:t>
      </w:r>
      <w:r w:rsidR="00BF040E" w:rsidRPr="00640167">
        <w:rPr>
          <w:rFonts w:asciiTheme="minorHAnsi" w:hAnsiTheme="minorHAnsi" w:cs="Calibri"/>
          <w:color w:val="000000"/>
          <w:sz w:val="22"/>
          <w:szCs w:val="22"/>
        </w:rPr>
        <w:t>,</w:t>
      </w:r>
      <w:r w:rsidR="00495A93" w:rsidRPr="00640167">
        <w:rPr>
          <w:rFonts w:asciiTheme="minorHAnsi" w:hAnsiTheme="minorHAnsi" w:cs="Calibri"/>
          <w:color w:val="000000"/>
          <w:sz w:val="22"/>
          <w:szCs w:val="22"/>
        </w:rPr>
        <w:t xml:space="preserve"> students need to complete</w:t>
      </w:r>
      <w:r w:rsidRPr="00640167">
        <w:rPr>
          <w:rFonts w:asciiTheme="minorHAnsi" w:hAnsiTheme="minorHAnsi" w:cs="Calibri"/>
          <w:color w:val="000000"/>
          <w:sz w:val="22"/>
          <w:szCs w:val="22"/>
        </w:rPr>
        <w:t xml:space="preserve"> the foll</w:t>
      </w:r>
      <w:r w:rsidR="00211FAB" w:rsidRPr="00640167">
        <w:rPr>
          <w:rFonts w:asciiTheme="minorHAnsi" w:hAnsiTheme="minorHAnsi" w:cs="Calibri"/>
          <w:color w:val="000000"/>
          <w:sz w:val="22"/>
          <w:szCs w:val="22"/>
        </w:rPr>
        <w:t>owing</w:t>
      </w:r>
      <w:r w:rsidRPr="00640167">
        <w:rPr>
          <w:rFonts w:asciiTheme="minorHAnsi" w:hAnsiTheme="minorHAnsi" w:cs="Calibri"/>
          <w:color w:val="000000"/>
          <w:sz w:val="22"/>
          <w:szCs w:val="22"/>
        </w:rPr>
        <w:t xml:space="preserve"> requirements: all doctoral required core courses; a total of 40 credit hours with at least P grades; the primary practicum (</w:t>
      </w:r>
      <w:r w:rsidR="00D83B1D" w:rsidRPr="00640167">
        <w:rPr>
          <w:rFonts w:asciiTheme="minorHAnsi" w:hAnsiTheme="minorHAnsi" w:cs="Calibri"/>
          <w:color w:val="000000"/>
          <w:sz w:val="22"/>
          <w:szCs w:val="22"/>
        </w:rPr>
        <w:t>HB</w:t>
      </w:r>
      <w:r w:rsidR="005A0A5A" w:rsidRPr="00640167">
        <w:rPr>
          <w:rFonts w:asciiTheme="minorHAnsi" w:hAnsiTheme="minorHAnsi" w:cs="Calibri"/>
          <w:color w:val="000000"/>
          <w:sz w:val="22"/>
          <w:szCs w:val="22"/>
        </w:rPr>
        <w:t>EH</w:t>
      </w:r>
      <w:r w:rsidRPr="00640167">
        <w:rPr>
          <w:rFonts w:asciiTheme="minorHAnsi" w:hAnsiTheme="minorHAnsi" w:cs="Calibri"/>
          <w:color w:val="000000"/>
          <w:sz w:val="22"/>
          <w:szCs w:val="22"/>
        </w:rPr>
        <w:t xml:space="preserve"> 842); and a publishable manuscript, as assessed by a three-member faculty committee. Students who </w:t>
      </w:r>
      <w:r w:rsidR="00211FAB" w:rsidRPr="00640167">
        <w:rPr>
          <w:rFonts w:asciiTheme="minorHAnsi" w:hAnsiTheme="minorHAnsi" w:cs="Calibri"/>
          <w:color w:val="000000"/>
          <w:sz w:val="22"/>
          <w:szCs w:val="22"/>
        </w:rPr>
        <w:t>wish</w:t>
      </w:r>
      <w:r w:rsidRPr="00640167">
        <w:rPr>
          <w:rFonts w:asciiTheme="minorHAnsi" w:hAnsiTheme="minorHAnsi" w:cs="Calibri"/>
          <w:color w:val="000000"/>
          <w:sz w:val="22"/>
          <w:szCs w:val="22"/>
        </w:rPr>
        <w:t xml:space="preserve"> to be considered for this option should consult with their </w:t>
      </w:r>
      <w:r w:rsidR="00275532">
        <w:rPr>
          <w:rFonts w:asciiTheme="minorHAnsi" w:hAnsiTheme="minorHAnsi" w:cs="Calibri"/>
          <w:color w:val="000000"/>
          <w:sz w:val="22"/>
          <w:szCs w:val="22"/>
        </w:rPr>
        <w:t>faculty mentor</w:t>
      </w:r>
      <w:r w:rsidRPr="00640167">
        <w:rPr>
          <w:rFonts w:asciiTheme="minorHAnsi" w:hAnsiTheme="minorHAnsi" w:cs="Calibri"/>
          <w:color w:val="000000"/>
          <w:sz w:val="22"/>
          <w:szCs w:val="22"/>
        </w:rPr>
        <w:t xml:space="preserve"> and the doctoral program</w:t>
      </w:r>
      <w:r w:rsidR="00211FAB" w:rsidRPr="00640167">
        <w:rPr>
          <w:rFonts w:asciiTheme="minorHAnsi" w:hAnsiTheme="minorHAnsi" w:cs="Calibri"/>
          <w:color w:val="000000"/>
          <w:sz w:val="22"/>
          <w:szCs w:val="22"/>
        </w:rPr>
        <w:t xml:space="preserve"> </w:t>
      </w:r>
      <w:r w:rsidR="00EA2254" w:rsidRPr="00640167">
        <w:rPr>
          <w:rFonts w:asciiTheme="minorHAnsi" w:hAnsiTheme="minorHAnsi" w:cs="Calibri"/>
          <w:color w:val="000000"/>
          <w:sz w:val="22"/>
          <w:szCs w:val="22"/>
        </w:rPr>
        <w:t>director</w:t>
      </w:r>
      <w:r w:rsidRPr="00640167">
        <w:rPr>
          <w:rFonts w:asciiTheme="minorHAnsi" w:hAnsiTheme="minorHAnsi" w:cs="Calibri"/>
          <w:color w:val="000000"/>
          <w:sz w:val="22"/>
          <w:szCs w:val="22"/>
        </w:rPr>
        <w:t>.</w:t>
      </w:r>
      <w:r w:rsidR="00B54F99" w:rsidRPr="00640167">
        <w:rPr>
          <w:rFonts w:asciiTheme="minorHAnsi" w:hAnsiTheme="minorHAnsi" w:cs="Calibri"/>
          <w:color w:val="000000"/>
          <w:sz w:val="22"/>
          <w:szCs w:val="22"/>
        </w:rPr>
        <w:t xml:space="preserve"> Students who matriculated into the M</w:t>
      </w:r>
      <w:r w:rsidR="00613F5B" w:rsidRPr="00640167">
        <w:rPr>
          <w:rFonts w:asciiTheme="minorHAnsi" w:hAnsiTheme="minorHAnsi" w:cs="Calibri"/>
          <w:color w:val="000000"/>
          <w:sz w:val="22"/>
          <w:szCs w:val="22"/>
        </w:rPr>
        <w:t>SPH</w:t>
      </w:r>
      <w:r w:rsidR="00B54F99" w:rsidRPr="00640167">
        <w:rPr>
          <w:rFonts w:asciiTheme="minorHAnsi" w:hAnsiTheme="minorHAnsi" w:cs="Calibri"/>
          <w:color w:val="000000"/>
          <w:sz w:val="22"/>
          <w:szCs w:val="22"/>
        </w:rPr>
        <w:t>-to-PhD track should consult the guidelines to determine requirements for earning the M</w:t>
      </w:r>
      <w:r w:rsidR="00613F5B" w:rsidRPr="00640167">
        <w:rPr>
          <w:rFonts w:asciiTheme="minorHAnsi" w:hAnsiTheme="minorHAnsi" w:cs="Calibri"/>
          <w:color w:val="000000"/>
          <w:sz w:val="22"/>
          <w:szCs w:val="22"/>
        </w:rPr>
        <w:t>SPH</w:t>
      </w:r>
      <w:r w:rsidR="00B54F99" w:rsidRPr="00640167">
        <w:rPr>
          <w:rFonts w:asciiTheme="minorHAnsi" w:hAnsiTheme="minorHAnsi" w:cs="Calibri"/>
          <w:color w:val="000000"/>
          <w:sz w:val="22"/>
          <w:szCs w:val="22"/>
        </w:rPr>
        <w:t xml:space="preserve"> as a terminal degree.</w:t>
      </w:r>
    </w:p>
    <w:bookmarkEnd w:id="67"/>
    <w:p w14:paraId="780D446C" w14:textId="77777777" w:rsidR="00C479BD" w:rsidRPr="00234FE8" w:rsidRDefault="00C479BD" w:rsidP="00E73F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Calibri"/>
          <w:b/>
          <w:color w:val="000000"/>
          <w:sz w:val="22"/>
          <w:szCs w:val="22"/>
        </w:rPr>
      </w:pPr>
    </w:p>
    <w:p w14:paraId="683A29D2" w14:textId="47EA06A2" w:rsidR="005A7740" w:rsidRPr="00234FE8" w:rsidRDefault="005A7740" w:rsidP="00E73F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Calibri"/>
          <w:b/>
          <w:color w:val="000000"/>
          <w:sz w:val="22"/>
          <w:szCs w:val="22"/>
        </w:rPr>
      </w:pPr>
      <w:r w:rsidRPr="00234FE8">
        <w:rPr>
          <w:rFonts w:asciiTheme="minorHAnsi" w:hAnsiTheme="minorHAnsi" w:cs="Calibri"/>
          <w:b/>
          <w:color w:val="000000"/>
          <w:sz w:val="22"/>
          <w:szCs w:val="22"/>
        </w:rPr>
        <w:t>ACADEMIC ADVISING AND PROGRESS REPORTING</w:t>
      </w:r>
    </w:p>
    <w:p w14:paraId="1A6346CA" w14:textId="2F5950E2" w:rsidR="005A7740" w:rsidRPr="00234FE8" w:rsidRDefault="005A7740" w:rsidP="007D2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Calibri"/>
          <w:b/>
          <w:color w:val="000000"/>
          <w:sz w:val="22"/>
          <w:szCs w:val="22"/>
        </w:rPr>
      </w:pPr>
      <w:r w:rsidRPr="00234FE8">
        <w:rPr>
          <w:rFonts w:asciiTheme="minorHAnsi" w:hAnsiTheme="minorHAnsi" w:cs="Calibri"/>
          <w:b/>
          <w:color w:val="000000"/>
          <w:sz w:val="22"/>
          <w:szCs w:val="22"/>
        </w:rPr>
        <w:t xml:space="preserve">The </w:t>
      </w:r>
      <w:r w:rsidR="00275532">
        <w:rPr>
          <w:rFonts w:asciiTheme="minorHAnsi" w:hAnsiTheme="minorHAnsi" w:cs="Calibri"/>
          <w:b/>
          <w:color w:val="000000"/>
          <w:sz w:val="22"/>
          <w:szCs w:val="22"/>
        </w:rPr>
        <w:t>Faculty Mentor</w:t>
      </w:r>
      <w:r w:rsidR="00000B61">
        <w:rPr>
          <w:rFonts w:asciiTheme="minorHAnsi" w:hAnsiTheme="minorHAnsi" w:cs="Calibri"/>
          <w:b/>
          <w:color w:val="000000"/>
          <w:sz w:val="22"/>
          <w:szCs w:val="22"/>
        </w:rPr>
        <w:t xml:space="preserve"> </w:t>
      </w:r>
    </w:p>
    <w:p w14:paraId="6D9F83A1" w14:textId="61B40C68" w:rsidR="0040423D" w:rsidRPr="00234FE8" w:rsidRDefault="00A81505" w:rsidP="007D2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Students are assigned a faculty </w:t>
      </w:r>
      <w:r w:rsidR="00275532">
        <w:rPr>
          <w:rFonts w:asciiTheme="minorHAnsi" w:hAnsiTheme="minorHAnsi" w:cs="Calibri"/>
          <w:color w:val="000000"/>
          <w:sz w:val="22"/>
          <w:szCs w:val="22"/>
        </w:rPr>
        <w:t>mentor</w:t>
      </w:r>
      <w:r w:rsidRPr="00234FE8">
        <w:rPr>
          <w:rFonts w:asciiTheme="minorHAnsi" w:hAnsiTheme="minorHAnsi" w:cs="Calibri"/>
          <w:color w:val="000000"/>
          <w:sz w:val="22"/>
          <w:szCs w:val="22"/>
        </w:rPr>
        <w:t xml:space="preserve"> upon entering the doctoral program. The </w:t>
      </w:r>
      <w:r w:rsidR="00294565" w:rsidRPr="00234FE8">
        <w:rPr>
          <w:rFonts w:asciiTheme="minorHAnsi" w:hAnsiTheme="minorHAnsi" w:cs="Calibri"/>
          <w:color w:val="000000"/>
          <w:sz w:val="22"/>
          <w:szCs w:val="22"/>
        </w:rPr>
        <w:t>d</w:t>
      </w:r>
      <w:r w:rsidRPr="00234FE8">
        <w:rPr>
          <w:rFonts w:asciiTheme="minorHAnsi" w:hAnsiTheme="minorHAnsi" w:cs="Calibri"/>
          <w:color w:val="000000"/>
          <w:sz w:val="22"/>
          <w:szCs w:val="22"/>
        </w:rPr>
        <w:t xml:space="preserve">epartment considers student preference, match of faculty and student research interests, and faculty preference and availability in assigning </w:t>
      </w:r>
      <w:r w:rsidR="00275532">
        <w:rPr>
          <w:rFonts w:asciiTheme="minorHAnsi" w:hAnsiTheme="minorHAnsi" w:cs="Calibri"/>
          <w:color w:val="000000"/>
          <w:sz w:val="22"/>
          <w:szCs w:val="22"/>
        </w:rPr>
        <w:t>mentors</w:t>
      </w:r>
      <w:r w:rsidRPr="00234FE8">
        <w:rPr>
          <w:rFonts w:asciiTheme="minorHAnsi" w:hAnsiTheme="minorHAnsi" w:cs="Calibri"/>
          <w:color w:val="000000"/>
          <w:sz w:val="22"/>
          <w:szCs w:val="22"/>
        </w:rPr>
        <w:t xml:space="preserve">. The </w:t>
      </w:r>
      <w:r w:rsidR="00275532">
        <w:rPr>
          <w:rFonts w:asciiTheme="minorHAnsi" w:hAnsiTheme="minorHAnsi" w:cs="Calibri"/>
          <w:color w:val="000000"/>
          <w:sz w:val="22"/>
          <w:szCs w:val="22"/>
        </w:rPr>
        <w:t>faculty mentor</w:t>
      </w:r>
      <w:r w:rsidRPr="00234FE8">
        <w:rPr>
          <w:rFonts w:asciiTheme="minorHAnsi" w:hAnsiTheme="minorHAnsi" w:cs="Calibri"/>
          <w:color w:val="000000"/>
          <w:sz w:val="22"/>
          <w:szCs w:val="22"/>
        </w:rPr>
        <w:t xml:space="preserve"> is responsible for approving activities that satisfy course requirements. </w:t>
      </w:r>
    </w:p>
    <w:p w14:paraId="1B89A5EF" w14:textId="29743BF7" w:rsidR="00A81505" w:rsidRPr="00234FE8" w:rsidRDefault="00A81505" w:rsidP="007D2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If appropriate, either the student or </w:t>
      </w:r>
      <w:r w:rsidR="00275532">
        <w:rPr>
          <w:rFonts w:asciiTheme="minorHAnsi" w:hAnsiTheme="minorHAnsi" w:cs="Calibri"/>
          <w:color w:val="000000"/>
          <w:sz w:val="22"/>
          <w:szCs w:val="22"/>
        </w:rPr>
        <w:t>mentor</w:t>
      </w:r>
      <w:r w:rsidRPr="00234FE8">
        <w:rPr>
          <w:rFonts w:asciiTheme="minorHAnsi" w:hAnsiTheme="minorHAnsi" w:cs="Calibri"/>
          <w:color w:val="000000"/>
          <w:sz w:val="22"/>
          <w:szCs w:val="22"/>
        </w:rPr>
        <w:t xml:space="preserve"> may decide later that another faculty member is more suitable as </w:t>
      </w:r>
      <w:r w:rsidR="00275532">
        <w:rPr>
          <w:rFonts w:asciiTheme="minorHAnsi" w:hAnsiTheme="minorHAnsi" w:cs="Calibri"/>
          <w:color w:val="000000"/>
          <w:sz w:val="22"/>
          <w:szCs w:val="22"/>
        </w:rPr>
        <w:t>faculty mentor</w:t>
      </w:r>
      <w:r w:rsidRPr="00234FE8">
        <w:rPr>
          <w:rFonts w:asciiTheme="minorHAnsi" w:hAnsiTheme="minorHAnsi" w:cs="Calibri"/>
          <w:color w:val="000000"/>
          <w:sz w:val="22"/>
          <w:szCs w:val="22"/>
        </w:rPr>
        <w:t xml:space="preserve"> for that student. These types of changes occur routinely, </w:t>
      </w:r>
      <w:r w:rsidR="0040423D" w:rsidRPr="00234FE8">
        <w:rPr>
          <w:rFonts w:asciiTheme="minorHAnsi" w:hAnsiTheme="minorHAnsi" w:cs="Calibri"/>
          <w:color w:val="000000"/>
          <w:sz w:val="22"/>
          <w:szCs w:val="22"/>
        </w:rPr>
        <w:t xml:space="preserve">pending the approval of the doctoral program director, </w:t>
      </w:r>
      <w:r w:rsidRPr="00234FE8">
        <w:rPr>
          <w:rFonts w:asciiTheme="minorHAnsi" w:hAnsiTheme="minorHAnsi" w:cs="Calibri"/>
          <w:color w:val="000000"/>
          <w:sz w:val="22"/>
          <w:szCs w:val="22"/>
        </w:rPr>
        <w:t xml:space="preserve">with the only potential barriers being the availability of a departmental faculty member qualified </w:t>
      </w:r>
      <w:r w:rsidR="00495A93" w:rsidRPr="00234FE8">
        <w:rPr>
          <w:rFonts w:asciiTheme="minorHAnsi" w:hAnsiTheme="minorHAnsi" w:cs="Calibri"/>
          <w:color w:val="000000"/>
          <w:sz w:val="22"/>
          <w:szCs w:val="22"/>
        </w:rPr>
        <w:t xml:space="preserve">and willing to serve as </w:t>
      </w:r>
      <w:r w:rsidR="00275532">
        <w:rPr>
          <w:rFonts w:asciiTheme="minorHAnsi" w:hAnsiTheme="minorHAnsi" w:cs="Calibri"/>
          <w:color w:val="000000"/>
          <w:sz w:val="22"/>
          <w:szCs w:val="22"/>
        </w:rPr>
        <w:t>mentor</w:t>
      </w:r>
      <w:r w:rsidRPr="00234FE8">
        <w:rPr>
          <w:rFonts w:asciiTheme="minorHAnsi" w:hAnsiTheme="minorHAnsi" w:cs="Calibri"/>
          <w:color w:val="000000"/>
          <w:sz w:val="22"/>
          <w:szCs w:val="22"/>
        </w:rPr>
        <w:t xml:space="preserve">. The </w:t>
      </w:r>
      <w:r w:rsidR="00275532">
        <w:rPr>
          <w:rFonts w:asciiTheme="minorHAnsi" w:hAnsiTheme="minorHAnsi" w:cs="Calibri"/>
          <w:color w:val="000000"/>
          <w:sz w:val="22"/>
          <w:szCs w:val="22"/>
        </w:rPr>
        <w:t>faculty mentor</w:t>
      </w:r>
      <w:r w:rsidRPr="00234FE8">
        <w:rPr>
          <w:rFonts w:asciiTheme="minorHAnsi" w:hAnsiTheme="minorHAnsi" w:cs="Calibri"/>
          <w:color w:val="000000"/>
          <w:sz w:val="22"/>
          <w:szCs w:val="22"/>
        </w:rPr>
        <w:t xml:space="preserve"> will typically serve as the chair of the student’s dissertation committee but that is not automatic (see Doctoral Dissertation).</w:t>
      </w:r>
    </w:p>
    <w:p w14:paraId="0AAF91C7" w14:textId="10DF071E" w:rsidR="00A81505" w:rsidRPr="00234FE8" w:rsidRDefault="00A81505" w:rsidP="007116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Doctoral students are expected to work independently to make appropriate progress in the program</w:t>
      </w:r>
      <w:r w:rsidR="00CA5811" w:rsidRPr="00234FE8">
        <w:rPr>
          <w:rFonts w:asciiTheme="minorHAnsi" w:hAnsiTheme="minorHAnsi" w:cs="Calibri"/>
          <w:color w:val="000000"/>
          <w:sz w:val="22"/>
          <w:szCs w:val="22"/>
        </w:rPr>
        <w:t>, even as they</w:t>
      </w:r>
      <w:r w:rsidRPr="00234FE8">
        <w:rPr>
          <w:rFonts w:asciiTheme="minorHAnsi" w:hAnsiTheme="minorHAnsi" w:cs="Calibri"/>
          <w:color w:val="000000"/>
          <w:sz w:val="22"/>
          <w:szCs w:val="22"/>
        </w:rPr>
        <w:t xml:space="preserve"> </w:t>
      </w:r>
      <w:r w:rsidR="0040423D" w:rsidRPr="00234FE8">
        <w:rPr>
          <w:rFonts w:asciiTheme="minorHAnsi" w:hAnsiTheme="minorHAnsi" w:cs="Calibri"/>
          <w:color w:val="000000"/>
          <w:sz w:val="22"/>
          <w:szCs w:val="22"/>
        </w:rPr>
        <w:t xml:space="preserve">also </w:t>
      </w:r>
      <w:r w:rsidR="00CA5811" w:rsidRPr="00234FE8">
        <w:rPr>
          <w:rFonts w:asciiTheme="minorHAnsi" w:hAnsiTheme="minorHAnsi" w:cs="Calibri"/>
          <w:color w:val="000000"/>
          <w:sz w:val="22"/>
          <w:szCs w:val="22"/>
        </w:rPr>
        <w:t>work closely with the</w:t>
      </w:r>
      <w:r w:rsidRPr="00234FE8">
        <w:rPr>
          <w:rFonts w:asciiTheme="minorHAnsi" w:hAnsiTheme="minorHAnsi" w:cs="Calibri"/>
          <w:color w:val="000000"/>
          <w:sz w:val="22"/>
          <w:szCs w:val="22"/>
        </w:rPr>
        <w:t xml:space="preserve"> </w:t>
      </w:r>
      <w:r w:rsidR="00275532">
        <w:rPr>
          <w:rFonts w:asciiTheme="minorHAnsi" w:hAnsiTheme="minorHAnsi" w:cs="Calibri"/>
          <w:color w:val="000000"/>
          <w:sz w:val="22"/>
          <w:szCs w:val="22"/>
        </w:rPr>
        <w:t>faculty mentor</w:t>
      </w:r>
      <w:r w:rsidRPr="00234FE8">
        <w:rPr>
          <w:rFonts w:asciiTheme="minorHAnsi" w:hAnsiTheme="minorHAnsi" w:cs="Calibri"/>
          <w:color w:val="000000"/>
          <w:sz w:val="22"/>
          <w:szCs w:val="22"/>
        </w:rPr>
        <w:t xml:space="preserve"> and other faculty. The </w:t>
      </w:r>
      <w:r w:rsidR="00275532">
        <w:rPr>
          <w:rFonts w:asciiTheme="minorHAnsi" w:hAnsiTheme="minorHAnsi" w:cs="Calibri"/>
          <w:color w:val="000000"/>
          <w:sz w:val="22"/>
          <w:szCs w:val="22"/>
        </w:rPr>
        <w:t>mentor</w:t>
      </w:r>
      <w:r w:rsidRPr="00234FE8">
        <w:rPr>
          <w:rFonts w:asciiTheme="minorHAnsi" w:hAnsiTheme="minorHAnsi" w:cs="Calibri"/>
          <w:color w:val="000000"/>
          <w:sz w:val="22"/>
          <w:szCs w:val="22"/>
        </w:rPr>
        <w:t xml:space="preserve"> </w:t>
      </w:r>
      <w:r w:rsidR="0040423D" w:rsidRPr="00234FE8">
        <w:rPr>
          <w:rFonts w:asciiTheme="minorHAnsi" w:hAnsiTheme="minorHAnsi" w:cs="Calibri"/>
          <w:color w:val="000000"/>
          <w:sz w:val="22"/>
          <w:szCs w:val="22"/>
        </w:rPr>
        <w:t>helps the student identify</w:t>
      </w:r>
      <w:r w:rsidRPr="00234FE8">
        <w:rPr>
          <w:rFonts w:asciiTheme="minorHAnsi" w:hAnsiTheme="minorHAnsi" w:cs="Calibri"/>
          <w:color w:val="000000"/>
          <w:sz w:val="22"/>
          <w:szCs w:val="22"/>
        </w:rPr>
        <w:t xml:space="preserve"> courses and practica and </w:t>
      </w:r>
      <w:r w:rsidR="0040423D" w:rsidRPr="00234FE8">
        <w:rPr>
          <w:rFonts w:asciiTheme="minorHAnsi" w:hAnsiTheme="minorHAnsi" w:cs="Calibri"/>
          <w:color w:val="000000"/>
          <w:sz w:val="22"/>
          <w:szCs w:val="22"/>
        </w:rPr>
        <w:t>assist</w:t>
      </w:r>
      <w:r w:rsidRPr="00234FE8">
        <w:rPr>
          <w:rFonts w:asciiTheme="minorHAnsi" w:hAnsiTheme="minorHAnsi" w:cs="Calibri"/>
          <w:color w:val="000000"/>
          <w:sz w:val="22"/>
          <w:szCs w:val="22"/>
        </w:rPr>
        <w:t xml:space="preserve">s with any problems affecting the student’s relationships with faculty, colleagues, or the </w:t>
      </w:r>
      <w:r w:rsidR="00294565" w:rsidRPr="00234FE8">
        <w:rPr>
          <w:rFonts w:asciiTheme="minorHAnsi" w:hAnsiTheme="minorHAnsi" w:cs="Calibri"/>
          <w:color w:val="000000"/>
          <w:sz w:val="22"/>
          <w:szCs w:val="22"/>
        </w:rPr>
        <w:t>d</w:t>
      </w:r>
      <w:r w:rsidRPr="00234FE8">
        <w:rPr>
          <w:rFonts w:asciiTheme="minorHAnsi" w:hAnsiTheme="minorHAnsi" w:cs="Calibri"/>
          <w:color w:val="000000"/>
          <w:sz w:val="22"/>
          <w:szCs w:val="22"/>
        </w:rPr>
        <w:t xml:space="preserve">epartment </w:t>
      </w:r>
      <w:r w:rsidR="0040423D" w:rsidRPr="00234FE8">
        <w:rPr>
          <w:rFonts w:asciiTheme="minorHAnsi" w:hAnsiTheme="minorHAnsi" w:cs="Calibri"/>
          <w:color w:val="000000"/>
          <w:sz w:val="22"/>
          <w:szCs w:val="22"/>
        </w:rPr>
        <w:t>at large</w:t>
      </w:r>
      <w:r w:rsidRPr="00234FE8">
        <w:rPr>
          <w:rFonts w:asciiTheme="minorHAnsi" w:hAnsiTheme="minorHAnsi" w:cs="Calibri"/>
          <w:color w:val="000000"/>
          <w:sz w:val="22"/>
          <w:szCs w:val="22"/>
        </w:rPr>
        <w:t>. S</w:t>
      </w:r>
      <w:r w:rsidRPr="00234FE8">
        <w:rPr>
          <w:rFonts w:asciiTheme="minorHAnsi" w:hAnsiTheme="minorHAnsi" w:cs="Calibri"/>
          <w:bCs/>
          <w:color w:val="000000"/>
          <w:sz w:val="22"/>
          <w:szCs w:val="22"/>
        </w:rPr>
        <w:t xml:space="preserve">tudents are responsible for seeking meetings </w:t>
      </w:r>
      <w:r w:rsidR="00CA5811" w:rsidRPr="00234FE8">
        <w:rPr>
          <w:rFonts w:asciiTheme="minorHAnsi" w:hAnsiTheme="minorHAnsi" w:cs="Calibri"/>
          <w:bCs/>
          <w:color w:val="000000"/>
          <w:sz w:val="22"/>
          <w:szCs w:val="22"/>
        </w:rPr>
        <w:t xml:space="preserve">as needed </w:t>
      </w:r>
      <w:r w:rsidRPr="00234FE8">
        <w:rPr>
          <w:rFonts w:asciiTheme="minorHAnsi" w:hAnsiTheme="minorHAnsi" w:cs="Calibri"/>
          <w:bCs/>
          <w:color w:val="000000"/>
          <w:sz w:val="22"/>
          <w:szCs w:val="22"/>
        </w:rPr>
        <w:t xml:space="preserve">with their </w:t>
      </w:r>
      <w:r w:rsidR="00275532">
        <w:rPr>
          <w:rFonts w:asciiTheme="minorHAnsi" w:hAnsiTheme="minorHAnsi" w:cs="Calibri"/>
          <w:bCs/>
          <w:color w:val="000000"/>
          <w:sz w:val="22"/>
          <w:szCs w:val="22"/>
        </w:rPr>
        <w:t>faculty mentors</w:t>
      </w:r>
      <w:r w:rsidRPr="00234FE8">
        <w:rPr>
          <w:rFonts w:asciiTheme="minorHAnsi" w:hAnsiTheme="minorHAnsi" w:cs="Calibri"/>
          <w:bCs/>
          <w:color w:val="000000"/>
          <w:sz w:val="22"/>
          <w:szCs w:val="22"/>
        </w:rPr>
        <w:t>. As a rule, students should proactively schedule at least one face-to-face meeting with the</w:t>
      </w:r>
      <w:r w:rsidR="00275532">
        <w:rPr>
          <w:rFonts w:asciiTheme="minorHAnsi" w:hAnsiTheme="minorHAnsi" w:cs="Calibri"/>
          <w:bCs/>
          <w:color w:val="000000"/>
          <w:sz w:val="22"/>
          <w:szCs w:val="22"/>
        </w:rPr>
        <w:t>ir mentor</w:t>
      </w:r>
      <w:r w:rsidRPr="00234FE8">
        <w:rPr>
          <w:rFonts w:asciiTheme="minorHAnsi" w:hAnsiTheme="minorHAnsi" w:cs="Calibri"/>
          <w:bCs/>
          <w:color w:val="000000"/>
          <w:sz w:val="22"/>
          <w:szCs w:val="22"/>
        </w:rPr>
        <w:t xml:space="preserve"> or dissertation chair each semester, no matter w</w:t>
      </w:r>
      <w:r w:rsidR="007C2D4B" w:rsidRPr="00234FE8">
        <w:rPr>
          <w:rFonts w:asciiTheme="minorHAnsi" w:hAnsiTheme="minorHAnsi" w:cs="Calibri"/>
          <w:bCs/>
          <w:color w:val="000000"/>
          <w:sz w:val="22"/>
          <w:szCs w:val="22"/>
        </w:rPr>
        <w:t>here</w:t>
      </w:r>
      <w:r w:rsidRPr="00234FE8">
        <w:rPr>
          <w:rFonts w:asciiTheme="minorHAnsi" w:hAnsiTheme="minorHAnsi" w:cs="Calibri"/>
          <w:bCs/>
          <w:color w:val="000000"/>
          <w:sz w:val="22"/>
          <w:szCs w:val="22"/>
        </w:rPr>
        <w:t xml:space="preserve"> they are in the doctoral program</w:t>
      </w:r>
      <w:r w:rsidRPr="00234FE8">
        <w:rPr>
          <w:rFonts w:asciiTheme="minorHAnsi" w:hAnsiTheme="minorHAnsi" w:cs="Calibri"/>
          <w:color w:val="000000"/>
          <w:sz w:val="22"/>
          <w:szCs w:val="22"/>
        </w:rPr>
        <w:t>. We</w:t>
      </w:r>
      <w:r w:rsidR="007347D8" w:rsidRPr="00234FE8">
        <w:rPr>
          <w:rFonts w:asciiTheme="minorHAnsi" w:hAnsiTheme="minorHAnsi" w:cs="Calibri"/>
          <w:color w:val="000000"/>
          <w:sz w:val="22"/>
          <w:szCs w:val="22"/>
        </w:rPr>
        <w:t xml:space="preserve"> also</w:t>
      </w:r>
      <w:r w:rsidRPr="00234FE8">
        <w:rPr>
          <w:rFonts w:asciiTheme="minorHAnsi" w:hAnsiTheme="minorHAnsi" w:cs="Calibri"/>
          <w:color w:val="000000"/>
          <w:sz w:val="22"/>
          <w:szCs w:val="22"/>
        </w:rPr>
        <w:t xml:space="preserve"> encourage students to get to know and work with a range of faculty </w:t>
      </w:r>
      <w:r w:rsidR="0040423D" w:rsidRPr="00234FE8">
        <w:rPr>
          <w:rFonts w:asciiTheme="minorHAnsi" w:hAnsiTheme="minorHAnsi" w:cs="Calibri"/>
          <w:color w:val="000000"/>
          <w:sz w:val="22"/>
          <w:szCs w:val="22"/>
        </w:rPr>
        <w:t>during</w:t>
      </w:r>
      <w:r w:rsidRPr="00234FE8">
        <w:rPr>
          <w:rFonts w:asciiTheme="minorHAnsi" w:hAnsiTheme="minorHAnsi" w:cs="Calibri"/>
          <w:color w:val="000000"/>
          <w:sz w:val="22"/>
          <w:szCs w:val="22"/>
        </w:rPr>
        <w:t xml:space="preserve"> their first </w:t>
      </w:r>
      <w:r w:rsidR="00D4309C">
        <w:rPr>
          <w:rFonts w:asciiTheme="minorHAnsi" w:hAnsiTheme="minorHAnsi" w:cs="Calibri"/>
          <w:color w:val="000000"/>
          <w:sz w:val="22"/>
          <w:szCs w:val="22"/>
        </w:rPr>
        <w:t>2</w:t>
      </w:r>
      <w:r w:rsidRPr="00234FE8">
        <w:rPr>
          <w:rFonts w:asciiTheme="minorHAnsi" w:hAnsiTheme="minorHAnsi" w:cs="Calibri"/>
          <w:color w:val="000000"/>
          <w:sz w:val="22"/>
          <w:szCs w:val="22"/>
        </w:rPr>
        <w:t xml:space="preserve"> years of training.</w:t>
      </w:r>
    </w:p>
    <w:p w14:paraId="0C782B81" w14:textId="77777777" w:rsidR="0011564E" w:rsidRPr="00234FE8" w:rsidRDefault="0011564E" w:rsidP="00E73F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Calibri"/>
          <w:b/>
          <w:color w:val="000000"/>
          <w:sz w:val="22"/>
          <w:szCs w:val="22"/>
        </w:rPr>
      </w:pPr>
      <w:r w:rsidRPr="00234FE8">
        <w:rPr>
          <w:rFonts w:asciiTheme="minorHAnsi" w:hAnsiTheme="minorHAnsi" w:cs="Calibri"/>
          <w:b/>
          <w:color w:val="000000"/>
          <w:sz w:val="22"/>
          <w:szCs w:val="22"/>
        </w:rPr>
        <w:t>Cohort Advising</w:t>
      </w:r>
    </w:p>
    <w:p w14:paraId="7929ADC8" w14:textId="1EA97562" w:rsidR="00182770" w:rsidRPr="00234FE8" w:rsidRDefault="00182770" w:rsidP="007116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The doctoral program director meets with doctoral students </w:t>
      </w:r>
      <w:r w:rsidR="005F5A59">
        <w:rPr>
          <w:rFonts w:asciiTheme="minorHAnsi" w:hAnsiTheme="minorHAnsi" w:cs="Calibri"/>
          <w:color w:val="000000"/>
          <w:sz w:val="22"/>
          <w:szCs w:val="22"/>
        </w:rPr>
        <w:t xml:space="preserve">by cohort </w:t>
      </w:r>
      <w:r w:rsidRPr="00234FE8">
        <w:rPr>
          <w:rFonts w:asciiTheme="minorHAnsi" w:hAnsiTheme="minorHAnsi" w:cs="Calibri"/>
          <w:color w:val="000000"/>
          <w:sz w:val="22"/>
          <w:szCs w:val="22"/>
        </w:rPr>
        <w:t xml:space="preserve">in the first two years for PhD students and </w:t>
      </w:r>
      <w:r w:rsidR="00B010AB" w:rsidRPr="00234FE8">
        <w:rPr>
          <w:rFonts w:asciiTheme="minorHAnsi" w:hAnsiTheme="minorHAnsi" w:cs="Calibri"/>
          <w:color w:val="000000"/>
          <w:sz w:val="22"/>
          <w:szCs w:val="22"/>
        </w:rPr>
        <w:t xml:space="preserve">during the first year for </w:t>
      </w:r>
      <w:r w:rsidRPr="00234FE8">
        <w:rPr>
          <w:rFonts w:asciiTheme="minorHAnsi" w:hAnsiTheme="minorHAnsi" w:cs="Calibri"/>
          <w:color w:val="000000"/>
          <w:sz w:val="22"/>
          <w:szCs w:val="22"/>
        </w:rPr>
        <w:t>M</w:t>
      </w:r>
      <w:r w:rsidR="00613F5B" w:rsidRPr="00234FE8">
        <w:rPr>
          <w:rFonts w:asciiTheme="minorHAnsi" w:hAnsiTheme="minorHAnsi" w:cs="Calibri"/>
          <w:color w:val="000000"/>
          <w:sz w:val="22"/>
          <w:szCs w:val="22"/>
        </w:rPr>
        <w:t>SPH</w:t>
      </w:r>
      <w:r w:rsidRPr="00234FE8">
        <w:rPr>
          <w:rFonts w:asciiTheme="minorHAnsi" w:hAnsiTheme="minorHAnsi" w:cs="Calibri"/>
          <w:color w:val="000000"/>
          <w:sz w:val="22"/>
          <w:szCs w:val="22"/>
        </w:rPr>
        <w:t xml:space="preserve">-to-PhD students. </w:t>
      </w:r>
    </w:p>
    <w:p w14:paraId="4EFCBB28" w14:textId="77777777" w:rsidR="00A81505" w:rsidRPr="00640167" w:rsidRDefault="00A81505" w:rsidP="004B3A4E">
      <w:pPr>
        <w:pStyle w:val="Style2"/>
      </w:pPr>
      <w:bookmarkStart w:id="68" w:name="_Toc143067363"/>
      <w:bookmarkStart w:id="69" w:name="_Toc235251863"/>
      <w:bookmarkStart w:id="70" w:name="_Toc235252205"/>
      <w:bookmarkStart w:id="71" w:name="_Toc235252269"/>
      <w:bookmarkStart w:id="72" w:name="_Toc235252343"/>
      <w:bookmarkStart w:id="73" w:name="_Toc267050742"/>
      <w:bookmarkStart w:id="74" w:name="_Toc267050839"/>
      <w:bookmarkStart w:id="75" w:name="_Toc267051216"/>
      <w:bookmarkStart w:id="76" w:name="_Toc267051898"/>
      <w:r w:rsidRPr="00640167">
        <w:t>First Year Progress Review and Academic Committee</w:t>
      </w:r>
      <w:bookmarkEnd w:id="68"/>
      <w:bookmarkEnd w:id="69"/>
      <w:bookmarkEnd w:id="70"/>
      <w:bookmarkEnd w:id="71"/>
      <w:bookmarkEnd w:id="72"/>
      <w:bookmarkEnd w:id="73"/>
      <w:bookmarkEnd w:id="74"/>
      <w:bookmarkEnd w:id="75"/>
      <w:bookmarkEnd w:id="76"/>
    </w:p>
    <w:p w14:paraId="50A4BDC7" w14:textId="3158A5B2" w:rsidR="00F96637" w:rsidRPr="00234FE8" w:rsidRDefault="00A81505" w:rsidP="007116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At the end of the</w:t>
      </w:r>
      <w:r w:rsidR="00F96637" w:rsidRPr="00234FE8">
        <w:rPr>
          <w:rFonts w:asciiTheme="minorHAnsi" w:hAnsiTheme="minorHAnsi" w:cs="Calibri"/>
          <w:color w:val="000000"/>
          <w:sz w:val="22"/>
          <w:szCs w:val="22"/>
        </w:rPr>
        <w:t xml:space="preserve">ir </w:t>
      </w:r>
      <w:r w:rsidRPr="00234FE8">
        <w:rPr>
          <w:rFonts w:asciiTheme="minorHAnsi" w:hAnsiTheme="minorHAnsi" w:cs="Calibri"/>
          <w:color w:val="000000"/>
          <w:sz w:val="22"/>
          <w:szCs w:val="22"/>
        </w:rPr>
        <w:t>first year</w:t>
      </w:r>
      <w:r w:rsidR="00F96637" w:rsidRPr="00234FE8">
        <w:rPr>
          <w:rFonts w:asciiTheme="minorHAnsi" w:hAnsiTheme="minorHAnsi" w:cs="Calibri"/>
          <w:color w:val="000000"/>
          <w:sz w:val="22"/>
          <w:szCs w:val="22"/>
        </w:rPr>
        <w:t xml:space="preserve"> in the program,</w:t>
      </w:r>
      <w:r w:rsidRPr="00234FE8">
        <w:rPr>
          <w:rFonts w:asciiTheme="minorHAnsi" w:hAnsiTheme="minorHAnsi" w:cs="Calibri"/>
          <w:color w:val="000000"/>
          <w:sz w:val="22"/>
          <w:szCs w:val="22"/>
        </w:rPr>
        <w:t xml:space="preserve"> the </w:t>
      </w:r>
      <w:r w:rsidR="00F96637" w:rsidRPr="00234FE8">
        <w:rPr>
          <w:rFonts w:asciiTheme="minorHAnsi" w:hAnsiTheme="minorHAnsi" w:cs="Calibri"/>
          <w:color w:val="000000"/>
          <w:sz w:val="22"/>
          <w:szCs w:val="22"/>
        </w:rPr>
        <w:t xml:space="preserve">PhD </w:t>
      </w:r>
      <w:r w:rsidRPr="00234FE8">
        <w:rPr>
          <w:rFonts w:asciiTheme="minorHAnsi" w:hAnsiTheme="minorHAnsi" w:cs="Calibri"/>
          <w:color w:val="000000"/>
          <w:sz w:val="22"/>
          <w:szCs w:val="22"/>
        </w:rPr>
        <w:t xml:space="preserve">student and </w:t>
      </w:r>
      <w:r w:rsidR="00275532">
        <w:rPr>
          <w:rFonts w:asciiTheme="minorHAnsi" w:hAnsiTheme="minorHAnsi" w:cs="Calibri"/>
          <w:color w:val="000000"/>
          <w:sz w:val="22"/>
          <w:szCs w:val="22"/>
        </w:rPr>
        <w:t>faculty mentor</w:t>
      </w:r>
      <w:r w:rsidRPr="00234FE8">
        <w:rPr>
          <w:rFonts w:asciiTheme="minorHAnsi" w:hAnsiTheme="minorHAnsi" w:cs="Calibri"/>
          <w:color w:val="000000"/>
          <w:sz w:val="22"/>
          <w:szCs w:val="22"/>
        </w:rPr>
        <w:t xml:space="preserve"> form an academic committee to assist both </w:t>
      </w:r>
      <w:r w:rsidR="00857AE1" w:rsidRPr="00234FE8">
        <w:rPr>
          <w:rFonts w:asciiTheme="minorHAnsi" w:hAnsiTheme="minorHAnsi" w:cs="Calibri"/>
          <w:color w:val="000000"/>
          <w:sz w:val="22"/>
          <w:szCs w:val="22"/>
        </w:rPr>
        <w:t xml:space="preserve">the </w:t>
      </w:r>
      <w:r w:rsidRPr="00234FE8">
        <w:rPr>
          <w:rFonts w:asciiTheme="minorHAnsi" w:hAnsiTheme="minorHAnsi" w:cs="Calibri"/>
          <w:color w:val="000000"/>
          <w:sz w:val="22"/>
          <w:szCs w:val="22"/>
        </w:rPr>
        <w:t xml:space="preserve">student and </w:t>
      </w:r>
      <w:r w:rsidR="008E6C61">
        <w:rPr>
          <w:rFonts w:asciiTheme="minorHAnsi" w:hAnsiTheme="minorHAnsi" w:cs="Calibri"/>
          <w:color w:val="000000"/>
          <w:sz w:val="22"/>
          <w:szCs w:val="22"/>
        </w:rPr>
        <w:t>faculty mentor</w:t>
      </w:r>
      <w:r w:rsidRPr="00234FE8">
        <w:rPr>
          <w:rFonts w:asciiTheme="minorHAnsi" w:hAnsiTheme="minorHAnsi" w:cs="Calibri"/>
          <w:color w:val="000000"/>
          <w:sz w:val="22"/>
          <w:szCs w:val="22"/>
        </w:rPr>
        <w:t xml:space="preserve"> in formally reviewing the student’s progress in the doctoral program.</w:t>
      </w:r>
      <w:r w:rsidR="00F96637" w:rsidRPr="00234FE8">
        <w:rPr>
          <w:rStyle w:val="FootnoteReference"/>
          <w:rFonts w:asciiTheme="minorHAnsi" w:hAnsiTheme="minorHAnsi" w:cs="Calibri"/>
          <w:color w:val="000000"/>
          <w:sz w:val="22"/>
          <w:szCs w:val="22"/>
        </w:rPr>
        <w:footnoteReference w:id="1"/>
      </w:r>
      <w:r w:rsidRPr="00234FE8">
        <w:rPr>
          <w:rFonts w:asciiTheme="minorHAnsi" w:hAnsiTheme="minorHAnsi" w:cs="Calibri"/>
          <w:color w:val="000000"/>
          <w:sz w:val="22"/>
          <w:szCs w:val="22"/>
        </w:rPr>
        <w:t xml:space="preserve"> The academic committee </w:t>
      </w:r>
      <w:r w:rsidR="00C404B2" w:rsidRPr="00234FE8">
        <w:rPr>
          <w:rFonts w:asciiTheme="minorHAnsi" w:hAnsiTheme="minorHAnsi" w:cs="Calibri"/>
          <w:color w:val="000000"/>
          <w:sz w:val="22"/>
          <w:szCs w:val="22"/>
        </w:rPr>
        <w:t xml:space="preserve">consists of </w:t>
      </w:r>
      <w:r w:rsidRPr="00234FE8">
        <w:rPr>
          <w:rFonts w:asciiTheme="minorHAnsi" w:hAnsiTheme="minorHAnsi" w:cs="Calibri"/>
          <w:color w:val="000000"/>
          <w:sz w:val="22"/>
          <w:szCs w:val="22"/>
        </w:rPr>
        <w:t xml:space="preserve">the student’s </w:t>
      </w:r>
      <w:r w:rsidR="00275532">
        <w:rPr>
          <w:rFonts w:asciiTheme="minorHAnsi" w:hAnsiTheme="minorHAnsi" w:cs="Calibri"/>
          <w:color w:val="000000"/>
          <w:sz w:val="22"/>
          <w:szCs w:val="22"/>
        </w:rPr>
        <w:t xml:space="preserve">faculty </w:t>
      </w:r>
      <w:r w:rsidR="00315920">
        <w:rPr>
          <w:rFonts w:asciiTheme="minorHAnsi" w:hAnsiTheme="minorHAnsi" w:cs="Calibri"/>
          <w:color w:val="000000"/>
          <w:sz w:val="22"/>
          <w:szCs w:val="22"/>
        </w:rPr>
        <w:t>mentor</w:t>
      </w:r>
      <w:r w:rsidR="00315920" w:rsidRPr="00234FE8">
        <w:rPr>
          <w:rFonts w:asciiTheme="minorHAnsi" w:hAnsiTheme="minorHAnsi" w:cs="Calibri"/>
          <w:color w:val="000000"/>
          <w:sz w:val="22"/>
          <w:szCs w:val="22"/>
        </w:rPr>
        <w:t xml:space="preserve"> plus</w:t>
      </w:r>
      <w:r w:rsidRPr="00234FE8">
        <w:rPr>
          <w:rFonts w:asciiTheme="minorHAnsi" w:hAnsiTheme="minorHAnsi" w:cs="Calibri"/>
          <w:color w:val="000000"/>
          <w:sz w:val="22"/>
          <w:szCs w:val="22"/>
        </w:rPr>
        <w:t xml:space="preserve"> two other faculty members approved by the </w:t>
      </w:r>
      <w:r w:rsidR="00FD6D09">
        <w:rPr>
          <w:rFonts w:asciiTheme="minorHAnsi" w:hAnsiTheme="minorHAnsi" w:cs="Calibri"/>
          <w:color w:val="000000"/>
          <w:sz w:val="22"/>
          <w:szCs w:val="22"/>
        </w:rPr>
        <w:t>f</w:t>
      </w:r>
      <w:r w:rsidR="008E6C61">
        <w:rPr>
          <w:rFonts w:asciiTheme="minorHAnsi" w:hAnsiTheme="minorHAnsi" w:cs="Calibri"/>
          <w:color w:val="000000"/>
          <w:sz w:val="22"/>
          <w:szCs w:val="22"/>
        </w:rPr>
        <w:t>aculty mentor</w:t>
      </w:r>
      <w:r w:rsidRPr="00234FE8">
        <w:rPr>
          <w:rFonts w:asciiTheme="minorHAnsi" w:hAnsiTheme="minorHAnsi" w:cs="Calibri"/>
          <w:color w:val="000000"/>
          <w:sz w:val="22"/>
          <w:szCs w:val="22"/>
        </w:rPr>
        <w:t xml:space="preserve">. </w:t>
      </w:r>
      <w:r w:rsidR="00C72699" w:rsidRPr="00234FE8">
        <w:rPr>
          <w:rFonts w:asciiTheme="minorHAnsi" w:hAnsiTheme="minorHAnsi" w:cs="Calibri"/>
          <w:sz w:val="22"/>
          <w:szCs w:val="22"/>
        </w:rPr>
        <w:t xml:space="preserve">See </w:t>
      </w:r>
      <w:r w:rsidR="00C72699" w:rsidRPr="00234FE8">
        <w:rPr>
          <w:rFonts w:asciiTheme="minorHAnsi" w:hAnsiTheme="minorHAnsi" w:cs="Calibri"/>
          <w:b/>
          <w:sz w:val="22"/>
          <w:szCs w:val="22"/>
        </w:rPr>
        <w:t>Appendix 1</w:t>
      </w:r>
      <w:r w:rsidR="00C72699" w:rsidRPr="00234FE8">
        <w:rPr>
          <w:rFonts w:asciiTheme="minorHAnsi" w:hAnsiTheme="minorHAnsi" w:cs="Calibri"/>
          <w:sz w:val="22"/>
          <w:szCs w:val="22"/>
        </w:rPr>
        <w:t xml:space="preserve"> for guidance on first year progress review meetings.</w:t>
      </w:r>
    </w:p>
    <w:p w14:paraId="5B1169BC" w14:textId="48C65D9C" w:rsidR="00F96637" w:rsidRPr="00234FE8" w:rsidRDefault="00A81505" w:rsidP="007D2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At least one week before the formal progress review, the student </w:t>
      </w:r>
      <w:r w:rsidR="00EC413A" w:rsidRPr="00234FE8">
        <w:rPr>
          <w:rFonts w:asciiTheme="minorHAnsi" w:hAnsiTheme="minorHAnsi" w:cs="Calibri"/>
          <w:color w:val="000000"/>
          <w:sz w:val="22"/>
          <w:szCs w:val="22"/>
        </w:rPr>
        <w:t>email</w:t>
      </w:r>
      <w:r w:rsidR="00B010AB" w:rsidRPr="00234FE8">
        <w:rPr>
          <w:rFonts w:asciiTheme="minorHAnsi" w:hAnsiTheme="minorHAnsi" w:cs="Calibri"/>
          <w:color w:val="000000"/>
          <w:sz w:val="22"/>
          <w:szCs w:val="22"/>
        </w:rPr>
        <w:t>s</w:t>
      </w:r>
      <w:r w:rsidR="00EC413A" w:rsidRPr="00234FE8">
        <w:rPr>
          <w:rFonts w:asciiTheme="minorHAnsi" w:hAnsiTheme="minorHAnsi" w:cs="Calibri"/>
          <w:color w:val="000000"/>
          <w:sz w:val="22"/>
          <w:szCs w:val="22"/>
        </w:rPr>
        <w:t xml:space="preserve"> and</w:t>
      </w:r>
      <w:r w:rsidR="0050422E" w:rsidRPr="00234FE8">
        <w:rPr>
          <w:rFonts w:asciiTheme="minorHAnsi" w:hAnsiTheme="minorHAnsi" w:cs="Calibri"/>
          <w:color w:val="000000"/>
          <w:sz w:val="22"/>
          <w:szCs w:val="22"/>
        </w:rPr>
        <w:t>/or</w:t>
      </w:r>
      <w:r w:rsidR="00EC413A" w:rsidRPr="00234FE8">
        <w:rPr>
          <w:rFonts w:asciiTheme="minorHAnsi" w:hAnsiTheme="minorHAnsi" w:cs="Calibri"/>
          <w:color w:val="000000"/>
          <w:sz w:val="22"/>
          <w:szCs w:val="22"/>
        </w:rPr>
        <w:t xml:space="preserve"> </w:t>
      </w:r>
      <w:r w:rsidRPr="00234FE8">
        <w:rPr>
          <w:rFonts w:asciiTheme="minorHAnsi" w:hAnsiTheme="minorHAnsi" w:cs="Calibri"/>
          <w:color w:val="000000"/>
          <w:sz w:val="22"/>
          <w:szCs w:val="22"/>
        </w:rPr>
        <w:t>give</w:t>
      </w:r>
      <w:r w:rsidR="00B010AB" w:rsidRPr="00234FE8">
        <w:rPr>
          <w:rFonts w:asciiTheme="minorHAnsi" w:hAnsiTheme="minorHAnsi" w:cs="Calibri"/>
          <w:color w:val="000000"/>
          <w:sz w:val="22"/>
          <w:szCs w:val="22"/>
        </w:rPr>
        <w:t>s</w:t>
      </w:r>
      <w:r w:rsidRPr="00234FE8">
        <w:rPr>
          <w:rFonts w:asciiTheme="minorHAnsi" w:hAnsiTheme="minorHAnsi" w:cs="Calibri"/>
          <w:color w:val="000000"/>
          <w:sz w:val="22"/>
          <w:szCs w:val="22"/>
        </w:rPr>
        <w:t xml:space="preserve"> committee members a printed </w:t>
      </w:r>
      <w:r w:rsidRPr="00234FE8">
        <w:rPr>
          <w:rFonts w:asciiTheme="minorHAnsi" w:hAnsiTheme="minorHAnsi" w:cs="Calibri"/>
          <w:b/>
          <w:color w:val="000000"/>
          <w:sz w:val="22"/>
          <w:szCs w:val="22"/>
        </w:rPr>
        <w:t>summary report</w:t>
      </w:r>
      <w:r w:rsidRPr="00234FE8">
        <w:rPr>
          <w:rFonts w:asciiTheme="minorHAnsi" w:hAnsiTheme="minorHAnsi" w:cs="Calibri"/>
          <w:color w:val="000000"/>
          <w:sz w:val="22"/>
          <w:szCs w:val="22"/>
        </w:rPr>
        <w:t xml:space="preserve"> including</w:t>
      </w:r>
      <w:r w:rsidR="00F96637" w:rsidRPr="00234FE8">
        <w:rPr>
          <w:rFonts w:asciiTheme="minorHAnsi" w:hAnsiTheme="minorHAnsi" w:cs="Calibri"/>
          <w:color w:val="000000"/>
          <w:sz w:val="22"/>
          <w:szCs w:val="22"/>
        </w:rPr>
        <w:t>:</w:t>
      </w:r>
    </w:p>
    <w:p w14:paraId="46124775" w14:textId="77777777" w:rsidR="00F96637" w:rsidRPr="00234FE8" w:rsidRDefault="00A81505" w:rsidP="00035D93">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educational and professional objectives, </w:t>
      </w:r>
    </w:p>
    <w:p w14:paraId="464C3E80" w14:textId="170F073F" w:rsidR="00F96637" w:rsidRPr="00234FE8" w:rsidRDefault="00A81505" w:rsidP="00035D93">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completed and proposed coursework, </w:t>
      </w:r>
      <w:r w:rsidR="00857AE1" w:rsidRPr="00234FE8">
        <w:rPr>
          <w:rFonts w:asciiTheme="minorHAnsi" w:hAnsiTheme="minorHAnsi" w:cs="Calibri"/>
          <w:color w:val="000000"/>
          <w:sz w:val="22"/>
          <w:szCs w:val="22"/>
        </w:rPr>
        <w:t>with grades for completed coursework</w:t>
      </w:r>
      <w:r w:rsidR="00C72699" w:rsidRPr="00234FE8">
        <w:rPr>
          <w:rFonts w:asciiTheme="minorHAnsi" w:hAnsiTheme="minorHAnsi" w:cs="Calibri"/>
          <w:color w:val="000000"/>
          <w:sz w:val="22"/>
          <w:szCs w:val="22"/>
        </w:rPr>
        <w:t xml:space="preserve"> </w:t>
      </w:r>
      <w:bookmarkStart w:id="77" w:name="_Hlk16755066"/>
      <w:r w:rsidR="00C72699" w:rsidRPr="00234FE8">
        <w:rPr>
          <w:rFonts w:asciiTheme="minorHAnsi" w:hAnsiTheme="minorHAnsi" w:cs="Calibri"/>
          <w:color w:val="000000"/>
          <w:sz w:val="22"/>
          <w:szCs w:val="22"/>
        </w:rPr>
        <w:t>(</w:t>
      </w:r>
      <w:r w:rsidR="004418E3">
        <w:rPr>
          <w:rFonts w:asciiTheme="minorHAnsi" w:hAnsiTheme="minorHAnsi" w:cs="Calibri"/>
          <w:color w:val="000000"/>
          <w:sz w:val="22"/>
          <w:szCs w:val="22"/>
        </w:rPr>
        <w:t xml:space="preserve">use the Checklist of Requirements for the PhD degree in </w:t>
      </w:r>
      <w:r w:rsidR="00C72699" w:rsidRPr="00234FE8">
        <w:rPr>
          <w:rFonts w:asciiTheme="minorHAnsi" w:hAnsiTheme="minorHAnsi" w:cs="Calibri"/>
          <w:b/>
          <w:color w:val="000000"/>
          <w:sz w:val="22"/>
          <w:szCs w:val="22"/>
        </w:rPr>
        <w:t>Appendix 2</w:t>
      </w:r>
      <w:r w:rsidR="004418E3">
        <w:rPr>
          <w:rFonts w:asciiTheme="minorHAnsi" w:hAnsiTheme="minorHAnsi" w:cs="Calibri"/>
          <w:b/>
          <w:color w:val="000000"/>
          <w:sz w:val="22"/>
          <w:szCs w:val="22"/>
        </w:rPr>
        <w:t>)</w:t>
      </w:r>
    </w:p>
    <w:bookmarkEnd w:id="77"/>
    <w:p w14:paraId="76069D06" w14:textId="77777777" w:rsidR="00F96637" w:rsidRPr="00234FE8" w:rsidRDefault="00A81505" w:rsidP="00035D93">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practicum descriptions and </w:t>
      </w:r>
      <w:r w:rsidR="00294565" w:rsidRPr="00234FE8">
        <w:rPr>
          <w:rFonts w:asciiTheme="minorHAnsi" w:hAnsiTheme="minorHAnsi" w:cs="Calibri"/>
          <w:color w:val="000000"/>
          <w:sz w:val="22"/>
          <w:szCs w:val="22"/>
        </w:rPr>
        <w:t xml:space="preserve">learning </w:t>
      </w:r>
      <w:r w:rsidR="005C3DAA" w:rsidRPr="00234FE8">
        <w:rPr>
          <w:rFonts w:asciiTheme="minorHAnsi" w:hAnsiTheme="minorHAnsi" w:cs="Calibri"/>
          <w:color w:val="000000"/>
          <w:sz w:val="22"/>
          <w:szCs w:val="22"/>
        </w:rPr>
        <w:t>contracts</w:t>
      </w:r>
      <w:r w:rsidRPr="00234FE8">
        <w:rPr>
          <w:rFonts w:asciiTheme="minorHAnsi" w:hAnsiTheme="minorHAnsi" w:cs="Calibri"/>
          <w:color w:val="000000"/>
          <w:sz w:val="22"/>
          <w:szCs w:val="22"/>
        </w:rPr>
        <w:t xml:space="preserve"> (if available), </w:t>
      </w:r>
    </w:p>
    <w:p w14:paraId="76C2D7ED" w14:textId="77777777" w:rsidR="00F96637" w:rsidRPr="00234FE8" w:rsidRDefault="00A81505" w:rsidP="00035D93">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a description of other involvements and responsibilities (e.g., research assistantships, fellowships), </w:t>
      </w:r>
    </w:p>
    <w:p w14:paraId="2BE29CE7" w14:textId="77777777" w:rsidR="00F96637" w:rsidRPr="00234FE8" w:rsidRDefault="00A81505" w:rsidP="00035D93">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a list of questions for the committee, and </w:t>
      </w:r>
    </w:p>
    <w:p w14:paraId="2FAA22DC" w14:textId="3642367D" w:rsidR="00F96637" w:rsidRDefault="00A81505" w:rsidP="005C7FFD">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a current curriculum vitae. </w:t>
      </w:r>
    </w:p>
    <w:p w14:paraId="2531216B" w14:textId="77777777" w:rsidR="00315920" w:rsidRPr="00234FE8" w:rsidRDefault="00315920" w:rsidP="0031592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rPr>
          <w:rFonts w:asciiTheme="minorHAnsi" w:hAnsiTheme="minorHAnsi" w:cs="Calibri"/>
          <w:color w:val="000000"/>
          <w:sz w:val="22"/>
          <w:szCs w:val="22"/>
        </w:rPr>
      </w:pPr>
    </w:p>
    <w:p w14:paraId="2D081CB4" w14:textId="22D09072" w:rsidR="00527E2E" w:rsidRPr="00234FE8" w:rsidRDefault="00527E2E" w:rsidP="00CA581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The student’s </w:t>
      </w:r>
      <w:r w:rsidR="00000B61">
        <w:rPr>
          <w:rFonts w:asciiTheme="minorHAnsi" w:hAnsiTheme="minorHAnsi" w:cs="Calibri"/>
          <w:color w:val="000000"/>
          <w:sz w:val="22"/>
          <w:szCs w:val="22"/>
        </w:rPr>
        <w:t>faculty mentor</w:t>
      </w:r>
      <w:r w:rsidRPr="00234FE8">
        <w:rPr>
          <w:rFonts w:asciiTheme="minorHAnsi" w:hAnsiTheme="minorHAnsi" w:cs="Calibri"/>
          <w:color w:val="000000"/>
          <w:sz w:val="22"/>
          <w:szCs w:val="22"/>
        </w:rPr>
        <w:t xml:space="preserve"> </w:t>
      </w:r>
      <w:r w:rsidR="00DA60B4" w:rsidRPr="00234FE8">
        <w:rPr>
          <w:rFonts w:asciiTheme="minorHAnsi" w:hAnsiTheme="minorHAnsi" w:cs="Calibri"/>
          <w:color w:val="000000"/>
          <w:sz w:val="22"/>
          <w:szCs w:val="22"/>
        </w:rPr>
        <w:t>opens and closes the meeting</w:t>
      </w:r>
      <w:r w:rsidR="0011564E" w:rsidRPr="00234FE8">
        <w:rPr>
          <w:rFonts w:asciiTheme="minorHAnsi" w:hAnsiTheme="minorHAnsi" w:cs="Calibri"/>
          <w:color w:val="000000"/>
          <w:sz w:val="22"/>
          <w:szCs w:val="22"/>
        </w:rPr>
        <w:t>, with the student taking the l</w:t>
      </w:r>
      <w:r w:rsidRPr="00234FE8">
        <w:rPr>
          <w:rFonts w:asciiTheme="minorHAnsi" w:hAnsiTheme="minorHAnsi" w:cs="Calibri"/>
          <w:color w:val="000000"/>
          <w:sz w:val="22"/>
          <w:szCs w:val="22"/>
        </w:rPr>
        <w:t xml:space="preserve">ead </w:t>
      </w:r>
      <w:r w:rsidR="0011564E" w:rsidRPr="00234FE8">
        <w:rPr>
          <w:rFonts w:asciiTheme="minorHAnsi" w:hAnsiTheme="minorHAnsi" w:cs="Calibri"/>
          <w:color w:val="000000"/>
          <w:sz w:val="22"/>
          <w:szCs w:val="22"/>
        </w:rPr>
        <w:t>in reporting their progress over the first year</w:t>
      </w:r>
      <w:r w:rsidRPr="00234FE8">
        <w:rPr>
          <w:rFonts w:asciiTheme="minorHAnsi" w:hAnsiTheme="minorHAnsi" w:cs="Calibri"/>
          <w:color w:val="000000"/>
          <w:sz w:val="22"/>
          <w:szCs w:val="22"/>
        </w:rPr>
        <w:t>.</w:t>
      </w:r>
    </w:p>
    <w:p w14:paraId="2B41E382" w14:textId="29F0B7A9" w:rsidR="00CA5811" w:rsidRPr="00234FE8" w:rsidRDefault="00A81505" w:rsidP="00CA581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sz w:val="22"/>
          <w:szCs w:val="22"/>
        </w:rPr>
      </w:pPr>
      <w:r w:rsidRPr="00234FE8">
        <w:rPr>
          <w:rFonts w:asciiTheme="minorHAnsi" w:hAnsiTheme="minorHAnsi" w:cs="Calibri"/>
          <w:color w:val="000000"/>
          <w:sz w:val="22"/>
          <w:szCs w:val="22"/>
        </w:rPr>
        <w:t>Within a week after the review, the student prepare</w:t>
      </w:r>
      <w:r w:rsidR="00B010AB" w:rsidRPr="00234FE8">
        <w:rPr>
          <w:rFonts w:asciiTheme="minorHAnsi" w:hAnsiTheme="minorHAnsi" w:cs="Calibri"/>
          <w:color w:val="000000"/>
          <w:sz w:val="22"/>
          <w:szCs w:val="22"/>
        </w:rPr>
        <w:t>s</w:t>
      </w:r>
      <w:r w:rsidRPr="00234FE8">
        <w:rPr>
          <w:rFonts w:asciiTheme="minorHAnsi" w:hAnsiTheme="minorHAnsi" w:cs="Calibri"/>
          <w:color w:val="000000"/>
          <w:sz w:val="22"/>
          <w:szCs w:val="22"/>
        </w:rPr>
        <w:t xml:space="preserve"> a brief summary statement of the committee’s</w:t>
      </w:r>
      <w:r w:rsidR="000F36C5" w:rsidRPr="00234FE8">
        <w:rPr>
          <w:rFonts w:asciiTheme="minorHAnsi" w:hAnsiTheme="minorHAnsi" w:cs="Calibri"/>
          <w:color w:val="000000"/>
          <w:sz w:val="22"/>
          <w:szCs w:val="22"/>
        </w:rPr>
        <w:t xml:space="preserve"> evaluation and recommendations and submit</w:t>
      </w:r>
      <w:r w:rsidR="00B010AB" w:rsidRPr="00234FE8">
        <w:rPr>
          <w:rFonts w:asciiTheme="minorHAnsi" w:hAnsiTheme="minorHAnsi" w:cs="Calibri"/>
          <w:color w:val="000000"/>
          <w:sz w:val="22"/>
          <w:szCs w:val="22"/>
        </w:rPr>
        <w:t>s</w:t>
      </w:r>
      <w:r w:rsidR="000F36C5" w:rsidRPr="00234FE8">
        <w:rPr>
          <w:rFonts w:asciiTheme="minorHAnsi" w:hAnsiTheme="minorHAnsi" w:cs="Calibri"/>
          <w:color w:val="000000"/>
          <w:sz w:val="22"/>
          <w:szCs w:val="22"/>
        </w:rPr>
        <w:t xml:space="preserve"> it </w:t>
      </w:r>
      <w:r w:rsidR="00294565" w:rsidRPr="00234FE8">
        <w:rPr>
          <w:rFonts w:asciiTheme="minorHAnsi" w:hAnsiTheme="minorHAnsi" w:cs="Calibri"/>
          <w:color w:val="000000"/>
          <w:sz w:val="22"/>
          <w:szCs w:val="22"/>
        </w:rPr>
        <w:t xml:space="preserve">electronically </w:t>
      </w:r>
      <w:r w:rsidR="000F36C5" w:rsidRPr="00234FE8">
        <w:rPr>
          <w:rFonts w:asciiTheme="minorHAnsi" w:hAnsiTheme="minorHAnsi" w:cs="Calibri"/>
          <w:color w:val="000000"/>
          <w:sz w:val="22"/>
          <w:szCs w:val="22"/>
        </w:rPr>
        <w:t>to</w:t>
      </w:r>
      <w:r w:rsidRPr="00234FE8">
        <w:rPr>
          <w:rFonts w:asciiTheme="minorHAnsi" w:hAnsiTheme="minorHAnsi" w:cs="Calibri"/>
          <w:color w:val="000000"/>
          <w:sz w:val="22"/>
          <w:szCs w:val="22"/>
        </w:rPr>
        <w:t xml:space="preserve"> the </w:t>
      </w:r>
      <w:r w:rsidR="008E6C61">
        <w:rPr>
          <w:rFonts w:asciiTheme="minorHAnsi" w:hAnsiTheme="minorHAnsi" w:cs="Calibri"/>
          <w:color w:val="000000"/>
          <w:sz w:val="22"/>
          <w:szCs w:val="22"/>
        </w:rPr>
        <w:t>faculty mentor</w:t>
      </w:r>
      <w:r w:rsidRPr="00234FE8">
        <w:rPr>
          <w:rFonts w:asciiTheme="minorHAnsi" w:hAnsiTheme="minorHAnsi" w:cs="Calibri"/>
          <w:color w:val="000000"/>
          <w:sz w:val="22"/>
          <w:szCs w:val="22"/>
        </w:rPr>
        <w:t>, each committee member, the doctoral program</w:t>
      </w:r>
      <w:r w:rsidR="00863FDC" w:rsidRPr="00234FE8">
        <w:rPr>
          <w:rFonts w:asciiTheme="minorHAnsi" w:hAnsiTheme="minorHAnsi" w:cs="Calibri"/>
          <w:color w:val="000000"/>
          <w:sz w:val="22"/>
          <w:szCs w:val="22"/>
        </w:rPr>
        <w:t xml:space="preserve"> director</w:t>
      </w:r>
      <w:r w:rsidRPr="00234FE8">
        <w:rPr>
          <w:rFonts w:asciiTheme="minorHAnsi" w:hAnsiTheme="minorHAnsi" w:cs="Calibri"/>
          <w:color w:val="000000"/>
          <w:sz w:val="22"/>
          <w:szCs w:val="22"/>
        </w:rPr>
        <w:t xml:space="preserve">, </w:t>
      </w:r>
      <w:r w:rsidR="001C6263" w:rsidRPr="00234FE8">
        <w:rPr>
          <w:rFonts w:asciiTheme="minorHAnsi" w:hAnsiTheme="minorHAnsi" w:cs="Calibri"/>
          <w:color w:val="000000"/>
          <w:sz w:val="22"/>
          <w:szCs w:val="22"/>
        </w:rPr>
        <w:t xml:space="preserve">and the </w:t>
      </w:r>
      <w:r w:rsidR="004023FD">
        <w:rPr>
          <w:rFonts w:asciiTheme="minorHAnsi" w:hAnsiTheme="minorHAnsi" w:cs="Calibri"/>
          <w:color w:val="000000"/>
          <w:sz w:val="22"/>
          <w:szCs w:val="22"/>
        </w:rPr>
        <w:t>Academic Coordinator</w:t>
      </w:r>
      <w:r w:rsidRPr="00234FE8">
        <w:rPr>
          <w:rFonts w:asciiTheme="minorHAnsi" w:hAnsiTheme="minorHAnsi" w:cs="Calibri"/>
          <w:color w:val="000000"/>
          <w:sz w:val="22"/>
          <w:szCs w:val="22"/>
        </w:rPr>
        <w:t xml:space="preserve"> for inclusion in the student’s permanent file</w:t>
      </w:r>
      <w:r w:rsidRPr="00234FE8">
        <w:rPr>
          <w:rFonts w:asciiTheme="minorHAnsi" w:hAnsiTheme="minorHAnsi" w:cs="Calibri"/>
          <w:b/>
          <w:color w:val="000000"/>
          <w:sz w:val="22"/>
          <w:szCs w:val="22"/>
        </w:rPr>
        <w:t xml:space="preserve">. </w:t>
      </w:r>
    </w:p>
    <w:p w14:paraId="19C1BBF5" w14:textId="56C7B76B" w:rsidR="00A81505" w:rsidRPr="00234FE8" w:rsidRDefault="00A81505" w:rsidP="007116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If the </w:t>
      </w:r>
      <w:r w:rsidR="008E6C61">
        <w:rPr>
          <w:rFonts w:asciiTheme="minorHAnsi" w:hAnsiTheme="minorHAnsi" w:cs="Calibri"/>
          <w:color w:val="000000"/>
          <w:sz w:val="22"/>
          <w:szCs w:val="22"/>
        </w:rPr>
        <w:t>faculty mentor</w:t>
      </w:r>
      <w:r w:rsidRPr="00234FE8">
        <w:rPr>
          <w:rFonts w:asciiTheme="minorHAnsi" w:hAnsiTheme="minorHAnsi" w:cs="Calibri"/>
          <w:color w:val="000000"/>
          <w:sz w:val="22"/>
          <w:szCs w:val="22"/>
        </w:rPr>
        <w:t xml:space="preserve"> deems it appropriate, the academic committee </w:t>
      </w:r>
      <w:r w:rsidR="00F96637" w:rsidRPr="00234FE8">
        <w:rPr>
          <w:rFonts w:asciiTheme="minorHAnsi" w:hAnsiTheme="minorHAnsi" w:cs="Calibri"/>
          <w:color w:val="000000"/>
          <w:sz w:val="22"/>
          <w:szCs w:val="22"/>
        </w:rPr>
        <w:t xml:space="preserve">may be activated </w:t>
      </w:r>
      <w:r w:rsidRPr="00234FE8">
        <w:rPr>
          <w:rFonts w:asciiTheme="minorHAnsi" w:hAnsiTheme="minorHAnsi" w:cs="Calibri"/>
          <w:color w:val="000000"/>
          <w:sz w:val="22"/>
          <w:szCs w:val="22"/>
        </w:rPr>
        <w:t>for additional meetings after the first</w:t>
      </w:r>
      <w:r w:rsidR="009A1649">
        <w:rPr>
          <w:rFonts w:asciiTheme="minorHAnsi" w:hAnsiTheme="minorHAnsi" w:cs="Calibri"/>
          <w:color w:val="000000"/>
          <w:sz w:val="22"/>
          <w:szCs w:val="22"/>
        </w:rPr>
        <w:t>-</w:t>
      </w:r>
      <w:r w:rsidRPr="00234FE8">
        <w:rPr>
          <w:rFonts w:asciiTheme="minorHAnsi" w:hAnsiTheme="minorHAnsi" w:cs="Calibri"/>
          <w:color w:val="000000"/>
          <w:sz w:val="22"/>
          <w:szCs w:val="22"/>
        </w:rPr>
        <w:t>year progress review.</w:t>
      </w:r>
    </w:p>
    <w:p w14:paraId="385475A7" w14:textId="77777777" w:rsidR="00A81505" w:rsidRPr="00234FE8" w:rsidRDefault="00A81505" w:rsidP="004B3A4E">
      <w:pPr>
        <w:pStyle w:val="Style2"/>
      </w:pPr>
      <w:bookmarkStart w:id="78" w:name="_Toc143067364"/>
      <w:bookmarkStart w:id="79" w:name="_Toc235251864"/>
      <w:bookmarkStart w:id="80" w:name="_Toc235252206"/>
      <w:bookmarkStart w:id="81" w:name="_Toc235252270"/>
      <w:bookmarkStart w:id="82" w:name="_Toc235252344"/>
      <w:bookmarkStart w:id="83" w:name="_Toc267050743"/>
      <w:bookmarkStart w:id="84" w:name="_Toc267050840"/>
      <w:bookmarkStart w:id="85" w:name="_Toc267051217"/>
      <w:bookmarkStart w:id="86" w:name="_Toc267051899"/>
      <w:bookmarkStart w:id="87" w:name="_Hlk15623856"/>
      <w:r w:rsidRPr="00234FE8">
        <w:t>Written Progress Reports</w:t>
      </w:r>
      <w:bookmarkEnd w:id="78"/>
      <w:bookmarkEnd w:id="79"/>
      <w:bookmarkEnd w:id="80"/>
      <w:bookmarkEnd w:id="81"/>
      <w:bookmarkEnd w:id="82"/>
      <w:bookmarkEnd w:id="83"/>
      <w:bookmarkEnd w:id="84"/>
      <w:bookmarkEnd w:id="85"/>
      <w:bookmarkEnd w:id="86"/>
    </w:p>
    <w:p w14:paraId="1B3264BB" w14:textId="30D965F9" w:rsidR="00A81505" w:rsidRPr="00234FE8" w:rsidRDefault="00A81505" w:rsidP="007116CF">
      <w:pPr>
        <w:spacing w:after="120" w:line="240" w:lineRule="exact"/>
        <w:rPr>
          <w:rFonts w:asciiTheme="minorHAnsi" w:hAnsiTheme="minorHAnsi" w:cs="Calibri"/>
          <w:sz w:val="22"/>
          <w:szCs w:val="22"/>
        </w:rPr>
      </w:pPr>
      <w:r w:rsidRPr="00234FE8">
        <w:rPr>
          <w:rFonts w:asciiTheme="minorHAnsi" w:hAnsiTheme="minorHAnsi" w:cs="Calibri"/>
          <w:sz w:val="22"/>
          <w:szCs w:val="22"/>
        </w:rPr>
        <w:t>At the end of the fifth semester</w:t>
      </w:r>
      <w:r w:rsidR="00F96637" w:rsidRPr="00234FE8">
        <w:rPr>
          <w:rStyle w:val="FootnoteReference"/>
          <w:rFonts w:asciiTheme="minorHAnsi" w:hAnsiTheme="minorHAnsi" w:cs="Calibri"/>
          <w:sz w:val="22"/>
          <w:szCs w:val="22"/>
        </w:rPr>
        <w:footnoteReference w:id="2"/>
      </w:r>
      <w:r w:rsidRPr="00234FE8">
        <w:rPr>
          <w:rFonts w:asciiTheme="minorHAnsi" w:hAnsiTheme="minorHAnsi" w:cs="Calibri"/>
          <w:bCs/>
          <w:sz w:val="22"/>
          <w:szCs w:val="22"/>
        </w:rPr>
        <w:t xml:space="preserve"> and every semester thereafter until graduation</w:t>
      </w:r>
      <w:r w:rsidRPr="00234FE8">
        <w:rPr>
          <w:rFonts w:asciiTheme="minorHAnsi" w:hAnsiTheme="minorHAnsi" w:cs="Calibri"/>
          <w:sz w:val="22"/>
          <w:szCs w:val="22"/>
        </w:rPr>
        <w:t xml:space="preserve">, </w:t>
      </w:r>
      <w:r w:rsidR="00B010AB" w:rsidRPr="00234FE8">
        <w:rPr>
          <w:rFonts w:asciiTheme="minorHAnsi" w:hAnsiTheme="minorHAnsi" w:cs="Calibri"/>
          <w:sz w:val="22"/>
          <w:szCs w:val="22"/>
        </w:rPr>
        <w:t xml:space="preserve">students </w:t>
      </w:r>
      <w:r w:rsidRPr="00234FE8">
        <w:rPr>
          <w:rFonts w:asciiTheme="minorHAnsi" w:hAnsiTheme="minorHAnsi" w:cs="Calibri"/>
          <w:sz w:val="22"/>
          <w:szCs w:val="22"/>
        </w:rPr>
        <w:t xml:space="preserve">provide a written progress report via email to the </w:t>
      </w:r>
      <w:r w:rsidR="00275532">
        <w:rPr>
          <w:rFonts w:asciiTheme="minorHAnsi" w:hAnsiTheme="minorHAnsi" w:cs="Calibri"/>
          <w:sz w:val="22"/>
          <w:szCs w:val="22"/>
        </w:rPr>
        <w:t>faculty mentor</w:t>
      </w:r>
      <w:r w:rsidRPr="00234FE8">
        <w:rPr>
          <w:rFonts w:asciiTheme="minorHAnsi" w:hAnsiTheme="minorHAnsi" w:cs="Calibri"/>
          <w:sz w:val="22"/>
          <w:szCs w:val="22"/>
        </w:rPr>
        <w:t xml:space="preserve"> </w:t>
      </w:r>
      <w:r w:rsidR="00FD6D09">
        <w:rPr>
          <w:rFonts w:asciiTheme="minorHAnsi" w:hAnsiTheme="minorHAnsi" w:cs="Calibri"/>
          <w:sz w:val="22"/>
          <w:szCs w:val="22"/>
        </w:rPr>
        <w:t>(</w:t>
      </w:r>
      <w:r w:rsidR="00000B61">
        <w:rPr>
          <w:rFonts w:asciiTheme="minorHAnsi" w:hAnsiTheme="minorHAnsi" w:cs="Calibri"/>
          <w:sz w:val="22"/>
          <w:szCs w:val="22"/>
        </w:rPr>
        <w:t>or dissertation chair</w:t>
      </w:r>
      <w:r w:rsidRPr="00234FE8">
        <w:rPr>
          <w:rFonts w:asciiTheme="minorHAnsi" w:hAnsiTheme="minorHAnsi" w:cs="Calibri"/>
          <w:sz w:val="22"/>
          <w:szCs w:val="22"/>
        </w:rPr>
        <w:t xml:space="preserve">), the doctoral program director, </w:t>
      </w:r>
      <w:r w:rsidRPr="00234FE8">
        <w:rPr>
          <w:rFonts w:asciiTheme="minorHAnsi" w:hAnsiTheme="minorHAnsi" w:cs="Calibri"/>
          <w:color w:val="000000"/>
          <w:sz w:val="22"/>
          <w:szCs w:val="22"/>
        </w:rPr>
        <w:t xml:space="preserve">and the </w:t>
      </w:r>
      <w:r w:rsidR="004023FD">
        <w:rPr>
          <w:rFonts w:asciiTheme="minorHAnsi" w:hAnsiTheme="minorHAnsi" w:cs="Calibri"/>
          <w:color w:val="000000"/>
          <w:sz w:val="22"/>
          <w:szCs w:val="22"/>
        </w:rPr>
        <w:t>Academic Coordinator</w:t>
      </w:r>
      <w:r w:rsidRPr="00234FE8">
        <w:rPr>
          <w:rFonts w:asciiTheme="minorHAnsi" w:hAnsiTheme="minorHAnsi" w:cs="Calibri"/>
          <w:color w:val="000000"/>
          <w:sz w:val="22"/>
          <w:szCs w:val="22"/>
        </w:rPr>
        <w:t xml:space="preserve"> for inclusion in the student’s permanent file. </w:t>
      </w:r>
      <w:r w:rsidRPr="00234FE8">
        <w:rPr>
          <w:rFonts w:asciiTheme="minorHAnsi" w:hAnsiTheme="minorHAnsi" w:cs="Calibri"/>
          <w:sz w:val="22"/>
          <w:szCs w:val="22"/>
        </w:rPr>
        <w:t xml:space="preserve">The report should be submitted no later than the beginning of exam week for the </w:t>
      </w:r>
      <w:r w:rsidR="00294565" w:rsidRPr="00234FE8">
        <w:rPr>
          <w:rFonts w:asciiTheme="minorHAnsi" w:hAnsiTheme="minorHAnsi" w:cs="Calibri"/>
          <w:sz w:val="22"/>
          <w:szCs w:val="22"/>
        </w:rPr>
        <w:t>f</w:t>
      </w:r>
      <w:r w:rsidRPr="00234FE8">
        <w:rPr>
          <w:rFonts w:asciiTheme="minorHAnsi" w:hAnsiTheme="minorHAnsi" w:cs="Calibri"/>
          <w:sz w:val="22"/>
          <w:szCs w:val="22"/>
        </w:rPr>
        <w:t xml:space="preserve">all and </w:t>
      </w:r>
      <w:r w:rsidR="00294565" w:rsidRPr="00234FE8">
        <w:rPr>
          <w:rFonts w:asciiTheme="minorHAnsi" w:hAnsiTheme="minorHAnsi" w:cs="Calibri"/>
          <w:sz w:val="22"/>
          <w:szCs w:val="22"/>
        </w:rPr>
        <w:t>s</w:t>
      </w:r>
      <w:r w:rsidRPr="00234FE8">
        <w:rPr>
          <w:rFonts w:asciiTheme="minorHAnsi" w:hAnsiTheme="minorHAnsi" w:cs="Calibri"/>
          <w:sz w:val="22"/>
          <w:szCs w:val="22"/>
        </w:rPr>
        <w:t>pring semesters and should be no longer than two pages.</w:t>
      </w:r>
      <w:r w:rsidR="004418E3">
        <w:rPr>
          <w:rFonts w:asciiTheme="minorHAnsi" w:hAnsiTheme="minorHAnsi" w:cs="Calibri"/>
          <w:sz w:val="22"/>
          <w:szCs w:val="22"/>
        </w:rPr>
        <w:t xml:space="preserve"> </w:t>
      </w:r>
      <w:bookmarkStart w:id="88" w:name="_Hlk16754980"/>
      <w:r w:rsidR="004418E3">
        <w:rPr>
          <w:rFonts w:asciiTheme="minorHAnsi" w:hAnsiTheme="minorHAnsi" w:cs="Calibri"/>
          <w:sz w:val="22"/>
          <w:szCs w:val="22"/>
        </w:rPr>
        <w:t>Students should include an updated Checklist with each report (</w:t>
      </w:r>
      <w:r w:rsidR="004418E3" w:rsidRPr="004418E3">
        <w:rPr>
          <w:rFonts w:asciiTheme="minorHAnsi" w:hAnsiTheme="minorHAnsi" w:cs="Calibri"/>
          <w:b/>
          <w:bCs/>
          <w:sz w:val="22"/>
          <w:szCs w:val="22"/>
        </w:rPr>
        <w:t>Appendix 2</w:t>
      </w:r>
      <w:r w:rsidR="004418E3">
        <w:rPr>
          <w:rFonts w:asciiTheme="minorHAnsi" w:hAnsiTheme="minorHAnsi" w:cs="Calibri"/>
          <w:sz w:val="22"/>
          <w:szCs w:val="22"/>
        </w:rPr>
        <w:t xml:space="preserve">) indicating any coursework or milestones completed since the last report. </w:t>
      </w:r>
    </w:p>
    <w:bookmarkEnd w:id="88"/>
    <w:p w14:paraId="774F2456" w14:textId="77777777" w:rsidR="00F96637" w:rsidRPr="00234FE8" w:rsidRDefault="00A81505" w:rsidP="007D2860">
      <w:pPr>
        <w:spacing w:line="240" w:lineRule="exact"/>
        <w:rPr>
          <w:rFonts w:asciiTheme="minorHAnsi" w:hAnsiTheme="minorHAnsi" w:cs="Calibri"/>
          <w:sz w:val="22"/>
          <w:szCs w:val="22"/>
        </w:rPr>
      </w:pPr>
      <w:r w:rsidRPr="00234FE8">
        <w:rPr>
          <w:rFonts w:asciiTheme="minorHAnsi" w:hAnsiTheme="minorHAnsi" w:cs="Calibri"/>
          <w:sz w:val="22"/>
          <w:szCs w:val="22"/>
        </w:rPr>
        <w:t xml:space="preserve">For </w:t>
      </w:r>
      <w:r w:rsidRPr="00234FE8">
        <w:rPr>
          <w:rFonts w:asciiTheme="minorHAnsi" w:hAnsiTheme="minorHAnsi" w:cs="Calibri"/>
          <w:bCs/>
          <w:sz w:val="22"/>
          <w:szCs w:val="22"/>
        </w:rPr>
        <w:t xml:space="preserve">students who have not yet passed the oral qualifying exam </w:t>
      </w:r>
      <w:r w:rsidRPr="00234FE8">
        <w:rPr>
          <w:rFonts w:asciiTheme="minorHAnsi" w:hAnsiTheme="minorHAnsi" w:cs="Calibri"/>
          <w:sz w:val="22"/>
          <w:szCs w:val="22"/>
        </w:rPr>
        <w:t xml:space="preserve">(i.e., </w:t>
      </w:r>
      <w:r w:rsidR="00294565" w:rsidRPr="00234FE8">
        <w:rPr>
          <w:rFonts w:asciiTheme="minorHAnsi" w:hAnsiTheme="minorHAnsi" w:cs="Calibri"/>
          <w:sz w:val="22"/>
          <w:szCs w:val="22"/>
        </w:rPr>
        <w:t>presented</w:t>
      </w:r>
      <w:r w:rsidRPr="00234FE8">
        <w:rPr>
          <w:rFonts w:asciiTheme="minorHAnsi" w:hAnsiTheme="minorHAnsi" w:cs="Calibri"/>
          <w:sz w:val="22"/>
          <w:szCs w:val="22"/>
        </w:rPr>
        <w:t xml:space="preserve"> the dissertation proposal), the report should identify:</w:t>
      </w:r>
    </w:p>
    <w:p w14:paraId="3231DF3E" w14:textId="77777777" w:rsidR="00F96637" w:rsidRPr="00234FE8" w:rsidRDefault="00A81505" w:rsidP="00035D93">
      <w:pPr>
        <w:numPr>
          <w:ilvl w:val="0"/>
          <w:numId w:val="8"/>
        </w:numPr>
        <w:spacing w:line="240" w:lineRule="exact"/>
        <w:rPr>
          <w:rFonts w:asciiTheme="minorHAnsi" w:hAnsiTheme="minorHAnsi" w:cs="Calibri"/>
          <w:sz w:val="22"/>
          <w:szCs w:val="22"/>
        </w:rPr>
      </w:pPr>
      <w:r w:rsidRPr="00234FE8">
        <w:rPr>
          <w:rFonts w:asciiTheme="minorHAnsi" w:hAnsiTheme="minorHAnsi" w:cs="Calibri"/>
          <w:sz w:val="22"/>
          <w:szCs w:val="22"/>
        </w:rPr>
        <w:t xml:space="preserve">the dissertation topic or progress toward identifying a topic; </w:t>
      </w:r>
    </w:p>
    <w:p w14:paraId="3E4E2BDC" w14:textId="3C168EC7" w:rsidR="00F96637" w:rsidRPr="00234FE8" w:rsidRDefault="00A81505" w:rsidP="00035D93">
      <w:pPr>
        <w:numPr>
          <w:ilvl w:val="0"/>
          <w:numId w:val="8"/>
        </w:numPr>
        <w:spacing w:line="240" w:lineRule="exact"/>
        <w:rPr>
          <w:rFonts w:asciiTheme="minorHAnsi" w:hAnsiTheme="minorHAnsi" w:cs="Calibri"/>
          <w:sz w:val="22"/>
          <w:szCs w:val="22"/>
        </w:rPr>
      </w:pPr>
      <w:r w:rsidRPr="00234FE8">
        <w:rPr>
          <w:rFonts w:asciiTheme="minorHAnsi" w:hAnsiTheme="minorHAnsi" w:cs="Calibri"/>
          <w:sz w:val="22"/>
          <w:szCs w:val="22"/>
        </w:rPr>
        <w:t xml:space="preserve">the </w:t>
      </w:r>
      <w:r w:rsidR="00000B61">
        <w:rPr>
          <w:rFonts w:asciiTheme="minorHAnsi" w:hAnsiTheme="minorHAnsi" w:cs="Calibri"/>
          <w:sz w:val="22"/>
          <w:szCs w:val="22"/>
        </w:rPr>
        <w:t xml:space="preserve">dissertation </w:t>
      </w:r>
      <w:r w:rsidRPr="00234FE8">
        <w:rPr>
          <w:rFonts w:asciiTheme="minorHAnsi" w:hAnsiTheme="minorHAnsi" w:cs="Calibri"/>
          <w:sz w:val="22"/>
          <w:szCs w:val="22"/>
        </w:rPr>
        <w:t>research questions</w:t>
      </w:r>
      <w:r w:rsidR="00000B61">
        <w:rPr>
          <w:rFonts w:asciiTheme="minorHAnsi" w:hAnsiTheme="minorHAnsi" w:cs="Calibri"/>
          <w:sz w:val="22"/>
          <w:szCs w:val="22"/>
        </w:rPr>
        <w:t>/aims</w:t>
      </w:r>
      <w:r w:rsidRPr="00234FE8">
        <w:rPr>
          <w:rFonts w:asciiTheme="minorHAnsi" w:hAnsiTheme="minorHAnsi" w:cs="Calibri"/>
          <w:sz w:val="22"/>
          <w:szCs w:val="22"/>
        </w:rPr>
        <w:t xml:space="preserve"> or progress toward formulating research questions</w:t>
      </w:r>
      <w:r w:rsidR="00000B61">
        <w:rPr>
          <w:rFonts w:asciiTheme="minorHAnsi" w:hAnsiTheme="minorHAnsi" w:cs="Calibri"/>
          <w:sz w:val="22"/>
          <w:szCs w:val="22"/>
        </w:rPr>
        <w:t>/</w:t>
      </w:r>
      <w:r w:rsidR="00315920">
        <w:rPr>
          <w:rFonts w:asciiTheme="minorHAnsi" w:hAnsiTheme="minorHAnsi" w:cs="Calibri"/>
          <w:sz w:val="22"/>
          <w:szCs w:val="22"/>
        </w:rPr>
        <w:t>aims</w:t>
      </w:r>
      <w:r w:rsidR="00315920" w:rsidRPr="00234FE8">
        <w:rPr>
          <w:rFonts w:asciiTheme="minorHAnsi" w:hAnsiTheme="minorHAnsi" w:cs="Calibri"/>
          <w:sz w:val="22"/>
          <w:szCs w:val="22"/>
        </w:rPr>
        <w:t>.</w:t>
      </w:r>
      <w:r w:rsidRPr="00234FE8">
        <w:rPr>
          <w:rFonts w:asciiTheme="minorHAnsi" w:hAnsiTheme="minorHAnsi" w:cs="Calibri"/>
          <w:sz w:val="22"/>
          <w:szCs w:val="22"/>
        </w:rPr>
        <w:t xml:space="preserve"> </w:t>
      </w:r>
    </w:p>
    <w:p w14:paraId="57F564B2" w14:textId="77777777" w:rsidR="00F96637" w:rsidRPr="00234FE8" w:rsidRDefault="00A81505" w:rsidP="00035D93">
      <w:pPr>
        <w:numPr>
          <w:ilvl w:val="0"/>
          <w:numId w:val="8"/>
        </w:numPr>
        <w:spacing w:line="240" w:lineRule="exact"/>
        <w:rPr>
          <w:rFonts w:asciiTheme="minorHAnsi" w:hAnsiTheme="minorHAnsi" w:cs="Calibri"/>
          <w:sz w:val="22"/>
          <w:szCs w:val="22"/>
        </w:rPr>
      </w:pPr>
      <w:r w:rsidRPr="00234FE8">
        <w:rPr>
          <w:rFonts w:asciiTheme="minorHAnsi" w:hAnsiTheme="minorHAnsi" w:cs="Calibri"/>
          <w:sz w:val="22"/>
          <w:szCs w:val="22"/>
        </w:rPr>
        <w:t xml:space="preserve">the likely chair or possible candidates and faculty with whom </w:t>
      </w:r>
      <w:r w:rsidR="00294565" w:rsidRPr="00234FE8">
        <w:rPr>
          <w:rFonts w:asciiTheme="minorHAnsi" w:hAnsiTheme="minorHAnsi" w:cs="Calibri"/>
          <w:sz w:val="22"/>
          <w:szCs w:val="22"/>
        </w:rPr>
        <w:t xml:space="preserve">the </w:t>
      </w:r>
      <w:r w:rsidRPr="00234FE8">
        <w:rPr>
          <w:rFonts w:asciiTheme="minorHAnsi" w:hAnsiTheme="minorHAnsi" w:cs="Calibri"/>
          <w:sz w:val="22"/>
          <w:szCs w:val="22"/>
        </w:rPr>
        <w:t>student ha</w:t>
      </w:r>
      <w:r w:rsidR="00294565" w:rsidRPr="00234FE8">
        <w:rPr>
          <w:rFonts w:asciiTheme="minorHAnsi" w:hAnsiTheme="minorHAnsi" w:cs="Calibri"/>
          <w:sz w:val="22"/>
          <w:szCs w:val="22"/>
        </w:rPr>
        <w:t>s</w:t>
      </w:r>
      <w:r w:rsidR="00413DF4" w:rsidRPr="00234FE8">
        <w:rPr>
          <w:rFonts w:asciiTheme="minorHAnsi" w:hAnsiTheme="minorHAnsi" w:cs="Calibri"/>
          <w:sz w:val="22"/>
          <w:szCs w:val="22"/>
        </w:rPr>
        <w:t xml:space="preserve"> </w:t>
      </w:r>
      <w:r w:rsidRPr="00234FE8">
        <w:rPr>
          <w:rFonts w:asciiTheme="minorHAnsi" w:hAnsiTheme="minorHAnsi" w:cs="Calibri"/>
          <w:sz w:val="22"/>
          <w:szCs w:val="22"/>
        </w:rPr>
        <w:t xml:space="preserve">met to discuss dissertation topics and/or research question(s); </w:t>
      </w:r>
    </w:p>
    <w:p w14:paraId="7C24EF54" w14:textId="6608F755" w:rsidR="00F96637" w:rsidRPr="00234FE8" w:rsidRDefault="00A81505" w:rsidP="00035D93">
      <w:pPr>
        <w:numPr>
          <w:ilvl w:val="0"/>
          <w:numId w:val="8"/>
        </w:numPr>
        <w:spacing w:line="240" w:lineRule="exact"/>
        <w:rPr>
          <w:rFonts w:asciiTheme="minorHAnsi" w:hAnsiTheme="minorHAnsi" w:cs="Calibri"/>
          <w:sz w:val="22"/>
          <w:szCs w:val="22"/>
        </w:rPr>
      </w:pPr>
      <w:r w:rsidRPr="00234FE8">
        <w:rPr>
          <w:rFonts w:asciiTheme="minorHAnsi" w:hAnsiTheme="minorHAnsi" w:cs="Calibri"/>
          <w:sz w:val="22"/>
          <w:szCs w:val="22"/>
        </w:rPr>
        <w:t>specific</w:t>
      </w:r>
      <w:r w:rsidR="00CC27B4">
        <w:rPr>
          <w:rFonts w:asciiTheme="minorHAnsi" w:hAnsiTheme="minorHAnsi" w:cs="Calibri"/>
          <w:sz w:val="22"/>
          <w:szCs w:val="22"/>
        </w:rPr>
        <w:t>, achievable goals</w:t>
      </w:r>
      <w:r w:rsidRPr="00234FE8">
        <w:rPr>
          <w:rFonts w:asciiTheme="minorHAnsi" w:hAnsiTheme="minorHAnsi" w:cs="Calibri"/>
          <w:sz w:val="22"/>
          <w:szCs w:val="22"/>
        </w:rPr>
        <w:t xml:space="preserve"> over the next 4 to 6 months to move closer to being ready for the oral qualifying exam; </w:t>
      </w:r>
    </w:p>
    <w:p w14:paraId="2FFE7495" w14:textId="77777777" w:rsidR="00F96637" w:rsidRPr="00234FE8" w:rsidRDefault="00A81505" w:rsidP="00035D93">
      <w:pPr>
        <w:numPr>
          <w:ilvl w:val="0"/>
          <w:numId w:val="8"/>
        </w:numPr>
        <w:spacing w:line="240" w:lineRule="exact"/>
        <w:rPr>
          <w:rFonts w:asciiTheme="minorHAnsi" w:hAnsiTheme="minorHAnsi" w:cs="Calibri"/>
          <w:sz w:val="22"/>
          <w:szCs w:val="22"/>
        </w:rPr>
      </w:pPr>
      <w:r w:rsidRPr="00234FE8">
        <w:rPr>
          <w:rFonts w:asciiTheme="minorHAnsi" w:hAnsiTheme="minorHAnsi" w:cs="Calibri"/>
          <w:sz w:val="22"/>
          <w:szCs w:val="22"/>
        </w:rPr>
        <w:t xml:space="preserve">barriers to progress; and </w:t>
      </w:r>
    </w:p>
    <w:p w14:paraId="4FCB56C3" w14:textId="77777777" w:rsidR="00A81505" w:rsidRPr="00234FE8" w:rsidRDefault="00A81505" w:rsidP="00035D93">
      <w:pPr>
        <w:numPr>
          <w:ilvl w:val="0"/>
          <w:numId w:val="8"/>
        </w:numPr>
        <w:spacing w:after="120" w:line="240" w:lineRule="exact"/>
        <w:rPr>
          <w:rFonts w:asciiTheme="minorHAnsi" w:hAnsiTheme="minorHAnsi" w:cs="Calibri"/>
          <w:sz w:val="22"/>
          <w:szCs w:val="22"/>
        </w:rPr>
      </w:pPr>
      <w:r w:rsidRPr="00234FE8">
        <w:rPr>
          <w:rFonts w:asciiTheme="minorHAnsi" w:hAnsiTheme="minorHAnsi" w:cs="Calibri"/>
          <w:sz w:val="22"/>
          <w:szCs w:val="22"/>
        </w:rPr>
        <w:t xml:space="preserve">how the </w:t>
      </w:r>
      <w:r w:rsidR="00294565" w:rsidRPr="00234FE8">
        <w:rPr>
          <w:rFonts w:asciiTheme="minorHAnsi" w:hAnsiTheme="minorHAnsi" w:cs="Calibri"/>
          <w:sz w:val="22"/>
          <w:szCs w:val="22"/>
        </w:rPr>
        <w:t>d</w:t>
      </w:r>
      <w:r w:rsidRPr="00234FE8">
        <w:rPr>
          <w:rFonts w:asciiTheme="minorHAnsi" w:hAnsiTheme="minorHAnsi" w:cs="Calibri"/>
          <w:sz w:val="22"/>
          <w:szCs w:val="22"/>
        </w:rPr>
        <w:t xml:space="preserve">epartment can help the student achieve the goal of progressing to, and ultimately passing, the oral qualifying exam. </w:t>
      </w:r>
    </w:p>
    <w:p w14:paraId="46CC607D" w14:textId="77777777" w:rsidR="003A158A" w:rsidRPr="00234FE8" w:rsidRDefault="00A81505" w:rsidP="007D2860">
      <w:pPr>
        <w:spacing w:line="240" w:lineRule="exact"/>
        <w:rPr>
          <w:rFonts w:asciiTheme="minorHAnsi" w:hAnsiTheme="minorHAnsi" w:cs="Calibri"/>
          <w:sz w:val="22"/>
          <w:szCs w:val="22"/>
        </w:rPr>
      </w:pPr>
      <w:r w:rsidRPr="00234FE8">
        <w:rPr>
          <w:rFonts w:asciiTheme="minorHAnsi" w:hAnsiTheme="minorHAnsi" w:cs="Calibri"/>
          <w:sz w:val="22"/>
          <w:szCs w:val="22"/>
        </w:rPr>
        <w:t xml:space="preserve">For students who have passed their oral qualifying exam, the report should include the following information: </w:t>
      </w:r>
    </w:p>
    <w:p w14:paraId="299E7999" w14:textId="77777777" w:rsidR="003A158A" w:rsidRPr="00234FE8" w:rsidRDefault="00A81505" w:rsidP="00035D93">
      <w:pPr>
        <w:numPr>
          <w:ilvl w:val="0"/>
          <w:numId w:val="9"/>
        </w:numPr>
        <w:spacing w:line="240" w:lineRule="exact"/>
        <w:rPr>
          <w:rFonts w:asciiTheme="minorHAnsi" w:hAnsiTheme="minorHAnsi" w:cs="Calibri"/>
          <w:sz w:val="22"/>
          <w:szCs w:val="22"/>
        </w:rPr>
      </w:pPr>
      <w:r w:rsidRPr="00234FE8">
        <w:rPr>
          <w:rFonts w:asciiTheme="minorHAnsi" w:hAnsiTheme="minorHAnsi" w:cs="Calibri"/>
          <w:sz w:val="22"/>
          <w:szCs w:val="22"/>
        </w:rPr>
        <w:t xml:space="preserve">date of the oral qualifying exam; </w:t>
      </w:r>
    </w:p>
    <w:p w14:paraId="3FABA26C" w14:textId="77777777" w:rsidR="003A158A" w:rsidRPr="00234FE8" w:rsidRDefault="00A81505" w:rsidP="00035D93">
      <w:pPr>
        <w:numPr>
          <w:ilvl w:val="0"/>
          <w:numId w:val="9"/>
        </w:numPr>
        <w:spacing w:line="240" w:lineRule="exact"/>
        <w:rPr>
          <w:rFonts w:asciiTheme="minorHAnsi" w:hAnsiTheme="minorHAnsi" w:cs="Calibri"/>
          <w:sz w:val="22"/>
          <w:szCs w:val="22"/>
        </w:rPr>
      </w:pPr>
      <w:r w:rsidRPr="00234FE8">
        <w:rPr>
          <w:rFonts w:asciiTheme="minorHAnsi" w:hAnsiTheme="minorHAnsi" w:cs="Calibri"/>
          <w:sz w:val="22"/>
          <w:szCs w:val="22"/>
        </w:rPr>
        <w:t xml:space="preserve">names and department affiliations of dissertation committee members; </w:t>
      </w:r>
    </w:p>
    <w:p w14:paraId="3682D9C8" w14:textId="010563B4" w:rsidR="003A158A" w:rsidRPr="00234FE8" w:rsidRDefault="00A81505" w:rsidP="00035D93">
      <w:pPr>
        <w:numPr>
          <w:ilvl w:val="0"/>
          <w:numId w:val="9"/>
        </w:numPr>
        <w:spacing w:line="240" w:lineRule="exact"/>
        <w:rPr>
          <w:rFonts w:asciiTheme="minorHAnsi" w:hAnsiTheme="minorHAnsi" w:cs="Calibri"/>
          <w:sz w:val="22"/>
          <w:szCs w:val="22"/>
        </w:rPr>
      </w:pPr>
      <w:r w:rsidRPr="00234FE8">
        <w:rPr>
          <w:rFonts w:asciiTheme="minorHAnsi" w:hAnsiTheme="minorHAnsi" w:cs="Calibri"/>
          <w:sz w:val="22"/>
          <w:szCs w:val="22"/>
        </w:rPr>
        <w:t xml:space="preserve">subject area or working title of the dissertation; </w:t>
      </w:r>
    </w:p>
    <w:p w14:paraId="54E9B19C" w14:textId="77777777" w:rsidR="003A158A" w:rsidRPr="00234FE8" w:rsidRDefault="00A81505" w:rsidP="00035D93">
      <w:pPr>
        <w:numPr>
          <w:ilvl w:val="0"/>
          <w:numId w:val="9"/>
        </w:numPr>
        <w:spacing w:line="240" w:lineRule="exact"/>
        <w:rPr>
          <w:rFonts w:asciiTheme="minorHAnsi" w:hAnsiTheme="minorHAnsi" w:cs="Calibri"/>
          <w:sz w:val="22"/>
          <w:szCs w:val="22"/>
        </w:rPr>
      </w:pPr>
      <w:r w:rsidRPr="00234FE8">
        <w:rPr>
          <w:rFonts w:asciiTheme="minorHAnsi" w:hAnsiTheme="minorHAnsi" w:cs="Calibri"/>
          <w:sz w:val="22"/>
          <w:szCs w:val="22"/>
        </w:rPr>
        <w:t xml:space="preserve">report of progress since the oral qualifying exam (or since the last end-of-semester progress report, whichever is more recent), including what stage(s) of the dissertation process the student is in (e.g., data collection, analysis, writing up results); </w:t>
      </w:r>
    </w:p>
    <w:p w14:paraId="244F935A" w14:textId="1552D053" w:rsidR="003A158A" w:rsidRPr="00234FE8" w:rsidRDefault="00A81505" w:rsidP="00035D93">
      <w:pPr>
        <w:numPr>
          <w:ilvl w:val="0"/>
          <w:numId w:val="9"/>
        </w:numPr>
        <w:spacing w:line="240" w:lineRule="exact"/>
        <w:rPr>
          <w:rFonts w:asciiTheme="minorHAnsi" w:hAnsiTheme="minorHAnsi" w:cs="Calibri"/>
          <w:sz w:val="22"/>
          <w:szCs w:val="22"/>
        </w:rPr>
      </w:pPr>
      <w:r w:rsidRPr="00234FE8">
        <w:rPr>
          <w:rFonts w:asciiTheme="minorHAnsi" w:hAnsiTheme="minorHAnsi" w:cs="Calibri"/>
          <w:sz w:val="22"/>
          <w:szCs w:val="22"/>
        </w:rPr>
        <w:t xml:space="preserve">a self-assessment of the degree to which the student achieved the goals spelled out in the previous </w:t>
      </w:r>
      <w:r w:rsidR="00F356AD">
        <w:rPr>
          <w:rFonts w:asciiTheme="minorHAnsi" w:hAnsiTheme="minorHAnsi" w:cs="Calibri"/>
          <w:sz w:val="22"/>
          <w:szCs w:val="22"/>
        </w:rPr>
        <w:t>progress report</w:t>
      </w:r>
      <w:r w:rsidR="002B5C32" w:rsidRPr="00234FE8">
        <w:rPr>
          <w:rFonts w:asciiTheme="minorHAnsi" w:hAnsiTheme="minorHAnsi" w:cs="Calibri"/>
          <w:sz w:val="22"/>
          <w:szCs w:val="22"/>
        </w:rPr>
        <w:t>;</w:t>
      </w:r>
      <w:r w:rsidRPr="00234FE8">
        <w:rPr>
          <w:rFonts w:asciiTheme="minorHAnsi" w:hAnsiTheme="minorHAnsi" w:cs="Calibri"/>
          <w:sz w:val="22"/>
          <w:szCs w:val="22"/>
        </w:rPr>
        <w:t xml:space="preserve"> </w:t>
      </w:r>
    </w:p>
    <w:p w14:paraId="1BD4A9D5" w14:textId="250EC2B1" w:rsidR="003A158A" w:rsidRDefault="00A81505" w:rsidP="00035D93">
      <w:pPr>
        <w:numPr>
          <w:ilvl w:val="0"/>
          <w:numId w:val="9"/>
        </w:numPr>
        <w:spacing w:line="240" w:lineRule="exact"/>
        <w:rPr>
          <w:rFonts w:asciiTheme="minorHAnsi" w:hAnsiTheme="minorHAnsi" w:cs="Calibri"/>
          <w:sz w:val="22"/>
          <w:szCs w:val="22"/>
        </w:rPr>
      </w:pPr>
      <w:r w:rsidRPr="00234FE8">
        <w:rPr>
          <w:rFonts w:asciiTheme="minorHAnsi" w:hAnsiTheme="minorHAnsi" w:cs="Calibri"/>
          <w:sz w:val="22"/>
          <w:szCs w:val="22"/>
        </w:rPr>
        <w:t xml:space="preserve">specific, achievable </w:t>
      </w:r>
      <w:r w:rsidR="00F356AD">
        <w:rPr>
          <w:rFonts w:asciiTheme="minorHAnsi" w:hAnsiTheme="minorHAnsi" w:cs="Calibri"/>
          <w:sz w:val="22"/>
          <w:szCs w:val="22"/>
        </w:rPr>
        <w:t xml:space="preserve">goals </w:t>
      </w:r>
      <w:r w:rsidRPr="00234FE8">
        <w:rPr>
          <w:rFonts w:asciiTheme="minorHAnsi" w:hAnsiTheme="minorHAnsi" w:cs="Calibri"/>
          <w:sz w:val="22"/>
          <w:szCs w:val="22"/>
        </w:rPr>
        <w:t xml:space="preserve">for what progress will be completed over the next semester; </w:t>
      </w:r>
    </w:p>
    <w:p w14:paraId="5318BC70" w14:textId="3625B3DC" w:rsidR="00CC27B4" w:rsidRPr="00234FE8" w:rsidRDefault="00CC27B4" w:rsidP="00035D93">
      <w:pPr>
        <w:numPr>
          <w:ilvl w:val="0"/>
          <w:numId w:val="9"/>
        </w:numPr>
        <w:spacing w:line="240" w:lineRule="exact"/>
        <w:rPr>
          <w:rFonts w:asciiTheme="minorHAnsi" w:hAnsiTheme="minorHAnsi" w:cs="Calibri"/>
          <w:sz w:val="22"/>
          <w:szCs w:val="22"/>
        </w:rPr>
      </w:pPr>
      <w:r>
        <w:rPr>
          <w:rFonts w:asciiTheme="minorHAnsi" w:hAnsiTheme="minorHAnsi" w:cs="Calibri"/>
          <w:sz w:val="22"/>
          <w:szCs w:val="22"/>
        </w:rPr>
        <w:t>barriers to progress;</w:t>
      </w:r>
    </w:p>
    <w:p w14:paraId="48840474" w14:textId="77777777" w:rsidR="003A158A" w:rsidRPr="00234FE8" w:rsidRDefault="00A81505" w:rsidP="00035D93">
      <w:pPr>
        <w:numPr>
          <w:ilvl w:val="0"/>
          <w:numId w:val="9"/>
        </w:numPr>
        <w:spacing w:line="240" w:lineRule="exact"/>
        <w:rPr>
          <w:rFonts w:asciiTheme="minorHAnsi" w:hAnsiTheme="minorHAnsi" w:cs="Calibri"/>
          <w:sz w:val="22"/>
          <w:szCs w:val="22"/>
        </w:rPr>
      </w:pPr>
      <w:r w:rsidRPr="00234FE8">
        <w:rPr>
          <w:rFonts w:asciiTheme="minorHAnsi" w:hAnsiTheme="minorHAnsi" w:cs="Calibri"/>
          <w:sz w:val="22"/>
          <w:szCs w:val="22"/>
        </w:rPr>
        <w:t xml:space="preserve">expected date (month and year) of the dissertation defense; and </w:t>
      </w:r>
    </w:p>
    <w:p w14:paraId="0BABB933" w14:textId="77777777" w:rsidR="00A81505" w:rsidRPr="00234FE8" w:rsidRDefault="00A81505" w:rsidP="00035D93">
      <w:pPr>
        <w:numPr>
          <w:ilvl w:val="0"/>
          <w:numId w:val="9"/>
        </w:numPr>
        <w:spacing w:after="120" w:line="240" w:lineRule="exact"/>
        <w:rPr>
          <w:rFonts w:asciiTheme="minorHAnsi" w:hAnsiTheme="minorHAnsi" w:cs="Calibri"/>
          <w:sz w:val="22"/>
          <w:szCs w:val="22"/>
        </w:rPr>
      </w:pPr>
      <w:r w:rsidRPr="00234FE8">
        <w:rPr>
          <w:rFonts w:asciiTheme="minorHAnsi" w:hAnsiTheme="minorHAnsi" w:cs="Calibri"/>
          <w:sz w:val="22"/>
          <w:szCs w:val="22"/>
        </w:rPr>
        <w:t>any problems, special circumstances, successes (e.g., wrote and obtained a grant) since the last report.</w:t>
      </w:r>
    </w:p>
    <w:p w14:paraId="55EC91F3" w14:textId="7BF141D6" w:rsidR="00A81505" w:rsidRPr="00234FE8" w:rsidRDefault="00A81505" w:rsidP="007D2860">
      <w:pPr>
        <w:spacing w:after="120" w:line="240" w:lineRule="exact"/>
        <w:rPr>
          <w:rFonts w:asciiTheme="minorHAnsi" w:hAnsiTheme="minorHAnsi" w:cs="Calibri"/>
          <w:sz w:val="22"/>
          <w:szCs w:val="22"/>
        </w:rPr>
      </w:pPr>
      <w:bookmarkStart w:id="89" w:name="_Toc143067365"/>
      <w:r w:rsidRPr="00234FE8">
        <w:rPr>
          <w:rFonts w:asciiTheme="minorHAnsi" w:hAnsiTheme="minorHAnsi" w:cs="Calibri"/>
          <w:sz w:val="22"/>
          <w:szCs w:val="22"/>
        </w:rPr>
        <w:t xml:space="preserve">Progress reports provide a basis for the written dissertation plan students are expected to prepare each semester in which they are enrolled for dissertation credits (see Doctoral Dissertation). Dissertation plans and progress reports should be submitted after a “check in” with the student’s </w:t>
      </w:r>
      <w:r w:rsidR="008E6C61">
        <w:rPr>
          <w:rFonts w:asciiTheme="minorHAnsi" w:hAnsiTheme="minorHAnsi" w:cs="Calibri"/>
          <w:sz w:val="22"/>
          <w:szCs w:val="22"/>
        </w:rPr>
        <w:t>faculty mentor</w:t>
      </w:r>
      <w:r w:rsidRPr="00234FE8">
        <w:rPr>
          <w:rFonts w:asciiTheme="minorHAnsi" w:hAnsiTheme="minorHAnsi" w:cs="Calibri"/>
          <w:sz w:val="22"/>
          <w:szCs w:val="22"/>
        </w:rPr>
        <w:t xml:space="preserve"> or dissertation </w:t>
      </w:r>
      <w:r w:rsidR="00F356AD">
        <w:rPr>
          <w:rFonts w:asciiTheme="minorHAnsi" w:hAnsiTheme="minorHAnsi" w:cs="Calibri"/>
          <w:sz w:val="22"/>
          <w:szCs w:val="22"/>
        </w:rPr>
        <w:t>chair</w:t>
      </w:r>
      <w:r w:rsidRPr="00234FE8">
        <w:rPr>
          <w:rFonts w:asciiTheme="minorHAnsi" w:hAnsiTheme="minorHAnsi" w:cs="Calibri"/>
          <w:sz w:val="22"/>
          <w:szCs w:val="22"/>
        </w:rPr>
        <w:t>.</w:t>
      </w:r>
    </w:p>
    <w:p w14:paraId="6FA7E87F" w14:textId="2056EC6F" w:rsidR="003D1A71" w:rsidRPr="00234FE8" w:rsidRDefault="00A81505" w:rsidP="00182770">
      <w:pPr>
        <w:spacing w:after="120" w:line="240" w:lineRule="exact"/>
        <w:rPr>
          <w:rFonts w:asciiTheme="minorHAnsi" w:hAnsiTheme="minorHAnsi" w:cs="Calibri"/>
          <w:b/>
          <w:sz w:val="22"/>
          <w:szCs w:val="22"/>
        </w:rPr>
      </w:pPr>
      <w:r w:rsidRPr="00234FE8">
        <w:rPr>
          <w:rFonts w:asciiTheme="minorHAnsi" w:hAnsiTheme="minorHAnsi" w:cs="Calibri"/>
          <w:sz w:val="22"/>
          <w:szCs w:val="22"/>
        </w:rPr>
        <w:t xml:space="preserve">As noted earlier, doctoral </w:t>
      </w:r>
      <w:r w:rsidR="001C6263" w:rsidRPr="00234FE8">
        <w:rPr>
          <w:rFonts w:asciiTheme="minorHAnsi" w:hAnsiTheme="minorHAnsi" w:cs="Calibri"/>
          <w:sz w:val="22"/>
          <w:szCs w:val="22"/>
        </w:rPr>
        <w:t>students</w:t>
      </w:r>
      <w:r w:rsidRPr="00234FE8">
        <w:rPr>
          <w:rFonts w:asciiTheme="minorHAnsi" w:hAnsiTheme="minorHAnsi" w:cs="Calibri"/>
          <w:sz w:val="22"/>
          <w:szCs w:val="22"/>
        </w:rPr>
        <w:t xml:space="preserve"> should schedule at least one meeting with their </w:t>
      </w:r>
      <w:r w:rsidR="008E6C61">
        <w:rPr>
          <w:rFonts w:asciiTheme="minorHAnsi" w:hAnsiTheme="minorHAnsi" w:cs="Calibri"/>
          <w:sz w:val="22"/>
          <w:szCs w:val="22"/>
        </w:rPr>
        <w:t>faculty mentor</w:t>
      </w:r>
      <w:r w:rsidR="0050422E" w:rsidRPr="00234FE8">
        <w:rPr>
          <w:rFonts w:asciiTheme="minorHAnsi" w:hAnsiTheme="minorHAnsi" w:cs="Calibri"/>
          <w:sz w:val="22"/>
          <w:szCs w:val="22"/>
        </w:rPr>
        <w:t xml:space="preserve">s each semester. </w:t>
      </w:r>
      <w:r w:rsidR="008E6C61">
        <w:rPr>
          <w:rFonts w:asciiTheme="minorHAnsi" w:hAnsiTheme="minorHAnsi" w:cs="Calibri"/>
          <w:sz w:val="22"/>
          <w:szCs w:val="22"/>
        </w:rPr>
        <w:t>Faculty mentor</w:t>
      </w:r>
      <w:r w:rsidRPr="00234FE8">
        <w:rPr>
          <w:rFonts w:asciiTheme="minorHAnsi" w:hAnsiTheme="minorHAnsi" w:cs="Calibri"/>
          <w:sz w:val="22"/>
          <w:szCs w:val="22"/>
        </w:rPr>
        <w:t xml:space="preserve">s are also encouraged to call an interim meeting if they determine that an advanced doctoral </w:t>
      </w:r>
      <w:r w:rsidR="001C6263" w:rsidRPr="00234FE8">
        <w:rPr>
          <w:rFonts w:asciiTheme="minorHAnsi" w:hAnsiTheme="minorHAnsi" w:cs="Calibri"/>
          <w:sz w:val="22"/>
          <w:szCs w:val="22"/>
        </w:rPr>
        <w:t>student</w:t>
      </w:r>
      <w:r w:rsidRPr="00234FE8">
        <w:rPr>
          <w:rFonts w:asciiTheme="minorHAnsi" w:hAnsiTheme="minorHAnsi" w:cs="Calibri"/>
          <w:sz w:val="22"/>
          <w:szCs w:val="22"/>
        </w:rPr>
        <w:t xml:space="preserve"> would benefit. </w:t>
      </w:r>
      <w:bookmarkStart w:id="90" w:name="_Toc235251865"/>
      <w:bookmarkStart w:id="91" w:name="_Toc235252207"/>
      <w:bookmarkStart w:id="92" w:name="_Toc235252271"/>
      <w:bookmarkStart w:id="93" w:name="_Toc235252345"/>
      <w:bookmarkStart w:id="94" w:name="_Toc267050744"/>
      <w:bookmarkStart w:id="95" w:name="_Toc267050841"/>
      <w:bookmarkStart w:id="96" w:name="_Toc267051218"/>
      <w:bookmarkStart w:id="97" w:name="_Toc267051900"/>
    </w:p>
    <w:bookmarkEnd w:id="87"/>
    <w:p w14:paraId="178F4C72" w14:textId="77777777" w:rsidR="00A81505" w:rsidRPr="00234FE8" w:rsidRDefault="00A81505" w:rsidP="004B3A4E">
      <w:pPr>
        <w:pStyle w:val="Style2"/>
      </w:pPr>
      <w:r w:rsidRPr="00234FE8">
        <w:t>Progress Meetings</w:t>
      </w:r>
      <w:bookmarkEnd w:id="89"/>
      <w:bookmarkEnd w:id="90"/>
      <w:bookmarkEnd w:id="91"/>
      <w:bookmarkEnd w:id="92"/>
      <w:bookmarkEnd w:id="93"/>
      <w:bookmarkEnd w:id="94"/>
      <w:bookmarkEnd w:id="95"/>
      <w:bookmarkEnd w:id="96"/>
      <w:bookmarkEnd w:id="97"/>
    </w:p>
    <w:p w14:paraId="6F747213" w14:textId="14A60F89" w:rsidR="00A81505" w:rsidRPr="00234FE8" w:rsidRDefault="00A81505" w:rsidP="007116CF">
      <w:pPr>
        <w:spacing w:after="120" w:line="240" w:lineRule="exact"/>
        <w:rPr>
          <w:rFonts w:asciiTheme="minorHAnsi" w:hAnsiTheme="minorHAnsi" w:cs="Calibri"/>
          <w:sz w:val="22"/>
          <w:szCs w:val="22"/>
        </w:rPr>
      </w:pPr>
      <w:r w:rsidRPr="00234FE8">
        <w:rPr>
          <w:rFonts w:asciiTheme="minorHAnsi" w:hAnsiTheme="minorHAnsi" w:cs="Calibri"/>
          <w:sz w:val="22"/>
          <w:szCs w:val="22"/>
        </w:rPr>
        <w:t>Beginning at the eighth semester</w:t>
      </w:r>
      <w:r w:rsidR="003A158A" w:rsidRPr="00234FE8">
        <w:rPr>
          <w:rStyle w:val="FootnoteReference"/>
          <w:rFonts w:asciiTheme="minorHAnsi" w:hAnsiTheme="minorHAnsi" w:cs="Calibri"/>
          <w:sz w:val="22"/>
          <w:szCs w:val="22"/>
        </w:rPr>
        <w:footnoteReference w:id="3"/>
      </w:r>
      <w:r w:rsidR="00F356AD">
        <w:rPr>
          <w:rFonts w:asciiTheme="minorHAnsi" w:hAnsiTheme="minorHAnsi" w:cs="Calibri"/>
          <w:sz w:val="22"/>
          <w:szCs w:val="22"/>
        </w:rPr>
        <w:t>,</w:t>
      </w:r>
      <w:r w:rsidRPr="00234FE8">
        <w:rPr>
          <w:rFonts w:asciiTheme="minorHAnsi" w:hAnsiTheme="minorHAnsi" w:cs="Calibri"/>
          <w:sz w:val="22"/>
          <w:szCs w:val="22"/>
        </w:rPr>
        <w:t xml:space="preserve"> students who have not successfully passed the oral qualifying exam must schedule an annual progress review meeting with a committee made up of at least three departmental faculty members including: (1) the doctoral program</w:t>
      </w:r>
      <w:r w:rsidR="00B010AB" w:rsidRPr="00234FE8">
        <w:rPr>
          <w:rFonts w:asciiTheme="minorHAnsi" w:hAnsiTheme="minorHAnsi" w:cs="Calibri"/>
          <w:sz w:val="22"/>
          <w:szCs w:val="22"/>
        </w:rPr>
        <w:t xml:space="preserve"> director</w:t>
      </w:r>
      <w:r w:rsidRPr="00234FE8">
        <w:rPr>
          <w:rFonts w:asciiTheme="minorHAnsi" w:hAnsiTheme="minorHAnsi" w:cs="Calibri"/>
          <w:sz w:val="22"/>
          <w:szCs w:val="22"/>
        </w:rPr>
        <w:t xml:space="preserve">, who chairs the committee; (2) the </w:t>
      </w:r>
      <w:r w:rsidR="00275532">
        <w:rPr>
          <w:rFonts w:asciiTheme="minorHAnsi" w:hAnsiTheme="minorHAnsi" w:cs="Calibri"/>
          <w:sz w:val="22"/>
          <w:szCs w:val="22"/>
        </w:rPr>
        <w:t>faculty mentor</w:t>
      </w:r>
      <w:r w:rsidRPr="00234FE8">
        <w:rPr>
          <w:rFonts w:asciiTheme="minorHAnsi" w:hAnsiTheme="minorHAnsi" w:cs="Calibri"/>
          <w:sz w:val="22"/>
          <w:szCs w:val="22"/>
        </w:rPr>
        <w:t xml:space="preserve"> (or dissertation chair if already selected); and (3) one or two other departmental faculty members, approved by the doctoral program</w:t>
      </w:r>
      <w:r w:rsidR="00B010AB" w:rsidRPr="00234FE8">
        <w:rPr>
          <w:rFonts w:asciiTheme="minorHAnsi" w:hAnsiTheme="minorHAnsi" w:cs="Calibri"/>
          <w:sz w:val="22"/>
          <w:szCs w:val="22"/>
        </w:rPr>
        <w:t xml:space="preserve"> director</w:t>
      </w:r>
      <w:r w:rsidRPr="00234FE8">
        <w:rPr>
          <w:rFonts w:asciiTheme="minorHAnsi" w:hAnsiTheme="minorHAnsi" w:cs="Calibri"/>
          <w:sz w:val="22"/>
          <w:szCs w:val="22"/>
        </w:rPr>
        <w:t xml:space="preserve">. While welcomed as members of dissertation committees, faculty members from outside departments are not appropriate as members of the progress meeting committee. </w:t>
      </w:r>
    </w:p>
    <w:p w14:paraId="614939BD" w14:textId="166B1571" w:rsidR="00A81505" w:rsidRPr="00234FE8" w:rsidRDefault="00A81505" w:rsidP="007D2860">
      <w:pPr>
        <w:spacing w:after="120" w:line="240" w:lineRule="exact"/>
        <w:rPr>
          <w:rFonts w:asciiTheme="minorHAnsi" w:hAnsiTheme="minorHAnsi" w:cs="Calibri"/>
          <w:sz w:val="22"/>
          <w:szCs w:val="22"/>
        </w:rPr>
      </w:pPr>
      <w:r w:rsidRPr="00234FE8">
        <w:rPr>
          <w:rFonts w:asciiTheme="minorHAnsi" w:hAnsiTheme="minorHAnsi" w:cs="Calibri"/>
          <w:sz w:val="22"/>
          <w:szCs w:val="22"/>
        </w:rPr>
        <w:t xml:space="preserve">At the beginning of the semester, students who </w:t>
      </w:r>
      <w:r w:rsidR="00FE1B68" w:rsidRPr="00234FE8">
        <w:rPr>
          <w:rFonts w:asciiTheme="minorHAnsi" w:hAnsiTheme="minorHAnsi" w:cs="Calibri"/>
          <w:sz w:val="22"/>
          <w:szCs w:val="22"/>
        </w:rPr>
        <w:t>are due for</w:t>
      </w:r>
      <w:r w:rsidRPr="00234FE8">
        <w:rPr>
          <w:rFonts w:asciiTheme="minorHAnsi" w:hAnsiTheme="minorHAnsi" w:cs="Calibri"/>
          <w:sz w:val="22"/>
          <w:szCs w:val="22"/>
        </w:rPr>
        <w:t xml:space="preserve"> a progress meeting </w:t>
      </w:r>
      <w:r w:rsidR="001C6263" w:rsidRPr="00234FE8">
        <w:rPr>
          <w:rFonts w:asciiTheme="minorHAnsi" w:hAnsiTheme="minorHAnsi" w:cs="Calibri"/>
          <w:sz w:val="22"/>
          <w:szCs w:val="22"/>
        </w:rPr>
        <w:t>will be notified by</w:t>
      </w:r>
      <w:r w:rsidRPr="00234FE8">
        <w:rPr>
          <w:rFonts w:asciiTheme="minorHAnsi" w:hAnsiTheme="minorHAnsi" w:cs="Calibri"/>
          <w:sz w:val="22"/>
          <w:szCs w:val="22"/>
        </w:rPr>
        <w:t xml:space="preserve"> the doctoral program director and </w:t>
      </w:r>
      <w:r w:rsidR="00FE1B68" w:rsidRPr="00234FE8">
        <w:rPr>
          <w:rFonts w:asciiTheme="minorHAnsi" w:hAnsiTheme="minorHAnsi" w:cs="Calibri"/>
          <w:sz w:val="22"/>
          <w:szCs w:val="22"/>
        </w:rPr>
        <w:t>asked to</w:t>
      </w:r>
      <w:r w:rsidRPr="00234FE8">
        <w:rPr>
          <w:rFonts w:asciiTheme="minorHAnsi" w:hAnsiTheme="minorHAnsi" w:cs="Calibri"/>
          <w:sz w:val="22"/>
          <w:szCs w:val="22"/>
        </w:rPr>
        <w:t xml:space="preserve"> nominate faculty members other than the </w:t>
      </w:r>
      <w:r w:rsidR="008E6C61">
        <w:rPr>
          <w:rFonts w:asciiTheme="minorHAnsi" w:hAnsiTheme="minorHAnsi" w:cs="Calibri"/>
          <w:sz w:val="22"/>
          <w:szCs w:val="22"/>
        </w:rPr>
        <w:t>faculty mentor</w:t>
      </w:r>
      <w:r w:rsidRPr="00234FE8">
        <w:rPr>
          <w:rFonts w:asciiTheme="minorHAnsi" w:hAnsiTheme="minorHAnsi" w:cs="Calibri"/>
          <w:sz w:val="22"/>
          <w:szCs w:val="22"/>
        </w:rPr>
        <w:t xml:space="preserve"> to serve on the committee. The doctoral program director can approve the nominations or name other faculty members to the committee. Once committee membership is established, the student is responsible for contacting committee members to schedule the meet</w:t>
      </w:r>
      <w:r w:rsidR="0066753A" w:rsidRPr="00234FE8">
        <w:rPr>
          <w:rFonts w:asciiTheme="minorHAnsi" w:hAnsiTheme="minorHAnsi" w:cs="Calibri"/>
          <w:sz w:val="22"/>
          <w:szCs w:val="22"/>
        </w:rPr>
        <w:t>ing and for reserving a meeting location</w:t>
      </w:r>
      <w:r w:rsidRPr="00234FE8">
        <w:rPr>
          <w:rFonts w:asciiTheme="minorHAnsi" w:hAnsiTheme="minorHAnsi" w:cs="Calibri"/>
          <w:sz w:val="22"/>
          <w:szCs w:val="22"/>
        </w:rPr>
        <w:t xml:space="preserve">. Students should submit </w:t>
      </w:r>
      <w:r w:rsidR="0066753A" w:rsidRPr="00234FE8">
        <w:rPr>
          <w:rFonts w:asciiTheme="minorHAnsi" w:hAnsiTheme="minorHAnsi" w:cs="Calibri"/>
          <w:sz w:val="22"/>
          <w:szCs w:val="22"/>
        </w:rPr>
        <w:t>t</w:t>
      </w:r>
      <w:r w:rsidRPr="00234FE8">
        <w:rPr>
          <w:rFonts w:asciiTheme="minorHAnsi" w:hAnsiTheme="minorHAnsi" w:cs="Calibri"/>
          <w:sz w:val="22"/>
          <w:szCs w:val="22"/>
        </w:rPr>
        <w:t xml:space="preserve">he written progress report to all committee members one week prior to the meeting. </w:t>
      </w:r>
    </w:p>
    <w:p w14:paraId="5138E4CC" w14:textId="4768E3CF" w:rsidR="00A81505" w:rsidRPr="00234FE8" w:rsidRDefault="00A81505" w:rsidP="000744D3">
      <w:pPr>
        <w:spacing w:after="120" w:line="240" w:lineRule="exact"/>
        <w:rPr>
          <w:rFonts w:asciiTheme="minorHAnsi" w:hAnsiTheme="minorHAnsi" w:cs="Calibri"/>
          <w:sz w:val="22"/>
          <w:szCs w:val="22"/>
        </w:rPr>
      </w:pPr>
      <w:r w:rsidRPr="00234FE8">
        <w:rPr>
          <w:rFonts w:asciiTheme="minorHAnsi" w:hAnsiTheme="minorHAnsi" w:cs="Calibri"/>
          <w:sz w:val="22"/>
          <w:szCs w:val="22"/>
        </w:rPr>
        <w:t>Students who require a progress meeting but who have formally scheduled the oral qualifying exam may request a waiver of the progress meeting by emailing the doctoral program director.</w:t>
      </w:r>
      <w:r w:rsidR="00FE1B68" w:rsidRPr="00234FE8">
        <w:rPr>
          <w:rFonts w:asciiTheme="minorHAnsi" w:hAnsiTheme="minorHAnsi" w:cs="Calibri"/>
          <w:sz w:val="22"/>
          <w:szCs w:val="22"/>
        </w:rPr>
        <w:t xml:space="preserve"> </w:t>
      </w:r>
      <w:r w:rsidRPr="00234FE8">
        <w:rPr>
          <w:rFonts w:asciiTheme="minorHAnsi" w:hAnsiTheme="minorHAnsi" w:cs="Calibri"/>
          <w:sz w:val="22"/>
          <w:szCs w:val="22"/>
        </w:rPr>
        <w:t xml:space="preserve">The progress committee provides guidance to the </w:t>
      </w:r>
      <w:r w:rsidR="00275532">
        <w:rPr>
          <w:rFonts w:asciiTheme="minorHAnsi" w:hAnsiTheme="minorHAnsi" w:cs="Calibri"/>
          <w:sz w:val="22"/>
          <w:szCs w:val="22"/>
        </w:rPr>
        <w:t>faculty mentor</w:t>
      </w:r>
      <w:r w:rsidR="00294565" w:rsidRPr="00234FE8">
        <w:rPr>
          <w:rFonts w:asciiTheme="minorHAnsi" w:hAnsiTheme="minorHAnsi" w:cs="Calibri"/>
          <w:sz w:val="22"/>
          <w:szCs w:val="22"/>
        </w:rPr>
        <w:t>/</w:t>
      </w:r>
      <w:r w:rsidRPr="00234FE8">
        <w:rPr>
          <w:rFonts w:asciiTheme="minorHAnsi" w:hAnsiTheme="minorHAnsi" w:cs="Calibri"/>
          <w:sz w:val="22"/>
          <w:szCs w:val="22"/>
        </w:rPr>
        <w:t xml:space="preserve">dissertation committee chair on whether </w:t>
      </w:r>
      <w:r w:rsidR="002B5C32" w:rsidRPr="00234FE8">
        <w:rPr>
          <w:rFonts w:asciiTheme="minorHAnsi" w:hAnsiTheme="minorHAnsi" w:cs="Calibri"/>
          <w:sz w:val="22"/>
          <w:szCs w:val="22"/>
        </w:rPr>
        <w:t xml:space="preserve">the </w:t>
      </w:r>
      <w:r w:rsidRPr="00234FE8">
        <w:rPr>
          <w:rFonts w:asciiTheme="minorHAnsi" w:hAnsiTheme="minorHAnsi" w:cs="Calibri"/>
          <w:sz w:val="22"/>
          <w:szCs w:val="22"/>
        </w:rPr>
        <w:t>student</w:t>
      </w:r>
      <w:r w:rsidR="002B5C32" w:rsidRPr="00234FE8">
        <w:rPr>
          <w:rFonts w:asciiTheme="minorHAnsi" w:hAnsiTheme="minorHAnsi" w:cs="Calibri"/>
          <w:sz w:val="22"/>
          <w:szCs w:val="22"/>
        </w:rPr>
        <w:t xml:space="preserve"> is</w:t>
      </w:r>
      <w:r w:rsidRPr="00234FE8">
        <w:rPr>
          <w:rFonts w:asciiTheme="minorHAnsi" w:hAnsiTheme="minorHAnsi" w:cs="Calibri"/>
          <w:sz w:val="22"/>
          <w:szCs w:val="22"/>
        </w:rPr>
        <w:t xml:space="preserve"> making adequate progress toward completion of the doctoral </w:t>
      </w:r>
      <w:r w:rsidR="003A158A" w:rsidRPr="00234FE8">
        <w:rPr>
          <w:rFonts w:asciiTheme="minorHAnsi" w:hAnsiTheme="minorHAnsi" w:cs="Calibri"/>
          <w:sz w:val="22"/>
          <w:szCs w:val="22"/>
        </w:rPr>
        <w:t>degree</w:t>
      </w:r>
      <w:r w:rsidRPr="00234FE8">
        <w:rPr>
          <w:rFonts w:asciiTheme="minorHAnsi" w:hAnsiTheme="minorHAnsi" w:cs="Calibri"/>
          <w:sz w:val="22"/>
          <w:szCs w:val="22"/>
        </w:rPr>
        <w:t xml:space="preserve">. If warranted, the progress committee may recommend more frequent meetings with the student than annually. Also, if there are committee concerns about student progress, the committee may establish written expectations and a timetable for benchmarks that the student must meet for successful completion of the degree. The </w:t>
      </w:r>
      <w:r w:rsidR="00275532">
        <w:rPr>
          <w:rFonts w:asciiTheme="minorHAnsi" w:hAnsiTheme="minorHAnsi" w:cs="Calibri"/>
          <w:sz w:val="22"/>
          <w:szCs w:val="22"/>
        </w:rPr>
        <w:t>faculty mentor</w:t>
      </w:r>
      <w:r w:rsidRPr="00234FE8">
        <w:rPr>
          <w:rFonts w:asciiTheme="minorHAnsi" w:hAnsiTheme="minorHAnsi" w:cs="Calibri"/>
          <w:sz w:val="22"/>
          <w:szCs w:val="22"/>
        </w:rPr>
        <w:t xml:space="preserve">/dissertation chair will use these expectations in grading student progress on the dissertation (see Doctoral Dissertation). </w:t>
      </w:r>
    </w:p>
    <w:p w14:paraId="0EAE377C" w14:textId="7554DA31" w:rsidR="00742887" w:rsidRPr="00234FE8" w:rsidRDefault="00742887" w:rsidP="004B3A4E">
      <w:pPr>
        <w:pStyle w:val="Style2"/>
      </w:pPr>
      <w:bookmarkStart w:id="98" w:name="_Toc235251866"/>
      <w:bookmarkStart w:id="99" w:name="_Toc235252208"/>
      <w:bookmarkStart w:id="100" w:name="_Toc235252272"/>
      <w:bookmarkStart w:id="101" w:name="_Toc235252346"/>
      <w:bookmarkStart w:id="102" w:name="_Toc267050745"/>
      <w:bookmarkStart w:id="103" w:name="_Toc267050842"/>
      <w:bookmarkStart w:id="104" w:name="_Toc267051219"/>
      <w:bookmarkStart w:id="105" w:name="_Toc267051901"/>
      <w:r w:rsidRPr="00234FE8">
        <w:t>Departmental File</w:t>
      </w:r>
      <w:bookmarkEnd w:id="66"/>
      <w:bookmarkEnd w:id="98"/>
      <w:bookmarkEnd w:id="99"/>
      <w:bookmarkEnd w:id="100"/>
      <w:bookmarkEnd w:id="101"/>
      <w:bookmarkEnd w:id="102"/>
      <w:bookmarkEnd w:id="103"/>
      <w:bookmarkEnd w:id="104"/>
      <w:bookmarkEnd w:id="105"/>
    </w:p>
    <w:p w14:paraId="4C934D90" w14:textId="2080A19B" w:rsidR="00691217" w:rsidRPr="00234FE8" w:rsidRDefault="003A158A" w:rsidP="000744D3">
      <w:pPr>
        <w:spacing w:after="120" w:line="240" w:lineRule="exact"/>
        <w:rPr>
          <w:rFonts w:asciiTheme="minorHAnsi" w:hAnsiTheme="minorHAnsi" w:cs="Calibri"/>
          <w:sz w:val="22"/>
          <w:szCs w:val="22"/>
        </w:rPr>
      </w:pPr>
      <w:r w:rsidRPr="00234FE8">
        <w:rPr>
          <w:rFonts w:asciiTheme="minorHAnsi" w:hAnsiTheme="minorHAnsi" w:cs="Calibri"/>
          <w:sz w:val="22"/>
          <w:szCs w:val="22"/>
        </w:rPr>
        <w:t>The department’s</w:t>
      </w:r>
      <w:r w:rsidR="00B25CBC" w:rsidRPr="00234FE8">
        <w:rPr>
          <w:rFonts w:asciiTheme="minorHAnsi" w:hAnsiTheme="minorHAnsi" w:cs="Calibri"/>
          <w:sz w:val="22"/>
          <w:szCs w:val="22"/>
        </w:rPr>
        <w:t xml:space="preserve"> </w:t>
      </w:r>
      <w:r w:rsidR="004023FD">
        <w:rPr>
          <w:rFonts w:asciiTheme="minorHAnsi" w:hAnsiTheme="minorHAnsi" w:cs="Calibri"/>
          <w:sz w:val="22"/>
          <w:szCs w:val="22"/>
        </w:rPr>
        <w:t>Academic Coordinator</w:t>
      </w:r>
      <w:r w:rsidR="00B25CBC" w:rsidRPr="00234FE8">
        <w:rPr>
          <w:rFonts w:asciiTheme="minorHAnsi" w:hAnsiTheme="minorHAnsi" w:cs="Calibri"/>
          <w:sz w:val="22"/>
          <w:szCs w:val="22"/>
        </w:rPr>
        <w:t xml:space="preserve"> maintains a permanent</w:t>
      </w:r>
      <w:r w:rsidR="003974B7" w:rsidRPr="00234FE8">
        <w:rPr>
          <w:rFonts w:asciiTheme="minorHAnsi" w:hAnsiTheme="minorHAnsi" w:cs="Calibri"/>
          <w:sz w:val="22"/>
          <w:szCs w:val="22"/>
        </w:rPr>
        <w:t xml:space="preserve"> </w:t>
      </w:r>
      <w:r w:rsidR="00B25CBC" w:rsidRPr="00234FE8">
        <w:rPr>
          <w:rFonts w:asciiTheme="minorHAnsi" w:hAnsiTheme="minorHAnsi" w:cs="Calibri"/>
          <w:sz w:val="22"/>
          <w:szCs w:val="22"/>
        </w:rPr>
        <w:t xml:space="preserve">file for each student. </w:t>
      </w:r>
      <w:r w:rsidR="00660FBB" w:rsidRPr="00234FE8">
        <w:rPr>
          <w:rFonts w:asciiTheme="minorHAnsi" w:hAnsiTheme="minorHAnsi" w:cs="Calibri"/>
          <w:sz w:val="22"/>
          <w:szCs w:val="22"/>
        </w:rPr>
        <w:t xml:space="preserve">Copies of progress meeting materials, progress reports, practicum </w:t>
      </w:r>
      <w:r w:rsidR="00294565" w:rsidRPr="00234FE8">
        <w:rPr>
          <w:rFonts w:asciiTheme="minorHAnsi" w:hAnsiTheme="minorHAnsi" w:cs="Calibri"/>
          <w:sz w:val="22"/>
          <w:szCs w:val="22"/>
        </w:rPr>
        <w:t xml:space="preserve">learning </w:t>
      </w:r>
      <w:r w:rsidR="005C3DAA" w:rsidRPr="00234FE8">
        <w:rPr>
          <w:rFonts w:asciiTheme="minorHAnsi" w:hAnsiTheme="minorHAnsi" w:cs="Calibri"/>
          <w:sz w:val="22"/>
          <w:szCs w:val="22"/>
        </w:rPr>
        <w:t>contract</w:t>
      </w:r>
      <w:r w:rsidR="00294565" w:rsidRPr="00234FE8">
        <w:rPr>
          <w:rFonts w:asciiTheme="minorHAnsi" w:hAnsiTheme="minorHAnsi" w:cs="Calibri"/>
          <w:sz w:val="22"/>
          <w:szCs w:val="22"/>
        </w:rPr>
        <w:t>s</w:t>
      </w:r>
      <w:r w:rsidR="00660FBB" w:rsidRPr="00234FE8">
        <w:rPr>
          <w:rFonts w:asciiTheme="minorHAnsi" w:hAnsiTheme="minorHAnsi" w:cs="Calibri"/>
          <w:sz w:val="22"/>
          <w:szCs w:val="22"/>
        </w:rPr>
        <w:t xml:space="preserve">, </w:t>
      </w:r>
      <w:r w:rsidR="00AC2120">
        <w:rPr>
          <w:rFonts w:asciiTheme="minorHAnsi" w:hAnsiTheme="minorHAnsi" w:cs="Calibri"/>
          <w:sz w:val="22"/>
          <w:szCs w:val="22"/>
        </w:rPr>
        <w:t xml:space="preserve">requirement checklists, </w:t>
      </w:r>
      <w:r w:rsidR="00660FBB" w:rsidRPr="00234FE8">
        <w:rPr>
          <w:rFonts w:asciiTheme="minorHAnsi" w:hAnsiTheme="minorHAnsi" w:cs="Calibri"/>
          <w:sz w:val="22"/>
          <w:szCs w:val="22"/>
        </w:rPr>
        <w:t>and all other paperwork related to the student’s academic career are stored in the file. It is the student’s responsibility to provide copies</w:t>
      </w:r>
      <w:r w:rsidR="00B25CBC" w:rsidRPr="00234FE8">
        <w:rPr>
          <w:rFonts w:asciiTheme="minorHAnsi" w:hAnsiTheme="minorHAnsi" w:cs="Calibri"/>
          <w:sz w:val="22"/>
          <w:szCs w:val="22"/>
        </w:rPr>
        <w:t xml:space="preserve"> of these documents</w:t>
      </w:r>
      <w:r w:rsidR="00660FBB" w:rsidRPr="00234FE8">
        <w:rPr>
          <w:rFonts w:asciiTheme="minorHAnsi" w:hAnsiTheme="minorHAnsi" w:cs="Calibri"/>
          <w:sz w:val="22"/>
          <w:szCs w:val="22"/>
        </w:rPr>
        <w:t xml:space="preserve"> to the </w:t>
      </w:r>
      <w:r w:rsidR="004023FD">
        <w:rPr>
          <w:rFonts w:asciiTheme="minorHAnsi" w:hAnsiTheme="minorHAnsi" w:cs="Calibri"/>
          <w:sz w:val="22"/>
          <w:szCs w:val="22"/>
        </w:rPr>
        <w:t>Academic Coordinator</w:t>
      </w:r>
      <w:r w:rsidR="00660FBB" w:rsidRPr="00234FE8">
        <w:rPr>
          <w:rFonts w:asciiTheme="minorHAnsi" w:hAnsiTheme="minorHAnsi" w:cs="Calibri"/>
          <w:sz w:val="22"/>
          <w:szCs w:val="22"/>
        </w:rPr>
        <w:t>.</w:t>
      </w:r>
    </w:p>
    <w:p w14:paraId="4297FDB6" w14:textId="77777777" w:rsidR="002F4F10" w:rsidRPr="00234FE8" w:rsidRDefault="002F4F10" w:rsidP="005C3DAA">
      <w:pPr>
        <w:spacing w:line="240" w:lineRule="exact"/>
        <w:rPr>
          <w:rFonts w:asciiTheme="minorHAnsi" w:hAnsiTheme="minorHAnsi" w:cs="Calibri"/>
          <w:b/>
          <w:szCs w:val="24"/>
        </w:rPr>
      </w:pPr>
    </w:p>
    <w:p w14:paraId="4A136C06" w14:textId="0C054E42" w:rsidR="005C3DAA" w:rsidRPr="00234FE8" w:rsidRDefault="005C3DAA" w:rsidP="005C3DAA">
      <w:pPr>
        <w:spacing w:line="240" w:lineRule="exact"/>
        <w:rPr>
          <w:rFonts w:asciiTheme="minorHAnsi" w:hAnsiTheme="minorHAnsi" w:cs="Calibri"/>
          <w:b/>
          <w:szCs w:val="24"/>
        </w:rPr>
      </w:pPr>
      <w:r w:rsidRPr="00234FE8">
        <w:rPr>
          <w:rFonts w:asciiTheme="minorHAnsi" w:hAnsiTheme="minorHAnsi" w:cs="Calibri"/>
          <w:b/>
          <w:szCs w:val="24"/>
        </w:rPr>
        <w:t>STUDENT EMPLOYMENT</w:t>
      </w:r>
    </w:p>
    <w:p w14:paraId="6623EC6E" w14:textId="6C222611" w:rsidR="005C3DAA" w:rsidRPr="00234FE8" w:rsidRDefault="00DA60B4" w:rsidP="005C3DAA">
      <w:pPr>
        <w:spacing w:after="120" w:line="240" w:lineRule="exact"/>
        <w:rPr>
          <w:rFonts w:asciiTheme="minorHAnsi" w:hAnsiTheme="minorHAnsi"/>
          <w:sz w:val="22"/>
          <w:szCs w:val="22"/>
        </w:rPr>
      </w:pPr>
      <w:r w:rsidRPr="00234FE8">
        <w:rPr>
          <w:rFonts w:asciiTheme="minorHAnsi" w:hAnsiTheme="minorHAnsi"/>
          <w:sz w:val="22"/>
          <w:szCs w:val="22"/>
        </w:rPr>
        <w:t>S</w:t>
      </w:r>
      <w:r w:rsidR="00C95B50" w:rsidRPr="00234FE8">
        <w:rPr>
          <w:rFonts w:asciiTheme="minorHAnsi" w:hAnsiTheme="minorHAnsi"/>
          <w:sz w:val="22"/>
          <w:szCs w:val="22"/>
        </w:rPr>
        <w:t>tudents are encourage</w:t>
      </w:r>
      <w:r w:rsidR="00147B22" w:rsidRPr="00234FE8">
        <w:rPr>
          <w:rFonts w:asciiTheme="minorHAnsi" w:hAnsiTheme="minorHAnsi"/>
          <w:sz w:val="22"/>
          <w:szCs w:val="22"/>
        </w:rPr>
        <w:t>d</w:t>
      </w:r>
      <w:r w:rsidR="00C95B50" w:rsidRPr="00234FE8">
        <w:rPr>
          <w:rFonts w:asciiTheme="minorHAnsi" w:hAnsiTheme="minorHAnsi"/>
          <w:sz w:val="22"/>
          <w:szCs w:val="22"/>
        </w:rPr>
        <w:t xml:space="preserve"> to seek and complete s</w:t>
      </w:r>
      <w:r w:rsidRPr="00234FE8">
        <w:rPr>
          <w:rFonts w:asciiTheme="minorHAnsi" w:hAnsiTheme="minorHAnsi"/>
          <w:sz w:val="22"/>
          <w:szCs w:val="22"/>
        </w:rPr>
        <w:t xml:space="preserve">ervice work </w:t>
      </w:r>
      <w:r w:rsidR="00C95B50" w:rsidRPr="00234FE8">
        <w:rPr>
          <w:rFonts w:asciiTheme="minorHAnsi" w:hAnsiTheme="minorHAnsi"/>
          <w:sz w:val="22"/>
          <w:szCs w:val="22"/>
        </w:rPr>
        <w:t>through</w:t>
      </w:r>
      <w:r w:rsidRPr="00234FE8">
        <w:rPr>
          <w:rFonts w:asciiTheme="minorHAnsi" w:hAnsiTheme="minorHAnsi"/>
          <w:sz w:val="22"/>
          <w:szCs w:val="22"/>
        </w:rPr>
        <w:t xml:space="preserve"> research, teaching, and graduate assistantships </w:t>
      </w:r>
      <w:r w:rsidR="00C95B50" w:rsidRPr="00234FE8">
        <w:rPr>
          <w:rFonts w:asciiTheme="minorHAnsi" w:hAnsiTheme="minorHAnsi"/>
          <w:sz w:val="22"/>
          <w:szCs w:val="22"/>
        </w:rPr>
        <w:t>as</w:t>
      </w:r>
      <w:r w:rsidR="005C3DAA" w:rsidRPr="00234FE8">
        <w:rPr>
          <w:rFonts w:asciiTheme="minorHAnsi" w:hAnsiTheme="minorHAnsi"/>
          <w:sz w:val="22"/>
          <w:szCs w:val="22"/>
        </w:rPr>
        <w:t xml:space="preserve"> an integral part of</w:t>
      </w:r>
      <w:r w:rsidR="00C95B50" w:rsidRPr="00234FE8">
        <w:rPr>
          <w:rFonts w:asciiTheme="minorHAnsi" w:hAnsiTheme="minorHAnsi"/>
          <w:sz w:val="22"/>
          <w:szCs w:val="22"/>
        </w:rPr>
        <w:t xml:space="preserve"> training</w:t>
      </w:r>
      <w:r w:rsidR="005C3DAA" w:rsidRPr="00234FE8">
        <w:rPr>
          <w:rFonts w:asciiTheme="minorHAnsi" w:hAnsiTheme="minorHAnsi"/>
          <w:sz w:val="22"/>
          <w:szCs w:val="22"/>
        </w:rPr>
        <w:t>. To support and enable students’ academic progress, the department recommends that throughout their training, students’ service work or other employment not exceed 20 hours per week on average. This maximum is cumulative across all positions during fall or spring semesters. During required coursework (i.e., fall and spring semesters of years 1 and 2 for PhD students; years 1, 2, and 3 for M</w:t>
      </w:r>
      <w:r w:rsidR="00613F5B" w:rsidRPr="00234FE8">
        <w:rPr>
          <w:rFonts w:asciiTheme="minorHAnsi" w:hAnsiTheme="minorHAnsi"/>
          <w:sz w:val="22"/>
          <w:szCs w:val="22"/>
        </w:rPr>
        <w:t>SPH</w:t>
      </w:r>
      <w:r w:rsidR="005C3DAA" w:rsidRPr="00234FE8">
        <w:rPr>
          <w:rFonts w:asciiTheme="minorHAnsi" w:hAnsiTheme="minorHAnsi"/>
          <w:sz w:val="22"/>
          <w:szCs w:val="22"/>
        </w:rPr>
        <w:t>-to-PhD students), 20 hours is the maximum allowable hours of employment per week that can be paid through sources that flow through UNC-Chapel Hill’s accounting. Note that a non-service stipend paid through the university by a fellowship is usually considered to be equivalent to employment at 20 hours per week. If allowable by the fellowship, students may complete a full or part-time teaching assistantship and be compensated for it; research assistantships typically are not allowable. Students are encouraged not to exceed the 20</w:t>
      </w:r>
      <w:r w:rsidR="00DA3250" w:rsidRPr="00234FE8">
        <w:rPr>
          <w:rFonts w:asciiTheme="minorHAnsi" w:hAnsiTheme="minorHAnsi"/>
          <w:sz w:val="22"/>
          <w:szCs w:val="22"/>
        </w:rPr>
        <w:t>-</w:t>
      </w:r>
      <w:r w:rsidR="005C3DAA" w:rsidRPr="00234FE8">
        <w:rPr>
          <w:rFonts w:asciiTheme="minorHAnsi" w:hAnsiTheme="minorHAnsi"/>
          <w:sz w:val="22"/>
          <w:szCs w:val="22"/>
        </w:rPr>
        <w:t xml:space="preserve">hour limit through employment outside of UNC-Chapel Hill. </w:t>
      </w:r>
      <w:r w:rsidR="00C275D3">
        <w:rPr>
          <w:rFonts w:asciiTheme="minorHAnsi" w:hAnsiTheme="minorHAnsi"/>
          <w:sz w:val="22"/>
          <w:szCs w:val="22"/>
        </w:rPr>
        <w:t xml:space="preserve">International students are subject to visa requirements and should consult the </w:t>
      </w:r>
      <w:hyperlink r:id="rId24" w:history="1">
        <w:r w:rsidR="00C275D3" w:rsidRPr="00CB5BFB">
          <w:rPr>
            <w:rStyle w:val="Hyperlink"/>
            <w:rFonts w:asciiTheme="minorHAnsi" w:hAnsiTheme="minorHAnsi"/>
            <w:sz w:val="22"/>
            <w:szCs w:val="22"/>
          </w:rPr>
          <w:t>International Student and Scholarship Services Office</w:t>
        </w:r>
      </w:hyperlink>
      <w:r w:rsidR="00C275D3">
        <w:rPr>
          <w:rFonts w:asciiTheme="minorHAnsi" w:hAnsiTheme="minorHAnsi"/>
          <w:sz w:val="22"/>
          <w:szCs w:val="22"/>
        </w:rPr>
        <w:t xml:space="preserve"> for employment policy and</w:t>
      </w:r>
      <w:r w:rsidR="005924DA">
        <w:rPr>
          <w:rFonts w:asciiTheme="minorHAnsi" w:hAnsiTheme="minorHAnsi"/>
          <w:sz w:val="22"/>
          <w:szCs w:val="22"/>
        </w:rPr>
        <w:t xml:space="preserve"> related</w:t>
      </w:r>
      <w:r w:rsidR="00C275D3">
        <w:rPr>
          <w:rFonts w:asciiTheme="minorHAnsi" w:hAnsiTheme="minorHAnsi"/>
          <w:sz w:val="22"/>
          <w:szCs w:val="22"/>
        </w:rPr>
        <w:t xml:space="preserve"> restrictions.</w:t>
      </w:r>
    </w:p>
    <w:p w14:paraId="0B323864" w14:textId="77777777" w:rsidR="0053713B" w:rsidRPr="00234FE8" w:rsidRDefault="0053713B" w:rsidP="0053713B">
      <w:pPr>
        <w:spacing w:line="240" w:lineRule="exact"/>
        <w:rPr>
          <w:rFonts w:asciiTheme="minorHAnsi" w:hAnsiTheme="minorHAnsi" w:cs="Calibri"/>
          <w:sz w:val="22"/>
          <w:szCs w:val="22"/>
        </w:rPr>
      </w:pPr>
      <w:r w:rsidRPr="00234FE8">
        <w:rPr>
          <w:rFonts w:asciiTheme="minorHAnsi" w:hAnsiTheme="minorHAnsi" w:cs="Calibri"/>
          <w:b/>
          <w:sz w:val="22"/>
          <w:szCs w:val="22"/>
        </w:rPr>
        <w:t>Employment Issues Related to MSPH-to-PhD Program</w:t>
      </w:r>
    </w:p>
    <w:p w14:paraId="20AA148B" w14:textId="20655FD4" w:rsidR="0053713B" w:rsidRPr="00234FE8" w:rsidRDefault="0053713B" w:rsidP="0053713B">
      <w:pPr>
        <w:spacing w:after="120" w:line="240" w:lineRule="exact"/>
        <w:rPr>
          <w:rFonts w:asciiTheme="minorHAnsi" w:hAnsiTheme="minorHAnsi" w:cs="Calibri"/>
          <w:b/>
          <w:szCs w:val="24"/>
        </w:rPr>
      </w:pPr>
      <w:r w:rsidRPr="00234FE8">
        <w:rPr>
          <w:rFonts w:asciiTheme="minorHAnsi" w:hAnsiTheme="minorHAnsi" w:cs="Calibri"/>
          <w:sz w:val="22"/>
          <w:szCs w:val="22"/>
        </w:rPr>
        <w:t>For the purposes of employment within the department</w:t>
      </w:r>
      <w:r w:rsidR="00D367AA" w:rsidRPr="00234FE8">
        <w:rPr>
          <w:rFonts w:asciiTheme="minorHAnsi" w:hAnsiTheme="minorHAnsi" w:cs="Calibri"/>
          <w:sz w:val="22"/>
          <w:szCs w:val="22"/>
        </w:rPr>
        <w:t xml:space="preserve"> or university</w:t>
      </w:r>
      <w:r w:rsidRPr="00234FE8">
        <w:rPr>
          <w:rFonts w:asciiTheme="minorHAnsi" w:hAnsiTheme="minorHAnsi" w:cs="Calibri"/>
          <w:sz w:val="22"/>
          <w:szCs w:val="22"/>
        </w:rPr>
        <w:t xml:space="preserve">, students enrolled in the MSPH-to-PhD </w:t>
      </w:r>
      <w:r w:rsidR="00DA3250" w:rsidRPr="00234FE8">
        <w:rPr>
          <w:rFonts w:asciiTheme="minorHAnsi" w:hAnsiTheme="minorHAnsi" w:cs="Calibri"/>
          <w:sz w:val="22"/>
          <w:szCs w:val="22"/>
        </w:rPr>
        <w:t>p</w:t>
      </w:r>
      <w:r w:rsidRPr="00234FE8">
        <w:rPr>
          <w:rFonts w:asciiTheme="minorHAnsi" w:hAnsiTheme="minorHAnsi" w:cs="Calibri"/>
          <w:sz w:val="22"/>
          <w:szCs w:val="22"/>
        </w:rPr>
        <w:t>rogram are c</w:t>
      </w:r>
      <w:r w:rsidR="00D367AA" w:rsidRPr="00234FE8">
        <w:rPr>
          <w:rFonts w:asciiTheme="minorHAnsi" w:hAnsiTheme="minorHAnsi" w:cs="Calibri"/>
          <w:sz w:val="22"/>
          <w:szCs w:val="22"/>
        </w:rPr>
        <w:t>lassified as</w:t>
      </w:r>
      <w:r w:rsidRPr="00234FE8">
        <w:rPr>
          <w:rFonts w:asciiTheme="minorHAnsi" w:hAnsiTheme="minorHAnsi" w:cs="Calibri"/>
          <w:sz w:val="22"/>
          <w:szCs w:val="22"/>
        </w:rPr>
        <w:t xml:space="preserve"> doctoral students</w:t>
      </w:r>
      <w:r w:rsidR="00D367AA" w:rsidRPr="00234FE8">
        <w:rPr>
          <w:rFonts w:asciiTheme="minorHAnsi" w:hAnsiTheme="minorHAnsi" w:cs="Calibri"/>
          <w:sz w:val="22"/>
          <w:szCs w:val="22"/>
        </w:rPr>
        <w:t xml:space="preserve"> and thus </w:t>
      </w:r>
      <w:r w:rsidRPr="00234FE8">
        <w:rPr>
          <w:rFonts w:asciiTheme="minorHAnsi" w:hAnsiTheme="minorHAnsi" w:cs="Calibri"/>
          <w:sz w:val="22"/>
          <w:szCs w:val="22"/>
        </w:rPr>
        <w:t>qualify for the doctoral minimum stipend</w:t>
      </w:r>
      <w:r w:rsidR="00D367AA" w:rsidRPr="00234FE8">
        <w:rPr>
          <w:rFonts w:asciiTheme="minorHAnsi" w:hAnsiTheme="minorHAnsi" w:cs="Calibri"/>
          <w:sz w:val="22"/>
          <w:szCs w:val="22"/>
        </w:rPr>
        <w:t xml:space="preserve"> for research and teaching assistantships</w:t>
      </w:r>
      <w:r w:rsidRPr="00234FE8">
        <w:rPr>
          <w:rFonts w:asciiTheme="minorHAnsi" w:hAnsiTheme="minorHAnsi" w:cs="Calibri"/>
          <w:sz w:val="22"/>
          <w:szCs w:val="22"/>
        </w:rPr>
        <w:t>.</w:t>
      </w:r>
    </w:p>
    <w:p w14:paraId="1C84C8E3" w14:textId="77777777" w:rsidR="0094692B" w:rsidRDefault="0094692B" w:rsidP="005C3DAA">
      <w:pPr>
        <w:pStyle w:val="Style1"/>
        <w:rPr>
          <w:rFonts w:asciiTheme="minorHAnsi" w:hAnsiTheme="minorHAnsi"/>
        </w:rPr>
      </w:pPr>
      <w:bookmarkStart w:id="106" w:name="_Toc499959341"/>
      <w:bookmarkStart w:id="107" w:name="_Toc500319747"/>
      <w:bookmarkStart w:id="108" w:name="_Toc499959342"/>
      <w:bookmarkStart w:id="109" w:name="_Toc500319748"/>
      <w:bookmarkStart w:id="110" w:name="_Toc143067367"/>
      <w:bookmarkStart w:id="111" w:name="_Toc235251867"/>
      <w:bookmarkStart w:id="112" w:name="_Toc235252209"/>
      <w:bookmarkStart w:id="113" w:name="_Toc235252273"/>
      <w:bookmarkStart w:id="114" w:name="_Toc235252347"/>
      <w:bookmarkStart w:id="115" w:name="_Toc267050746"/>
      <w:bookmarkStart w:id="116" w:name="_Toc267050843"/>
      <w:bookmarkStart w:id="117" w:name="_Toc267051220"/>
      <w:bookmarkStart w:id="118" w:name="_Toc267051902"/>
      <w:bookmarkEnd w:id="106"/>
      <w:bookmarkEnd w:id="107"/>
      <w:bookmarkEnd w:id="108"/>
      <w:bookmarkEnd w:id="109"/>
    </w:p>
    <w:p w14:paraId="109D5E0D" w14:textId="77777777" w:rsidR="007D3C28" w:rsidRDefault="007D3C28">
      <w:pPr>
        <w:rPr>
          <w:rFonts w:asciiTheme="minorHAnsi" w:hAnsiTheme="minorHAnsi" w:cs="Calibri"/>
          <w:b/>
          <w:szCs w:val="24"/>
        </w:rPr>
      </w:pPr>
      <w:r>
        <w:rPr>
          <w:rFonts w:asciiTheme="minorHAnsi" w:hAnsiTheme="minorHAnsi"/>
        </w:rPr>
        <w:br w:type="page"/>
      </w:r>
    </w:p>
    <w:p w14:paraId="37E2E586" w14:textId="45EF83BA" w:rsidR="00E93E40" w:rsidRPr="00234FE8" w:rsidRDefault="00C627AA" w:rsidP="005C3DAA">
      <w:pPr>
        <w:pStyle w:val="Style1"/>
        <w:rPr>
          <w:rFonts w:asciiTheme="minorHAnsi" w:hAnsiTheme="minorHAnsi"/>
        </w:rPr>
      </w:pPr>
      <w:r w:rsidRPr="00234FE8">
        <w:rPr>
          <w:rFonts w:asciiTheme="minorHAnsi" w:hAnsiTheme="minorHAnsi"/>
        </w:rPr>
        <w:t>DOCTORAL TRAINING SEQUENCE</w:t>
      </w:r>
      <w:bookmarkEnd w:id="110"/>
      <w:bookmarkEnd w:id="111"/>
      <w:bookmarkEnd w:id="112"/>
      <w:bookmarkEnd w:id="113"/>
      <w:bookmarkEnd w:id="114"/>
      <w:bookmarkEnd w:id="115"/>
      <w:bookmarkEnd w:id="116"/>
      <w:bookmarkEnd w:id="117"/>
      <w:bookmarkEnd w:id="118"/>
    </w:p>
    <w:p w14:paraId="168C1508" w14:textId="35AC09E2" w:rsidR="00FA092A" w:rsidRPr="00234FE8" w:rsidRDefault="00FC2FFF" w:rsidP="000744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sz w:val="22"/>
          <w:szCs w:val="22"/>
        </w:rPr>
      </w:pPr>
      <w:r w:rsidRPr="00234FE8">
        <w:rPr>
          <w:rFonts w:asciiTheme="minorHAnsi" w:hAnsiTheme="minorHAnsi" w:cs="Calibri"/>
          <w:sz w:val="22"/>
          <w:szCs w:val="22"/>
        </w:rPr>
        <w:t>PhD s</w:t>
      </w:r>
      <w:r w:rsidR="00887994" w:rsidRPr="00234FE8">
        <w:rPr>
          <w:rFonts w:asciiTheme="minorHAnsi" w:hAnsiTheme="minorHAnsi" w:cs="Calibri"/>
          <w:sz w:val="22"/>
          <w:szCs w:val="22"/>
        </w:rPr>
        <w:t xml:space="preserve">tudents must meet all requirements within eight years from the date of first registration in the </w:t>
      </w:r>
      <w:r w:rsidR="00384205" w:rsidRPr="00234FE8">
        <w:rPr>
          <w:rFonts w:asciiTheme="minorHAnsi" w:hAnsiTheme="minorHAnsi" w:cs="Calibri"/>
          <w:sz w:val="22"/>
          <w:szCs w:val="22"/>
        </w:rPr>
        <w:t xml:space="preserve">doctoral </w:t>
      </w:r>
      <w:r w:rsidR="00887994" w:rsidRPr="00234FE8">
        <w:rPr>
          <w:rFonts w:asciiTheme="minorHAnsi" w:hAnsiTheme="minorHAnsi" w:cs="Calibri"/>
          <w:sz w:val="22"/>
          <w:szCs w:val="22"/>
        </w:rPr>
        <w:t>progr</w:t>
      </w:r>
      <w:r w:rsidR="00384205" w:rsidRPr="00234FE8">
        <w:rPr>
          <w:rFonts w:asciiTheme="minorHAnsi" w:hAnsiTheme="minorHAnsi" w:cs="Calibri"/>
          <w:sz w:val="22"/>
          <w:szCs w:val="22"/>
        </w:rPr>
        <w:t xml:space="preserve">am. </w:t>
      </w:r>
      <w:r w:rsidR="00E93E40" w:rsidRPr="0090217D">
        <w:rPr>
          <w:rFonts w:asciiTheme="minorHAnsi" w:hAnsiTheme="minorHAnsi" w:cs="Calibri"/>
          <w:b/>
          <w:bCs/>
          <w:sz w:val="22"/>
          <w:szCs w:val="22"/>
        </w:rPr>
        <w:t>T</w:t>
      </w:r>
      <w:r w:rsidR="00D31002" w:rsidRPr="0090217D">
        <w:rPr>
          <w:rFonts w:asciiTheme="minorHAnsi" w:hAnsiTheme="minorHAnsi" w:cs="Calibri"/>
          <w:b/>
          <w:bCs/>
          <w:sz w:val="22"/>
          <w:szCs w:val="22"/>
        </w:rPr>
        <w:t>able 1</w:t>
      </w:r>
      <w:r w:rsidR="00D31002" w:rsidRPr="0090217D">
        <w:rPr>
          <w:rFonts w:asciiTheme="minorHAnsi" w:hAnsiTheme="minorHAnsi" w:cs="Calibri"/>
          <w:sz w:val="22"/>
          <w:szCs w:val="22"/>
        </w:rPr>
        <w:t xml:space="preserve"> s</w:t>
      </w:r>
      <w:r w:rsidR="00384205" w:rsidRPr="0090217D">
        <w:rPr>
          <w:rFonts w:asciiTheme="minorHAnsi" w:hAnsiTheme="minorHAnsi" w:cs="Calibri"/>
          <w:sz w:val="22"/>
          <w:szCs w:val="22"/>
        </w:rPr>
        <w:t>hows</w:t>
      </w:r>
      <w:r w:rsidR="00E93E40" w:rsidRPr="00234FE8">
        <w:rPr>
          <w:rFonts w:asciiTheme="minorHAnsi" w:hAnsiTheme="minorHAnsi" w:cs="Calibri"/>
          <w:sz w:val="22"/>
          <w:szCs w:val="22"/>
        </w:rPr>
        <w:t xml:space="preserve"> the general </w:t>
      </w:r>
      <w:r w:rsidR="005B1135" w:rsidRPr="00234FE8">
        <w:rPr>
          <w:rFonts w:asciiTheme="minorHAnsi" w:hAnsiTheme="minorHAnsi" w:cs="Calibri"/>
          <w:sz w:val="22"/>
          <w:szCs w:val="22"/>
        </w:rPr>
        <w:t xml:space="preserve">timetable </w:t>
      </w:r>
      <w:r w:rsidR="00E93E40" w:rsidRPr="00234FE8">
        <w:rPr>
          <w:rFonts w:asciiTheme="minorHAnsi" w:hAnsiTheme="minorHAnsi" w:cs="Calibri"/>
          <w:sz w:val="22"/>
          <w:szCs w:val="22"/>
        </w:rPr>
        <w:t>o</w:t>
      </w:r>
      <w:r w:rsidR="005B1135" w:rsidRPr="00234FE8">
        <w:rPr>
          <w:rFonts w:asciiTheme="minorHAnsi" w:hAnsiTheme="minorHAnsi" w:cs="Calibri"/>
          <w:sz w:val="22"/>
          <w:szCs w:val="22"/>
        </w:rPr>
        <w:t>f steps in the doctoral program</w:t>
      </w:r>
      <w:r w:rsidR="00E93E40" w:rsidRPr="00234FE8">
        <w:rPr>
          <w:rFonts w:asciiTheme="minorHAnsi" w:hAnsiTheme="minorHAnsi" w:cs="Calibri"/>
          <w:sz w:val="22"/>
          <w:szCs w:val="22"/>
        </w:rPr>
        <w:t>.</w:t>
      </w:r>
      <w:r w:rsidR="006F5CBF" w:rsidRPr="00234FE8">
        <w:rPr>
          <w:rFonts w:asciiTheme="minorHAnsi" w:hAnsiTheme="minorHAnsi" w:cs="Calibri"/>
          <w:sz w:val="22"/>
          <w:szCs w:val="22"/>
        </w:rPr>
        <w:t xml:space="preserve"> </w:t>
      </w:r>
      <w:r w:rsidR="003974B7" w:rsidRPr="0094459F">
        <w:rPr>
          <w:rFonts w:asciiTheme="minorHAnsi" w:hAnsiTheme="minorHAnsi" w:cs="Calibri"/>
          <w:sz w:val="22"/>
          <w:szCs w:val="22"/>
        </w:rPr>
        <w:t xml:space="preserve">See </w:t>
      </w:r>
      <w:r w:rsidR="003974B7" w:rsidRPr="0094459F">
        <w:rPr>
          <w:rFonts w:asciiTheme="minorHAnsi" w:hAnsiTheme="minorHAnsi" w:cs="Calibri"/>
          <w:b/>
          <w:bCs/>
          <w:sz w:val="22"/>
          <w:szCs w:val="22"/>
        </w:rPr>
        <w:t xml:space="preserve">Appendix </w:t>
      </w:r>
      <w:r w:rsidR="0094459F" w:rsidRPr="0094459F">
        <w:rPr>
          <w:rFonts w:asciiTheme="minorHAnsi" w:hAnsiTheme="minorHAnsi" w:cs="Calibri"/>
          <w:b/>
          <w:bCs/>
          <w:sz w:val="22"/>
          <w:szCs w:val="22"/>
        </w:rPr>
        <w:t>2</w:t>
      </w:r>
      <w:r w:rsidR="003974B7" w:rsidRPr="0094459F">
        <w:rPr>
          <w:rFonts w:asciiTheme="minorHAnsi" w:hAnsiTheme="minorHAnsi" w:cs="Calibri"/>
          <w:sz w:val="22"/>
          <w:szCs w:val="22"/>
        </w:rPr>
        <w:t xml:space="preserve"> for </w:t>
      </w:r>
      <w:r w:rsidR="00042B97">
        <w:rPr>
          <w:rFonts w:asciiTheme="minorHAnsi" w:hAnsiTheme="minorHAnsi" w:cs="Calibri"/>
          <w:sz w:val="22"/>
          <w:szCs w:val="22"/>
        </w:rPr>
        <w:t>the C</w:t>
      </w:r>
      <w:r w:rsidR="003974B7" w:rsidRPr="0094459F">
        <w:rPr>
          <w:rFonts w:asciiTheme="minorHAnsi" w:hAnsiTheme="minorHAnsi" w:cs="Calibri"/>
          <w:sz w:val="22"/>
          <w:szCs w:val="22"/>
        </w:rPr>
        <w:t xml:space="preserve">hecklist of </w:t>
      </w:r>
      <w:r w:rsidR="00042B97">
        <w:rPr>
          <w:rFonts w:asciiTheme="minorHAnsi" w:hAnsiTheme="minorHAnsi" w:cs="Calibri"/>
          <w:sz w:val="22"/>
          <w:szCs w:val="22"/>
        </w:rPr>
        <w:t>R</w:t>
      </w:r>
      <w:r w:rsidR="003974B7" w:rsidRPr="0094459F">
        <w:rPr>
          <w:rFonts w:asciiTheme="minorHAnsi" w:hAnsiTheme="minorHAnsi" w:cs="Calibri"/>
          <w:sz w:val="22"/>
          <w:szCs w:val="22"/>
        </w:rPr>
        <w:t xml:space="preserve">equirements for </w:t>
      </w:r>
      <w:r w:rsidR="00042B97">
        <w:rPr>
          <w:rFonts w:asciiTheme="minorHAnsi" w:hAnsiTheme="minorHAnsi" w:cs="Calibri"/>
          <w:sz w:val="22"/>
          <w:szCs w:val="22"/>
        </w:rPr>
        <w:t xml:space="preserve">the </w:t>
      </w:r>
      <w:r w:rsidR="003974B7" w:rsidRPr="0094459F">
        <w:rPr>
          <w:rFonts w:asciiTheme="minorHAnsi" w:hAnsiTheme="minorHAnsi" w:cs="Calibri"/>
          <w:sz w:val="22"/>
          <w:szCs w:val="22"/>
        </w:rPr>
        <w:t>PhD</w:t>
      </w:r>
      <w:r w:rsidR="00042B97">
        <w:rPr>
          <w:rFonts w:asciiTheme="minorHAnsi" w:hAnsiTheme="minorHAnsi" w:cs="Calibri"/>
          <w:sz w:val="22"/>
          <w:szCs w:val="22"/>
        </w:rPr>
        <w:t xml:space="preserve"> degree</w:t>
      </w:r>
      <w:r w:rsidR="003974B7" w:rsidRPr="0094459F">
        <w:rPr>
          <w:rFonts w:asciiTheme="minorHAnsi" w:hAnsiTheme="minorHAnsi" w:cs="Calibri"/>
          <w:sz w:val="22"/>
          <w:szCs w:val="22"/>
        </w:rPr>
        <w:t xml:space="preserve">. </w:t>
      </w:r>
      <w:r w:rsidR="0004414C">
        <w:rPr>
          <w:rFonts w:asciiTheme="minorHAnsi" w:hAnsiTheme="minorHAnsi" w:cs="Calibri"/>
          <w:sz w:val="22"/>
          <w:szCs w:val="22"/>
        </w:rPr>
        <w:t>(</w:t>
      </w:r>
      <w:r w:rsidR="00523E62" w:rsidRPr="0094459F">
        <w:rPr>
          <w:rFonts w:asciiTheme="minorHAnsi" w:hAnsiTheme="minorHAnsi" w:cs="Calibri"/>
          <w:sz w:val="22"/>
          <w:szCs w:val="22"/>
        </w:rPr>
        <w:t>Note</w:t>
      </w:r>
      <w:r w:rsidR="00CB5BFB">
        <w:rPr>
          <w:rFonts w:asciiTheme="minorHAnsi" w:hAnsiTheme="minorHAnsi" w:cs="Calibri"/>
          <w:sz w:val="22"/>
          <w:szCs w:val="22"/>
        </w:rPr>
        <w:t>:</w:t>
      </w:r>
      <w:r w:rsidR="00523E62" w:rsidRPr="0094459F">
        <w:rPr>
          <w:rFonts w:asciiTheme="minorHAnsi" w:hAnsiTheme="minorHAnsi" w:cs="Calibri"/>
          <w:sz w:val="22"/>
          <w:szCs w:val="22"/>
        </w:rPr>
        <w:t xml:space="preserve"> see </w:t>
      </w:r>
      <w:r w:rsidR="00190B7D" w:rsidRPr="0094459F">
        <w:rPr>
          <w:rFonts w:asciiTheme="minorHAnsi" w:hAnsiTheme="minorHAnsi" w:cs="Calibri"/>
          <w:b/>
          <w:bCs/>
          <w:sz w:val="22"/>
          <w:szCs w:val="22"/>
        </w:rPr>
        <w:t>Table 5</w:t>
      </w:r>
      <w:r w:rsidR="00726E7E" w:rsidRPr="0094459F">
        <w:rPr>
          <w:rFonts w:asciiTheme="minorHAnsi" w:hAnsiTheme="minorHAnsi" w:cs="Calibri"/>
          <w:sz w:val="22"/>
          <w:szCs w:val="22"/>
        </w:rPr>
        <w:t xml:space="preserve"> </w:t>
      </w:r>
      <w:r w:rsidR="00523E62" w:rsidRPr="0094459F">
        <w:rPr>
          <w:rFonts w:asciiTheme="minorHAnsi" w:hAnsiTheme="minorHAnsi" w:cs="Calibri"/>
          <w:sz w:val="22"/>
          <w:szCs w:val="22"/>
        </w:rPr>
        <w:t xml:space="preserve">for </w:t>
      </w:r>
      <w:r w:rsidRPr="0094459F">
        <w:rPr>
          <w:rFonts w:asciiTheme="minorHAnsi" w:hAnsiTheme="minorHAnsi" w:cs="Calibri"/>
          <w:sz w:val="22"/>
          <w:szCs w:val="22"/>
        </w:rPr>
        <w:t xml:space="preserve">the </w:t>
      </w:r>
      <w:r w:rsidR="00523E62" w:rsidRPr="0094459F">
        <w:rPr>
          <w:rFonts w:asciiTheme="minorHAnsi" w:hAnsiTheme="minorHAnsi" w:cs="Calibri"/>
          <w:sz w:val="22"/>
          <w:szCs w:val="22"/>
        </w:rPr>
        <w:t>M</w:t>
      </w:r>
      <w:r w:rsidR="00613F5B" w:rsidRPr="0094459F">
        <w:rPr>
          <w:rFonts w:asciiTheme="minorHAnsi" w:hAnsiTheme="minorHAnsi" w:cs="Calibri"/>
          <w:sz w:val="22"/>
          <w:szCs w:val="22"/>
        </w:rPr>
        <w:t>SPH</w:t>
      </w:r>
      <w:r w:rsidR="00523E62" w:rsidRPr="0094459F">
        <w:rPr>
          <w:rFonts w:asciiTheme="minorHAnsi" w:hAnsiTheme="minorHAnsi" w:cs="Calibri"/>
          <w:sz w:val="22"/>
          <w:szCs w:val="22"/>
        </w:rPr>
        <w:t>-to-PhD training sequence</w:t>
      </w:r>
      <w:r w:rsidR="00C23EB7" w:rsidRPr="0094459F">
        <w:rPr>
          <w:rFonts w:asciiTheme="minorHAnsi" w:hAnsiTheme="minorHAnsi" w:cs="Calibri"/>
          <w:sz w:val="22"/>
          <w:szCs w:val="22"/>
        </w:rPr>
        <w:t xml:space="preserve"> and </w:t>
      </w:r>
      <w:r w:rsidR="00C23EB7" w:rsidRPr="0094459F">
        <w:rPr>
          <w:rFonts w:asciiTheme="minorHAnsi" w:hAnsiTheme="minorHAnsi" w:cs="Calibri"/>
          <w:b/>
          <w:bCs/>
          <w:sz w:val="22"/>
          <w:szCs w:val="22"/>
        </w:rPr>
        <w:t xml:space="preserve">Appendix </w:t>
      </w:r>
      <w:r w:rsidR="0094459F" w:rsidRPr="0094459F">
        <w:rPr>
          <w:rFonts w:asciiTheme="minorHAnsi" w:hAnsiTheme="minorHAnsi" w:cs="Calibri"/>
          <w:b/>
          <w:bCs/>
          <w:sz w:val="22"/>
          <w:szCs w:val="22"/>
        </w:rPr>
        <w:t>5</w:t>
      </w:r>
      <w:r w:rsidR="00C23EB7" w:rsidRPr="0094459F">
        <w:rPr>
          <w:rFonts w:asciiTheme="minorHAnsi" w:hAnsiTheme="minorHAnsi" w:cs="Calibri"/>
          <w:sz w:val="22"/>
          <w:szCs w:val="22"/>
        </w:rPr>
        <w:t xml:space="preserve"> for the </w:t>
      </w:r>
      <w:r w:rsidR="00042B97">
        <w:rPr>
          <w:rFonts w:asciiTheme="minorHAnsi" w:hAnsiTheme="minorHAnsi" w:cs="Calibri"/>
          <w:sz w:val="22"/>
          <w:szCs w:val="22"/>
        </w:rPr>
        <w:t>C</w:t>
      </w:r>
      <w:r w:rsidR="00C23EB7" w:rsidRPr="0094459F">
        <w:rPr>
          <w:rFonts w:asciiTheme="minorHAnsi" w:hAnsiTheme="minorHAnsi" w:cs="Calibri"/>
          <w:sz w:val="22"/>
          <w:szCs w:val="22"/>
        </w:rPr>
        <w:t xml:space="preserve">hecklist of </w:t>
      </w:r>
      <w:r w:rsidR="00042B97">
        <w:rPr>
          <w:rFonts w:asciiTheme="minorHAnsi" w:hAnsiTheme="minorHAnsi" w:cs="Calibri"/>
          <w:sz w:val="22"/>
          <w:szCs w:val="22"/>
        </w:rPr>
        <w:t>R</w:t>
      </w:r>
      <w:r w:rsidR="00C23EB7" w:rsidRPr="0094459F">
        <w:rPr>
          <w:rFonts w:asciiTheme="minorHAnsi" w:hAnsiTheme="minorHAnsi" w:cs="Calibri"/>
          <w:sz w:val="22"/>
          <w:szCs w:val="22"/>
        </w:rPr>
        <w:t>equirements for the MSPH-PhD</w:t>
      </w:r>
      <w:r w:rsidR="00042B97">
        <w:rPr>
          <w:rFonts w:asciiTheme="minorHAnsi" w:hAnsiTheme="minorHAnsi" w:cs="Calibri"/>
          <w:sz w:val="22"/>
          <w:szCs w:val="22"/>
        </w:rPr>
        <w:t xml:space="preserve"> degree</w:t>
      </w:r>
      <w:r w:rsidR="0004414C">
        <w:rPr>
          <w:rFonts w:asciiTheme="minorHAnsi" w:hAnsiTheme="minorHAnsi" w:cs="Calibri"/>
          <w:sz w:val="22"/>
          <w:szCs w:val="22"/>
        </w:rPr>
        <w:t>)</w:t>
      </w:r>
      <w:r w:rsidR="00523E62" w:rsidRPr="0094459F">
        <w:rPr>
          <w:rFonts w:asciiTheme="minorHAnsi" w:hAnsiTheme="minorHAnsi" w:cs="Calibri"/>
          <w:sz w:val="22"/>
          <w:szCs w:val="22"/>
        </w:rPr>
        <w:t>.</w:t>
      </w:r>
    </w:p>
    <w:p w14:paraId="7492C59E" w14:textId="72F16ED0" w:rsidR="00384205" w:rsidRPr="00234FE8" w:rsidRDefault="005F633B" w:rsidP="00DA32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b/>
          <w:color w:val="000000"/>
          <w:sz w:val="22"/>
          <w:szCs w:val="22"/>
        </w:rPr>
      </w:pPr>
      <w:r w:rsidRPr="00234FE8">
        <w:rPr>
          <w:rFonts w:asciiTheme="minorHAnsi" w:hAnsiTheme="minorHAnsi" w:cs="Calibri"/>
          <w:b/>
        </w:rPr>
        <w:t>Table 1.</w:t>
      </w:r>
      <w:r w:rsidR="00384205" w:rsidRPr="00234FE8">
        <w:rPr>
          <w:rFonts w:asciiTheme="minorHAnsi" w:hAnsiTheme="minorHAnsi" w:cs="Calibri"/>
          <w:b/>
        </w:rPr>
        <w:t xml:space="preserve"> </w:t>
      </w:r>
      <w:r w:rsidR="00DC7FA7" w:rsidRPr="00234FE8">
        <w:rPr>
          <w:rFonts w:asciiTheme="minorHAnsi" w:hAnsiTheme="minorHAnsi" w:cs="Calibri"/>
          <w:b/>
        </w:rPr>
        <w:t xml:space="preserve">Doctoral </w:t>
      </w:r>
      <w:r w:rsidR="00EC413A" w:rsidRPr="00234FE8">
        <w:rPr>
          <w:rFonts w:asciiTheme="minorHAnsi" w:hAnsiTheme="minorHAnsi" w:cs="Calibri"/>
          <w:b/>
        </w:rPr>
        <w:t xml:space="preserve">(PhD) </w:t>
      </w:r>
      <w:r w:rsidR="00384205" w:rsidRPr="00234FE8">
        <w:rPr>
          <w:rFonts w:asciiTheme="minorHAnsi" w:hAnsiTheme="minorHAnsi" w:cs="Calibri"/>
          <w:b/>
        </w:rPr>
        <w:t xml:space="preserve">Training Sequence and Timetable </w:t>
      </w:r>
    </w:p>
    <w:tbl>
      <w:tblPr>
        <w:tblW w:w="0" w:type="auto"/>
        <w:tblBorders>
          <w:top w:val="single" w:sz="12" w:space="0" w:color="008000"/>
          <w:bottom w:val="single" w:sz="12" w:space="0" w:color="008000"/>
        </w:tblBorders>
        <w:tblLook w:val="01E0" w:firstRow="1" w:lastRow="1" w:firstColumn="1" w:lastColumn="1" w:noHBand="0" w:noVBand="0"/>
      </w:tblPr>
      <w:tblGrid>
        <w:gridCol w:w="6069"/>
        <w:gridCol w:w="1930"/>
      </w:tblGrid>
      <w:tr w:rsidR="003E3A16" w:rsidRPr="00234FE8" w14:paraId="70BEF727" w14:textId="77777777" w:rsidTr="0095092B">
        <w:tc>
          <w:tcPr>
            <w:tcW w:w="0" w:type="auto"/>
            <w:tcBorders>
              <w:top w:val="single" w:sz="12" w:space="0" w:color="4F81BD" w:themeColor="accent1"/>
              <w:bottom w:val="single" w:sz="6" w:space="0" w:color="4F81BD" w:themeColor="accent1"/>
            </w:tcBorders>
            <w:shd w:val="clear" w:color="auto" w:fill="auto"/>
          </w:tcPr>
          <w:p w14:paraId="3DB4383B" w14:textId="77777777" w:rsidR="005310A3" w:rsidRPr="00234FE8" w:rsidRDefault="005310A3" w:rsidP="00AE11C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b/>
                <w:color w:val="000000"/>
                <w:sz w:val="20"/>
              </w:rPr>
            </w:pPr>
          </w:p>
          <w:p w14:paraId="45DE16C2" w14:textId="77777777" w:rsidR="003E3A16" w:rsidRPr="00234FE8" w:rsidRDefault="003E3A16" w:rsidP="00AE11C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b/>
                <w:color w:val="000000"/>
                <w:sz w:val="20"/>
              </w:rPr>
            </w:pPr>
            <w:r w:rsidRPr="00234FE8">
              <w:rPr>
                <w:rFonts w:asciiTheme="minorHAnsi" w:hAnsiTheme="minorHAnsi" w:cs="Calibri"/>
                <w:b/>
                <w:color w:val="000000"/>
                <w:sz w:val="20"/>
              </w:rPr>
              <w:t>Academic Event</w:t>
            </w:r>
          </w:p>
        </w:tc>
        <w:tc>
          <w:tcPr>
            <w:tcW w:w="0" w:type="auto"/>
            <w:tcBorders>
              <w:top w:val="single" w:sz="12" w:space="0" w:color="4F81BD" w:themeColor="accent1"/>
              <w:bottom w:val="single" w:sz="6" w:space="0" w:color="4F81BD" w:themeColor="accent1"/>
            </w:tcBorders>
            <w:shd w:val="clear" w:color="auto" w:fill="auto"/>
          </w:tcPr>
          <w:p w14:paraId="741BFCD2" w14:textId="77777777" w:rsidR="003E3A16" w:rsidRPr="00234FE8" w:rsidRDefault="003E3A16" w:rsidP="00AE11C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b/>
                <w:color w:val="000000"/>
                <w:sz w:val="20"/>
              </w:rPr>
            </w:pPr>
            <w:r w:rsidRPr="00234FE8">
              <w:rPr>
                <w:rFonts w:asciiTheme="minorHAnsi" w:hAnsiTheme="minorHAnsi" w:cs="Calibri"/>
                <w:b/>
                <w:color w:val="000000"/>
                <w:sz w:val="20"/>
              </w:rPr>
              <w:t>Semester after Entry</w:t>
            </w:r>
          </w:p>
        </w:tc>
      </w:tr>
      <w:tr w:rsidR="003E3A16" w:rsidRPr="00234FE8" w14:paraId="047E47BC" w14:textId="77777777" w:rsidTr="0095092B">
        <w:tc>
          <w:tcPr>
            <w:tcW w:w="0" w:type="auto"/>
            <w:tcBorders>
              <w:top w:val="single" w:sz="6" w:space="0" w:color="4F81BD" w:themeColor="accent1"/>
            </w:tcBorders>
            <w:shd w:val="clear" w:color="auto" w:fill="auto"/>
          </w:tcPr>
          <w:p w14:paraId="691C7E8A" w14:textId="77777777" w:rsidR="003E3A16" w:rsidRPr="00234FE8" w:rsidRDefault="00A66A7D"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rPr>
            </w:pPr>
            <w:r w:rsidRPr="00234FE8">
              <w:rPr>
                <w:rFonts w:asciiTheme="minorHAnsi" w:hAnsiTheme="minorHAnsi" w:cs="Calibri"/>
                <w:color w:val="000000"/>
                <w:sz w:val="20"/>
              </w:rPr>
              <w:t>F</w:t>
            </w:r>
            <w:r w:rsidR="003E3A16" w:rsidRPr="00234FE8">
              <w:rPr>
                <w:rFonts w:asciiTheme="minorHAnsi" w:hAnsiTheme="minorHAnsi" w:cs="Calibri"/>
                <w:color w:val="000000"/>
                <w:sz w:val="20"/>
              </w:rPr>
              <w:t>irst</w:t>
            </w:r>
            <w:r w:rsidRPr="00234FE8">
              <w:rPr>
                <w:rFonts w:asciiTheme="minorHAnsi" w:hAnsiTheme="minorHAnsi" w:cs="Calibri"/>
                <w:color w:val="000000"/>
                <w:sz w:val="20"/>
              </w:rPr>
              <w:t xml:space="preserve"> </w:t>
            </w:r>
            <w:r w:rsidR="003E3A16" w:rsidRPr="00234FE8">
              <w:rPr>
                <w:rFonts w:asciiTheme="minorHAnsi" w:hAnsiTheme="minorHAnsi" w:cs="Calibri"/>
                <w:color w:val="000000"/>
                <w:sz w:val="20"/>
              </w:rPr>
              <w:t xml:space="preserve">year </w:t>
            </w:r>
            <w:r w:rsidR="007E1101" w:rsidRPr="00234FE8">
              <w:rPr>
                <w:rFonts w:asciiTheme="minorHAnsi" w:hAnsiTheme="minorHAnsi" w:cs="Calibri"/>
                <w:color w:val="000000"/>
                <w:sz w:val="20"/>
              </w:rPr>
              <w:t xml:space="preserve">PhD </w:t>
            </w:r>
            <w:r w:rsidR="00FF0356" w:rsidRPr="00234FE8">
              <w:rPr>
                <w:rFonts w:asciiTheme="minorHAnsi" w:hAnsiTheme="minorHAnsi" w:cs="Calibri"/>
                <w:color w:val="000000"/>
                <w:sz w:val="20"/>
              </w:rPr>
              <w:t xml:space="preserve">progress </w:t>
            </w:r>
            <w:r w:rsidR="003E3A16" w:rsidRPr="00234FE8">
              <w:rPr>
                <w:rFonts w:asciiTheme="minorHAnsi" w:hAnsiTheme="minorHAnsi" w:cs="Calibri"/>
                <w:color w:val="000000"/>
                <w:sz w:val="20"/>
              </w:rPr>
              <w:t>review</w:t>
            </w:r>
            <w:r w:rsidRPr="00234FE8">
              <w:rPr>
                <w:rFonts w:asciiTheme="minorHAnsi" w:hAnsiTheme="minorHAnsi" w:cs="Calibri"/>
                <w:color w:val="000000"/>
                <w:sz w:val="20"/>
              </w:rPr>
              <w:t xml:space="preserve"> </w:t>
            </w:r>
            <w:r w:rsidR="003E3A16" w:rsidRPr="00234FE8">
              <w:rPr>
                <w:rFonts w:asciiTheme="minorHAnsi" w:hAnsiTheme="minorHAnsi" w:cs="Calibri"/>
                <w:color w:val="000000"/>
                <w:sz w:val="20"/>
              </w:rPr>
              <w:tab/>
            </w:r>
          </w:p>
        </w:tc>
        <w:tc>
          <w:tcPr>
            <w:tcW w:w="0" w:type="auto"/>
            <w:tcBorders>
              <w:top w:val="single" w:sz="6" w:space="0" w:color="4F81BD" w:themeColor="accent1"/>
            </w:tcBorders>
            <w:shd w:val="clear" w:color="auto" w:fill="auto"/>
          </w:tcPr>
          <w:p w14:paraId="052F5937" w14:textId="77777777" w:rsidR="003E3A16" w:rsidRPr="00234FE8" w:rsidRDefault="003E3A16"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2</w:t>
            </w:r>
          </w:p>
        </w:tc>
      </w:tr>
      <w:tr w:rsidR="003E3A16" w:rsidRPr="00234FE8" w14:paraId="5A30577B" w14:textId="77777777">
        <w:tc>
          <w:tcPr>
            <w:tcW w:w="0" w:type="auto"/>
            <w:shd w:val="clear" w:color="auto" w:fill="auto"/>
          </w:tcPr>
          <w:p w14:paraId="7B92A5F9" w14:textId="77777777" w:rsidR="003E3A16" w:rsidRPr="00234FE8" w:rsidRDefault="00B25CBC" w:rsidP="00FB3C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rPr>
            </w:pPr>
            <w:r w:rsidRPr="00234FE8">
              <w:rPr>
                <w:rFonts w:asciiTheme="minorHAnsi" w:hAnsiTheme="minorHAnsi" w:cs="Calibri"/>
                <w:color w:val="000000"/>
                <w:sz w:val="20"/>
              </w:rPr>
              <w:t>Completion of minimum</w:t>
            </w:r>
            <w:r w:rsidR="003E3A16" w:rsidRPr="00234FE8">
              <w:rPr>
                <w:rFonts w:asciiTheme="minorHAnsi" w:hAnsiTheme="minorHAnsi" w:cs="Calibri"/>
                <w:color w:val="000000"/>
                <w:sz w:val="20"/>
              </w:rPr>
              <w:t xml:space="preserve"> course requirements</w:t>
            </w:r>
            <w:r w:rsidR="003E3A16" w:rsidRPr="00234FE8">
              <w:rPr>
                <w:rFonts w:asciiTheme="minorHAnsi" w:hAnsiTheme="minorHAnsi" w:cs="Calibri"/>
                <w:color w:val="000000"/>
                <w:sz w:val="20"/>
                <w:vertAlign w:val="superscript"/>
              </w:rPr>
              <w:t>1</w:t>
            </w:r>
          </w:p>
        </w:tc>
        <w:tc>
          <w:tcPr>
            <w:tcW w:w="0" w:type="auto"/>
            <w:shd w:val="clear" w:color="auto" w:fill="auto"/>
          </w:tcPr>
          <w:p w14:paraId="43F647E1" w14:textId="77777777" w:rsidR="003E3A16" w:rsidRPr="00234FE8" w:rsidRDefault="003E3A16"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4</w:t>
            </w:r>
          </w:p>
        </w:tc>
      </w:tr>
      <w:tr w:rsidR="003E3A16" w:rsidRPr="00234FE8" w14:paraId="3F295CB4" w14:textId="77777777">
        <w:tc>
          <w:tcPr>
            <w:tcW w:w="0" w:type="auto"/>
            <w:shd w:val="clear" w:color="auto" w:fill="auto"/>
          </w:tcPr>
          <w:p w14:paraId="0B98F43C" w14:textId="22210228" w:rsidR="003E3A16" w:rsidRPr="00234FE8" w:rsidRDefault="003E3A16" w:rsidP="00C804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432" w:hanging="432"/>
              <w:rPr>
                <w:rFonts w:asciiTheme="minorHAnsi" w:hAnsiTheme="minorHAnsi" w:cs="Calibri"/>
                <w:b/>
                <w:color w:val="000000"/>
                <w:sz w:val="20"/>
              </w:rPr>
            </w:pPr>
            <w:r w:rsidRPr="00234FE8">
              <w:rPr>
                <w:rFonts w:asciiTheme="minorHAnsi" w:hAnsiTheme="minorHAnsi" w:cs="Calibri"/>
                <w:color w:val="000000"/>
                <w:sz w:val="20"/>
              </w:rPr>
              <w:t xml:space="preserve">Completion of </w:t>
            </w:r>
            <w:r w:rsidR="00C80438" w:rsidRPr="00234FE8">
              <w:rPr>
                <w:rFonts w:asciiTheme="minorHAnsi" w:hAnsiTheme="minorHAnsi" w:cs="Calibri"/>
                <w:color w:val="000000"/>
                <w:sz w:val="20"/>
              </w:rPr>
              <w:t xml:space="preserve">school of </w:t>
            </w:r>
            <w:r w:rsidR="002B5C32" w:rsidRPr="00234FE8">
              <w:rPr>
                <w:rFonts w:asciiTheme="minorHAnsi" w:hAnsiTheme="minorHAnsi" w:cs="Calibri"/>
                <w:color w:val="000000"/>
                <w:sz w:val="20"/>
              </w:rPr>
              <w:t>public health</w:t>
            </w:r>
            <w:r w:rsidRPr="00234FE8">
              <w:rPr>
                <w:rFonts w:asciiTheme="minorHAnsi" w:hAnsiTheme="minorHAnsi" w:cs="Calibri"/>
                <w:color w:val="000000"/>
                <w:sz w:val="20"/>
              </w:rPr>
              <w:t xml:space="preserve"> </w:t>
            </w:r>
            <w:r w:rsidR="004020A9" w:rsidRPr="00234FE8">
              <w:rPr>
                <w:rFonts w:asciiTheme="minorHAnsi" w:hAnsiTheme="minorHAnsi" w:cs="Calibri"/>
                <w:color w:val="000000"/>
                <w:sz w:val="20"/>
              </w:rPr>
              <w:t xml:space="preserve">foundational </w:t>
            </w:r>
            <w:r w:rsidRPr="00234FE8">
              <w:rPr>
                <w:rFonts w:asciiTheme="minorHAnsi" w:hAnsiTheme="minorHAnsi" w:cs="Calibri"/>
                <w:color w:val="000000"/>
                <w:sz w:val="20"/>
              </w:rPr>
              <w:t>course requirement</w:t>
            </w:r>
            <w:r w:rsidRPr="00234FE8">
              <w:rPr>
                <w:rFonts w:asciiTheme="minorHAnsi" w:hAnsiTheme="minorHAnsi" w:cs="Calibri"/>
                <w:color w:val="000000"/>
                <w:sz w:val="20"/>
                <w:vertAlign w:val="superscript"/>
              </w:rPr>
              <w:t>2</w:t>
            </w:r>
          </w:p>
        </w:tc>
        <w:tc>
          <w:tcPr>
            <w:tcW w:w="0" w:type="auto"/>
            <w:shd w:val="clear" w:color="auto" w:fill="auto"/>
          </w:tcPr>
          <w:p w14:paraId="05DE6084" w14:textId="77777777" w:rsidR="003E3A16" w:rsidRPr="00234FE8" w:rsidRDefault="003E3A16"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4</w:t>
            </w:r>
          </w:p>
        </w:tc>
      </w:tr>
      <w:tr w:rsidR="003E3A16" w:rsidRPr="00234FE8" w14:paraId="1D254833" w14:textId="77777777">
        <w:tc>
          <w:tcPr>
            <w:tcW w:w="0" w:type="auto"/>
            <w:shd w:val="clear" w:color="auto" w:fill="auto"/>
          </w:tcPr>
          <w:p w14:paraId="30D63A6F" w14:textId="79AB2E71" w:rsidR="003E3A16" w:rsidRPr="00234FE8" w:rsidRDefault="003E3A16"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rPr>
            </w:pPr>
            <w:r w:rsidRPr="00234FE8">
              <w:rPr>
                <w:rFonts w:asciiTheme="minorHAnsi" w:hAnsiTheme="minorHAnsi" w:cs="Calibri"/>
                <w:color w:val="000000"/>
                <w:sz w:val="20"/>
              </w:rPr>
              <w:t>Completion of primary practicum requirements</w:t>
            </w:r>
            <w:r w:rsidR="00B32CD5" w:rsidRPr="00CB5BFB">
              <w:rPr>
                <w:rFonts w:asciiTheme="minorHAnsi" w:hAnsiTheme="minorHAnsi" w:cs="Calibri"/>
                <w:color w:val="000000"/>
                <w:sz w:val="20"/>
                <w:vertAlign w:val="superscript"/>
              </w:rPr>
              <w:t>3</w:t>
            </w:r>
            <w:r w:rsidRPr="00234FE8">
              <w:rPr>
                <w:rFonts w:asciiTheme="minorHAnsi" w:hAnsiTheme="minorHAnsi" w:cs="Calibri"/>
                <w:color w:val="000000"/>
                <w:sz w:val="20"/>
              </w:rPr>
              <w:tab/>
            </w:r>
          </w:p>
        </w:tc>
        <w:tc>
          <w:tcPr>
            <w:tcW w:w="0" w:type="auto"/>
            <w:shd w:val="clear" w:color="auto" w:fill="auto"/>
          </w:tcPr>
          <w:p w14:paraId="258C9462" w14:textId="77777777" w:rsidR="003E3A16" w:rsidRPr="00234FE8" w:rsidRDefault="003E3A16"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4</w:t>
            </w:r>
          </w:p>
        </w:tc>
      </w:tr>
      <w:tr w:rsidR="003E3A16" w:rsidRPr="00234FE8" w14:paraId="45AD189D" w14:textId="77777777">
        <w:tc>
          <w:tcPr>
            <w:tcW w:w="0" w:type="auto"/>
            <w:shd w:val="clear" w:color="auto" w:fill="auto"/>
          </w:tcPr>
          <w:p w14:paraId="3A4F82C7" w14:textId="624D09D6" w:rsidR="003E3A16" w:rsidRPr="00234FE8" w:rsidRDefault="003E3A16"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rPr>
            </w:pPr>
            <w:r w:rsidRPr="00234FE8">
              <w:rPr>
                <w:rFonts w:asciiTheme="minorHAnsi" w:hAnsiTheme="minorHAnsi" w:cs="Calibri"/>
                <w:color w:val="000000"/>
                <w:sz w:val="20"/>
              </w:rPr>
              <w:t>Completion of secondary practicum requirements</w:t>
            </w:r>
            <w:r w:rsidR="00B32CD5">
              <w:rPr>
                <w:rFonts w:asciiTheme="minorHAnsi" w:hAnsiTheme="minorHAnsi" w:cs="Calibri"/>
                <w:color w:val="000000"/>
                <w:sz w:val="20"/>
                <w:vertAlign w:val="superscript"/>
              </w:rPr>
              <w:t>4</w:t>
            </w:r>
          </w:p>
        </w:tc>
        <w:tc>
          <w:tcPr>
            <w:tcW w:w="0" w:type="auto"/>
            <w:shd w:val="clear" w:color="auto" w:fill="auto"/>
          </w:tcPr>
          <w:p w14:paraId="1758D341" w14:textId="77777777" w:rsidR="003E3A16" w:rsidRPr="00234FE8" w:rsidRDefault="003E3A16"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4+</w:t>
            </w:r>
          </w:p>
        </w:tc>
      </w:tr>
      <w:tr w:rsidR="003E3A16" w:rsidRPr="00234FE8" w14:paraId="52D71350" w14:textId="77777777">
        <w:tc>
          <w:tcPr>
            <w:tcW w:w="0" w:type="auto"/>
            <w:shd w:val="clear" w:color="auto" w:fill="auto"/>
          </w:tcPr>
          <w:p w14:paraId="0C1C1E10" w14:textId="77777777" w:rsidR="003E3A16" w:rsidRPr="00234FE8" w:rsidRDefault="003E3A16"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rPr>
            </w:pPr>
            <w:r w:rsidRPr="00234FE8">
              <w:rPr>
                <w:rFonts w:asciiTheme="minorHAnsi" w:hAnsiTheme="minorHAnsi" w:cs="Calibri"/>
                <w:color w:val="000000"/>
                <w:sz w:val="20"/>
              </w:rPr>
              <w:t>Written comprehensive examination</w:t>
            </w:r>
          </w:p>
        </w:tc>
        <w:tc>
          <w:tcPr>
            <w:tcW w:w="0" w:type="auto"/>
            <w:shd w:val="clear" w:color="auto" w:fill="auto"/>
          </w:tcPr>
          <w:p w14:paraId="2DB9FACB" w14:textId="320CCEEE" w:rsidR="003E3A16" w:rsidRPr="00234FE8" w:rsidRDefault="000F36C5" w:rsidP="000842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4 (Summer</w:t>
            </w:r>
            <w:r w:rsidR="00C5324F">
              <w:rPr>
                <w:rFonts w:asciiTheme="minorHAnsi" w:hAnsiTheme="minorHAnsi" w:cs="Calibri"/>
                <w:color w:val="000000"/>
                <w:sz w:val="20"/>
              </w:rPr>
              <w:t xml:space="preserve"> I</w:t>
            </w:r>
            <w:r w:rsidRPr="00234FE8">
              <w:rPr>
                <w:rFonts w:asciiTheme="minorHAnsi" w:hAnsiTheme="minorHAnsi" w:cs="Calibri"/>
                <w:color w:val="000000"/>
                <w:sz w:val="20"/>
              </w:rPr>
              <w:t>)</w:t>
            </w:r>
          </w:p>
        </w:tc>
      </w:tr>
      <w:tr w:rsidR="003E3A16" w:rsidRPr="00234FE8" w14:paraId="3B7205F9" w14:textId="77777777">
        <w:tc>
          <w:tcPr>
            <w:tcW w:w="0" w:type="auto"/>
            <w:shd w:val="clear" w:color="auto" w:fill="auto"/>
          </w:tcPr>
          <w:p w14:paraId="200CCE8A" w14:textId="77777777" w:rsidR="003E3A16" w:rsidRPr="00234FE8" w:rsidRDefault="003E3A16"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rPr>
            </w:pPr>
            <w:r w:rsidRPr="00234FE8">
              <w:rPr>
                <w:rFonts w:asciiTheme="minorHAnsi" w:hAnsiTheme="minorHAnsi" w:cs="Calibri"/>
                <w:color w:val="000000"/>
                <w:sz w:val="20"/>
              </w:rPr>
              <w:t>Selection of doctoral dissertation committee</w:t>
            </w:r>
          </w:p>
        </w:tc>
        <w:tc>
          <w:tcPr>
            <w:tcW w:w="0" w:type="auto"/>
            <w:shd w:val="clear" w:color="auto" w:fill="auto"/>
          </w:tcPr>
          <w:p w14:paraId="265C3BE2" w14:textId="77777777" w:rsidR="003E3A16" w:rsidRPr="00234FE8" w:rsidRDefault="005310A3"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5+</w:t>
            </w:r>
          </w:p>
        </w:tc>
      </w:tr>
      <w:tr w:rsidR="003E3A16" w:rsidRPr="00234FE8" w14:paraId="674D6D16" w14:textId="77777777">
        <w:tc>
          <w:tcPr>
            <w:tcW w:w="0" w:type="auto"/>
            <w:shd w:val="clear" w:color="auto" w:fill="auto"/>
          </w:tcPr>
          <w:p w14:paraId="205BF621" w14:textId="1E1B8BFD" w:rsidR="003E3A16" w:rsidRPr="00234FE8" w:rsidRDefault="005310A3"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rPr>
            </w:pPr>
            <w:r w:rsidRPr="00234FE8">
              <w:rPr>
                <w:rFonts w:asciiTheme="minorHAnsi" w:hAnsiTheme="minorHAnsi" w:cs="Calibri"/>
                <w:color w:val="000000"/>
                <w:sz w:val="20"/>
              </w:rPr>
              <w:t>Written progress reports</w:t>
            </w:r>
            <w:r w:rsidR="00B32CD5">
              <w:rPr>
                <w:rFonts w:asciiTheme="minorHAnsi" w:hAnsiTheme="minorHAnsi" w:cs="Calibri"/>
                <w:color w:val="000000"/>
                <w:sz w:val="20"/>
                <w:vertAlign w:val="superscript"/>
              </w:rPr>
              <w:t>5</w:t>
            </w:r>
          </w:p>
        </w:tc>
        <w:tc>
          <w:tcPr>
            <w:tcW w:w="0" w:type="auto"/>
            <w:shd w:val="clear" w:color="auto" w:fill="auto"/>
          </w:tcPr>
          <w:p w14:paraId="02FE0D35" w14:textId="77777777" w:rsidR="003E3A16" w:rsidRPr="00234FE8" w:rsidRDefault="005310A3"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5+</w:t>
            </w:r>
          </w:p>
        </w:tc>
      </w:tr>
      <w:tr w:rsidR="003E3A16" w:rsidRPr="00234FE8" w14:paraId="7899DA1D" w14:textId="77777777">
        <w:tc>
          <w:tcPr>
            <w:tcW w:w="0" w:type="auto"/>
            <w:shd w:val="clear" w:color="auto" w:fill="auto"/>
          </w:tcPr>
          <w:p w14:paraId="205EE619" w14:textId="21D62DB2" w:rsidR="003E3A16" w:rsidRPr="00234FE8" w:rsidRDefault="005310A3"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rPr>
            </w:pPr>
            <w:r w:rsidRPr="00234FE8">
              <w:rPr>
                <w:rFonts w:asciiTheme="minorHAnsi" w:hAnsiTheme="minorHAnsi" w:cs="Calibri"/>
                <w:color w:val="000000"/>
                <w:sz w:val="20"/>
              </w:rPr>
              <w:t>Oral qualifying examination</w:t>
            </w:r>
            <w:r w:rsidR="00B32CD5">
              <w:rPr>
                <w:rFonts w:asciiTheme="minorHAnsi" w:hAnsiTheme="minorHAnsi" w:cs="Calibri"/>
                <w:color w:val="000000"/>
                <w:sz w:val="20"/>
                <w:vertAlign w:val="superscript"/>
              </w:rPr>
              <w:t>6</w:t>
            </w:r>
            <w:r w:rsidRPr="00234FE8">
              <w:rPr>
                <w:rFonts w:asciiTheme="minorHAnsi" w:hAnsiTheme="minorHAnsi" w:cs="Calibri"/>
                <w:color w:val="000000"/>
                <w:sz w:val="20"/>
              </w:rPr>
              <w:tab/>
            </w:r>
          </w:p>
        </w:tc>
        <w:tc>
          <w:tcPr>
            <w:tcW w:w="0" w:type="auto"/>
            <w:shd w:val="clear" w:color="auto" w:fill="auto"/>
          </w:tcPr>
          <w:p w14:paraId="73AE1649" w14:textId="77777777" w:rsidR="003E3A16" w:rsidRPr="00234FE8" w:rsidRDefault="005310A3"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5+</w:t>
            </w:r>
          </w:p>
        </w:tc>
      </w:tr>
      <w:tr w:rsidR="005310A3" w:rsidRPr="00234FE8" w14:paraId="57332552" w14:textId="77777777">
        <w:tc>
          <w:tcPr>
            <w:tcW w:w="0" w:type="auto"/>
            <w:shd w:val="clear" w:color="auto" w:fill="auto"/>
          </w:tcPr>
          <w:p w14:paraId="41518472" w14:textId="77777777" w:rsidR="005310A3" w:rsidRPr="00234FE8" w:rsidRDefault="005310A3"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rPr>
            </w:pPr>
            <w:r w:rsidRPr="00234FE8">
              <w:rPr>
                <w:rFonts w:asciiTheme="minorHAnsi" w:hAnsiTheme="minorHAnsi" w:cs="Calibri"/>
                <w:color w:val="000000"/>
                <w:sz w:val="20"/>
              </w:rPr>
              <w:t>Ad</w:t>
            </w:r>
            <w:r w:rsidR="00EA4E95" w:rsidRPr="00234FE8">
              <w:rPr>
                <w:rFonts w:asciiTheme="minorHAnsi" w:hAnsiTheme="minorHAnsi" w:cs="Calibri"/>
                <w:color w:val="000000"/>
                <w:sz w:val="20"/>
              </w:rPr>
              <w:t>mission</w:t>
            </w:r>
            <w:r w:rsidRPr="00234FE8">
              <w:rPr>
                <w:rFonts w:asciiTheme="minorHAnsi" w:hAnsiTheme="minorHAnsi" w:cs="Calibri"/>
                <w:color w:val="000000"/>
                <w:sz w:val="20"/>
              </w:rPr>
              <w:t xml:space="preserve"> to doctoral candidacy</w:t>
            </w:r>
          </w:p>
        </w:tc>
        <w:tc>
          <w:tcPr>
            <w:tcW w:w="0" w:type="auto"/>
            <w:shd w:val="clear" w:color="auto" w:fill="auto"/>
          </w:tcPr>
          <w:p w14:paraId="6F52D145" w14:textId="77777777" w:rsidR="005310A3" w:rsidRPr="00234FE8" w:rsidRDefault="005310A3"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5+</w:t>
            </w:r>
          </w:p>
        </w:tc>
      </w:tr>
      <w:tr w:rsidR="005310A3" w:rsidRPr="00234FE8" w14:paraId="4B784901" w14:textId="77777777" w:rsidTr="0095092B">
        <w:tc>
          <w:tcPr>
            <w:tcW w:w="0" w:type="auto"/>
            <w:tcBorders>
              <w:top w:val="nil"/>
              <w:bottom w:val="nil"/>
            </w:tcBorders>
            <w:shd w:val="clear" w:color="auto" w:fill="auto"/>
          </w:tcPr>
          <w:p w14:paraId="69E3FB0A" w14:textId="77777777" w:rsidR="005310A3" w:rsidRPr="00234FE8" w:rsidRDefault="005310A3"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Oral defense of dissertation</w:t>
            </w:r>
          </w:p>
        </w:tc>
        <w:tc>
          <w:tcPr>
            <w:tcW w:w="0" w:type="auto"/>
            <w:tcBorders>
              <w:top w:val="nil"/>
              <w:bottom w:val="nil"/>
            </w:tcBorders>
            <w:shd w:val="clear" w:color="auto" w:fill="auto"/>
          </w:tcPr>
          <w:p w14:paraId="6A229342" w14:textId="77777777" w:rsidR="005310A3" w:rsidRPr="00234FE8" w:rsidRDefault="00313CAF"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7</w:t>
            </w:r>
            <w:r w:rsidR="005310A3" w:rsidRPr="00234FE8">
              <w:rPr>
                <w:rFonts w:asciiTheme="minorHAnsi" w:hAnsiTheme="minorHAnsi" w:cs="Calibri"/>
                <w:color w:val="000000"/>
                <w:sz w:val="20"/>
              </w:rPr>
              <w:t>+</w:t>
            </w:r>
          </w:p>
        </w:tc>
      </w:tr>
      <w:tr w:rsidR="005310A3" w:rsidRPr="00234FE8" w14:paraId="09878D9F" w14:textId="77777777" w:rsidTr="0095092B">
        <w:tc>
          <w:tcPr>
            <w:tcW w:w="0" w:type="auto"/>
            <w:tcBorders>
              <w:top w:val="nil"/>
              <w:bottom w:val="single" w:sz="12" w:space="0" w:color="4F81BD" w:themeColor="accent1"/>
            </w:tcBorders>
            <w:shd w:val="clear" w:color="auto" w:fill="auto"/>
          </w:tcPr>
          <w:p w14:paraId="60959922" w14:textId="77777777" w:rsidR="005310A3" w:rsidRPr="00234FE8" w:rsidRDefault="005310A3"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Award of doctoral degree</w:t>
            </w:r>
          </w:p>
        </w:tc>
        <w:tc>
          <w:tcPr>
            <w:tcW w:w="0" w:type="auto"/>
            <w:tcBorders>
              <w:top w:val="nil"/>
              <w:bottom w:val="single" w:sz="12" w:space="0" w:color="4F81BD" w:themeColor="accent1"/>
            </w:tcBorders>
            <w:shd w:val="clear" w:color="auto" w:fill="auto"/>
          </w:tcPr>
          <w:p w14:paraId="66208B29" w14:textId="77777777" w:rsidR="005310A3" w:rsidRPr="00234FE8" w:rsidRDefault="00313CAF" w:rsidP="00523E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7</w:t>
            </w:r>
            <w:r w:rsidR="005310A3" w:rsidRPr="00234FE8">
              <w:rPr>
                <w:rFonts w:asciiTheme="minorHAnsi" w:hAnsiTheme="minorHAnsi" w:cs="Calibri"/>
                <w:color w:val="000000"/>
                <w:sz w:val="20"/>
              </w:rPr>
              <w:t>+</w:t>
            </w:r>
          </w:p>
        </w:tc>
      </w:tr>
    </w:tbl>
    <w:p w14:paraId="758A5D2B" w14:textId="77777777" w:rsidR="00042B97" w:rsidRPr="008A02E4" w:rsidRDefault="00042B97" w:rsidP="00042B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144" w:hanging="144"/>
        <w:rPr>
          <w:rFonts w:asciiTheme="minorHAnsi" w:hAnsiTheme="minorHAnsi" w:cs="Calibri"/>
          <w:color w:val="000000"/>
          <w:sz w:val="18"/>
          <w:szCs w:val="18"/>
          <w:vertAlign w:val="superscript"/>
        </w:rPr>
      </w:pPr>
      <w:r w:rsidRPr="008A02E4">
        <w:rPr>
          <w:rFonts w:asciiTheme="minorHAnsi" w:hAnsiTheme="minorHAnsi" w:cs="Calibri"/>
          <w:sz w:val="18"/>
          <w:szCs w:val="18"/>
          <w:vertAlign w:val="superscript"/>
        </w:rPr>
        <w:t>+</w:t>
      </w:r>
      <w:r w:rsidRPr="008A02E4">
        <w:rPr>
          <w:rFonts w:asciiTheme="minorHAnsi" w:hAnsiTheme="minorHAnsi" w:cs="Calibri"/>
          <w:sz w:val="18"/>
          <w:szCs w:val="18"/>
        </w:rPr>
        <w:t>A semester number followed by “+” indicates the earliest semester that the event typically happens.</w:t>
      </w:r>
    </w:p>
    <w:p w14:paraId="3050CB8E" w14:textId="161FE4A1" w:rsidR="00E93E40" w:rsidRPr="00234FE8" w:rsidRDefault="00087141" w:rsidP="00AA06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hanging="144"/>
        <w:rPr>
          <w:rFonts w:asciiTheme="minorHAnsi" w:hAnsiTheme="minorHAnsi" w:cs="Calibri"/>
          <w:color w:val="000000"/>
          <w:sz w:val="18"/>
          <w:szCs w:val="18"/>
        </w:rPr>
      </w:pPr>
      <w:r w:rsidRPr="000F123D">
        <w:rPr>
          <w:rFonts w:asciiTheme="minorHAnsi" w:hAnsiTheme="minorHAnsi" w:cs="Calibri"/>
          <w:color w:val="000000"/>
          <w:sz w:val="18"/>
          <w:szCs w:val="18"/>
          <w:vertAlign w:val="superscript"/>
        </w:rPr>
        <w:t>1</w:t>
      </w:r>
      <w:r w:rsidRPr="000F123D">
        <w:rPr>
          <w:rFonts w:asciiTheme="minorHAnsi" w:hAnsiTheme="minorHAnsi" w:cs="Calibri"/>
          <w:color w:val="000000"/>
          <w:sz w:val="18"/>
          <w:szCs w:val="18"/>
        </w:rPr>
        <w:t xml:space="preserve">9 </w:t>
      </w:r>
      <w:r w:rsidRPr="00640167">
        <w:rPr>
          <w:rFonts w:asciiTheme="minorHAnsi" w:hAnsiTheme="minorHAnsi" w:cs="Calibri"/>
          <w:color w:val="000000"/>
          <w:sz w:val="18"/>
          <w:szCs w:val="18"/>
        </w:rPr>
        <w:t>credits</w:t>
      </w:r>
      <w:r w:rsidR="00750473" w:rsidRPr="00640167">
        <w:rPr>
          <w:rFonts w:asciiTheme="minorHAnsi" w:hAnsiTheme="minorHAnsi" w:cs="Calibri"/>
          <w:color w:val="000000"/>
          <w:sz w:val="18"/>
          <w:szCs w:val="18"/>
        </w:rPr>
        <w:t xml:space="preserve">, </w:t>
      </w:r>
      <w:r w:rsidR="001336F2" w:rsidRPr="00640167">
        <w:rPr>
          <w:rFonts w:asciiTheme="minorHAnsi" w:hAnsiTheme="minorHAnsi" w:cs="Calibri"/>
          <w:color w:val="000000"/>
          <w:sz w:val="18"/>
          <w:szCs w:val="18"/>
        </w:rPr>
        <w:t>not including</w:t>
      </w:r>
      <w:r w:rsidR="00750473" w:rsidRPr="00640167">
        <w:rPr>
          <w:rFonts w:asciiTheme="minorHAnsi" w:hAnsiTheme="minorHAnsi" w:cs="Calibri"/>
          <w:color w:val="000000"/>
          <w:sz w:val="18"/>
          <w:szCs w:val="18"/>
        </w:rPr>
        <w:t xml:space="preserve"> specific required courses, may be completed</w:t>
      </w:r>
      <w:r w:rsidRPr="00AE2683">
        <w:rPr>
          <w:rFonts w:asciiTheme="minorHAnsi" w:hAnsiTheme="minorHAnsi" w:cs="Calibri"/>
          <w:color w:val="000000"/>
          <w:sz w:val="18"/>
          <w:szCs w:val="18"/>
        </w:rPr>
        <w:t xml:space="preserve"> after the </w:t>
      </w:r>
      <w:r w:rsidR="00750473" w:rsidRPr="008F625C">
        <w:rPr>
          <w:rFonts w:asciiTheme="minorHAnsi" w:hAnsiTheme="minorHAnsi" w:cs="Calibri"/>
          <w:color w:val="000000"/>
          <w:sz w:val="18"/>
          <w:szCs w:val="18"/>
        </w:rPr>
        <w:t xml:space="preserve">written </w:t>
      </w:r>
      <w:r w:rsidRPr="00366B31">
        <w:rPr>
          <w:rFonts w:asciiTheme="minorHAnsi" w:hAnsiTheme="minorHAnsi" w:cs="Calibri"/>
          <w:color w:val="000000"/>
          <w:sz w:val="18"/>
          <w:szCs w:val="18"/>
        </w:rPr>
        <w:t>comprehensive exam.</w:t>
      </w:r>
      <w:r w:rsidRPr="00234FE8">
        <w:rPr>
          <w:rFonts w:asciiTheme="minorHAnsi" w:hAnsiTheme="minorHAnsi" w:cs="Calibri"/>
          <w:color w:val="000000"/>
          <w:sz w:val="18"/>
          <w:szCs w:val="18"/>
        </w:rPr>
        <w:t xml:space="preserve"> </w:t>
      </w:r>
    </w:p>
    <w:p w14:paraId="269DC24E" w14:textId="0D5EDF88" w:rsidR="00087141" w:rsidRPr="00234FE8" w:rsidRDefault="00750473" w:rsidP="00AA06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color w:val="000000"/>
          <w:sz w:val="18"/>
          <w:szCs w:val="18"/>
        </w:rPr>
      </w:pPr>
      <w:r w:rsidRPr="00234FE8">
        <w:rPr>
          <w:rFonts w:asciiTheme="minorHAnsi" w:hAnsiTheme="minorHAnsi" w:cs="Calibri"/>
          <w:color w:val="000000"/>
          <w:sz w:val="18"/>
          <w:szCs w:val="18"/>
          <w:vertAlign w:val="superscript"/>
        </w:rPr>
        <w:t>2</w:t>
      </w:r>
      <w:r w:rsidRPr="00234FE8">
        <w:rPr>
          <w:rFonts w:asciiTheme="minorHAnsi" w:hAnsiTheme="minorHAnsi" w:cs="Calibri"/>
          <w:color w:val="000000"/>
          <w:sz w:val="18"/>
          <w:szCs w:val="18"/>
        </w:rPr>
        <w:t>A</w:t>
      </w:r>
      <w:r w:rsidR="00087141" w:rsidRPr="00234FE8">
        <w:rPr>
          <w:rFonts w:asciiTheme="minorHAnsi" w:hAnsiTheme="minorHAnsi" w:cs="Calibri"/>
          <w:color w:val="000000"/>
          <w:sz w:val="18"/>
          <w:szCs w:val="18"/>
        </w:rPr>
        <w:t>ppl</w:t>
      </w:r>
      <w:r w:rsidRPr="00234FE8">
        <w:rPr>
          <w:rFonts w:asciiTheme="minorHAnsi" w:hAnsiTheme="minorHAnsi" w:cs="Calibri"/>
          <w:color w:val="000000"/>
          <w:sz w:val="18"/>
          <w:szCs w:val="18"/>
        </w:rPr>
        <w:t>ies</w:t>
      </w:r>
      <w:r w:rsidR="00087141" w:rsidRPr="00234FE8">
        <w:rPr>
          <w:rFonts w:asciiTheme="minorHAnsi" w:hAnsiTheme="minorHAnsi" w:cs="Calibri"/>
          <w:color w:val="000000"/>
          <w:sz w:val="18"/>
          <w:szCs w:val="18"/>
        </w:rPr>
        <w:t xml:space="preserve"> only </w:t>
      </w:r>
      <w:r w:rsidR="00B54F99" w:rsidRPr="00234FE8">
        <w:rPr>
          <w:rFonts w:asciiTheme="minorHAnsi" w:hAnsiTheme="minorHAnsi" w:cs="Calibri"/>
          <w:color w:val="000000"/>
          <w:sz w:val="18"/>
          <w:szCs w:val="18"/>
        </w:rPr>
        <w:t xml:space="preserve">to students </w:t>
      </w:r>
      <w:r w:rsidR="00B54F99" w:rsidRPr="009C49A5">
        <w:rPr>
          <w:rFonts w:asciiTheme="minorHAnsi" w:hAnsiTheme="minorHAnsi" w:cs="Calibri"/>
          <w:i/>
          <w:iCs/>
          <w:color w:val="000000"/>
          <w:sz w:val="18"/>
          <w:szCs w:val="18"/>
        </w:rPr>
        <w:t>without</w:t>
      </w:r>
      <w:r w:rsidR="00B54F99" w:rsidRPr="00234FE8">
        <w:rPr>
          <w:rFonts w:asciiTheme="minorHAnsi" w:hAnsiTheme="minorHAnsi" w:cs="Calibri"/>
          <w:color w:val="000000"/>
          <w:sz w:val="18"/>
          <w:szCs w:val="18"/>
        </w:rPr>
        <w:t xml:space="preserve"> a prior </w:t>
      </w:r>
      <w:r w:rsidR="00B7504C" w:rsidRPr="00234FE8">
        <w:rPr>
          <w:rFonts w:asciiTheme="minorHAnsi" w:hAnsiTheme="minorHAnsi" w:cs="Calibri"/>
          <w:color w:val="000000"/>
          <w:sz w:val="18"/>
          <w:szCs w:val="18"/>
        </w:rPr>
        <w:t xml:space="preserve">bachelor’s or master’s </w:t>
      </w:r>
      <w:r w:rsidR="00B54F99" w:rsidRPr="00234FE8">
        <w:rPr>
          <w:rFonts w:asciiTheme="minorHAnsi" w:hAnsiTheme="minorHAnsi" w:cs="Calibri"/>
          <w:color w:val="000000"/>
          <w:sz w:val="18"/>
          <w:szCs w:val="18"/>
        </w:rPr>
        <w:t xml:space="preserve">degree from an accredited </w:t>
      </w:r>
      <w:r w:rsidR="00DA3250" w:rsidRPr="00234FE8">
        <w:rPr>
          <w:rFonts w:asciiTheme="minorHAnsi" w:hAnsiTheme="minorHAnsi" w:cs="Calibri"/>
          <w:color w:val="000000"/>
          <w:sz w:val="18"/>
          <w:szCs w:val="18"/>
        </w:rPr>
        <w:t>school</w:t>
      </w:r>
      <w:r w:rsidR="00B54F99" w:rsidRPr="00234FE8">
        <w:rPr>
          <w:rFonts w:asciiTheme="minorHAnsi" w:hAnsiTheme="minorHAnsi" w:cs="Calibri"/>
          <w:color w:val="000000"/>
          <w:sz w:val="18"/>
          <w:szCs w:val="18"/>
        </w:rPr>
        <w:t xml:space="preserve"> of public health.</w:t>
      </w:r>
    </w:p>
    <w:p w14:paraId="7F571A9F" w14:textId="25D3BE59" w:rsidR="00E516B1" w:rsidRPr="00CB5BFB" w:rsidRDefault="00B32CD5" w:rsidP="00AA06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color w:val="000000"/>
          <w:sz w:val="18"/>
          <w:szCs w:val="18"/>
        </w:rPr>
      </w:pPr>
      <w:r>
        <w:rPr>
          <w:rFonts w:asciiTheme="minorHAnsi" w:hAnsiTheme="minorHAnsi" w:cs="Calibri"/>
          <w:color w:val="000000"/>
          <w:sz w:val="18"/>
          <w:szCs w:val="18"/>
          <w:vertAlign w:val="superscript"/>
        </w:rPr>
        <w:t>3</w:t>
      </w:r>
      <w:r>
        <w:rPr>
          <w:rFonts w:asciiTheme="minorHAnsi" w:hAnsiTheme="minorHAnsi" w:cs="Calibri"/>
          <w:color w:val="000000"/>
          <w:sz w:val="18"/>
          <w:szCs w:val="18"/>
        </w:rPr>
        <w:t xml:space="preserve">Primary practicum </w:t>
      </w:r>
      <w:r w:rsidRPr="009C49A5">
        <w:rPr>
          <w:rFonts w:asciiTheme="minorHAnsi" w:hAnsiTheme="minorHAnsi" w:cs="Calibri"/>
          <w:i/>
          <w:iCs/>
          <w:color w:val="000000"/>
          <w:sz w:val="18"/>
          <w:szCs w:val="18"/>
        </w:rPr>
        <w:t>must</w:t>
      </w:r>
      <w:r>
        <w:rPr>
          <w:rFonts w:asciiTheme="minorHAnsi" w:hAnsiTheme="minorHAnsi" w:cs="Calibri"/>
          <w:color w:val="000000"/>
          <w:sz w:val="18"/>
          <w:szCs w:val="18"/>
        </w:rPr>
        <w:t xml:space="preserve"> be completed before taking the written comprehensive exam. </w:t>
      </w:r>
    </w:p>
    <w:p w14:paraId="0D33FB43" w14:textId="6E4BC9B3" w:rsidR="00750473" w:rsidRPr="00234FE8" w:rsidRDefault="00B32CD5" w:rsidP="00AA06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color w:val="000000"/>
          <w:sz w:val="18"/>
          <w:szCs w:val="18"/>
        </w:rPr>
      </w:pPr>
      <w:r>
        <w:rPr>
          <w:rFonts w:asciiTheme="minorHAnsi" w:hAnsiTheme="minorHAnsi" w:cs="Calibri"/>
          <w:color w:val="000000"/>
          <w:sz w:val="18"/>
          <w:szCs w:val="18"/>
          <w:vertAlign w:val="superscript"/>
        </w:rPr>
        <w:t>4</w:t>
      </w:r>
      <w:r w:rsidR="00750473" w:rsidRPr="00234FE8">
        <w:rPr>
          <w:rFonts w:asciiTheme="minorHAnsi" w:hAnsiTheme="minorHAnsi" w:cs="Calibri"/>
          <w:color w:val="000000"/>
          <w:sz w:val="18"/>
          <w:szCs w:val="18"/>
        </w:rPr>
        <w:t>M</w:t>
      </w:r>
      <w:r w:rsidR="006A79BE" w:rsidRPr="00234FE8">
        <w:rPr>
          <w:rFonts w:asciiTheme="minorHAnsi" w:hAnsiTheme="minorHAnsi" w:cs="Calibri"/>
          <w:color w:val="000000"/>
          <w:sz w:val="18"/>
          <w:szCs w:val="18"/>
        </w:rPr>
        <w:t>ay begin secondary practicum before primary practicum is completed, but both m</w:t>
      </w:r>
      <w:r w:rsidR="00750473" w:rsidRPr="00234FE8">
        <w:rPr>
          <w:rFonts w:asciiTheme="minorHAnsi" w:hAnsiTheme="minorHAnsi" w:cs="Calibri"/>
          <w:color w:val="000000"/>
          <w:sz w:val="18"/>
          <w:szCs w:val="18"/>
        </w:rPr>
        <w:t xml:space="preserve">ust be completed before the </w:t>
      </w:r>
      <w:r w:rsidR="009A5E95" w:rsidRPr="00234FE8">
        <w:rPr>
          <w:rFonts w:asciiTheme="minorHAnsi" w:hAnsiTheme="minorHAnsi" w:cs="Calibri"/>
          <w:color w:val="000000"/>
          <w:sz w:val="18"/>
          <w:szCs w:val="18"/>
        </w:rPr>
        <w:t>oral qualifying exam</w:t>
      </w:r>
      <w:r w:rsidR="00750473" w:rsidRPr="00234FE8">
        <w:rPr>
          <w:rFonts w:asciiTheme="minorHAnsi" w:hAnsiTheme="minorHAnsi" w:cs="Calibri"/>
          <w:color w:val="000000"/>
          <w:sz w:val="18"/>
          <w:szCs w:val="18"/>
        </w:rPr>
        <w:t>.</w:t>
      </w:r>
      <w:r w:rsidR="000F2161">
        <w:rPr>
          <w:rFonts w:asciiTheme="minorHAnsi" w:hAnsiTheme="minorHAnsi" w:cs="Calibri"/>
          <w:color w:val="000000"/>
          <w:sz w:val="18"/>
          <w:szCs w:val="18"/>
        </w:rPr>
        <w:t xml:space="preserve"> </w:t>
      </w:r>
    </w:p>
    <w:p w14:paraId="1E3AF369" w14:textId="6C85BF93" w:rsidR="00750473" w:rsidRPr="00234FE8" w:rsidRDefault="00B32CD5" w:rsidP="00AA06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color w:val="000000"/>
          <w:sz w:val="18"/>
          <w:szCs w:val="18"/>
        </w:rPr>
      </w:pPr>
      <w:r>
        <w:rPr>
          <w:rFonts w:asciiTheme="minorHAnsi" w:hAnsiTheme="minorHAnsi" w:cs="Calibri"/>
          <w:color w:val="000000"/>
          <w:sz w:val="18"/>
          <w:szCs w:val="18"/>
          <w:vertAlign w:val="superscript"/>
        </w:rPr>
        <w:t>5</w:t>
      </w:r>
      <w:r w:rsidR="00750473" w:rsidRPr="00234FE8">
        <w:rPr>
          <w:rFonts w:asciiTheme="minorHAnsi" w:hAnsiTheme="minorHAnsi" w:cs="Calibri"/>
          <w:color w:val="000000"/>
          <w:sz w:val="18"/>
          <w:szCs w:val="18"/>
        </w:rPr>
        <w:t xml:space="preserve">Required at the end of </w:t>
      </w:r>
      <w:r w:rsidR="007E1101" w:rsidRPr="00234FE8">
        <w:rPr>
          <w:rFonts w:asciiTheme="minorHAnsi" w:hAnsiTheme="minorHAnsi" w:cs="Calibri"/>
          <w:color w:val="000000"/>
          <w:sz w:val="18"/>
          <w:szCs w:val="18"/>
        </w:rPr>
        <w:t>the 5</w:t>
      </w:r>
      <w:r w:rsidR="007E1101" w:rsidRPr="00234FE8">
        <w:rPr>
          <w:rFonts w:asciiTheme="minorHAnsi" w:hAnsiTheme="minorHAnsi" w:cs="Calibri"/>
          <w:color w:val="000000"/>
          <w:sz w:val="18"/>
          <w:szCs w:val="18"/>
          <w:vertAlign w:val="superscript"/>
        </w:rPr>
        <w:t>th</w:t>
      </w:r>
      <w:r w:rsidR="007E1101" w:rsidRPr="00234FE8">
        <w:rPr>
          <w:rFonts w:asciiTheme="minorHAnsi" w:hAnsiTheme="minorHAnsi" w:cs="Calibri"/>
          <w:color w:val="000000"/>
          <w:sz w:val="18"/>
          <w:szCs w:val="18"/>
        </w:rPr>
        <w:t xml:space="preserve"> semester</w:t>
      </w:r>
      <w:r w:rsidR="00750473" w:rsidRPr="00234FE8">
        <w:rPr>
          <w:rFonts w:asciiTheme="minorHAnsi" w:hAnsiTheme="minorHAnsi" w:cs="Calibri"/>
          <w:color w:val="000000"/>
          <w:sz w:val="18"/>
          <w:szCs w:val="18"/>
        </w:rPr>
        <w:t xml:space="preserve"> and every subsequent semester until graduation.</w:t>
      </w:r>
    </w:p>
    <w:p w14:paraId="5698D437" w14:textId="62136BCD" w:rsidR="00087141" w:rsidRPr="00234FE8" w:rsidRDefault="00B32CD5" w:rsidP="00AA06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hanging="144"/>
        <w:rPr>
          <w:rFonts w:asciiTheme="minorHAnsi" w:hAnsiTheme="minorHAnsi" w:cs="Calibri"/>
          <w:color w:val="000000"/>
          <w:sz w:val="18"/>
          <w:szCs w:val="18"/>
        </w:rPr>
      </w:pPr>
      <w:r>
        <w:rPr>
          <w:rFonts w:asciiTheme="minorHAnsi" w:hAnsiTheme="minorHAnsi" w:cs="Calibri"/>
          <w:color w:val="000000"/>
          <w:sz w:val="18"/>
          <w:szCs w:val="18"/>
          <w:vertAlign w:val="superscript"/>
        </w:rPr>
        <w:t>6</w:t>
      </w:r>
      <w:r w:rsidR="001336F2" w:rsidRPr="00234FE8">
        <w:rPr>
          <w:rFonts w:asciiTheme="minorHAnsi" w:hAnsiTheme="minorHAnsi" w:cs="Calibri"/>
          <w:color w:val="000000"/>
          <w:sz w:val="18"/>
          <w:szCs w:val="18"/>
        </w:rPr>
        <w:t>At the beginning</w:t>
      </w:r>
      <w:r w:rsidR="00A66A7D" w:rsidRPr="00234FE8">
        <w:rPr>
          <w:rFonts w:asciiTheme="minorHAnsi" w:hAnsiTheme="minorHAnsi" w:cs="Calibri"/>
          <w:color w:val="000000"/>
          <w:sz w:val="18"/>
          <w:szCs w:val="18"/>
        </w:rPr>
        <w:t xml:space="preserve"> of the 8</w:t>
      </w:r>
      <w:r w:rsidR="00A66A7D" w:rsidRPr="00234FE8">
        <w:rPr>
          <w:rFonts w:asciiTheme="minorHAnsi" w:hAnsiTheme="minorHAnsi" w:cs="Calibri"/>
          <w:color w:val="000000"/>
          <w:sz w:val="18"/>
          <w:szCs w:val="18"/>
          <w:vertAlign w:val="superscript"/>
        </w:rPr>
        <w:t>th</w:t>
      </w:r>
      <w:r w:rsidR="00A66A7D" w:rsidRPr="00234FE8">
        <w:rPr>
          <w:rFonts w:asciiTheme="minorHAnsi" w:hAnsiTheme="minorHAnsi" w:cs="Calibri"/>
          <w:color w:val="000000"/>
          <w:sz w:val="18"/>
          <w:szCs w:val="18"/>
        </w:rPr>
        <w:t xml:space="preserve"> semester, students who have not </w:t>
      </w:r>
      <w:r w:rsidR="00411F5C" w:rsidRPr="00234FE8">
        <w:rPr>
          <w:rFonts w:asciiTheme="minorHAnsi" w:hAnsiTheme="minorHAnsi" w:cs="Calibri"/>
          <w:color w:val="000000"/>
          <w:sz w:val="18"/>
          <w:szCs w:val="18"/>
        </w:rPr>
        <w:t xml:space="preserve">passed the oral qualifying exam </w:t>
      </w:r>
      <w:r w:rsidR="00A66A7D" w:rsidRPr="00234FE8">
        <w:rPr>
          <w:rFonts w:asciiTheme="minorHAnsi" w:hAnsiTheme="minorHAnsi" w:cs="Calibri"/>
          <w:color w:val="000000"/>
          <w:sz w:val="18"/>
          <w:szCs w:val="18"/>
        </w:rPr>
        <w:t xml:space="preserve">must schedule a progress meeting. The progress meeting is scheduled </w:t>
      </w:r>
      <w:r w:rsidR="00750473" w:rsidRPr="00234FE8">
        <w:rPr>
          <w:rFonts w:asciiTheme="minorHAnsi" w:hAnsiTheme="minorHAnsi" w:cs="Calibri"/>
          <w:color w:val="000000"/>
          <w:sz w:val="18"/>
          <w:szCs w:val="18"/>
        </w:rPr>
        <w:t xml:space="preserve">annually thereafter </w:t>
      </w:r>
      <w:r w:rsidR="00A66A7D" w:rsidRPr="00234FE8">
        <w:rPr>
          <w:rFonts w:asciiTheme="minorHAnsi" w:hAnsiTheme="minorHAnsi" w:cs="Calibri"/>
          <w:color w:val="000000"/>
          <w:sz w:val="18"/>
          <w:szCs w:val="18"/>
        </w:rPr>
        <w:t>until</w:t>
      </w:r>
      <w:r w:rsidR="00087141" w:rsidRPr="00234FE8">
        <w:rPr>
          <w:rFonts w:asciiTheme="minorHAnsi" w:hAnsiTheme="minorHAnsi" w:cs="Calibri"/>
          <w:color w:val="000000"/>
          <w:sz w:val="18"/>
          <w:szCs w:val="18"/>
        </w:rPr>
        <w:t xml:space="preserve"> </w:t>
      </w:r>
      <w:r w:rsidR="00750473" w:rsidRPr="00234FE8">
        <w:rPr>
          <w:rFonts w:asciiTheme="minorHAnsi" w:hAnsiTheme="minorHAnsi" w:cs="Calibri"/>
          <w:color w:val="000000"/>
          <w:sz w:val="18"/>
          <w:szCs w:val="18"/>
        </w:rPr>
        <w:t>the oral qualifying examination</w:t>
      </w:r>
      <w:r w:rsidR="00A66A7D" w:rsidRPr="00234FE8">
        <w:rPr>
          <w:rFonts w:asciiTheme="minorHAnsi" w:hAnsiTheme="minorHAnsi" w:cs="Calibri"/>
          <w:color w:val="000000"/>
          <w:sz w:val="18"/>
          <w:szCs w:val="18"/>
        </w:rPr>
        <w:t xml:space="preserve"> is passed</w:t>
      </w:r>
      <w:r w:rsidR="00FA092A" w:rsidRPr="00234FE8">
        <w:rPr>
          <w:rFonts w:asciiTheme="minorHAnsi" w:hAnsiTheme="minorHAnsi" w:cs="Calibri"/>
          <w:color w:val="000000"/>
          <w:sz w:val="18"/>
          <w:szCs w:val="18"/>
        </w:rPr>
        <w:t>.</w:t>
      </w:r>
    </w:p>
    <w:p w14:paraId="3EC504B9" w14:textId="5F5F7A50" w:rsidR="0004414C" w:rsidRDefault="0004414C">
      <w:pPr>
        <w:rPr>
          <w:rFonts w:asciiTheme="minorHAnsi" w:hAnsiTheme="minorHAnsi" w:cs="Calibri"/>
          <w:b/>
        </w:rPr>
      </w:pPr>
      <w:bookmarkStart w:id="119" w:name="_Toc499959343"/>
      <w:bookmarkStart w:id="120" w:name="_Toc500319749"/>
      <w:bookmarkStart w:id="121" w:name="_Toc499959344"/>
      <w:bookmarkStart w:id="122" w:name="_Toc500319750"/>
      <w:bookmarkStart w:id="123" w:name="_Toc499959345"/>
      <w:bookmarkStart w:id="124" w:name="_Toc500319751"/>
      <w:bookmarkStart w:id="125" w:name="_Toc499959350"/>
      <w:bookmarkStart w:id="126" w:name="_Toc500319756"/>
      <w:bookmarkStart w:id="127" w:name="_Toc235251869"/>
      <w:bookmarkStart w:id="128" w:name="_Toc235252211"/>
      <w:bookmarkStart w:id="129" w:name="_Toc235252275"/>
      <w:bookmarkStart w:id="130" w:name="_Toc235252349"/>
      <w:bookmarkStart w:id="131" w:name="_Toc267050748"/>
      <w:bookmarkStart w:id="132" w:name="_Toc267050845"/>
      <w:bookmarkStart w:id="133" w:name="_Toc267051222"/>
      <w:bookmarkStart w:id="134" w:name="_Toc267051904"/>
      <w:bookmarkEnd w:id="119"/>
      <w:bookmarkEnd w:id="120"/>
      <w:bookmarkEnd w:id="121"/>
      <w:bookmarkEnd w:id="122"/>
      <w:bookmarkEnd w:id="123"/>
      <w:bookmarkEnd w:id="124"/>
      <w:bookmarkEnd w:id="125"/>
      <w:bookmarkEnd w:id="126"/>
    </w:p>
    <w:p w14:paraId="3893E7ED" w14:textId="77276E72" w:rsidR="00042B97" w:rsidRPr="00234FE8" w:rsidRDefault="00042B97" w:rsidP="00042B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Calibri"/>
          <w:color w:val="000000"/>
          <w:sz w:val="22"/>
          <w:szCs w:val="22"/>
        </w:rPr>
      </w:pPr>
      <w:r w:rsidRPr="00234FE8">
        <w:rPr>
          <w:rFonts w:asciiTheme="minorHAnsi" w:hAnsiTheme="minorHAnsi" w:cs="Calibri"/>
          <w:b/>
        </w:rPr>
        <w:t>COURSE REQUIREMENTS</w:t>
      </w:r>
    </w:p>
    <w:p w14:paraId="1D3542CC" w14:textId="184C7A5A" w:rsidR="00042B97" w:rsidRPr="00234FE8" w:rsidRDefault="00042B97" w:rsidP="00042B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Students complete a minimum of </w:t>
      </w:r>
      <w:r>
        <w:rPr>
          <w:rFonts w:asciiTheme="minorHAnsi" w:hAnsiTheme="minorHAnsi" w:cs="Calibri"/>
          <w:color w:val="000000"/>
          <w:sz w:val="22"/>
          <w:szCs w:val="22"/>
        </w:rPr>
        <w:t>58</w:t>
      </w:r>
      <w:r w:rsidRPr="00234FE8">
        <w:rPr>
          <w:rFonts w:asciiTheme="minorHAnsi" w:hAnsiTheme="minorHAnsi" w:cs="Calibri"/>
          <w:color w:val="000000"/>
          <w:sz w:val="22"/>
          <w:szCs w:val="22"/>
        </w:rPr>
        <w:t xml:space="preserve"> </w:t>
      </w:r>
      <w:r>
        <w:rPr>
          <w:rFonts w:asciiTheme="minorHAnsi" w:hAnsiTheme="minorHAnsi" w:cs="Calibri"/>
          <w:color w:val="000000"/>
          <w:sz w:val="22"/>
          <w:szCs w:val="22"/>
        </w:rPr>
        <w:t>credits across</w:t>
      </w:r>
      <w:r w:rsidR="00137E79">
        <w:rPr>
          <w:rFonts w:asciiTheme="minorHAnsi" w:hAnsiTheme="minorHAnsi" w:cs="Calibri"/>
          <w:color w:val="000000"/>
          <w:sz w:val="22"/>
          <w:szCs w:val="22"/>
        </w:rPr>
        <w:t xml:space="preserve"> the following categories:</w:t>
      </w:r>
      <w:r>
        <w:rPr>
          <w:rFonts w:asciiTheme="minorHAnsi" w:hAnsiTheme="minorHAnsi" w:cs="Calibri"/>
          <w:color w:val="000000"/>
          <w:sz w:val="22"/>
          <w:szCs w:val="22"/>
        </w:rPr>
        <w:t xml:space="preserve"> </w:t>
      </w:r>
      <w:r w:rsidR="00137E79">
        <w:rPr>
          <w:rFonts w:asciiTheme="minorHAnsi" w:hAnsiTheme="minorHAnsi" w:cs="Calibri"/>
          <w:color w:val="000000"/>
          <w:sz w:val="22"/>
          <w:szCs w:val="22"/>
        </w:rPr>
        <w:t xml:space="preserve">1) </w:t>
      </w:r>
      <w:r w:rsidRPr="00234FE8">
        <w:rPr>
          <w:rFonts w:asciiTheme="minorHAnsi" w:hAnsiTheme="minorHAnsi" w:cs="Calibri"/>
          <w:color w:val="000000"/>
          <w:sz w:val="22"/>
          <w:szCs w:val="22"/>
        </w:rPr>
        <w:t>required core and elective courses</w:t>
      </w:r>
      <w:r>
        <w:rPr>
          <w:rFonts w:asciiTheme="minorHAnsi" w:hAnsiTheme="minorHAnsi" w:cs="Calibri"/>
          <w:color w:val="000000"/>
          <w:sz w:val="22"/>
          <w:szCs w:val="22"/>
        </w:rPr>
        <w:t xml:space="preserve"> (45 credits minimum)</w:t>
      </w:r>
      <w:r w:rsidR="00137E79">
        <w:rPr>
          <w:rFonts w:asciiTheme="minorHAnsi" w:hAnsiTheme="minorHAnsi" w:cs="Calibri"/>
          <w:color w:val="000000"/>
          <w:sz w:val="22"/>
          <w:szCs w:val="22"/>
        </w:rPr>
        <w:t>; 2)</w:t>
      </w:r>
      <w:r w:rsidRPr="00234FE8">
        <w:rPr>
          <w:rFonts w:asciiTheme="minorHAnsi" w:hAnsiTheme="minorHAnsi" w:cs="Calibri"/>
          <w:color w:val="000000"/>
          <w:sz w:val="22"/>
          <w:szCs w:val="22"/>
        </w:rPr>
        <w:t xml:space="preserve"> </w:t>
      </w:r>
      <w:r>
        <w:rPr>
          <w:rFonts w:asciiTheme="minorHAnsi" w:hAnsiTheme="minorHAnsi" w:cs="Calibri"/>
          <w:color w:val="000000"/>
          <w:sz w:val="22"/>
          <w:szCs w:val="22"/>
        </w:rPr>
        <w:t>written comprehensive exam (1 credit)</w:t>
      </w:r>
      <w:r w:rsidR="00137E79">
        <w:rPr>
          <w:rFonts w:asciiTheme="minorHAnsi" w:hAnsiTheme="minorHAnsi" w:cs="Calibri"/>
          <w:color w:val="000000"/>
          <w:sz w:val="22"/>
          <w:szCs w:val="22"/>
        </w:rPr>
        <w:t>; 3)</w:t>
      </w:r>
      <w:r>
        <w:rPr>
          <w:rFonts w:asciiTheme="minorHAnsi" w:hAnsiTheme="minorHAnsi" w:cs="Calibri"/>
          <w:color w:val="000000"/>
          <w:sz w:val="22"/>
          <w:szCs w:val="22"/>
        </w:rPr>
        <w:t xml:space="preserve"> </w:t>
      </w:r>
      <w:r w:rsidRPr="00234FE8">
        <w:rPr>
          <w:rFonts w:asciiTheme="minorHAnsi" w:hAnsiTheme="minorHAnsi" w:cs="Calibri"/>
          <w:color w:val="000000"/>
          <w:sz w:val="22"/>
          <w:szCs w:val="22"/>
        </w:rPr>
        <w:t>practica (6 credits minimum)</w:t>
      </w:r>
      <w:r w:rsidR="00137E79">
        <w:rPr>
          <w:rFonts w:asciiTheme="minorHAnsi" w:hAnsiTheme="minorHAnsi" w:cs="Calibri"/>
          <w:color w:val="000000"/>
          <w:sz w:val="22"/>
          <w:szCs w:val="22"/>
        </w:rPr>
        <w:t>;</w:t>
      </w:r>
      <w:r w:rsidRPr="00234FE8">
        <w:rPr>
          <w:rFonts w:asciiTheme="minorHAnsi" w:hAnsiTheme="minorHAnsi" w:cs="Calibri"/>
          <w:color w:val="000000"/>
          <w:sz w:val="22"/>
          <w:szCs w:val="22"/>
        </w:rPr>
        <w:t xml:space="preserve"> and </w:t>
      </w:r>
      <w:r w:rsidR="00137E79">
        <w:rPr>
          <w:rFonts w:asciiTheme="minorHAnsi" w:hAnsiTheme="minorHAnsi" w:cs="Calibri"/>
          <w:color w:val="000000"/>
          <w:sz w:val="22"/>
          <w:szCs w:val="22"/>
        </w:rPr>
        <w:t xml:space="preserve">4) </w:t>
      </w:r>
      <w:r w:rsidRPr="00234FE8">
        <w:rPr>
          <w:rFonts w:asciiTheme="minorHAnsi" w:hAnsiTheme="minorHAnsi" w:cs="Calibri"/>
          <w:color w:val="000000"/>
          <w:sz w:val="22"/>
          <w:szCs w:val="22"/>
        </w:rPr>
        <w:t>dissertation (6 credits minimum)</w:t>
      </w:r>
      <w:r>
        <w:rPr>
          <w:rFonts w:asciiTheme="minorHAnsi" w:hAnsiTheme="minorHAnsi" w:cs="Calibri"/>
          <w:color w:val="000000"/>
          <w:sz w:val="22"/>
          <w:szCs w:val="22"/>
        </w:rPr>
        <w:t xml:space="preserve"> (see </w:t>
      </w:r>
      <w:r w:rsidRPr="00B64AEC">
        <w:rPr>
          <w:rFonts w:asciiTheme="minorHAnsi" w:hAnsiTheme="minorHAnsi" w:cs="Calibri"/>
          <w:b/>
          <w:bCs/>
          <w:color w:val="000000"/>
          <w:sz w:val="22"/>
          <w:szCs w:val="22"/>
        </w:rPr>
        <w:t>Table 2</w:t>
      </w:r>
      <w:r w:rsidR="00137E79">
        <w:rPr>
          <w:rFonts w:asciiTheme="minorHAnsi" w:hAnsiTheme="minorHAnsi" w:cs="Calibri"/>
          <w:b/>
          <w:bCs/>
          <w:color w:val="000000"/>
          <w:sz w:val="22"/>
          <w:szCs w:val="22"/>
        </w:rPr>
        <w:t xml:space="preserve"> </w:t>
      </w:r>
      <w:r w:rsidR="00137E79" w:rsidRPr="00CB5BFB">
        <w:rPr>
          <w:rFonts w:asciiTheme="minorHAnsi" w:hAnsiTheme="minorHAnsi" w:cs="Calibri"/>
          <w:color w:val="000000"/>
          <w:sz w:val="22"/>
          <w:szCs w:val="22"/>
        </w:rPr>
        <w:t xml:space="preserve">below </w:t>
      </w:r>
      <w:r w:rsidR="00137E79">
        <w:rPr>
          <w:rFonts w:asciiTheme="minorHAnsi" w:hAnsiTheme="minorHAnsi" w:cs="Calibri"/>
          <w:color w:val="000000"/>
          <w:sz w:val="22"/>
          <w:szCs w:val="22"/>
        </w:rPr>
        <w:t>for listing of minimum requirements</w:t>
      </w:r>
      <w:r>
        <w:rPr>
          <w:rFonts w:asciiTheme="minorHAnsi" w:hAnsiTheme="minorHAnsi" w:cs="Calibri"/>
          <w:color w:val="000000"/>
          <w:sz w:val="22"/>
          <w:szCs w:val="22"/>
        </w:rPr>
        <w:t>)</w:t>
      </w:r>
      <w:r w:rsidRPr="00234FE8">
        <w:rPr>
          <w:rFonts w:asciiTheme="minorHAnsi" w:hAnsiTheme="minorHAnsi" w:cs="Calibri"/>
          <w:color w:val="000000"/>
          <w:sz w:val="22"/>
          <w:szCs w:val="22"/>
        </w:rPr>
        <w:t xml:space="preserve">. In addition, students without a prior MPH or equivalent degree from an accredited school of public health must complete </w:t>
      </w:r>
      <w:r>
        <w:rPr>
          <w:rFonts w:asciiTheme="minorHAnsi" w:hAnsiTheme="minorHAnsi" w:cs="Calibri"/>
          <w:color w:val="000000"/>
          <w:sz w:val="22"/>
          <w:szCs w:val="22"/>
        </w:rPr>
        <w:t xml:space="preserve">a one-semester 3-credit </w:t>
      </w:r>
      <w:r w:rsidRPr="00234FE8">
        <w:rPr>
          <w:rFonts w:asciiTheme="minorHAnsi" w:hAnsiTheme="minorHAnsi" w:cs="Calibri"/>
          <w:color w:val="000000"/>
          <w:sz w:val="22"/>
          <w:szCs w:val="22"/>
        </w:rPr>
        <w:t xml:space="preserve">Gillings School of Global Public Health core </w:t>
      </w:r>
      <w:r>
        <w:rPr>
          <w:rFonts w:asciiTheme="minorHAnsi" w:hAnsiTheme="minorHAnsi" w:cs="Calibri"/>
          <w:color w:val="000000"/>
          <w:sz w:val="22"/>
          <w:szCs w:val="22"/>
        </w:rPr>
        <w:t xml:space="preserve">course (SPHG 600/FLO: Introduction to Public Health). </w:t>
      </w:r>
      <w:r w:rsidRPr="000F2161">
        <w:rPr>
          <w:rFonts w:asciiTheme="minorHAnsi" w:hAnsiTheme="minorHAnsi" w:cs="Calibri"/>
          <w:color w:val="000000"/>
          <w:sz w:val="22"/>
          <w:szCs w:val="22"/>
        </w:rPr>
        <w:t xml:space="preserve">See </w:t>
      </w:r>
      <w:r w:rsidRPr="000F2161">
        <w:rPr>
          <w:rFonts w:asciiTheme="minorHAnsi" w:hAnsiTheme="minorHAnsi" w:cs="Calibri"/>
          <w:b/>
          <w:bCs/>
          <w:color w:val="000000"/>
          <w:sz w:val="22"/>
          <w:szCs w:val="22"/>
        </w:rPr>
        <w:t>Table 3</w:t>
      </w:r>
      <w:r w:rsidRPr="000F2161">
        <w:rPr>
          <w:rFonts w:asciiTheme="minorHAnsi" w:hAnsiTheme="minorHAnsi" w:cs="Calibri"/>
          <w:color w:val="000000"/>
          <w:sz w:val="22"/>
          <w:szCs w:val="22"/>
        </w:rPr>
        <w:t xml:space="preserve"> for</w:t>
      </w:r>
      <w:r w:rsidRPr="00234FE8">
        <w:rPr>
          <w:rFonts w:asciiTheme="minorHAnsi" w:hAnsiTheme="minorHAnsi" w:cs="Calibri"/>
          <w:color w:val="000000"/>
          <w:sz w:val="22"/>
          <w:szCs w:val="22"/>
        </w:rPr>
        <w:t xml:space="preserve"> the sequence of requirements by semester. </w:t>
      </w:r>
    </w:p>
    <w:p w14:paraId="1F503B77" w14:textId="43DEAB01" w:rsidR="00042B97" w:rsidRPr="00234FE8" w:rsidRDefault="00042B97" w:rsidP="00042B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When taking electives in other school or university departments, students must enroll in courses higher than the 400-level and </w:t>
      </w:r>
      <w:r w:rsidR="00137E79">
        <w:rPr>
          <w:rFonts w:asciiTheme="minorHAnsi" w:hAnsiTheme="minorHAnsi" w:cs="Calibri"/>
          <w:color w:val="000000"/>
          <w:sz w:val="22"/>
          <w:szCs w:val="22"/>
        </w:rPr>
        <w:t xml:space="preserve">be </w:t>
      </w:r>
      <w:r w:rsidRPr="00234FE8">
        <w:rPr>
          <w:rFonts w:asciiTheme="minorHAnsi" w:hAnsiTheme="minorHAnsi" w:cs="Calibri"/>
          <w:color w:val="000000"/>
          <w:sz w:val="22"/>
          <w:szCs w:val="22"/>
        </w:rPr>
        <w:t xml:space="preserve">graded (not pass/fail) to have those credits count towards the minimum number of credit hour hours required for graduation. Undergraduate-level foreign language courses cannot be counted toward a graduate degree. Students may, however, take these courses as additional credits.  </w:t>
      </w:r>
    </w:p>
    <w:p w14:paraId="30B142CA" w14:textId="6CE43AE2" w:rsidR="0004414C" w:rsidRDefault="0004414C">
      <w:pPr>
        <w:rPr>
          <w:rFonts w:asciiTheme="minorHAnsi" w:hAnsiTheme="minorHAnsi" w:cstheme="minorHAnsi"/>
          <w:b/>
          <w:sz w:val="22"/>
          <w:szCs w:val="22"/>
        </w:rPr>
      </w:pPr>
      <w:r>
        <w:br w:type="page"/>
      </w:r>
    </w:p>
    <w:p w14:paraId="13C95891" w14:textId="11468DEF" w:rsidR="00E93E40" w:rsidRPr="00234FE8" w:rsidRDefault="008C3AB2" w:rsidP="004B3A4E">
      <w:pPr>
        <w:pStyle w:val="Style2"/>
        <w:rPr>
          <w:vertAlign w:val="superscript"/>
        </w:rPr>
      </w:pPr>
      <w:r w:rsidRPr="00234FE8">
        <w:t>Table 2</w:t>
      </w:r>
      <w:r w:rsidR="005F633B" w:rsidRPr="00234FE8">
        <w:t>.</w:t>
      </w:r>
      <w:r w:rsidR="006F5CBF" w:rsidRPr="00234FE8">
        <w:t xml:space="preserve"> </w:t>
      </w:r>
      <w:r w:rsidR="00E93E40" w:rsidRPr="00234FE8">
        <w:t>Minim</w:t>
      </w:r>
      <w:r w:rsidR="00B25CBC" w:rsidRPr="00234FE8">
        <w:t>um</w:t>
      </w:r>
      <w:r w:rsidR="00E93E40" w:rsidRPr="00234FE8">
        <w:t xml:space="preserve"> </w:t>
      </w:r>
      <w:r w:rsidR="003974B7" w:rsidRPr="00234FE8">
        <w:t xml:space="preserve">PhD </w:t>
      </w:r>
      <w:r w:rsidR="00E93E40" w:rsidRPr="00234FE8">
        <w:t>Requirements</w:t>
      </w:r>
      <w:r w:rsidR="00471313" w:rsidRPr="00234FE8">
        <w:t xml:space="preserve"> (</w:t>
      </w:r>
      <w:r w:rsidR="00D60B2F">
        <w:t>58</w:t>
      </w:r>
      <w:r w:rsidR="00471313" w:rsidRPr="00234FE8">
        <w:t xml:space="preserve"> Credits)</w:t>
      </w:r>
      <w:bookmarkEnd w:id="127"/>
      <w:bookmarkEnd w:id="128"/>
      <w:bookmarkEnd w:id="129"/>
      <w:bookmarkEnd w:id="130"/>
      <w:bookmarkEnd w:id="131"/>
      <w:bookmarkEnd w:id="132"/>
      <w:bookmarkEnd w:id="133"/>
      <w:bookmarkEnd w:id="134"/>
    </w:p>
    <w:tbl>
      <w:tblPr>
        <w:tblW w:w="0" w:type="auto"/>
        <w:tblBorders>
          <w:top w:val="single" w:sz="12" w:space="0" w:color="008000"/>
          <w:bottom w:val="single" w:sz="12" w:space="0" w:color="008000"/>
        </w:tblBorders>
        <w:tblLook w:val="01E0" w:firstRow="1" w:lastRow="1" w:firstColumn="1" w:lastColumn="1" w:noHBand="0" w:noVBand="0"/>
      </w:tblPr>
      <w:tblGrid>
        <w:gridCol w:w="6840"/>
        <w:gridCol w:w="900"/>
      </w:tblGrid>
      <w:tr w:rsidR="00F44562" w:rsidRPr="00234FE8" w14:paraId="6C1E4DA6" w14:textId="77777777" w:rsidTr="00CB5BFB">
        <w:tc>
          <w:tcPr>
            <w:tcW w:w="6840" w:type="dxa"/>
            <w:tcBorders>
              <w:top w:val="single" w:sz="12" w:space="0" w:color="4F81BD" w:themeColor="accent1"/>
              <w:bottom w:val="single" w:sz="6" w:space="0" w:color="4F81BD" w:themeColor="accent1"/>
            </w:tcBorders>
            <w:shd w:val="clear" w:color="auto" w:fill="auto"/>
          </w:tcPr>
          <w:p w14:paraId="2E57681A" w14:textId="77777777" w:rsidR="00F44562" w:rsidRPr="00234FE8" w:rsidRDefault="00F44562" w:rsidP="00AE11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b/>
                <w:color w:val="000000"/>
                <w:sz w:val="20"/>
              </w:rPr>
            </w:pPr>
            <w:r w:rsidRPr="00234FE8">
              <w:rPr>
                <w:rFonts w:asciiTheme="minorHAnsi" w:hAnsiTheme="minorHAnsi" w:cs="Calibri"/>
                <w:b/>
                <w:color w:val="000000"/>
                <w:sz w:val="20"/>
              </w:rPr>
              <w:t>Area</w:t>
            </w:r>
          </w:p>
        </w:tc>
        <w:tc>
          <w:tcPr>
            <w:tcW w:w="900" w:type="dxa"/>
            <w:tcBorders>
              <w:top w:val="single" w:sz="12" w:space="0" w:color="4F81BD" w:themeColor="accent1"/>
              <w:bottom w:val="single" w:sz="6" w:space="0" w:color="4F81BD" w:themeColor="accent1"/>
            </w:tcBorders>
            <w:shd w:val="clear" w:color="auto" w:fill="auto"/>
          </w:tcPr>
          <w:p w14:paraId="6A41747A" w14:textId="77777777" w:rsidR="00F44562" w:rsidRPr="00234FE8" w:rsidRDefault="009D712A" w:rsidP="00AE11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b/>
                <w:color w:val="000000"/>
                <w:sz w:val="20"/>
              </w:rPr>
            </w:pPr>
            <w:r w:rsidRPr="00234FE8">
              <w:rPr>
                <w:rFonts w:asciiTheme="minorHAnsi" w:hAnsiTheme="minorHAnsi" w:cs="Calibri"/>
                <w:b/>
                <w:color w:val="000000"/>
                <w:sz w:val="20"/>
              </w:rPr>
              <w:t>#</w:t>
            </w:r>
            <w:r w:rsidR="00F44562" w:rsidRPr="00234FE8">
              <w:rPr>
                <w:rFonts w:asciiTheme="minorHAnsi" w:hAnsiTheme="minorHAnsi" w:cs="Calibri"/>
                <w:b/>
                <w:color w:val="000000"/>
                <w:sz w:val="20"/>
              </w:rPr>
              <w:t xml:space="preserve"> of Credits</w:t>
            </w:r>
          </w:p>
        </w:tc>
      </w:tr>
      <w:tr w:rsidR="00F44562" w:rsidRPr="00234FE8" w14:paraId="2334B66C" w14:textId="77777777" w:rsidTr="00CB5BFB">
        <w:trPr>
          <w:trHeight w:val="309"/>
        </w:trPr>
        <w:tc>
          <w:tcPr>
            <w:tcW w:w="6840" w:type="dxa"/>
            <w:tcBorders>
              <w:top w:val="single" w:sz="6" w:space="0" w:color="4F81BD" w:themeColor="accent1"/>
              <w:bottom w:val="nil"/>
            </w:tcBorders>
            <w:shd w:val="clear" w:color="auto" w:fill="B8CCE4" w:themeFill="accent1" w:themeFillTint="66"/>
          </w:tcPr>
          <w:p w14:paraId="6195D7A2" w14:textId="77777777" w:rsidR="00F44562" w:rsidRPr="00234FE8" w:rsidRDefault="00823BC7"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i/>
                <w:color w:val="000000"/>
                <w:sz w:val="20"/>
              </w:rPr>
            </w:pPr>
            <w:r w:rsidRPr="00234FE8">
              <w:rPr>
                <w:rFonts w:asciiTheme="minorHAnsi" w:hAnsiTheme="minorHAnsi" w:cs="Calibri"/>
                <w:i/>
                <w:color w:val="000000"/>
                <w:sz w:val="20"/>
              </w:rPr>
              <w:t>Theoretical Foundations</w:t>
            </w:r>
            <w:r w:rsidR="00F44562" w:rsidRPr="00234FE8">
              <w:rPr>
                <w:rFonts w:asciiTheme="minorHAnsi" w:hAnsiTheme="minorHAnsi" w:cs="Calibri"/>
                <w:i/>
                <w:color w:val="000000"/>
                <w:sz w:val="20"/>
              </w:rPr>
              <w:t xml:space="preserve"> </w:t>
            </w:r>
          </w:p>
        </w:tc>
        <w:tc>
          <w:tcPr>
            <w:tcW w:w="900" w:type="dxa"/>
            <w:tcBorders>
              <w:top w:val="single" w:sz="6" w:space="0" w:color="4F81BD" w:themeColor="accent1"/>
              <w:bottom w:val="nil"/>
            </w:tcBorders>
            <w:shd w:val="clear" w:color="auto" w:fill="B8CCE4" w:themeFill="accent1" w:themeFillTint="66"/>
          </w:tcPr>
          <w:p w14:paraId="4C7E4548" w14:textId="77777777" w:rsidR="00F44562" w:rsidRPr="00234FE8" w:rsidRDefault="009841B3"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right"/>
              <w:rPr>
                <w:rFonts w:asciiTheme="minorHAnsi" w:hAnsiTheme="minorHAnsi" w:cs="Calibri"/>
                <w:i/>
                <w:color w:val="000000"/>
                <w:sz w:val="20"/>
              </w:rPr>
            </w:pPr>
            <w:r w:rsidRPr="00234FE8">
              <w:rPr>
                <w:rFonts w:asciiTheme="minorHAnsi" w:hAnsiTheme="minorHAnsi" w:cs="Calibri"/>
                <w:i/>
                <w:color w:val="000000"/>
                <w:sz w:val="20"/>
              </w:rPr>
              <w:t>9</w:t>
            </w:r>
            <w:r w:rsidR="00F44562" w:rsidRPr="00234FE8">
              <w:rPr>
                <w:rFonts w:asciiTheme="minorHAnsi" w:hAnsiTheme="minorHAnsi" w:cs="Calibri"/>
                <w:i/>
                <w:color w:val="000000"/>
                <w:sz w:val="20"/>
              </w:rPr>
              <w:t xml:space="preserve"> </w:t>
            </w:r>
          </w:p>
        </w:tc>
      </w:tr>
      <w:tr w:rsidR="00C95B50" w:rsidRPr="00234FE8" w14:paraId="1472F070" w14:textId="77777777" w:rsidTr="00CB5BFB">
        <w:tc>
          <w:tcPr>
            <w:tcW w:w="6840" w:type="dxa"/>
            <w:tcBorders>
              <w:top w:val="nil"/>
              <w:left w:val="nil"/>
              <w:bottom w:val="nil"/>
              <w:right w:val="nil"/>
            </w:tcBorders>
            <w:shd w:val="clear" w:color="auto" w:fill="auto"/>
          </w:tcPr>
          <w:p w14:paraId="384709DA" w14:textId="77777777" w:rsidR="00C95B50" w:rsidRPr="00234FE8" w:rsidRDefault="00C95B50" w:rsidP="00C95B50">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7" w:hanging="187"/>
              <w:rPr>
                <w:rFonts w:asciiTheme="minorHAnsi" w:hAnsiTheme="minorHAnsi" w:cs="Calibri"/>
                <w:color w:val="000000"/>
                <w:sz w:val="20"/>
              </w:rPr>
            </w:pPr>
            <w:r w:rsidRPr="00234FE8">
              <w:rPr>
                <w:rFonts w:asciiTheme="minorHAnsi" w:hAnsiTheme="minorHAnsi" w:cs="Calibri"/>
                <w:color w:val="000000"/>
                <w:sz w:val="20"/>
              </w:rPr>
              <w:t>HBEH 815: Foundations of Health Behavior I*</w:t>
            </w:r>
          </w:p>
        </w:tc>
        <w:tc>
          <w:tcPr>
            <w:tcW w:w="900" w:type="dxa"/>
            <w:tcBorders>
              <w:top w:val="nil"/>
              <w:left w:val="nil"/>
              <w:bottom w:val="nil"/>
              <w:right w:val="nil"/>
            </w:tcBorders>
            <w:shd w:val="clear" w:color="auto" w:fill="auto"/>
          </w:tcPr>
          <w:p w14:paraId="1851C804" w14:textId="77777777" w:rsidR="00C95B50" w:rsidRPr="00234FE8" w:rsidRDefault="00C95B50"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color w:val="000000"/>
                <w:sz w:val="20"/>
              </w:rPr>
            </w:pPr>
            <w:r w:rsidRPr="00234FE8">
              <w:rPr>
                <w:rFonts w:asciiTheme="minorHAnsi" w:hAnsiTheme="minorHAnsi" w:cs="Calibri"/>
                <w:color w:val="000000"/>
                <w:sz w:val="20"/>
              </w:rPr>
              <w:t>3</w:t>
            </w:r>
          </w:p>
        </w:tc>
      </w:tr>
      <w:tr w:rsidR="00F44562" w:rsidRPr="00234FE8" w14:paraId="4E0D2815" w14:textId="77777777" w:rsidTr="00CB5BFB">
        <w:tc>
          <w:tcPr>
            <w:tcW w:w="6840" w:type="dxa"/>
            <w:tcBorders>
              <w:top w:val="nil"/>
              <w:left w:val="nil"/>
              <w:bottom w:val="nil"/>
              <w:right w:val="nil"/>
            </w:tcBorders>
            <w:shd w:val="clear" w:color="auto" w:fill="auto"/>
          </w:tcPr>
          <w:p w14:paraId="187EA7E5" w14:textId="73409D4F" w:rsidR="00F44562" w:rsidRPr="00234FE8" w:rsidRDefault="005A0A5A" w:rsidP="00FF189E">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7" w:hanging="187"/>
              <w:rPr>
                <w:rFonts w:asciiTheme="minorHAnsi" w:hAnsiTheme="minorHAnsi" w:cs="Calibri"/>
                <w:color w:val="000000"/>
                <w:sz w:val="20"/>
              </w:rPr>
            </w:pPr>
            <w:r w:rsidRPr="00234FE8">
              <w:rPr>
                <w:rFonts w:asciiTheme="minorHAnsi" w:hAnsiTheme="minorHAnsi" w:cs="Calibri"/>
                <w:color w:val="000000"/>
                <w:sz w:val="20"/>
              </w:rPr>
              <w:t>HBEH</w:t>
            </w:r>
            <w:r w:rsidR="00823BC7" w:rsidRPr="00234FE8">
              <w:rPr>
                <w:rFonts w:asciiTheme="minorHAnsi" w:hAnsiTheme="minorHAnsi" w:cs="Calibri"/>
                <w:color w:val="000000"/>
                <w:sz w:val="20"/>
              </w:rPr>
              <w:t xml:space="preserve"> 81</w:t>
            </w:r>
            <w:r w:rsidR="009841B3" w:rsidRPr="00234FE8">
              <w:rPr>
                <w:rFonts w:asciiTheme="minorHAnsi" w:hAnsiTheme="minorHAnsi" w:cs="Calibri"/>
                <w:color w:val="000000"/>
                <w:sz w:val="20"/>
              </w:rPr>
              <w:t>6</w:t>
            </w:r>
            <w:r w:rsidR="00823BC7" w:rsidRPr="00234FE8">
              <w:rPr>
                <w:rFonts w:asciiTheme="minorHAnsi" w:hAnsiTheme="minorHAnsi" w:cs="Calibri"/>
                <w:color w:val="000000"/>
                <w:sz w:val="20"/>
              </w:rPr>
              <w:t xml:space="preserve">: </w:t>
            </w:r>
            <w:r w:rsidR="00BC5325" w:rsidRPr="00234FE8">
              <w:rPr>
                <w:rFonts w:asciiTheme="minorHAnsi" w:hAnsiTheme="minorHAnsi" w:cs="Calibri"/>
                <w:color w:val="000000"/>
                <w:sz w:val="20"/>
              </w:rPr>
              <w:t xml:space="preserve">Foundations of Health Behavior </w:t>
            </w:r>
            <w:r w:rsidR="009841B3" w:rsidRPr="00234FE8">
              <w:rPr>
                <w:rFonts w:asciiTheme="minorHAnsi" w:hAnsiTheme="minorHAnsi" w:cs="Calibri"/>
                <w:color w:val="000000"/>
                <w:sz w:val="20"/>
              </w:rPr>
              <w:t>II</w:t>
            </w:r>
            <w:r w:rsidR="00823BC7" w:rsidRPr="00234FE8">
              <w:rPr>
                <w:rFonts w:asciiTheme="minorHAnsi" w:hAnsiTheme="minorHAnsi" w:cs="Calibri"/>
                <w:color w:val="000000"/>
                <w:sz w:val="20"/>
              </w:rPr>
              <w:t>*</w:t>
            </w:r>
          </w:p>
        </w:tc>
        <w:tc>
          <w:tcPr>
            <w:tcW w:w="900" w:type="dxa"/>
            <w:tcBorders>
              <w:top w:val="nil"/>
              <w:left w:val="nil"/>
              <w:bottom w:val="nil"/>
              <w:right w:val="nil"/>
            </w:tcBorders>
            <w:shd w:val="clear" w:color="auto" w:fill="auto"/>
          </w:tcPr>
          <w:p w14:paraId="4DFBC04D" w14:textId="77777777" w:rsidR="00F44562" w:rsidRPr="00234FE8" w:rsidRDefault="00823BC7"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color w:val="000000"/>
                <w:sz w:val="20"/>
              </w:rPr>
            </w:pPr>
            <w:r w:rsidRPr="00234FE8">
              <w:rPr>
                <w:rFonts w:asciiTheme="minorHAnsi" w:hAnsiTheme="minorHAnsi" w:cs="Calibri"/>
                <w:color w:val="000000"/>
                <w:sz w:val="20"/>
              </w:rPr>
              <w:t>3</w:t>
            </w:r>
          </w:p>
        </w:tc>
      </w:tr>
      <w:tr w:rsidR="00823BC7" w:rsidRPr="00234FE8" w14:paraId="20D74A39" w14:textId="77777777" w:rsidTr="00CB5BFB">
        <w:tc>
          <w:tcPr>
            <w:tcW w:w="6840" w:type="dxa"/>
            <w:tcBorders>
              <w:top w:val="nil"/>
              <w:left w:val="nil"/>
              <w:bottom w:val="nil"/>
              <w:right w:val="nil"/>
            </w:tcBorders>
            <w:shd w:val="clear" w:color="auto" w:fill="auto"/>
          </w:tcPr>
          <w:p w14:paraId="69C78CDC" w14:textId="3D22C05A" w:rsidR="00823BC7" w:rsidRPr="00234FE8" w:rsidRDefault="00127ADF" w:rsidP="00127ADF">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540" w:hanging="180"/>
              <w:rPr>
                <w:rFonts w:asciiTheme="minorHAnsi" w:hAnsiTheme="minorHAnsi" w:cs="Calibri"/>
                <w:color w:val="000000"/>
                <w:sz w:val="20"/>
                <w:vertAlign w:val="superscript"/>
              </w:rPr>
            </w:pPr>
            <w:r w:rsidRPr="00234FE8">
              <w:rPr>
                <w:rFonts w:asciiTheme="minorHAnsi" w:hAnsiTheme="minorHAnsi" w:cs="Calibri"/>
                <w:color w:val="000000"/>
                <w:sz w:val="20"/>
              </w:rPr>
              <w:t xml:space="preserve">One advanced </w:t>
            </w:r>
            <w:r w:rsidR="00FE64C1">
              <w:rPr>
                <w:rFonts w:asciiTheme="minorHAnsi" w:hAnsiTheme="minorHAnsi" w:cs="Calibri"/>
                <w:color w:val="000000"/>
                <w:sz w:val="20"/>
              </w:rPr>
              <w:t xml:space="preserve">theory </w:t>
            </w:r>
            <w:r w:rsidRPr="00234FE8">
              <w:rPr>
                <w:rFonts w:asciiTheme="minorHAnsi" w:hAnsiTheme="minorHAnsi" w:cs="Calibri"/>
                <w:color w:val="000000"/>
                <w:sz w:val="20"/>
              </w:rPr>
              <w:t>course</w:t>
            </w:r>
            <w:r w:rsidRPr="00234FE8">
              <w:rPr>
                <w:rFonts w:asciiTheme="minorHAnsi" w:hAnsiTheme="minorHAnsi" w:cs="Calibri"/>
                <w:color w:val="000000"/>
                <w:sz w:val="20"/>
                <w:vertAlign w:val="superscript"/>
              </w:rPr>
              <w:t>+</w:t>
            </w:r>
          </w:p>
        </w:tc>
        <w:tc>
          <w:tcPr>
            <w:tcW w:w="900" w:type="dxa"/>
            <w:tcBorders>
              <w:top w:val="nil"/>
              <w:left w:val="nil"/>
              <w:bottom w:val="nil"/>
              <w:right w:val="nil"/>
            </w:tcBorders>
            <w:shd w:val="clear" w:color="auto" w:fill="auto"/>
          </w:tcPr>
          <w:p w14:paraId="2773CEF5" w14:textId="77777777" w:rsidR="00823BC7" w:rsidRPr="00234FE8" w:rsidRDefault="00BC5325"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color w:val="000000"/>
                <w:sz w:val="20"/>
              </w:rPr>
            </w:pPr>
            <w:r w:rsidRPr="00234FE8">
              <w:rPr>
                <w:rFonts w:asciiTheme="minorHAnsi" w:hAnsiTheme="minorHAnsi" w:cs="Calibri"/>
                <w:color w:val="000000"/>
                <w:sz w:val="20"/>
              </w:rPr>
              <w:t>3</w:t>
            </w:r>
            <w:r w:rsidR="00823BC7" w:rsidRPr="00234FE8">
              <w:rPr>
                <w:rFonts w:asciiTheme="minorHAnsi" w:hAnsiTheme="minorHAnsi" w:cs="Calibri"/>
                <w:color w:val="000000"/>
                <w:sz w:val="20"/>
              </w:rPr>
              <w:t xml:space="preserve"> </w:t>
            </w:r>
          </w:p>
        </w:tc>
      </w:tr>
      <w:tr w:rsidR="00F44562" w:rsidRPr="00234FE8" w14:paraId="3AE35070" w14:textId="77777777" w:rsidTr="00CB5BFB">
        <w:tc>
          <w:tcPr>
            <w:tcW w:w="6840" w:type="dxa"/>
            <w:tcBorders>
              <w:top w:val="nil"/>
              <w:left w:val="nil"/>
              <w:bottom w:val="nil"/>
              <w:right w:val="nil"/>
            </w:tcBorders>
            <w:shd w:val="clear" w:color="auto" w:fill="B8CCE4" w:themeFill="accent1" w:themeFillTint="66"/>
          </w:tcPr>
          <w:p w14:paraId="7E472F8A" w14:textId="6EBB610A" w:rsidR="00F44562" w:rsidRPr="00234FE8" w:rsidRDefault="00F44562"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color w:val="000000"/>
                <w:sz w:val="20"/>
              </w:rPr>
            </w:pPr>
            <w:r w:rsidRPr="00234FE8">
              <w:rPr>
                <w:rFonts w:asciiTheme="minorHAnsi" w:hAnsiTheme="minorHAnsi" w:cs="Calibri"/>
                <w:i/>
                <w:color w:val="000000"/>
                <w:sz w:val="20"/>
              </w:rPr>
              <w:t>Research Methods</w:t>
            </w:r>
          </w:p>
        </w:tc>
        <w:tc>
          <w:tcPr>
            <w:tcW w:w="900" w:type="dxa"/>
            <w:tcBorders>
              <w:top w:val="nil"/>
              <w:left w:val="nil"/>
              <w:bottom w:val="nil"/>
              <w:right w:val="nil"/>
            </w:tcBorders>
            <w:shd w:val="clear" w:color="auto" w:fill="B8CCE4" w:themeFill="accent1" w:themeFillTint="66"/>
          </w:tcPr>
          <w:p w14:paraId="0BF7C23D" w14:textId="2E954BDC" w:rsidR="00F44562" w:rsidRPr="00234FE8" w:rsidRDefault="003B1F58" w:rsidP="00127A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right"/>
              <w:rPr>
                <w:rFonts w:asciiTheme="minorHAnsi" w:hAnsiTheme="minorHAnsi" w:cs="Calibri"/>
                <w:i/>
                <w:color w:val="000000"/>
                <w:sz w:val="20"/>
              </w:rPr>
            </w:pPr>
            <w:r w:rsidRPr="00234FE8">
              <w:rPr>
                <w:rFonts w:asciiTheme="minorHAnsi" w:hAnsiTheme="minorHAnsi" w:cs="Calibri"/>
                <w:i/>
                <w:color w:val="000000"/>
                <w:sz w:val="20"/>
              </w:rPr>
              <w:t>1</w:t>
            </w:r>
            <w:r w:rsidR="00127ADF" w:rsidRPr="00234FE8">
              <w:rPr>
                <w:rFonts w:asciiTheme="minorHAnsi" w:hAnsiTheme="minorHAnsi" w:cs="Calibri"/>
                <w:i/>
                <w:color w:val="000000"/>
                <w:sz w:val="20"/>
              </w:rPr>
              <w:t>6</w:t>
            </w:r>
          </w:p>
        </w:tc>
      </w:tr>
      <w:tr w:rsidR="00F44562" w:rsidRPr="00234FE8" w14:paraId="4CF9288A" w14:textId="77777777" w:rsidTr="00CB5BFB">
        <w:tc>
          <w:tcPr>
            <w:tcW w:w="6840" w:type="dxa"/>
            <w:tcBorders>
              <w:top w:val="nil"/>
              <w:left w:val="nil"/>
              <w:bottom w:val="nil"/>
              <w:right w:val="nil"/>
            </w:tcBorders>
            <w:shd w:val="clear" w:color="auto" w:fill="auto"/>
          </w:tcPr>
          <w:p w14:paraId="3D91ADF5" w14:textId="77777777" w:rsidR="00F44562" w:rsidRPr="00234FE8" w:rsidRDefault="005A0A5A" w:rsidP="00C95B50">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540" w:hanging="180"/>
              <w:rPr>
                <w:rFonts w:asciiTheme="minorHAnsi" w:hAnsiTheme="minorHAnsi" w:cs="Calibri"/>
                <w:color w:val="000000"/>
                <w:sz w:val="20"/>
              </w:rPr>
            </w:pPr>
            <w:r w:rsidRPr="00234FE8">
              <w:rPr>
                <w:rFonts w:asciiTheme="minorHAnsi" w:hAnsiTheme="minorHAnsi" w:cs="Calibri"/>
                <w:color w:val="000000"/>
                <w:sz w:val="20"/>
              </w:rPr>
              <w:t>HBEH</w:t>
            </w:r>
            <w:r w:rsidR="00823BC7" w:rsidRPr="00234FE8">
              <w:rPr>
                <w:rFonts w:asciiTheme="minorHAnsi" w:hAnsiTheme="minorHAnsi" w:cs="Calibri"/>
                <w:color w:val="000000"/>
                <w:sz w:val="20"/>
              </w:rPr>
              <w:t xml:space="preserve"> 760</w:t>
            </w:r>
            <w:r w:rsidR="00F44562" w:rsidRPr="00234FE8">
              <w:rPr>
                <w:rFonts w:asciiTheme="minorHAnsi" w:hAnsiTheme="minorHAnsi" w:cs="Calibri"/>
                <w:color w:val="000000"/>
                <w:sz w:val="20"/>
              </w:rPr>
              <w:t>: A</w:t>
            </w:r>
            <w:r w:rsidR="00A56144" w:rsidRPr="00234FE8">
              <w:rPr>
                <w:rFonts w:asciiTheme="minorHAnsi" w:hAnsiTheme="minorHAnsi" w:cs="Calibri"/>
                <w:color w:val="000000"/>
                <w:sz w:val="20"/>
              </w:rPr>
              <w:t>dvanced</w:t>
            </w:r>
            <w:r w:rsidR="00F44562" w:rsidRPr="00234FE8">
              <w:rPr>
                <w:rFonts w:asciiTheme="minorHAnsi" w:hAnsiTheme="minorHAnsi" w:cs="Calibri"/>
                <w:color w:val="000000"/>
                <w:sz w:val="20"/>
              </w:rPr>
              <w:t xml:space="preserve"> Research Methods*</w:t>
            </w:r>
          </w:p>
        </w:tc>
        <w:tc>
          <w:tcPr>
            <w:tcW w:w="900" w:type="dxa"/>
            <w:tcBorders>
              <w:top w:val="nil"/>
              <w:left w:val="nil"/>
              <w:bottom w:val="nil"/>
              <w:right w:val="nil"/>
            </w:tcBorders>
            <w:shd w:val="clear" w:color="auto" w:fill="auto"/>
          </w:tcPr>
          <w:p w14:paraId="18CB5E9B" w14:textId="77777777" w:rsidR="00F44562" w:rsidRPr="00234FE8" w:rsidRDefault="00A56144"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color w:val="000000"/>
                <w:sz w:val="20"/>
              </w:rPr>
            </w:pPr>
            <w:r w:rsidRPr="00234FE8">
              <w:rPr>
                <w:rFonts w:asciiTheme="minorHAnsi" w:hAnsiTheme="minorHAnsi" w:cs="Calibri"/>
                <w:color w:val="000000"/>
                <w:sz w:val="20"/>
              </w:rPr>
              <w:t>3</w:t>
            </w:r>
          </w:p>
        </w:tc>
      </w:tr>
      <w:tr w:rsidR="00F44562" w:rsidRPr="00234FE8" w14:paraId="3ABD6EB1" w14:textId="77777777" w:rsidTr="00CB5BFB">
        <w:tc>
          <w:tcPr>
            <w:tcW w:w="6840" w:type="dxa"/>
            <w:tcBorders>
              <w:top w:val="nil"/>
              <w:left w:val="nil"/>
              <w:bottom w:val="nil"/>
              <w:right w:val="nil"/>
            </w:tcBorders>
            <w:shd w:val="clear" w:color="auto" w:fill="auto"/>
          </w:tcPr>
          <w:p w14:paraId="0D9513DF" w14:textId="77777777" w:rsidR="00F44562" w:rsidRPr="00234FE8" w:rsidRDefault="005A0A5A" w:rsidP="00C95B50">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547" w:hanging="187"/>
              <w:rPr>
                <w:rFonts w:asciiTheme="minorHAnsi" w:hAnsiTheme="minorHAnsi" w:cs="Calibri"/>
                <w:color w:val="000000"/>
                <w:sz w:val="20"/>
              </w:rPr>
            </w:pPr>
            <w:r w:rsidRPr="00234FE8">
              <w:rPr>
                <w:rFonts w:asciiTheme="minorHAnsi" w:hAnsiTheme="minorHAnsi" w:cs="Calibri"/>
                <w:color w:val="000000"/>
                <w:sz w:val="20"/>
              </w:rPr>
              <w:t>HBEH</w:t>
            </w:r>
            <w:r w:rsidR="00F44562" w:rsidRPr="00234FE8">
              <w:rPr>
                <w:rFonts w:asciiTheme="minorHAnsi" w:hAnsiTheme="minorHAnsi" w:cs="Calibri"/>
                <w:color w:val="000000"/>
                <w:sz w:val="20"/>
              </w:rPr>
              <w:t xml:space="preserve"> </w:t>
            </w:r>
            <w:r w:rsidR="00823BC7" w:rsidRPr="00234FE8">
              <w:rPr>
                <w:rFonts w:asciiTheme="minorHAnsi" w:hAnsiTheme="minorHAnsi" w:cs="Calibri"/>
                <w:color w:val="000000"/>
                <w:sz w:val="20"/>
              </w:rPr>
              <w:t>761</w:t>
            </w:r>
            <w:r w:rsidR="00F44562" w:rsidRPr="00234FE8">
              <w:rPr>
                <w:rFonts w:asciiTheme="minorHAnsi" w:hAnsiTheme="minorHAnsi" w:cs="Calibri"/>
                <w:color w:val="000000"/>
                <w:sz w:val="20"/>
              </w:rPr>
              <w:t xml:space="preserve">: </w:t>
            </w:r>
            <w:r w:rsidR="00EA6EEF" w:rsidRPr="00234FE8">
              <w:rPr>
                <w:rFonts w:asciiTheme="minorHAnsi" w:hAnsiTheme="minorHAnsi" w:cs="Calibri"/>
                <w:color w:val="000000"/>
                <w:sz w:val="20"/>
              </w:rPr>
              <w:t>Generalized Linear Modeling with Health Behavior Applications</w:t>
            </w:r>
            <w:r w:rsidR="00F44562" w:rsidRPr="00234FE8">
              <w:rPr>
                <w:rFonts w:asciiTheme="minorHAnsi" w:hAnsiTheme="minorHAnsi" w:cs="Calibri"/>
                <w:color w:val="000000"/>
                <w:sz w:val="20"/>
              </w:rPr>
              <w:t>*</w:t>
            </w:r>
          </w:p>
        </w:tc>
        <w:tc>
          <w:tcPr>
            <w:tcW w:w="900" w:type="dxa"/>
            <w:tcBorders>
              <w:top w:val="nil"/>
              <w:left w:val="nil"/>
              <w:bottom w:val="nil"/>
              <w:right w:val="nil"/>
            </w:tcBorders>
            <w:shd w:val="clear" w:color="auto" w:fill="auto"/>
          </w:tcPr>
          <w:p w14:paraId="2B280E68" w14:textId="77777777" w:rsidR="00F44562" w:rsidRPr="00234FE8" w:rsidRDefault="00A56144"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color w:val="000000"/>
                <w:sz w:val="20"/>
              </w:rPr>
            </w:pPr>
            <w:r w:rsidRPr="00234FE8">
              <w:rPr>
                <w:rFonts w:asciiTheme="minorHAnsi" w:hAnsiTheme="minorHAnsi" w:cs="Calibri"/>
                <w:color w:val="000000"/>
                <w:sz w:val="20"/>
              </w:rPr>
              <w:t>3</w:t>
            </w:r>
          </w:p>
        </w:tc>
      </w:tr>
      <w:tr w:rsidR="00F44562" w:rsidRPr="00234FE8" w14:paraId="311A31A9" w14:textId="77777777" w:rsidTr="00CB5BFB">
        <w:trPr>
          <w:trHeight w:val="341"/>
        </w:trPr>
        <w:tc>
          <w:tcPr>
            <w:tcW w:w="6840" w:type="dxa"/>
            <w:tcBorders>
              <w:top w:val="nil"/>
              <w:left w:val="nil"/>
              <w:bottom w:val="nil"/>
              <w:right w:val="nil"/>
            </w:tcBorders>
            <w:shd w:val="clear" w:color="auto" w:fill="auto"/>
          </w:tcPr>
          <w:p w14:paraId="104C5E03" w14:textId="77D66EBA" w:rsidR="00F44562" w:rsidRPr="00234FE8" w:rsidRDefault="00127ADF" w:rsidP="001B6848">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540" w:hanging="180"/>
              <w:rPr>
                <w:rFonts w:asciiTheme="minorHAnsi" w:hAnsiTheme="minorHAnsi" w:cs="Calibri"/>
                <w:color w:val="000000"/>
                <w:sz w:val="20"/>
                <w:vertAlign w:val="superscript"/>
              </w:rPr>
            </w:pPr>
            <w:r w:rsidRPr="00234FE8">
              <w:rPr>
                <w:rFonts w:asciiTheme="minorHAnsi" w:hAnsiTheme="minorHAnsi" w:cs="Calibri"/>
                <w:color w:val="000000"/>
                <w:sz w:val="20"/>
              </w:rPr>
              <w:t xml:space="preserve">HBEH </w:t>
            </w:r>
            <w:r w:rsidR="001B6848" w:rsidRPr="00234FE8">
              <w:rPr>
                <w:rFonts w:asciiTheme="minorHAnsi" w:hAnsiTheme="minorHAnsi" w:cs="Calibri"/>
                <w:color w:val="000000"/>
                <w:sz w:val="20"/>
              </w:rPr>
              <w:t>762</w:t>
            </w:r>
            <w:r w:rsidRPr="00234FE8">
              <w:rPr>
                <w:rFonts w:asciiTheme="minorHAnsi" w:hAnsiTheme="minorHAnsi" w:cs="Calibri"/>
                <w:color w:val="000000"/>
                <w:sz w:val="20"/>
              </w:rPr>
              <w:t xml:space="preserve">: </w:t>
            </w:r>
            <w:r w:rsidR="001B6848" w:rsidRPr="00234FE8">
              <w:rPr>
                <w:rFonts w:asciiTheme="minorHAnsi" w:hAnsiTheme="minorHAnsi" w:cs="Calibri"/>
                <w:color w:val="000000"/>
                <w:sz w:val="20"/>
              </w:rPr>
              <w:t>Multilevel Modeling with Applications to Health Behavior</w:t>
            </w:r>
            <w:r w:rsidR="000D0F3D" w:rsidRPr="00234FE8">
              <w:rPr>
                <w:rFonts w:asciiTheme="minorHAnsi" w:hAnsiTheme="minorHAnsi" w:cs="Calibri"/>
                <w:color w:val="000000"/>
                <w:sz w:val="20"/>
              </w:rPr>
              <w:t>*</w:t>
            </w:r>
            <w:r w:rsidR="009A1649" w:rsidRPr="009A1649">
              <w:rPr>
                <w:rFonts w:asciiTheme="minorHAnsi" w:hAnsiTheme="minorHAnsi" w:cs="Calibri"/>
                <w:color w:val="000000"/>
                <w:sz w:val="20"/>
                <w:vertAlign w:val="superscript"/>
              </w:rPr>
              <w:t>1</w:t>
            </w:r>
          </w:p>
        </w:tc>
        <w:tc>
          <w:tcPr>
            <w:tcW w:w="900" w:type="dxa"/>
            <w:tcBorders>
              <w:top w:val="nil"/>
              <w:left w:val="nil"/>
              <w:bottom w:val="nil"/>
              <w:right w:val="nil"/>
            </w:tcBorders>
            <w:shd w:val="clear" w:color="auto" w:fill="auto"/>
          </w:tcPr>
          <w:p w14:paraId="5CBF472B" w14:textId="41D25392" w:rsidR="00F44562" w:rsidRPr="00234FE8" w:rsidRDefault="00127ADF"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color w:val="000000"/>
                <w:sz w:val="20"/>
              </w:rPr>
            </w:pPr>
            <w:r w:rsidRPr="00234FE8">
              <w:rPr>
                <w:rFonts w:asciiTheme="minorHAnsi" w:hAnsiTheme="minorHAnsi" w:cs="Calibri"/>
                <w:color w:val="000000"/>
                <w:sz w:val="20"/>
              </w:rPr>
              <w:t>1</w:t>
            </w:r>
          </w:p>
        </w:tc>
      </w:tr>
      <w:tr w:rsidR="00EA6EEF" w:rsidRPr="00234FE8" w14:paraId="65B39582" w14:textId="77777777" w:rsidTr="00CB5BFB">
        <w:tc>
          <w:tcPr>
            <w:tcW w:w="6840" w:type="dxa"/>
            <w:tcBorders>
              <w:top w:val="nil"/>
              <w:left w:val="nil"/>
              <w:bottom w:val="nil"/>
              <w:right w:val="nil"/>
            </w:tcBorders>
            <w:shd w:val="clear" w:color="auto" w:fill="auto"/>
          </w:tcPr>
          <w:p w14:paraId="54EFEF98" w14:textId="10DFE453" w:rsidR="00EA6EEF" w:rsidRPr="00234FE8" w:rsidRDefault="00EA6EEF" w:rsidP="00F807F9">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7" w:hanging="187"/>
              <w:rPr>
                <w:rFonts w:asciiTheme="minorHAnsi" w:hAnsiTheme="minorHAnsi" w:cs="Calibri"/>
                <w:color w:val="000000"/>
                <w:sz w:val="20"/>
              </w:rPr>
            </w:pPr>
            <w:r w:rsidRPr="00234FE8">
              <w:rPr>
                <w:rFonts w:asciiTheme="minorHAnsi" w:hAnsiTheme="minorHAnsi" w:cs="Calibri"/>
                <w:color w:val="000000"/>
                <w:sz w:val="20"/>
              </w:rPr>
              <w:t xml:space="preserve">HBEH </w:t>
            </w:r>
            <w:r w:rsidR="001419CC">
              <w:rPr>
                <w:rFonts w:asciiTheme="minorHAnsi" w:hAnsiTheme="minorHAnsi" w:cs="Calibri"/>
                <w:color w:val="000000"/>
                <w:sz w:val="20"/>
              </w:rPr>
              <w:t>763</w:t>
            </w:r>
            <w:r w:rsidR="003E10F9" w:rsidRPr="00234FE8">
              <w:rPr>
                <w:rFonts w:asciiTheme="minorHAnsi" w:hAnsiTheme="minorHAnsi" w:cs="Calibri"/>
                <w:color w:val="000000"/>
                <w:sz w:val="20"/>
              </w:rPr>
              <w:t>:</w:t>
            </w:r>
            <w:r w:rsidRPr="00234FE8">
              <w:rPr>
                <w:rFonts w:asciiTheme="minorHAnsi" w:hAnsiTheme="minorHAnsi" w:cs="Calibri"/>
                <w:color w:val="000000"/>
                <w:sz w:val="20"/>
              </w:rPr>
              <w:t xml:space="preserve"> Measurement*</w:t>
            </w:r>
          </w:p>
        </w:tc>
        <w:tc>
          <w:tcPr>
            <w:tcW w:w="900" w:type="dxa"/>
            <w:tcBorders>
              <w:top w:val="nil"/>
              <w:left w:val="nil"/>
              <w:bottom w:val="nil"/>
              <w:right w:val="nil"/>
            </w:tcBorders>
            <w:shd w:val="clear" w:color="auto" w:fill="auto"/>
          </w:tcPr>
          <w:p w14:paraId="13C773D6" w14:textId="77777777" w:rsidR="00EA6EEF" w:rsidRPr="00234FE8" w:rsidRDefault="00EA6EEF"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color w:val="000000"/>
                <w:sz w:val="20"/>
              </w:rPr>
            </w:pPr>
            <w:r w:rsidRPr="00234FE8">
              <w:rPr>
                <w:rFonts w:asciiTheme="minorHAnsi" w:hAnsiTheme="minorHAnsi" w:cs="Calibri"/>
                <w:color w:val="000000"/>
                <w:sz w:val="20"/>
              </w:rPr>
              <w:t>3</w:t>
            </w:r>
          </w:p>
        </w:tc>
      </w:tr>
      <w:tr w:rsidR="00EA6EEF" w:rsidRPr="00234FE8" w14:paraId="635991D6" w14:textId="77777777" w:rsidTr="00CB5BFB">
        <w:tc>
          <w:tcPr>
            <w:tcW w:w="6840" w:type="dxa"/>
            <w:tcBorders>
              <w:top w:val="nil"/>
              <w:left w:val="nil"/>
              <w:bottom w:val="nil"/>
              <w:right w:val="nil"/>
            </w:tcBorders>
            <w:shd w:val="clear" w:color="auto" w:fill="auto"/>
          </w:tcPr>
          <w:p w14:paraId="357B81FB" w14:textId="77777777" w:rsidR="00EA6EEF" w:rsidRPr="00234FE8" w:rsidRDefault="00EA6EEF" w:rsidP="00C95B50">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7" w:hanging="187"/>
              <w:rPr>
                <w:rFonts w:asciiTheme="minorHAnsi" w:hAnsiTheme="minorHAnsi" w:cs="Calibri"/>
                <w:color w:val="000000"/>
                <w:sz w:val="20"/>
              </w:rPr>
            </w:pPr>
            <w:r w:rsidRPr="00234FE8">
              <w:rPr>
                <w:rFonts w:asciiTheme="minorHAnsi" w:hAnsiTheme="minorHAnsi" w:cs="Calibri"/>
                <w:color w:val="000000"/>
                <w:sz w:val="20"/>
              </w:rPr>
              <w:t>HBEH 860: Research Proposal Development*</w:t>
            </w:r>
          </w:p>
        </w:tc>
        <w:tc>
          <w:tcPr>
            <w:tcW w:w="900" w:type="dxa"/>
            <w:tcBorders>
              <w:top w:val="nil"/>
              <w:left w:val="nil"/>
              <w:bottom w:val="nil"/>
              <w:right w:val="nil"/>
            </w:tcBorders>
            <w:shd w:val="clear" w:color="auto" w:fill="auto"/>
          </w:tcPr>
          <w:p w14:paraId="5E364749" w14:textId="77777777" w:rsidR="00EA6EEF" w:rsidRPr="00234FE8" w:rsidRDefault="00EA6EEF"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color w:val="000000"/>
                <w:sz w:val="20"/>
              </w:rPr>
            </w:pPr>
            <w:r w:rsidRPr="00234FE8">
              <w:rPr>
                <w:rFonts w:asciiTheme="minorHAnsi" w:hAnsiTheme="minorHAnsi" w:cs="Calibri"/>
                <w:color w:val="000000"/>
                <w:sz w:val="20"/>
              </w:rPr>
              <w:t>3</w:t>
            </w:r>
          </w:p>
        </w:tc>
      </w:tr>
      <w:tr w:rsidR="00EA6EEF" w:rsidRPr="00234FE8" w14:paraId="136E4D05" w14:textId="77777777" w:rsidTr="00CB5BFB">
        <w:tc>
          <w:tcPr>
            <w:tcW w:w="6840" w:type="dxa"/>
            <w:tcBorders>
              <w:top w:val="nil"/>
              <w:left w:val="nil"/>
              <w:bottom w:val="nil"/>
              <w:right w:val="nil"/>
            </w:tcBorders>
            <w:shd w:val="clear" w:color="auto" w:fill="auto"/>
          </w:tcPr>
          <w:p w14:paraId="7E3CA22B" w14:textId="5D7D6744" w:rsidR="00EA6EEF" w:rsidRPr="009C49A5" w:rsidRDefault="00137E79" w:rsidP="00137E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color w:val="000000"/>
                <w:sz w:val="20"/>
              </w:rPr>
            </w:pPr>
            <w:r w:rsidRPr="009C49A5">
              <w:rPr>
                <w:rFonts w:asciiTheme="minorHAnsi" w:hAnsiTheme="minorHAnsi" w:cs="Calibri"/>
                <w:sz w:val="20"/>
              </w:rPr>
              <w:t xml:space="preserve">        </w:t>
            </w:r>
            <w:r w:rsidR="00EA6EEF" w:rsidRPr="009C49A5">
              <w:rPr>
                <w:rFonts w:asciiTheme="minorHAnsi" w:hAnsiTheme="minorHAnsi" w:cs="Calibri"/>
                <w:sz w:val="20"/>
              </w:rPr>
              <w:t xml:space="preserve">One advanced </w:t>
            </w:r>
            <w:r w:rsidR="00FE64C1" w:rsidRPr="009C49A5">
              <w:rPr>
                <w:rFonts w:asciiTheme="minorHAnsi" w:hAnsiTheme="minorHAnsi" w:cs="Calibri"/>
                <w:sz w:val="20"/>
              </w:rPr>
              <w:t xml:space="preserve">methods </w:t>
            </w:r>
            <w:r w:rsidR="00EA6EEF" w:rsidRPr="009C49A5">
              <w:rPr>
                <w:rFonts w:asciiTheme="minorHAnsi" w:hAnsiTheme="minorHAnsi" w:cs="Calibri"/>
                <w:sz w:val="20"/>
              </w:rPr>
              <w:t>course</w:t>
            </w:r>
            <w:r w:rsidR="00127ADF" w:rsidRPr="009C49A5">
              <w:rPr>
                <w:rFonts w:asciiTheme="minorHAnsi" w:hAnsiTheme="minorHAnsi" w:cs="Calibri"/>
                <w:sz w:val="20"/>
                <w:vertAlign w:val="superscript"/>
              </w:rPr>
              <w:t>+,</w:t>
            </w:r>
            <w:r w:rsidR="009A1649" w:rsidRPr="009C49A5">
              <w:rPr>
                <w:rFonts w:asciiTheme="minorHAnsi" w:hAnsiTheme="minorHAnsi" w:cs="Calibri"/>
                <w:sz w:val="20"/>
                <w:vertAlign w:val="superscript"/>
              </w:rPr>
              <w:t>2</w:t>
            </w:r>
            <w:r w:rsidR="008C6991" w:rsidRPr="009C49A5">
              <w:rPr>
                <w:rFonts w:asciiTheme="minorHAnsi" w:hAnsiTheme="minorHAnsi" w:cs="Calibri"/>
                <w:sz w:val="20"/>
                <w:vertAlign w:val="superscript"/>
              </w:rPr>
              <w:t>,</w:t>
            </w:r>
            <w:r w:rsidR="009A1649" w:rsidRPr="009C49A5">
              <w:rPr>
                <w:rFonts w:asciiTheme="minorHAnsi" w:hAnsiTheme="minorHAnsi" w:cs="Calibri"/>
                <w:sz w:val="20"/>
                <w:vertAlign w:val="superscript"/>
              </w:rPr>
              <w:t>3</w:t>
            </w:r>
          </w:p>
        </w:tc>
        <w:tc>
          <w:tcPr>
            <w:tcW w:w="900" w:type="dxa"/>
            <w:tcBorders>
              <w:top w:val="nil"/>
              <w:left w:val="nil"/>
              <w:bottom w:val="nil"/>
              <w:right w:val="nil"/>
            </w:tcBorders>
            <w:shd w:val="clear" w:color="auto" w:fill="auto"/>
          </w:tcPr>
          <w:p w14:paraId="77264D3E" w14:textId="77777777" w:rsidR="00EA6EEF" w:rsidRPr="00234FE8" w:rsidRDefault="00EA6EEF"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color w:val="000000"/>
                <w:sz w:val="20"/>
              </w:rPr>
            </w:pPr>
            <w:r w:rsidRPr="00234FE8">
              <w:rPr>
                <w:rFonts w:asciiTheme="minorHAnsi" w:hAnsiTheme="minorHAnsi" w:cs="Calibri"/>
                <w:color w:val="000000"/>
                <w:sz w:val="20"/>
              </w:rPr>
              <w:t>3</w:t>
            </w:r>
          </w:p>
        </w:tc>
      </w:tr>
      <w:tr w:rsidR="00F44562" w:rsidRPr="00234FE8" w14:paraId="6DC92144" w14:textId="77777777" w:rsidTr="00CB5BFB">
        <w:tc>
          <w:tcPr>
            <w:tcW w:w="6840" w:type="dxa"/>
            <w:tcBorders>
              <w:top w:val="nil"/>
              <w:left w:val="nil"/>
              <w:bottom w:val="nil"/>
              <w:right w:val="nil"/>
            </w:tcBorders>
            <w:shd w:val="clear" w:color="auto" w:fill="B8CCE4" w:themeFill="accent1" w:themeFillTint="66"/>
          </w:tcPr>
          <w:p w14:paraId="098D7849" w14:textId="77777777" w:rsidR="00F44562" w:rsidRPr="00234FE8" w:rsidRDefault="001B5762"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432" w:hanging="432"/>
              <w:rPr>
                <w:rFonts w:asciiTheme="minorHAnsi" w:hAnsiTheme="minorHAnsi" w:cs="Calibri"/>
                <w:color w:val="000000"/>
                <w:sz w:val="20"/>
              </w:rPr>
            </w:pPr>
            <w:r w:rsidRPr="00234FE8">
              <w:rPr>
                <w:rFonts w:asciiTheme="minorHAnsi" w:hAnsiTheme="minorHAnsi" w:cs="Calibri"/>
                <w:i/>
                <w:color w:val="000000"/>
                <w:sz w:val="20"/>
              </w:rPr>
              <w:t>Interventions</w:t>
            </w:r>
          </w:p>
        </w:tc>
        <w:tc>
          <w:tcPr>
            <w:tcW w:w="900" w:type="dxa"/>
            <w:tcBorders>
              <w:top w:val="nil"/>
              <w:left w:val="nil"/>
              <w:bottom w:val="nil"/>
              <w:right w:val="nil"/>
            </w:tcBorders>
            <w:shd w:val="clear" w:color="auto" w:fill="B8CCE4" w:themeFill="accent1" w:themeFillTint="66"/>
          </w:tcPr>
          <w:p w14:paraId="134C363B" w14:textId="77777777" w:rsidR="00F44562" w:rsidRPr="00234FE8" w:rsidRDefault="00F44562"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right"/>
              <w:rPr>
                <w:rFonts w:asciiTheme="minorHAnsi" w:hAnsiTheme="minorHAnsi" w:cs="Calibri"/>
                <w:i/>
                <w:color w:val="000000"/>
                <w:sz w:val="20"/>
              </w:rPr>
            </w:pPr>
            <w:r w:rsidRPr="00234FE8">
              <w:rPr>
                <w:rFonts w:asciiTheme="minorHAnsi" w:hAnsiTheme="minorHAnsi" w:cs="Calibri"/>
                <w:i/>
                <w:color w:val="000000"/>
                <w:sz w:val="20"/>
              </w:rPr>
              <w:t>6</w:t>
            </w:r>
          </w:p>
        </w:tc>
      </w:tr>
      <w:tr w:rsidR="00F44562" w:rsidRPr="00234FE8" w14:paraId="76B41B77" w14:textId="77777777" w:rsidTr="00CB5BFB">
        <w:tc>
          <w:tcPr>
            <w:tcW w:w="6840" w:type="dxa"/>
            <w:tcBorders>
              <w:top w:val="nil"/>
              <w:left w:val="nil"/>
              <w:bottom w:val="nil"/>
              <w:right w:val="nil"/>
            </w:tcBorders>
            <w:shd w:val="clear" w:color="auto" w:fill="auto"/>
          </w:tcPr>
          <w:p w14:paraId="580E1182" w14:textId="77777777" w:rsidR="00F44562" w:rsidRPr="00234FE8" w:rsidRDefault="005A0A5A" w:rsidP="00F807F9">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47" w:hanging="187"/>
              <w:rPr>
                <w:rFonts w:asciiTheme="minorHAnsi" w:hAnsiTheme="minorHAnsi" w:cs="Calibri"/>
                <w:color w:val="000000"/>
                <w:sz w:val="20"/>
              </w:rPr>
            </w:pPr>
            <w:r w:rsidRPr="00234FE8">
              <w:rPr>
                <w:rFonts w:asciiTheme="minorHAnsi" w:hAnsiTheme="minorHAnsi" w:cs="Calibri"/>
                <w:sz w:val="20"/>
              </w:rPr>
              <w:t>HBEH</w:t>
            </w:r>
            <w:r w:rsidR="00F44562" w:rsidRPr="00234FE8">
              <w:rPr>
                <w:rFonts w:asciiTheme="minorHAnsi" w:hAnsiTheme="minorHAnsi" w:cs="Calibri"/>
                <w:sz w:val="20"/>
              </w:rPr>
              <w:t xml:space="preserve"> </w:t>
            </w:r>
            <w:r w:rsidR="00F02779" w:rsidRPr="00234FE8">
              <w:rPr>
                <w:rFonts w:asciiTheme="minorHAnsi" w:hAnsiTheme="minorHAnsi" w:cs="Calibri"/>
                <w:sz w:val="20"/>
              </w:rPr>
              <w:t>8</w:t>
            </w:r>
            <w:r w:rsidR="00F44562" w:rsidRPr="00234FE8">
              <w:rPr>
                <w:rFonts w:asciiTheme="minorHAnsi" w:hAnsiTheme="minorHAnsi" w:cs="Calibri"/>
                <w:sz w:val="20"/>
              </w:rPr>
              <w:t>1</w:t>
            </w:r>
            <w:r w:rsidR="001B5762" w:rsidRPr="00234FE8">
              <w:rPr>
                <w:rFonts w:asciiTheme="minorHAnsi" w:hAnsiTheme="minorHAnsi" w:cs="Calibri"/>
                <w:sz w:val="20"/>
              </w:rPr>
              <w:t>1</w:t>
            </w:r>
            <w:r w:rsidR="00F44562" w:rsidRPr="00234FE8">
              <w:rPr>
                <w:rFonts w:asciiTheme="minorHAnsi" w:hAnsiTheme="minorHAnsi" w:cs="Calibri"/>
                <w:sz w:val="20"/>
              </w:rPr>
              <w:t xml:space="preserve">: </w:t>
            </w:r>
            <w:r w:rsidR="001B5762" w:rsidRPr="00234FE8">
              <w:rPr>
                <w:rFonts w:asciiTheme="minorHAnsi" w:hAnsiTheme="minorHAnsi" w:cs="Calibri"/>
                <w:sz w:val="20"/>
              </w:rPr>
              <w:t xml:space="preserve">Development </w:t>
            </w:r>
            <w:r w:rsidR="00B54F99" w:rsidRPr="00234FE8">
              <w:rPr>
                <w:rFonts w:asciiTheme="minorHAnsi" w:hAnsiTheme="minorHAnsi" w:cs="Calibri"/>
                <w:sz w:val="20"/>
              </w:rPr>
              <w:t xml:space="preserve">and Evaluation </w:t>
            </w:r>
            <w:r w:rsidR="001B5762" w:rsidRPr="00234FE8">
              <w:rPr>
                <w:rFonts w:asciiTheme="minorHAnsi" w:hAnsiTheme="minorHAnsi" w:cs="Calibri"/>
                <w:sz w:val="20"/>
              </w:rPr>
              <w:t>of Health Promotion and Disease Prevention Interventions</w:t>
            </w:r>
            <w:r w:rsidR="00EC413A" w:rsidRPr="00234FE8" w:rsidDel="00EC413A">
              <w:rPr>
                <w:rFonts w:asciiTheme="minorHAnsi" w:hAnsiTheme="minorHAnsi" w:cs="Calibri"/>
                <w:sz w:val="20"/>
              </w:rPr>
              <w:t xml:space="preserve"> </w:t>
            </w:r>
            <w:r w:rsidR="00F44562" w:rsidRPr="00234FE8">
              <w:rPr>
                <w:rFonts w:asciiTheme="minorHAnsi" w:hAnsiTheme="minorHAnsi" w:cs="Calibri"/>
                <w:sz w:val="20"/>
              </w:rPr>
              <w:t>*</w:t>
            </w:r>
          </w:p>
        </w:tc>
        <w:tc>
          <w:tcPr>
            <w:tcW w:w="900" w:type="dxa"/>
            <w:tcBorders>
              <w:top w:val="nil"/>
              <w:left w:val="nil"/>
              <w:bottom w:val="nil"/>
              <w:right w:val="nil"/>
            </w:tcBorders>
            <w:shd w:val="clear" w:color="auto" w:fill="auto"/>
          </w:tcPr>
          <w:p w14:paraId="2EC27FF8" w14:textId="77777777" w:rsidR="00F44562" w:rsidRPr="00234FE8" w:rsidRDefault="001B5762"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color w:val="000000"/>
                <w:sz w:val="20"/>
              </w:rPr>
            </w:pPr>
            <w:r w:rsidRPr="00234FE8">
              <w:rPr>
                <w:rFonts w:asciiTheme="minorHAnsi" w:hAnsiTheme="minorHAnsi" w:cs="Calibri"/>
                <w:color w:val="000000"/>
                <w:sz w:val="20"/>
              </w:rPr>
              <w:t>3</w:t>
            </w:r>
          </w:p>
        </w:tc>
      </w:tr>
      <w:tr w:rsidR="00F807F9" w:rsidRPr="00234FE8" w14:paraId="3880A731" w14:textId="77777777" w:rsidTr="00CB5BFB">
        <w:tc>
          <w:tcPr>
            <w:tcW w:w="6840" w:type="dxa"/>
            <w:tcBorders>
              <w:top w:val="nil"/>
              <w:left w:val="nil"/>
              <w:bottom w:val="nil"/>
              <w:right w:val="nil"/>
            </w:tcBorders>
            <w:shd w:val="clear" w:color="auto" w:fill="auto"/>
          </w:tcPr>
          <w:p w14:paraId="768EA448" w14:textId="7241BCF2" w:rsidR="00F807F9" w:rsidRPr="00234FE8" w:rsidRDefault="00F807F9" w:rsidP="00BA02FE">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7" w:hanging="187"/>
              <w:rPr>
                <w:rFonts w:asciiTheme="minorHAnsi" w:hAnsiTheme="minorHAnsi" w:cs="Calibri"/>
                <w:color w:val="000000"/>
                <w:sz w:val="20"/>
              </w:rPr>
            </w:pPr>
            <w:r w:rsidRPr="00234FE8">
              <w:rPr>
                <w:rFonts w:asciiTheme="minorHAnsi" w:hAnsiTheme="minorHAnsi" w:cs="Calibri"/>
                <w:color w:val="000000"/>
                <w:sz w:val="20"/>
              </w:rPr>
              <w:t xml:space="preserve">One advanced </w:t>
            </w:r>
            <w:r w:rsidR="00FE64C1">
              <w:rPr>
                <w:rFonts w:asciiTheme="minorHAnsi" w:hAnsiTheme="minorHAnsi" w:cs="Calibri"/>
                <w:color w:val="000000"/>
                <w:sz w:val="20"/>
              </w:rPr>
              <w:t xml:space="preserve">interventions </w:t>
            </w:r>
            <w:r w:rsidRPr="00234FE8">
              <w:rPr>
                <w:rFonts w:asciiTheme="minorHAnsi" w:hAnsiTheme="minorHAnsi" w:cs="Calibri"/>
                <w:color w:val="000000"/>
                <w:sz w:val="20"/>
              </w:rPr>
              <w:t>course</w:t>
            </w:r>
            <w:r w:rsidR="00485985" w:rsidRPr="00234FE8">
              <w:rPr>
                <w:rFonts w:asciiTheme="minorHAnsi" w:hAnsiTheme="minorHAnsi" w:cs="Calibri"/>
                <w:color w:val="000000"/>
                <w:sz w:val="20"/>
                <w:vertAlign w:val="superscript"/>
              </w:rPr>
              <w:t>+</w:t>
            </w:r>
          </w:p>
        </w:tc>
        <w:tc>
          <w:tcPr>
            <w:tcW w:w="900" w:type="dxa"/>
            <w:tcBorders>
              <w:top w:val="nil"/>
              <w:left w:val="nil"/>
              <w:bottom w:val="nil"/>
              <w:right w:val="nil"/>
            </w:tcBorders>
            <w:shd w:val="clear" w:color="auto" w:fill="auto"/>
          </w:tcPr>
          <w:p w14:paraId="59414854" w14:textId="77777777" w:rsidR="00F807F9" w:rsidRPr="00234FE8" w:rsidRDefault="00F807F9" w:rsidP="00413D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color w:val="000000"/>
                <w:sz w:val="20"/>
              </w:rPr>
            </w:pPr>
            <w:r w:rsidRPr="00234FE8">
              <w:rPr>
                <w:rFonts w:asciiTheme="minorHAnsi" w:hAnsiTheme="minorHAnsi" w:cs="Calibri"/>
                <w:color w:val="000000"/>
                <w:sz w:val="20"/>
              </w:rPr>
              <w:t>3</w:t>
            </w:r>
          </w:p>
        </w:tc>
      </w:tr>
      <w:tr w:rsidR="00F807F9" w:rsidRPr="00234FE8" w14:paraId="4BBE5586" w14:textId="77777777" w:rsidTr="00CB5BFB">
        <w:tc>
          <w:tcPr>
            <w:tcW w:w="6840" w:type="dxa"/>
            <w:tcBorders>
              <w:top w:val="nil"/>
              <w:left w:val="nil"/>
              <w:bottom w:val="nil"/>
              <w:right w:val="nil"/>
            </w:tcBorders>
            <w:shd w:val="clear" w:color="auto" w:fill="B8CCE4" w:themeFill="accent1" w:themeFillTint="66"/>
          </w:tcPr>
          <w:p w14:paraId="3A9AD320" w14:textId="77777777" w:rsidR="00F807F9" w:rsidRPr="00234FE8" w:rsidRDefault="00F807F9"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i/>
                <w:color w:val="000000"/>
                <w:sz w:val="20"/>
                <w:vertAlign w:val="superscript"/>
              </w:rPr>
            </w:pPr>
            <w:r w:rsidRPr="00234FE8">
              <w:rPr>
                <w:rFonts w:asciiTheme="minorHAnsi" w:hAnsiTheme="minorHAnsi" w:cs="Calibri"/>
                <w:i/>
                <w:color w:val="000000"/>
                <w:sz w:val="20"/>
              </w:rPr>
              <w:t>Professional Development</w:t>
            </w:r>
          </w:p>
        </w:tc>
        <w:tc>
          <w:tcPr>
            <w:tcW w:w="900" w:type="dxa"/>
            <w:tcBorders>
              <w:top w:val="nil"/>
              <w:left w:val="nil"/>
              <w:bottom w:val="nil"/>
              <w:right w:val="nil"/>
            </w:tcBorders>
            <w:shd w:val="clear" w:color="auto" w:fill="B8CCE4" w:themeFill="accent1" w:themeFillTint="66"/>
          </w:tcPr>
          <w:p w14:paraId="60A241AC" w14:textId="77777777" w:rsidR="00F807F9" w:rsidRPr="00234FE8" w:rsidRDefault="00F807F9"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right"/>
              <w:rPr>
                <w:rFonts w:asciiTheme="minorHAnsi" w:hAnsiTheme="minorHAnsi" w:cs="Calibri"/>
                <w:i/>
                <w:color w:val="000000"/>
                <w:sz w:val="20"/>
              </w:rPr>
            </w:pPr>
            <w:r w:rsidRPr="00234FE8">
              <w:rPr>
                <w:rFonts w:asciiTheme="minorHAnsi" w:hAnsiTheme="minorHAnsi" w:cs="Calibri"/>
                <w:i/>
                <w:color w:val="000000"/>
                <w:sz w:val="20"/>
              </w:rPr>
              <w:t>3</w:t>
            </w:r>
          </w:p>
        </w:tc>
      </w:tr>
      <w:tr w:rsidR="00F807F9" w:rsidRPr="00234FE8" w14:paraId="097F77B8" w14:textId="77777777" w:rsidTr="00CB5BFB">
        <w:tc>
          <w:tcPr>
            <w:tcW w:w="6840" w:type="dxa"/>
            <w:tcBorders>
              <w:top w:val="nil"/>
              <w:left w:val="nil"/>
              <w:bottom w:val="nil"/>
              <w:right w:val="nil"/>
            </w:tcBorders>
            <w:shd w:val="clear" w:color="auto" w:fill="auto"/>
          </w:tcPr>
          <w:p w14:paraId="5FE3E10D" w14:textId="10770587" w:rsidR="00F807F9" w:rsidRPr="00234FE8" w:rsidRDefault="00F807F9"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360"/>
              <w:rPr>
                <w:rFonts w:asciiTheme="minorHAnsi" w:hAnsiTheme="minorHAnsi" w:cs="Calibri"/>
                <w:color w:val="000000"/>
                <w:sz w:val="20"/>
              </w:rPr>
            </w:pPr>
            <w:r w:rsidRPr="00234FE8">
              <w:rPr>
                <w:rFonts w:asciiTheme="minorHAnsi" w:hAnsiTheme="minorHAnsi" w:cs="Calibri"/>
                <w:color w:val="000000"/>
                <w:sz w:val="20"/>
              </w:rPr>
              <w:t>HBEH 812</w:t>
            </w:r>
            <w:r w:rsidR="000C74EE">
              <w:rPr>
                <w:rFonts w:asciiTheme="minorHAnsi" w:hAnsiTheme="minorHAnsi" w:cs="Calibri"/>
                <w:color w:val="000000"/>
                <w:sz w:val="20"/>
              </w:rPr>
              <w:t>:</w:t>
            </w:r>
            <w:r w:rsidRPr="00234FE8">
              <w:rPr>
                <w:rFonts w:asciiTheme="minorHAnsi" w:hAnsiTheme="minorHAnsi" w:cs="Calibri"/>
                <w:color w:val="000000"/>
                <w:sz w:val="20"/>
              </w:rPr>
              <w:t xml:space="preserve"> Professional Development I*</w:t>
            </w:r>
          </w:p>
        </w:tc>
        <w:tc>
          <w:tcPr>
            <w:tcW w:w="900" w:type="dxa"/>
            <w:tcBorders>
              <w:top w:val="nil"/>
              <w:left w:val="nil"/>
              <w:bottom w:val="nil"/>
              <w:right w:val="nil"/>
            </w:tcBorders>
            <w:shd w:val="clear" w:color="auto" w:fill="auto"/>
          </w:tcPr>
          <w:p w14:paraId="443D94BA" w14:textId="77777777" w:rsidR="00F807F9" w:rsidRPr="00234FE8" w:rsidRDefault="00F807F9" w:rsidP="00C95B5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color w:val="000000"/>
                <w:sz w:val="20"/>
              </w:rPr>
            </w:pPr>
            <w:r w:rsidRPr="00234FE8">
              <w:rPr>
                <w:rFonts w:asciiTheme="minorHAnsi" w:hAnsiTheme="minorHAnsi" w:cs="Calibri"/>
                <w:color w:val="000000"/>
                <w:sz w:val="20"/>
              </w:rPr>
              <w:t>2</w:t>
            </w:r>
          </w:p>
        </w:tc>
      </w:tr>
      <w:tr w:rsidR="00F807F9" w:rsidRPr="00234FE8" w14:paraId="6E87E750" w14:textId="77777777" w:rsidTr="00CB5BFB">
        <w:tc>
          <w:tcPr>
            <w:tcW w:w="6840" w:type="dxa"/>
            <w:tcBorders>
              <w:top w:val="nil"/>
              <w:left w:val="nil"/>
              <w:bottom w:val="nil"/>
              <w:right w:val="nil"/>
            </w:tcBorders>
            <w:shd w:val="clear" w:color="auto" w:fill="auto"/>
          </w:tcPr>
          <w:p w14:paraId="7A2080A4" w14:textId="5ECBD74A" w:rsidR="00F807F9" w:rsidRPr="00234FE8" w:rsidRDefault="00F807F9"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360"/>
              <w:rPr>
                <w:rFonts w:asciiTheme="minorHAnsi" w:hAnsiTheme="minorHAnsi" w:cs="Calibri"/>
                <w:color w:val="000000"/>
                <w:sz w:val="20"/>
              </w:rPr>
            </w:pPr>
            <w:r w:rsidRPr="00234FE8">
              <w:rPr>
                <w:rFonts w:asciiTheme="minorHAnsi" w:hAnsiTheme="minorHAnsi" w:cs="Calibri"/>
                <w:color w:val="000000"/>
                <w:sz w:val="20"/>
              </w:rPr>
              <w:t>HBEH 813</w:t>
            </w:r>
            <w:r w:rsidR="000C74EE">
              <w:rPr>
                <w:rFonts w:asciiTheme="minorHAnsi" w:hAnsiTheme="minorHAnsi" w:cs="Calibri"/>
                <w:color w:val="000000"/>
                <w:sz w:val="20"/>
              </w:rPr>
              <w:t>:</w:t>
            </w:r>
            <w:r w:rsidRPr="00234FE8">
              <w:rPr>
                <w:rFonts w:asciiTheme="minorHAnsi" w:hAnsiTheme="minorHAnsi" w:cs="Calibri"/>
                <w:color w:val="000000"/>
                <w:sz w:val="20"/>
              </w:rPr>
              <w:t xml:space="preserve"> Professional Development II*</w:t>
            </w:r>
          </w:p>
        </w:tc>
        <w:tc>
          <w:tcPr>
            <w:tcW w:w="900" w:type="dxa"/>
            <w:tcBorders>
              <w:top w:val="nil"/>
              <w:left w:val="nil"/>
              <w:bottom w:val="nil"/>
              <w:right w:val="nil"/>
            </w:tcBorders>
            <w:shd w:val="clear" w:color="auto" w:fill="auto"/>
          </w:tcPr>
          <w:p w14:paraId="4BF419A0" w14:textId="77777777" w:rsidR="00F807F9" w:rsidRPr="00234FE8" w:rsidRDefault="00F807F9" w:rsidP="00C95B5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color w:val="000000"/>
                <w:sz w:val="20"/>
              </w:rPr>
            </w:pPr>
            <w:r w:rsidRPr="00234FE8">
              <w:rPr>
                <w:rFonts w:asciiTheme="minorHAnsi" w:hAnsiTheme="minorHAnsi" w:cs="Calibri"/>
                <w:color w:val="000000"/>
                <w:sz w:val="20"/>
              </w:rPr>
              <w:t>1</w:t>
            </w:r>
          </w:p>
        </w:tc>
      </w:tr>
      <w:tr w:rsidR="00F807F9" w:rsidRPr="00234FE8" w14:paraId="7BDBDC09" w14:textId="77777777" w:rsidTr="00CB5BFB">
        <w:tc>
          <w:tcPr>
            <w:tcW w:w="6840" w:type="dxa"/>
            <w:tcBorders>
              <w:top w:val="nil"/>
              <w:left w:val="nil"/>
              <w:bottom w:val="nil"/>
              <w:right w:val="nil"/>
            </w:tcBorders>
            <w:shd w:val="clear" w:color="auto" w:fill="B8CCE4" w:themeFill="accent1" w:themeFillTint="66"/>
          </w:tcPr>
          <w:p w14:paraId="6EC1E03F" w14:textId="115EC3E4" w:rsidR="00F807F9" w:rsidRPr="00234FE8" w:rsidRDefault="00FA570B" w:rsidP="00FA57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color w:val="000000"/>
                <w:sz w:val="20"/>
              </w:rPr>
            </w:pPr>
            <w:r w:rsidRPr="00234FE8">
              <w:rPr>
                <w:rFonts w:asciiTheme="minorHAnsi" w:hAnsiTheme="minorHAnsi" w:cs="Calibri"/>
                <w:i/>
                <w:color w:val="000000"/>
                <w:sz w:val="20"/>
              </w:rPr>
              <w:t>Electives</w:t>
            </w:r>
            <w:r w:rsidR="00FA70B4">
              <w:rPr>
                <w:rFonts w:asciiTheme="minorHAnsi" w:hAnsiTheme="minorHAnsi" w:cs="Calibri"/>
                <w:i/>
                <w:color w:val="000000"/>
                <w:sz w:val="20"/>
                <w:vertAlign w:val="superscript"/>
              </w:rPr>
              <w:t>4</w:t>
            </w:r>
            <w:r w:rsidR="00F807F9" w:rsidRPr="00234FE8">
              <w:rPr>
                <w:rFonts w:asciiTheme="minorHAnsi" w:hAnsiTheme="minorHAnsi" w:cs="Calibri"/>
                <w:i/>
                <w:color w:val="000000"/>
                <w:sz w:val="20"/>
              </w:rPr>
              <w:t xml:space="preserve"> </w:t>
            </w:r>
          </w:p>
        </w:tc>
        <w:tc>
          <w:tcPr>
            <w:tcW w:w="900" w:type="dxa"/>
            <w:tcBorders>
              <w:top w:val="nil"/>
              <w:left w:val="nil"/>
              <w:bottom w:val="nil"/>
              <w:right w:val="nil"/>
            </w:tcBorders>
            <w:shd w:val="clear" w:color="auto" w:fill="B8CCE4" w:themeFill="accent1" w:themeFillTint="66"/>
          </w:tcPr>
          <w:p w14:paraId="1EC4B837" w14:textId="48FE805F" w:rsidR="00F807F9" w:rsidRPr="00234FE8" w:rsidRDefault="00485985" w:rsidP="00BA02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right"/>
              <w:rPr>
                <w:rFonts w:asciiTheme="minorHAnsi" w:hAnsiTheme="minorHAnsi" w:cs="Calibri"/>
                <w:i/>
                <w:color w:val="000000"/>
                <w:sz w:val="20"/>
                <w:vertAlign w:val="superscript"/>
              </w:rPr>
            </w:pPr>
            <w:r w:rsidRPr="00234FE8">
              <w:rPr>
                <w:rFonts w:asciiTheme="minorHAnsi" w:hAnsiTheme="minorHAnsi" w:cs="Calibri"/>
                <w:i/>
                <w:color w:val="000000"/>
                <w:sz w:val="20"/>
              </w:rPr>
              <w:t>11</w:t>
            </w:r>
          </w:p>
        </w:tc>
      </w:tr>
      <w:tr w:rsidR="00137E79" w:rsidRPr="00234FE8" w14:paraId="7D2B4D69" w14:textId="77777777" w:rsidTr="00CB5BFB">
        <w:trPr>
          <w:trHeight w:val="225"/>
        </w:trPr>
        <w:tc>
          <w:tcPr>
            <w:tcW w:w="6840" w:type="dxa"/>
            <w:tcBorders>
              <w:top w:val="nil"/>
              <w:bottom w:val="nil"/>
            </w:tcBorders>
            <w:shd w:val="clear" w:color="auto" w:fill="auto"/>
          </w:tcPr>
          <w:p w14:paraId="103D1776" w14:textId="77777777" w:rsidR="00137E79" w:rsidRPr="00CB5BFB" w:rsidRDefault="00137E79" w:rsidP="00047A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i/>
                <w:color w:val="000000"/>
                <w:sz w:val="16"/>
                <w:szCs w:val="16"/>
              </w:rPr>
            </w:pPr>
          </w:p>
        </w:tc>
        <w:tc>
          <w:tcPr>
            <w:tcW w:w="900" w:type="dxa"/>
            <w:tcBorders>
              <w:top w:val="nil"/>
              <w:bottom w:val="nil"/>
            </w:tcBorders>
            <w:shd w:val="clear" w:color="auto" w:fill="auto"/>
          </w:tcPr>
          <w:p w14:paraId="12B9CE48" w14:textId="77777777" w:rsidR="00137E79" w:rsidRDefault="00137E79" w:rsidP="00047A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right"/>
              <w:rPr>
                <w:rFonts w:asciiTheme="minorHAnsi" w:hAnsiTheme="minorHAnsi" w:cs="Calibri"/>
                <w:i/>
                <w:color w:val="000000"/>
                <w:sz w:val="20"/>
              </w:rPr>
            </w:pPr>
          </w:p>
        </w:tc>
      </w:tr>
      <w:tr w:rsidR="008C069B" w:rsidRPr="00234FE8" w14:paraId="4021B70E" w14:textId="77777777" w:rsidTr="00CB5BFB">
        <w:trPr>
          <w:trHeight w:val="450"/>
        </w:trPr>
        <w:tc>
          <w:tcPr>
            <w:tcW w:w="6840" w:type="dxa"/>
            <w:tcBorders>
              <w:top w:val="nil"/>
              <w:bottom w:val="nil"/>
            </w:tcBorders>
            <w:shd w:val="clear" w:color="auto" w:fill="B8CCE4" w:themeFill="accent1" w:themeFillTint="66"/>
          </w:tcPr>
          <w:p w14:paraId="595CD192" w14:textId="1188C998" w:rsidR="008C069B" w:rsidRPr="00234FE8" w:rsidRDefault="008C069B" w:rsidP="00047A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i/>
                <w:color w:val="000000"/>
                <w:sz w:val="20"/>
              </w:rPr>
            </w:pPr>
            <w:r>
              <w:rPr>
                <w:rFonts w:asciiTheme="minorHAnsi" w:hAnsiTheme="minorHAnsi" w:cs="Calibri"/>
                <w:i/>
                <w:color w:val="000000"/>
                <w:sz w:val="20"/>
              </w:rPr>
              <w:t>Practica</w:t>
            </w:r>
          </w:p>
        </w:tc>
        <w:tc>
          <w:tcPr>
            <w:tcW w:w="900" w:type="dxa"/>
            <w:tcBorders>
              <w:top w:val="nil"/>
              <w:bottom w:val="nil"/>
            </w:tcBorders>
            <w:shd w:val="clear" w:color="auto" w:fill="B8CCE4" w:themeFill="accent1" w:themeFillTint="66"/>
          </w:tcPr>
          <w:p w14:paraId="58E0B8E3" w14:textId="30C45A54" w:rsidR="008C069B" w:rsidRPr="00234FE8" w:rsidRDefault="008C069B" w:rsidP="00047A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right"/>
              <w:rPr>
                <w:rFonts w:asciiTheme="minorHAnsi" w:hAnsiTheme="minorHAnsi" w:cs="Calibri"/>
                <w:i/>
                <w:color w:val="000000"/>
                <w:sz w:val="20"/>
              </w:rPr>
            </w:pPr>
            <w:r>
              <w:rPr>
                <w:rFonts w:asciiTheme="minorHAnsi" w:hAnsiTheme="minorHAnsi" w:cs="Calibri"/>
                <w:i/>
                <w:color w:val="000000"/>
                <w:sz w:val="20"/>
              </w:rPr>
              <w:t>6</w:t>
            </w:r>
          </w:p>
        </w:tc>
      </w:tr>
      <w:tr w:rsidR="00047A21" w:rsidRPr="00234FE8" w14:paraId="67C705D9" w14:textId="77777777" w:rsidTr="00CB5BFB">
        <w:tc>
          <w:tcPr>
            <w:tcW w:w="6840" w:type="dxa"/>
            <w:tcBorders>
              <w:top w:val="nil"/>
              <w:bottom w:val="nil"/>
            </w:tcBorders>
            <w:shd w:val="clear" w:color="auto" w:fill="auto"/>
          </w:tcPr>
          <w:p w14:paraId="5FBE6FDD" w14:textId="0FF66301" w:rsidR="00047A21" w:rsidRPr="00047A21" w:rsidRDefault="000C74EE" w:rsidP="00047A21">
            <w:pPr>
              <w:widowControl w:val="0"/>
              <w:tabs>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435"/>
              <w:rPr>
                <w:rFonts w:asciiTheme="minorHAnsi" w:hAnsiTheme="minorHAnsi" w:cs="Calibri"/>
                <w:iCs/>
                <w:color w:val="000000"/>
                <w:sz w:val="20"/>
              </w:rPr>
            </w:pPr>
            <w:r>
              <w:rPr>
                <w:rFonts w:asciiTheme="minorHAnsi" w:hAnsiTheme="minorHAnsi" w:cs="Calibri"/>
                <w:iCs/>
                <w:color w:val="000000"/>
                <w:sz w:val="20"/>
              </w:rPr>
              <w:t xml:space="preserve">HBEH 842: </w:t>
            </w:r>
            <w:r w:rsidR="00047A21" w:rsidRPr="008C069B">
              <w:rPr>
                <w:rFonts w:asciiTheme="minorHAnsi" w:hAnsiTheme="minorHAnsi" w:cs="Calibri"/>
                <w:iCs/>
                <w:color w:val="000000"/>
                <w:sz w:val="20"/>
              </w:rPr>
              <w:t>Primary practicum</w:t>
            </w:r>
            <w:r w:rsidR="00047A21">
              <w:rPr>
                <w:rFonts w:asciiTheme="minorHAnsi" w:hAnsiTheme="minorHAnsi" w:cs="Calibri"/>
                <w:iCs/>
                <w:color w:val="000000"/>
                <w:sz w:val="20"/>
              </w:rPr>
              <w:t>*</w:t>
            </w:r>
            <w:r w:rsidR="00047A21" w:rsidRPr="008C069B">
              <w:rPr>
                <w:rFonts w:asciiTheme="minorHAnsi" w:hAnsiTheme="minorHAnsi" w:cs="Calibri"/>
                <w:iCs/>
                <w:color w:val="000000"/>
                <w:sz w:val="20"/>
              </w:rPr>
              <w:t xml:space="preserve">                                                                                      </w:t>
            </w:r>
          </w:p>
        </w:tc>
        <w:tc>
          <w:tcPr>
            <w:tcW w:w="900" w:type="dxa"/>
            <w:tcBorders>
              <w:top w:val="nil"/>
              <w:bottom w:val="nil"/>
            </w:tcBorders>
            <w:shd w:val="clear" w:color="auto" w:fill="auto"/>
          </w:tcPr>
          <w:p w14:paraId="27D66AAC" w14:textId="2E9B6C47" w:rsidR="00047A21" w:rsidRPr="00047A21" w:rsidRDefault="00047A21" w:rsidP="00047A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iCs/>
                <w:color w:val="000000"/>
                <w:sz w:val="20"/>
              </w:rPr>
            </w:pPr>
            <w:r w:rsidRPr="00047A21">
              <w:rPr>
                <w:rFonts w:asciiTheme="minorHAnsi" w:hAnsiTheme="minorHAnsi" w:cs="Calibri"/>
                <w:iCs/>
                <w:color w:val="000000"/>
                <w:sz w:val="20"/>
              </w:rPr>
              <w:t>4</w:t>
            </w:r>
          </w:p>
        </w:tc>
      </w:tr>
      <w:tr w:rsidR="00047A21" w:rsidRPr="00234FE8" w14:paraId="1D8A5F66" w14:textId="77777777" w:rsidTr="00CB5BFB">
        <w:tc>
          <w:tcPr>
            <w:tcW w:w="6840" w:type="dxa"/>
            <w:tcBorders>
              <w:top w:val="nil"/>
              <w:bottom w:val="nil"/>
            </w:tcBorders>
            <w:shd w:val="clear" w:color="auto" w:fill="auto"/>
          </w:tcPr>
          <w:p w14:paraId="3903B22C" w14:textId="30AEFCD2" w:rsidR="00047A21" w:rsidRDefault="000C74EE" w:rsidP="00047A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435"/>
              <w:rPr>
                <w:rFonts w:asciiTheme="minorHAnsi" w:hAnsiTheme="minorHAnsi" w:cs="Calibri"/>
                <w:i/>
                <w:color w:val="000000"/>
                <w:sz w:val="20"/>
              </w:rPr>
            </w:pPr>
            <w:r>
              <w:rPr>
                <w:rFonts w:asciiTheme="minorHAnsi" w:hAnsiTheme="minorHAnsi" w:cs="Calibri"/>
                <w:iCs/>
                <w:color w:val="000000"/>
                <w:sz w:val="20"/>
              </w:rPr>
              <w:t xml:space="preserve">HBEH 843: </w:t>
            </w:r>
            <w:r w:rsidR="00047A21" w:rsidRPr="008C069B">
              <w:rPr>
                <w:rFonts w:asciiTheme="minorHAnsi" w:hAnsiTheme="minorHAnsi" w:cs="Calibri"/>
                <w:iCs/>
                <w:color w:val="000000"/>
                <w:sz w:val="20"/>
              </w:rPr>
              <w:t>Secondary practicum</w:t>
            </w:r>
          </w:p>
        </w:tc>
        <w:tc>
          <w:tcPr>
            <w:tcW w:w="900" w:type="dxa"/>
            <w:tcBorders>
              <w:top w:val="nil"/>
              <w:bottom w:val="nil"/>
            </w:tcBorders>
            <w:shd w:val="clear" w:color="auto" w:fill="auto"/>
          </w:tcPr>
          <w:p w14:paraId="5DD7093D" w14:textId="1B95A853" w:rsidR="00047A21" w:rsidRPr="00047A21" w:rsidRDefault="00047A21" w:rsidP="00047A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iCs/>
                <w:color w:val="000000"/>
                <w:sz w:val="20"/>
              </w:rPr>
            </w:pPr>
            <w:r w:rsidRPr="00047A21">
              <w:rPr>
                <w:rFonts w:asciiTheme="minorHAnsi" w:hAnsiTheme="minorHAnsi" w:cs="Calibri"/>
                <w:iCs/>
                <w:color w:val="000000"/>
                <w:sz w:val="20"/>
              </w:rPr>
              <w:t>2</w:t>
            </w:r>
          </w:p>
        </w:tc>
      </w:tr>
      <w:tr w:rsidR="00F807F9" w:rsidRPr="00234FE8" w14:paraId="303E04EA" w14:textId="77777777" w:rsidTr="00CB5BFB">
        <w:tc>
          <w:tcPr>
            <w:tcW w:w="6840" w:type="dxa"/>
            <w:tcBorders>
              <w:top w:val="nil"/>
              <w:bottom w:val="nil"/>
            </w:tcBorders>
            <w:shd w:val="clear" w:color="auto" w:fill="B8CCE4" w:themeFill="accent1" w:themeFillTint="66"/>
          </w:tcPr>
          <w:p w14:paraId="3C953F1A" w14:textId="266E23D0" w:rsidR="00F807F9" w:rsidRPr="00234FE8" w:rsidRDefault="00F807F9"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i/>
                <w:color w:val="000000"/>
                <w:sz w:val="20"/>
              </w:rPr>
            </w:pPr>
            <w:r w:rsidRPr="00234FE8">
              <w:rPr>
                <w:rFonts w:asciiTheme="minorHAnsi" w:hAnsiTheme="minorHAnsi" w:cs="Calibri"/>
                <w:i/>
                <w:color w:val="000000"/>
                <w:sz w:val="20"/>
              </w:rPr>
              <w:t xml:space="preserve">Doctoral Comprehensive Exam </w:t>
            </w:r>
            <w:r w:rsidR="00137E79">
              <w:rPr>
                <w:rFonts w:asciiTheme="minorHAnsi" w:hAnsiTheme="minorHAnsi" w:cs="Calibri"/>
                <w:i/>
                <w:color w:val="000000"/>
                <w:sz w:val="20"/>
              </w:rPr>
              <w:t>(</w:t>
            </w:r>
            <w:r w:rsidR="00137E79" w:rsidRPr="00234FE8">
              <w:rPr>
                <w:rFonts w:asciiTheme="minorHAnsi" w:hAnsiTheme="minorHAnsi" w:cs="Calibri"/>
                <w:i/>
                <w:color w:val="000000"/>
                <w:sz w:val="20"/>
              </w:rPr>
              <w:t>HBEH 891-045</w:t>
            </w:r>
            <w:r w:rsidR="00137E79">
              <w:rPr>
                <w:rFonts w:asciiTheme="minorHAnsi" w:hAnsiTheme="minorHAnsi" w:cs="Calibri"/>
                <w:i/>
                <w:color w:val="000000"/>
                <w:sz w:val="20"/>
              </w:rPr>
              <w:t>)</w:t>
            </w:r>
          </w:p>
        </w:tc>
        <w:tc>
          <w:tcPr>
            <w:tcW w:w="900" w:type="dxa"/>
            <w:tcBorders>
              <w:top w:val="nil"/>
              <w:bottom w:val="nil"/>
            </w:tcBorders>
            <w:shd w:val="clear" w:color="auto" w:fill="B8CCE4" w:themeFill="accent1" w:themeFillTint="66"/>
          </w:tcPr>
          <w:p w14:paraId="44A2AFC5" w14:textId="715ED70D" w:rsidR="008C069B" w:rsidRPr="008C069B" w:rsidRDefault="00F807F9" w:rsidP="008C0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right"/>
              <w:rPr>
                <w:rFonts w:asciiTheme="minorHAnsi" w:hAnsiTheme="minorHAnsi" w:cs="Calibri"/>
                <w:i/>
                <w:color w:val="000000"/>
                <w:sz w:val="20"/>
              </w:rPr>
            </w:pPr>
            <w:r w:rsidRPr="00234FE8">
              <w:rPr>
                <w:rFonts w:asciiTheme="minorHAnsi" w:hAnsiTheme="minorHAnsi" w:cs="Calibri"/>
                <w:i/>
                <w:color w:val="000000"/>
                <w:sz w:val="20"/>
              </w:rPr>
              <w:t>1</w:t>
            </w:r>
          </w:p>
        </w:tc>
      </w:tr>
      <w:tr w:rsidR="00137E79" w:rsidRPr="00137E79" w14:paraId="3FA6E964" w14:textId="77777777" w:rsidTr="00CB5BFB">
        <w:trPr>
          <w:trHeight w:val="72"/>
        </w:trPr>
        <w:tc>
          <w:tcPr>
            <w:tcW w:w="6840" w:type="dxa"/>
            <w:tcBorders>
              <w:top w:val="nil"/>
              <w:bottom w:val="nil"/>
            </w:tcBorders>
            <w:shd w:val="clear" w:color="auto" w:fill="auto"/>
          </w:tcPr>
          <w:p w14:paraId="493B91A7" w14:textId="77777777" w:rsidR="00137E79" w:rsidRPr="00CB5BFB" w:rsidRDefault="00137E79"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i/>
                <w:color w:val="000000"/>
                <w:sz w:val="16"/>
                <w:szCs w:val="16"/>
              </w:rPr>
            </w:pPr>
          </w:p>
        </w:tc>
        <w:tc>
          <w:tcPr>
            <w:tcW w:w="900" w:type="dxa"/>
            <w:tcBorders>
              <w:top w:val="nil"/>
              <w:bottom w:val="nil"/>
            </w:tcBorders>
            <w:shd w:val="clear" w:color="auto" w:fill="auto"/>
          </w:tcPr>
          <w:p w14:paraId="0D4F8B7D" w14:textId="77777777" w:rsidR="00137E79" w:rsidRPr="00CB5BFB" w:rsidRDefault="00137E79"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right"/>
              <w:rPr>
                <w:rFonts w:asciiTheme="minorHAnsi" w:hAnsiTheme="minorHAnsi" w:cs="Calibri"/>
                <w:i/>
                <w:color w:val="000000"/>
                <w:sz w:val="16"/>
                <w:szCs w:val="16"/>
              </w:rPr>
            </w:pPr>
          </w:p>
        </w:tc>
      </w:tr>
      <w:tr w:rsidR="008C069B" w:rsidRPr="00234FE8" w14:paraId="7DA89F05" w14:textId="77777777" w:rsidTr="00CB5BFB">
        <w:tc>
          <w:tcPr>
            <w:tcW w:w="6840" w:type="dxa"/>
            <w:tcBorders>
              <w:top w:val="nil"/>
              <w:bottom w:val="nil"/>
            </w:tcBorders>
            <w:shd w:val="clear" w:color="auto" w:fill="B8CCE4" w:themeFill="accent1" w:themeFillTint="66"/>
          </w:tcPr>
          <w:p w14:paraId="0C6F9353" w14:textId="2ACA01C0" w:rsidR="008C069B" w:rsidRPr="00234FE8" w:rsidRDefault="008C069B"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i/>
                <w:color w:val="000000"/>
                <w:sz w:val="20"/>
              </w:rPr>
            </w:pPr>
            <w:r>
              <w:rPr>
                <w:rFonts w:asciiTheme="minorHAnsi" w:hAnsiTheme="minorHAnsi" w:cs="Calibri"/>
                <w:i/>
                <w:color w:val="000000"/>
                <w:sz w:val="20"/>
              </w:rPr>
              <w:t xml:space="preserve">Dissertation credits (HBEH 994) </w:t>
            </w:r>
            <w:r w:rsidRPr="00234FE8">
              <w:rPr>
                <w:rFonts w:asciiTheme="minorHAnsi" w:hAnsiTheme="minorHAnsi" w:cs="Calibri"/>
                <w:i/>
                <w:color w:val="000000"/>
                <w:sz w:val="20"/>
              </w:rPr>
              <w:t xml:space="preserve">                    </w:t>
            </w:r>
          </w:p>
        </w:tc>
        <w:tc>
          <w:tcPr>
            <w:tcW w:w="900" w:type="dxa"/>
            <w:tcBorders>
              <w:top w:val="nil"/>
              <w:bottom w:val="nil"/>
            </w:tcBorders>
            <w:shd w:val="clear" w:color="auto" w:fill="B8CCE4" w:themeFill="accent1" w:themeFillTint="66"/>
          </w:tcPr>
          <w:p w14:paraId="2F738456" w14:textId="22B1D9E6" w:rsidR="008C069B" w:rsidRPr="00234FE8" w:rsidRDefault="008C069B"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right"/>
              <w:rPr>
                <w:rFonts w:asciiTheme="minorHAnsi" w:hAnsiTheme="minorHAnsi" w:cs="Calibri"/>
                <w:i/>
                <w:color w:val="000000"/>
                <w:sz w:val="20"/>
              </w:rPr>
            </w:pPr>
            <w:r>
              <w:rPr>
                <w:rFonts w:asciiTheme="minorHAnsi" w:hAnsiTheme="minorHAnsi" w:cs="Calibri"/>
                <w:i/>
                <w:color w:val="000000"/>
                <w:sz w:val="20"/>
              </w:rPr>
              <w:t>6</w:t>
            </w:r>
          </w:p>
        </w:tc>
      </w:tr>
      <w:tr w:rsidR="00B220A9" w:rsidRPr="00234FE8" w14:paraId="2904CE0C" w14:textId="77777777" w:rsidTr="00CB5BFB">
        <w:tc>
          <w:tcPr>
            <w:tcW w:w="6840" w:type="dxa"/>
            <w:tcBorders>
              <w:top w:val="nil"/>
              <w:bottom w:val="single" w:sz="12" w:space="0" w:color="4F81BD" w:themeColor="accent1"/>
            </w:tcBorders>
            <w:shd w:val="clear" w:color="auto" w:fill="auto"/>
          </w:tcPr>
          <w:p w14:paraId="31313E47" w14:textId="5903E93D" w:rsidR="00B220A9" w:rsidRPr="00042B97" w:rsidRDefault="008C069B"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heme="minorHAnsi" w:hAnsiTheme="minorHAnsi" w:cs="Calibri"/>
                <w:i/>
                <w:color w:val="000000"/>
                <w:sz w:val="20"/>
                <w:vertAlign w:val="superscript"/>
              </w:rPr>
            </w:pPr>
            <w:r>
              <w:rPr>
                <w:rFonts w:asciiTheme="minorHAnsi" w:hAnsiTheme="minorHAnsi" w:cs="Calibri"/>
                <w:i/>
                <w:color w:val="000000"/>
                <w:sz w:val="20"/>
              </w:rPr>
              <w:t>TOTAL</w:t>
            </w:r>
            <w:r w:rsidR="00042B97">
              <w:rPr>
                <w:rFonts w:asciiTheme="minorHAnsi" w:hAnsiTheme="minorHAnsi" w:cs="Calibri"/>
                <w:i/>
                <w:color w:val="000000"/>
                <w:sz w:val="20"/>
                <w:vertAlign w:val="superscript"/>
              </w:rPr>
              <w:t>5</w:t>
            </w:r>
          </w:p>
        </w:tc>
        <w:tc>
          <w:tcPr>
            <w:tcW w:w="900" w:type="dxa"/>
            <w:tcBorders>
              <w:top w:val="nil"/>
              <w:bottom w:val="single" w:sz="12" w:space="0" w:color="4F81BD" w:themeColor="accent1"/>
            </w:tcBorders>
            <w:shd w:val="clear" w:color="auto" w:fill="auto"/>
          </w:tcPr>
          <w:p w14:paraId="492EF1F3" w14:textId="47641A19" w:rsidR="00B220A9" w:rsidRPr="00234FE8" w:rsidRDefault="008C069B" w:rsidP="00C95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right"/>
              <w:rPr>
                <w:rFonts w:asciiTheme="minorHAnsi" w:hAnsiTheme="minorHAnsi" w:cs="Calibri"/>
                <w:i/>
                <w:color w:val="000000"/>
                <w:sz w:val="20"/>
              </w:rPr>
            </w:pPr>
            <w:r>
              <w:rPr>
                <w:rFonts w:asciiTheme="minorHAnsi" w:hAnsiTheme="minorHAnsi" w:cs="Calibri"/>
                <w:i/>
                <w:color w:val="000000"/>
                <w:sz w:val="20"/>
              </w:rPr>
              <w:t>58</w:t>
            </w:r>
          </w:p>
        </w:tc>
      </w:tr>
    </w:tbl>
    <w:p w14:paraId="564F5182" w14:textId="76BC772E" w:rsidR="009D3E30" w:rsidRPr="00234FE8" w:rsidRDefault="009D3E30" w:rsidP="00AA06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heme="minorHAnsi" w:hAnsiTheme="minorHAnsi" w:cs="Calibri"/>
          <w:color w:val="000000"/>
          <w:sz w:val="18"/>
        </w:rPr>
      </w:pPr>
      <w:r w:rsidRPr="00234FE8">
        <w:rPr>
          <w:rFonts w:asciiTheme="minorHAnsi" w:hAnsiTheme="minorHAnsi" w:cs="Calibri"/>
          <w:color w:val="000000"/>
          <w:sz w:val="18"/>
        </w:rPr>
        <w:t>*Required before the written comprehensive exam.</w:t>
      </w:r>
    </w:p>
    <w:p w14:paraId="614CB490" w14:textId="7851355D" w:rsidR="008C6991" w:rsidRPr="00234FE8" w:rsidRDefault="00127ADF" w:rsidP="00CB5BFB">
      <w:pPr>
        <w:widowControl w:val="0"/>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0" w:hanging="90"/>
        <w:rPr>
          <w:rFonts w:asciiTheme="minorHAnsi" w:hAnsiTheme="minorHAnsi" w:cs="Calibri"/>
          <w:color w:val="000000"/>
          <w:sz w:val="18"/>
        </w:rPr>
      </w:pPr>
      <w:r w:rsidRPr="00234FE8">
        <w:rPr>
          <w:rFonts w:asciiTheme="minorHAnsi" w:hAnsiTheme="minorHAnsi" w:cs="Calibri"/>
          <w:color w:val="000000"/>
          <w:sz w:val="18"/>
        </w:rPr>
        <w:t>+Encouraged before the written comprehensive exam but may be deferred until after comps.</w:t>
      </w:r>
      <w:r w:rsidR="008C6991" w:rsidRPr="00234FE8">
        <w:rPr>
          <w:rFonts w:asciiTheme="minorHAnsi" w:hAnsiTheme="minorHAnsi" w:cs="Calibri"/>
          <w:color w:val="000000"/>
          <w:sz w:val="18"/>
        </w:rPr>
        <w:t xml:space="preserve"> </w:t>
      </w:r>
      <w:r w:rsidR="000C74EE">
        <w:rPr>
          <w:rFonts w:asciiTheme="minorHAnsi" w:hAnsiTheme="minorHAnsi" w:cs="Calibri"/>
          <w:color w:val="000000"/>
          <w:sz w:val="18"/>
        </w:rPr>
        <w:t>Must be g</w:t>
      </w:r>
      <w:r w:rsidR="008C6991" w:rsidRPr="00234FE8">
        <w:rPr>
          <w:rFonts w:asciiTheme="minorHAnsi" w:hAnsiTheme="minorHAnsi" w:cs="Calibri"/>
          <w:color w:val="000000"/>
          <w:sz w:val="18"/>
        </w:rPr>
        <w:t>raduate</w:t>
      </w:r>
      <w:r w:rsidR="000C74EE">
        <w:rPr>
          <w:rFonts w:asciiTheme="minorHAnsi" w:hAnsiTheme="minorHAnsi" w:cs="Calibri"/>
          <w:color w:val="000000"/>
          <w:sz w:val="18"/>
        </w:rPr>
        <w:t>-</w:t>
      </w:r>
      <w:r w:rsidR="008C6991" w:rsidRPr="00234FE8">
        <w:rPr>
          <w:rFonts w:asciiTheme="minorHAnsi" w:hAnsiTheme="minorHAnsi" w:cs="Calibri"/>
          <w:color w:val="000000"/>
          <w:sz w:val="18"/>
        </w:rPr>
        <w:t xml:space="preserve">level </w:t>
      </w:r>
      <w:r w:rsidR="000C74EE">
        <w:rPr>
          <w:rFonts w:asciiTheme="minorHAnsi" w:hAnsiTheme="minorHAnsi" w:cs="Calibri"/>
          <w:color w:val="000000"/>
          <w:sz w:val="18"/>
        </w:rPr>
        <w:t>courses offered in HB or other departments</w:t>
      </w:r>
    </w:p>
    <w:p w14:paraId="06693E32" w14:textId="02A17F67" w:rsidR="00485985" w:rsidRPr="00234FE8" w:rsidRDefault="009A1649" w:rsidP="00AA06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color w:val="000000"/>
          <w:sz w:val="18"/>
        </w:rPr>
      </w:pPr>
      <w:r>
        <w:rPr>
          <w:rFonts w:asciiTheme="minorHAnsi" w:hAnsiTheme="minorHAnsi" w:cs="Calibri"/>
          <w:color w:val="000000"/>
          <w:sz w:val="18"/>
          <w:vertAlign w:val="superscript"/>
        </w:rPr>
        <w:t>1</w:t>
      </w:r>
      <w:r w:rsidR="00485985" w:rsidRPr="00234FE8">
        <w:rPr>
          <w:rFonts w:asciiTheme="minorHAnsi" w:hAnsiTheme="minorHAnsi" w:cs="Calibri"/>
          <w:color w:val="000000"/>
          <w:sz w:val="18"/>
        </w:rPr>
        <w:t xml:space="preserve">Variable credits: students are </w:t>
      </w:r>
      <w:r w:rsidR="00485985" w:rsidRPr="00CB5BFB">
        <w:rPr>
          <w:rFonts w:asciiTheme="minorHAnsi" w:hAnsiTheme="minorHAnsi" w:cs="Calibri"/>
          <w:i/>
          <w:iCs/>
          <w:color w:val="000000"/>
          <w:sz w:val="18"/>
        </w:rPr>
        <w:t>required</w:t>
      </w:r>
      <w:r w:rsidR="00485985" w:rsidRPr="00234FE8">
        <w:rPr>
          <w:rFonts w:asciiTheme="minorHAnsi" w:hAnsiTheme="minorHAnsi" w:cs="Calibri"/>
          <w:color w:val="000000"/>
          <w:sz w:val="18"/>
        </w:rPr>
        <w:t xml:space="preserve"> to enroll in the 1-credit introductory module and </w:t>
      </w:r>
      <w:r w:rsidR="00485985" w:rsidRPr="00CB5BFB">
        <w:rPr>
          <w:rFonts w:asciiTheme="minorHAnsi" w:hAnsiTheme="minorHAnsi" w:cs="Calibri"/>
          <w:i/>
          <w:iCs/>
          <w:color w:val="000000"/>
          <w:sz w:val="18"/>
        </w:rPr>
        <w:t>may</w:t>
      </w:r>
      <w:r w:rsidR="00485985" w:rsidRPr="00234FE8">
        <w:rPr>
          <w:rFonts w:asciiTheme="minorHAnsi" w:hAnsiTheme="minorHAnsi" w:cs="Calibri"/>
          <w:color w:val="000000"/>
          <w:sz w:val="18"/>
        </w:rPr>
        <w:t xml:space="preserve"> enroll in the 2-credit elective module (3 credits for full course).</w:t>
      </w:r>
    </w:p>
    <w:p w14:paraId="4C645FAF" w14:textId="226E120B" w:rsidR="00485985" w:rsidRPr="00234FE8" w:rsidRDefault="009A1649" w:rsidP="00AA06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color w:val="000000"/>
          <w:sz w:val="18"/>
        </w:rPr>
      </w:pPr>
      <w:r>
        <w:rPr>
          <w:rFonts w:asciiTheme="minorHAnsi" w:hAnsiTheme="minorHAnsi" w:cs="Calibri"/>
          <w:color w:val="000000"/>
          <w:sz w:val="18"/>
          <w:vertAlign w:val="superscript"/>
        </w:rPr>
        <w:t>2</w:t>
      </w:r>
      <w:r w:rsidR="00485985" w:rsidRPr="00234FE8">
        <w:rPr>
          <w:rFonts w:asciiTheme="minorHAnsi" w:hAnsiTheme="minorHAnsi" w:cs="Calibri"/>
          <w:color w:val="000000"/>
          <w:sz w:val="18"/>
        </w:rPr>
        <w:t xml:space="preserve">The 2-credit elective module in Multilevel Modeling </w:t>
      </w:r>
      <w:r w:rsidR="00485985" w:rsidRPr="007C3AC8">
        <w:rPr>
          <w:rFonts w:asciiTheme="minorHAnsi" w:hAnsiTheme="minorHAnsi" w:cs="Calibri"/>
          <w:i/>
          <w:iCs/>
          <w:color w:val="000000"/>
          <w:sz w:val="18"/>
        </w:rPr>
        <w:t>may not</w:t>
      </w:r>
      <w:r w:rsidR="00485985" w:rsidRPr="00234FE8">
        <w:rPr>
          <w:rFonts w:asciiTheme="minorHAnsi" w:hAnsiTheme="minorHAnsi" w:cs="Calibri"/>
          <w:color w:val="000000"/>
          <w:sz w:val="18"/>
        </w:rPr>
        <w:t xml:space="preserve"> count toward the advanced</w:t>
      </w:r>
      <w:r w:rsidR="000F2161">
        <w:rPr>
          <w:rFonts w:asciiTheme="minorHAnsi" w:hAnsiTheme="minorHAnsi" w:cs="Calibri"/>
          <w:color w:val="000000"/>
          <w:sz w:val="18"/>
        </w:rPr>
        <w:t xml:space="preserve"> methods</w:t>
      </w:r>
      <w:r w:rsidR="00485985" w:rsidRPr="00234FE8">
        <w:rPr>
          <w:rFonts w:asciiTheme="minorHAnsi" w:hAnsiTheme="minorHAnsi" w:cs="Calibri"/>
          <w:color w:val="000000"/>
          <w:sz w:val="18"/>
        </w:rPr>
        <w:t xml:space="preserve"> course. </w:t>
      </w:r>
    </w:p>
    <w:p w14:paraId="5A5F004E" w14:textId="2EEB53B4" w:rsidR="009A1649" w:rsidRDefault="009A1649" w:rsidP="009A16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hanging="90"/>
        <w:rPr>
          <w:rFonts w:asciiTheme="minorHAnsi" w:hAnsiTheme="minorHAnsi" w:cs="Calibri"/>
          <w:color w:val="000000"/>
          <w:sz w:val="18"/>
        </w:rPr>
      </w:pPr>
      <w:r>
        <w:rPr>
          <w:rFonts w:asciiTheme="minorHAnsi" w:hAnsiTheme="minorHAnsi" w:cs="Calibri"/>
          <w:color w:val="000000"/>
          <w:sz w:val="18"/>
          <w:vertAlign w:val="superscript"/>
        </w:rPr>
        <w:t>3</w:t>
      </w:r>
      <w:r w:rsidRPr="00234FE8">
        <w:rPr>
          <w:rFonts w:asciiTheme="minorHAnsi" w:hAnsiTheme="minorHAnsi" w:cs="Calibri"/>
          <w:color w:val="000000"/>
          <w:sz w:val="18"/>
        </w:rPr>
        <w:t>Students are encouraged to take advanced quantitative or qualitative methods courses.</w:t>
      </w:r>
    </w:p>
    <w:p w14:paraId="1F303BF2" w14:textId="2FFD500C" w:rsidR="00485985" w:rsidRDefault="009A1649" w:rsidP="00AA06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color w:val="000000"/>
          <w:sz w:val="18"/>
        </w:rPr>
      </w:pPr>
      <w:r>
        <w:rPr>
          <w:rFonts w:asciiTheme="minorHAnsi" w:hAnsiTheme="minorHAnsi" w:cs="Calibri"/>
          <w:color w:val="000000"/>
          <w:sz w:val="18"/>
          <w:vertAlign w:val="superscript"/>
        </w:rPr>
        <w:t>4</w:t>
      </w:r>
      <w:r w:rsidR="000C74EE">
        <w:rPr>
          <w:rFonts w:asciiTheme="minorHAnsi" w:hAnsiTheme="minorHAnsi" w:cs="Calibri"/>
          <w:color w:val="000000"/>
          <w:sz w:val="18"/>
        </w:rPr>
        <w:t xml:space="preserve">2-credit elective module for 762 may count towards these 11 elective credits. </w:t>
      </w:r>
      <w:r w:rsidR="00485985" w:rsidRPr="00234FE8">
        <w:rPr>
          <w:rFonts w:asciiTheme="minorHAnsi" w:hAnsiTheme="minorHAnsi" w:cs="Calibri"/>
          <w:color w:val="000000"/>
          <w:sz w:val="18"/>
        </w:rPr>
        <w:t xml:space="preserve"> </w:t>
      </w:r>
    </w:p>
    <w:p w14:paraId="472EA6BF" w14:textId="327F8FB9" w:rsidR="00042B97" w:rsidRDefault="00042B97" w:rsidP="00CB5B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0" w:hanging="90"/>
        <w:rPr>
          <w:rFonts w:asciiTheme="minorHAnsi" w:hAnsiTheme="minorHAnsi" w:cs="Calibri"/>
          <w:sz w:val="18"/>
          <w:szCs w:val="18"/>
        </w:rPr>
      </w:pPr>
      <w:r>
        <w:rPr>
          <w:rFonts w:asciiTheme="minorHAnsi" w:hAnsiTheme="minorHAnsi" w:cs="Calibri"/>
          <w:color w:val="000000"/>
          <w:sz w:val="18"/>
          <w:vertAlign w:val="superscript"/>
        </w:rPr>
        <w:t>5</w:t>
      </w:r>
      <w:r w:rsidRPr="00234FE8">
        <w:rPr>
          <w:rFonts w:asciiTheme="minorHAnsi" w:hAnsiTheme="minorHAnsi" w:cs="Calibri"/>
          <w:sz w:val="18"/>
          <w:szCs w:val="18"/>
        </w:rPr>
        <w:t xml:space="preserve">For those without </w:t>
      </w:r>
      <w:r w:rsidRPr="00234FE8">
        <w:rPr>
          <w:rFonts w:asciiTheme="minorHAnsi" w:hAnsiTheme="minorHAnsi"/>
          <w:sz w:val="18"/>
          <w:szCs w:val="18"/>
        </w:rPr>
        <w:t>a prior bachelor’s or master’s degree from an accredited school of public health</w:t>
      </w:r>
      <w:r w:rsidRPr="00234FE8">
        <w:rPr>
          <w:rFonts w:asciiTheme="minorHAnsi" w:hAnsiTheme="minorHAnsi" w:cs="Calibri"/>
          <w:sz w:val="18"/>
          <w:szCs w:val="18"/>
        </w:rPr>
        <w:t>. The 3-credit SPHG 600/FLO course must be taken some time before the completion of the 4</w:t>
      </w:r>
      <w:r w:rsidRPr="00234FE8">
        <w:rPr>
          <w:rFonts w:asciiTheme="minorHAnsi" w:hAnsiTheme="minorHAnsi" w:cs="Calibri"/>
          <w:sz w:val="18"/>
          <w:szCs w:val="18"/>
          <w:vertAlign w:val="superscript"/>
        </w:rPr>
        <w:t>th</w:t>
      </w:r>
      <w:r w:rsidRPr="00234FE8">
        <w:rPr>
          <w:rFonts w:asciiTheme="minorHAnsi" w:hAnsiTheme="minorHAnsi" w:cs="Calibri"/>
          <w:sz w:val="18"/>
          <w:szCs w:val="18"/>
        </w:rPr>
        <w:t xml:space="preserve"> semester and before the written comprehensive exam.</w:t>
      </w:r>
      <w:r w:rsidR="00135147">
        <w:rPr>
          <w:rFonts w:asciiTheme="minorHAnsi" w:hAnsiTheme="minorHAnsi" w:cs="Calibri"/>
          <w:sz w:val="18"/>
          <w:szCs w:val="18"/>
        </w:rPr>
        <w:t xml:space="preserve"> It does not count towards the 58 required credits. </w:t>
      </w:r>
      <w:r w:rsidRPr="00234FE8">
        <w:rPr>
          <w:rFonts w:asciiTheme="minorHAnsi" w:hAnsiTheme="minorHAnsi" w:cs="Calibri"/>
          <w:sz w:val="18"/>
          <w:szCs w:val="18"/>
        </w:rPr>
        <w:t xml:space="preserve"> </w:t>
      </w:r>
    </w:p>
    <w:p w14:paraId="7DD5BAE1" w14:textId="1EF469D7" w:rsidR="001B5DB5" w:rsidRPr="00D4309C" w:rsidRDefault="00C72699" w:rsidP="002F4F10">
      <w:pPr>
        <w:rPr>
          <w:rFonts w:asciiTheme="minorHAnsi" w:hAnsiTheme="minorHAnsi" w:cs="Calibri"/>
          <w:b/>
          <w:sz w:val="22"/>
          <w:szCs w:val="22"/>
        </w:rPr>
      </w:pPr>
      <w:bookmarkStart w:id="135" w:name="_Toc499959348"/>
      <w:bookmarkStart w:id="136" w:name="_Toc500319754"/>
      <w:bookmarkStart w:id="137" w:name="_Toc143067369"/>
      <w:bookmarkStart w:id="138" w:name="_Toc235251870"/>
      <w:bookmarkStart w:id="139" w:name="_Toc235252212"/>
      <w:bookmarkStart w:id="140" w:name="_Toc235252276"/>
      <w:bookmarkStart w:id="141" w:name="_Toc235252350"/>
      <w:bookmarkStart w:id="142" w:name="_Toc267050749"/>
      <w:bookmarkStart w:id="143" w:name="_Toc267050846"/>
      <w:bookmarkStart w:id="144" w:name="_Toc267051223"/>
      <w:bookmarkStart w:id="145" w:name="_Toc267051905"/>
      <w:bookmarkEnd w:id="135"/>
      <w:bookmarkEnd w:id="136"/>
      <w:r w:rsidRPr="00D4309C">
        <w:rPr>
          <w:rFonts w:asciiTheme="minorHAnsi" w:hAnsiTheme="minorHAnsi" w:cs="Calibri"/>
          <w:b/>
          <w:sz w:val="22"/>
          <w:szCs w:val="22"/>
        </w:rPr>
        <w:t xml:space="preserve">Table 3: </w:t>
      </w:r>
      <w:r w:rsidR="00901623" w:rsidRPr="00D4309C">
        <w:rPr>
          <w:rFonts w:asciiTheme="minorHAnsi" w:hAnsiTheme="minorHAnsi" w:cs="Calibri"/>
          <w:b/>
          <w:sz w:val="22"/>
          <w:szCs w:val="22"/>
        </w:rPr>
        <w:t xml:space="preserve">At a Glance: PhD Sequence </w:t>
      </w:r>
      <w:r w:rsidR="00110F9B" w:rsidRPr="00D4309C">
        <w:rPr>
          <w:rFonts w:asciiTheme="minorHAnsi" w:hAnsiTheme="minorHAnsi" w:cs="Calibri"/>
          <w:b/>
          <w:sz w:val="22"/>
          <w:szCs w:val="22"/>
        </w:rPr>
        <w:t xml:space="preserve">of Requirements </w:t>
      </w:r>
      <w:r w:rsidR="00901623" w:rsidRPr="00D4309C">
        <w:rPr>
          <w:rFonts w:asciiTheme="minorHAnsi" w:hAnsiTheme="minorHAnsi" w:cs="Calibri"/>
          <w:b/>
          <w:sz w:val="22"/>
          <w:szCs w:val="22"/>
        </w:rPr>
        <w:t>(Years 1 and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533"/>
        <w:gridCol w:w="1890"/>
      </w:tblGrid>
      <w:tr w:rsidR="00901623" w:rsidRPr="00234FE8" w14:paraId="485D49BF" w14:textId="77777777" w:rsidTr="00D4309C">
        <w:tc>
          <w:tcPr>
            <w:tcW w:w="9203" w:type="dxa"/>
            <w:gridSpan w:val="3"/>
            <w:shd w:val="clear" w:color="auto" w:fill="B8CCE4" w:themeFill="accent1" w:themeFillTint="66"/>
          </w:tcPr>
          <w:p w14:paraId="0B6F5003" w14:textId="77777777" w:rsidR="00901623" w:rsidRPr="00234FE8" w:rsidRDefault="00901623" w:rsidP="00D430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255"/>
              <w:jc w:val="center"/>
              <w:rPr>
                <w:rFonts w:asciiTheme="minorHAnsi" w:hAnsiTheme="minorHAnsi" w:cs="Calibri"/>
                <w:b/>
                <w:sz w:val="20"/>
              </w:rPr>
            </w:pPr>
            <w:r w:rsidRPr="00234FE8">
              <w:rPr>
                <w:rFonts w:asciiTheme="minorHAnsi" w:hAnsiTheme="minorHAnsi" w:cs="Calibri"/>
                <w:b/>
                <w:sz w:val="20"/>
              </w:rPr>
              <w:t>Year 1</w:t>
            </w:r>
          </w:p>
        </w:tc>
      </w:tr>
      <w:tr w:rsidR="00901623" w:rsidRPr="00234FE8" w14:paraId="08D9908B" w14:textId="77777777" w:rsidTr="00D4309C">
        <w:tc>
          <w:tcPr>
            <w:tcW w:w="3780" w:type="dxa"/>
          </w:tcPr>
          <w:p w14:paraId="3DE3093E" w14:textId="403F1FF1" w:rsidR="00901623" w:rsidRPr="00234FE8" w:rsidRDefault="00901623" w:rsidP="00C80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 w:val="20"/>
              </w:rPr>
            </w:pPr>
            <w:r w:rsidRPr="00234FE8">
              <w:rPr>
                <w:rFonts w:asciiTheme="minorHAnsi" w:hAnsiTheme="minorHAnsi" w:cs="Calibri"/>
                <w:b/>
                <w:sz w:val="20"/>
              </w:rPr>
              <w:t xml:space="preserve">Fall </w:t>
            </w:r>
            <w:r w:rsidR="00EC413A" w:rsidRPr="00234FE8">
              <w:rPr>
                <w:rFonts w:asciiTheme="minorHAnsi" w:hAnsiTheme="minorHAnsi" w:cs="Calibri"/>
                <w:b/>
                <w:sz w:val="20"/>
              </w:rPr>
              <w:t>20</w:t>
            </w:r>
            <w:r w:rsidR="000C74EE">
              <w:rPr>
                <w:rFonts w:asciiTheme="minorHAnsi" w:hAnsiTheme="minorHAnsi" w:cs="Calibri"/>
                <w:b/>
                <w:sz w:val="20"/>
              </w:rPr>
              <w:t>20</w:t>
            </w:r>
          </w:p>
        </w:tc>
        <w:tc>
          <w:tcPr>
            <w:tcW w:w="3533" w:type="dxa"/>
          </w:tcPr>
          <w:p w14:paraId="49E655BB" w14:textId="067A0F67" w:rsidR="00901623" w:rsidRPr="00234FE8" w:rsidRDefault="00901623" w:rsidP="00C80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 w:val="20"/>
              </w:rPr>
            </w:pPr>
            <w:r w:rsidRPr="00234FE8">
              <w:rPr>
                <w:rFonts w:asciiTheme="minorHAnsi" w:hAnsiTheme="minorHAnsi" w:cs="Calibri"/>
                <w:b/>
                <w:sz w:val="20"/>
              </w:rPr>
              <w:t xml:space="preserve">Spring </w:t>
            </w:r>
            <w:r w:rsidR="00EC413A" w:rsidRPr="00234FE8">
              <w:rPr>
                <w:rFonts w:asciiTheme="minorHAnsi" w:hAnsiTheme="minorHAnsi" w:cs="Calibri"/>
                <w:b/>
                <w:sz w:val="20"/>
              </w:rPr>
              <w:t>20</w:t>
            </w:r>
            <w:r w:rsidR="003B4C22">
              <w:rPr>
                <w:rFonts w:asciiTheme="minorHAnsi" w:hAnsiTheme="minorHAnsi" w:cs="Calibri"/>
                <w:b/>
                <w:sz w:val="20"/>
              </w:rPr>
              <w:t>2</w:t>
            </w:r>
            <w:r w:rsidR="000C74EE">
              <w:rPr>
                <w:rFonts w:asciiTheme="minorHAnsi" w:hAnsiTheme="minorHAnsi" w:cs="Calibri"/>
                <w:b/>
                <w:sz w:val="20"/>
              </w:rPr>
              <w:t>1</w:t>
            </w:r>
          </w:p>
        </w:tc>
        <w:tc>
          <w:tcPr>
            <w:tcW w:w="1890" w:type="dxa"/>
          </w:tcPr>
          <w:p w14:paraId="2473C858" w14:textId="13AD98AB" w:rsidR="00901623" w:rsidRPr="00234FE8" w:rsidRDefault="00901623" w:rsidP="00C80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 w:val="20"/>
              </w:rPr>
            </w:pPr>
            <w:r w:rsidRPr="00234FE8">
              <w:rPr>
                <w:rFonts w:asciiTheme="minorHAnsi" w:hAnsiTheme="minorHAnsi" w:cs="Calibri"/>
                <w:b/>
                <w:sz w:val="20"/>
              </w:rPr>
              <w:t xml:space="preserve">Summer </w:t>
            </w:r>
            <w:r w:rsidR="00EC413A" w:rsidRPr="00234FE8">
              <w:rPr>
                <w:rFonts w:asciiTheme="minorHAnsi" w:hAnsiTheme="minorHAnsi" w:cs="Calibri"/>
                <w:b/>
                <w:sz w:val="20"/>
              </w:rPr>
              <w:t>20</w:t>
            </w:r>
            <w:r w:rsidR="003B4C22">
              <w:rPr>
                <w:rFonts w:asciiTheme="minorHAnsi" w:hAnsiTheme="minorHAnsi" w:cs="Calibri"/>
                <w:b/>
                <w:sz w:val="20"/>
              </w:rPr>
              <w:t>2</w:t>
            </w:r>
            <w:r w:rsidR="000C74EE">
              <w:rPr>
                <w:rFonts w:asciiTheme="minorHAnsi" w:hAnsiTheme="minorHAnsi" w:cs="Calibri"/>
                <w:b/>
                <w:sz w:val="20"/>
              </w:rPr>
              <w:t>1</w:t>
            </w:r>
          </w:p>
        </w:tc>
      </w:tr>
      <w:tr w:rsidR="00901623" w:rsidRPr="00234FE8" w14:paraId="48221DCA" w14:textId="77777777" w:rsidTr="00D4309C">
        <w:tc>
          <w:tcPr>
            <w:tcW w:w="3780" w:type="dxa"/>
            <w:tcBorders>
              <w:bottom w:val="single" w:sz="4" w:space="0" w:color="auto"/>
            </w:tcBorders>
          </w:tcPr>
          <w:p w14:paraId="1FD6E161" w14:textId="77777777" w:rsidR="00620408" w:rsidRPr="00234FE8" w:rsidRDefault="00620408" w:rsidP="006204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Theme="minorHAnsi" w:hAnsiTheme="minorHAnsi" w:cs="Calibri"/>
                <w:sz w:val="18"/>
                <w:szCs w:val="18"/>
              </w:rPr>
            </w:pPr>
            <w:r w:rsidRPr="00234FE8">
              <w:rPr>
                <w:rFonts w:asciiTheme="minorHAnsi" w:hAnsiTheme="minorHAnsi" w:cs="Calibri"/>
                <w:sz w:val="18"/>
                <w:szCs w:val="18"/>
              </w:rPr>
              <w:t>HBEH 760: Advanced Research Methods (3)</w:t>
            </w:r>
          </w:p>
          <w:p w14:paraId="68D1D5BE" w14:textId="77777777" w:rsidR="00620408" w:rsidRPr="00234FE8" w:rsidRDefault="00620408" w:rsidP="006204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Theme="minorHAnsi" w:hAnsiTheme="minorHAnsi" w:cs="Calibri"/>
                <w:sz w:val="18"/>
                <w:szCs w:val="18"/>
              </w:rPr>
            </w:pPr>
            <w:r w:rsidRPr="00234FE8">
              <w:rPr>
                <w:rFonts w:asciiTheme="minorHAnsi" w:hAnsiTheme="minorHAnsi" w:cs="Calibri"/>
                <w:sz w:val="18"/>
                <w:szCs w:val="18"/>
              </w:rPr>
              <w:t xml:space="preserve">HBEH 812: Professional Development I (2) </w:t>
            </w:r>
          </w:p>
          <w:p w14:paraId="1D8ADD4B" w14:textId="6015D55E" w:rsidR="00BC5325" w:rsidRPr="00234FE8" w:rsidRDefault="00BC5325" w:rsidP="00BC53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rPr>
                <w:rFonts w:asciiTheme="minorHAnsi" w:hAnsiTheme="minorHAnsi" w:cs="Calibri"/>
                <w:sz w:val="18"/>
                <w:szCs w:val="18"/>
              </w:rPr>
            </w:pPr>
            <w:r w:rsidRPr="00234FE8">
              <w:rPr>
                <w:rFonts w:asciiTheme="minorHAnsi" w:hAnsiTheme="minorHAnsi" w:cs="Calibri"/>
                <w:sz w:val="18"/>
                <w:szCs w:val="18"/>
              </w:rPr>
              <w:t xml:space="preserve">HBEH 815: Foundations </w:t>
            </w:r>
            <w:r w:rsidR="009927D6" w:rsidRPr="00234FE8">
              <w:rPr>
                <w:rFonts w:asciiTheme="minorHAnsi" w:hAnsiTheme="minorHAnsi" w:cs="Calibri"/>
                <w:sz w:val="18"/>
                <w:szCs w:val="18"/>
              </w:rPr>
              <w:t xml:space="preserve">of </w:t>
            </w:r>
            <w:r w:rsidRPr="00234FE8">
              <w:rPr>
                <w:rFonts w:asciiTheme="minorHAnsi" w:hAnsiTheme="minorHAnsi" w:cs="Calibri"/>
                <w:sz w:val="18"/>
                <w:szCs w:val="18"/>
              </w:rPr>
              <w:t>Health Behavior I (3)</w:t>
            </w:r>
          </w:p>
          <w:p w14:paraId="7B0339DB" w14:textId="41ABA8D1" w:rsidR="00901623" w:rsidRPr="00C961D0" w:rsidRDefault="00DA7BD6" w:rsidP="00D83B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rPr>
                <w:rFonts w:asciiTheme="minorHAnsi" w:hAnsiTheme="minorHAnsi" w:cs="Calibri"/>
                <w:sz w:val="18"/>
                <w:szCs w:val="18"/>
              </w:rPr>
            </w:pPr>
            <w:r w:rsidRPr="00234FE8">
              <w:rPr>
                <w:rFonts w:asciiTheme="minorHAnsi" w:hAnsiTheme="minorHAnsi" w:cs="Calibri"/>
                <w:sz w:val="18"/>
                <w:szCs w:val="18"/>
              </w:rPr>
              <w:t>SPHG 600</w:t>
            </w:r>
            <w:r w:rsidR="00C3090E" w:rsidRPr="00234FE8">
              <w:rPr>
                <w:rFonts w:asciiTheme="minorHAnsi" w:hAnsiTheme="minorHAnsi" w:cs="Calibri"/>
                <w:sz w:val="18"/>
                <w:szCs w:val="18"/>
              </w:rPr>
              <w:t>/FLO</w:t>
            </w:r>
            <w:r w:rsidR="00B46204" w:rsidRPr="00234FE8">
              <w:rPr>
                <w:rFonts w:asciiTheme="minorHAnsi" w:hAnsiTheme="minorHAnsi" w:cs="Calibri"/>
                <w:sz w:val="18"/>
                <w:szCs w:val="18"/>
              </w:rPr>
              <w:t>: Introduction to Public Health</w:t>
            </w:r>
            <w:r w:rsidRPr="00234FE8">
              <w:rPr>
                <w:rFonts w:asciiTheme="minorHAnsi" w:hAnsiTheme="minorHAnsi" w:cs="Calibri"/>
                <w:sz w:val="18"/>
                <w:szCs w:val="18"/>
              </w:rPr>
              <w:t xml:space="preserve"> </w:t>
            </w:r>
            <w:r w:rsidR="00901623" w:rsidRPr="00234FE8">
              <w:rPr>
                <w:rFonts w:asciiTheme="minorHAnsi" w:hAnsiTheme="minorHAnsi" w:cs="Calibri"/>
                <w:sz w:val="18"/>
                <w:szCs w:val="18"/>
              </w:rPr>
              <w:t>(3</w:t>
            </w:r>
            <w:r w:rsidR="00110F9B" w:rsidRPr="00234FE8">
              <w:rPr>
                <w:rFonts w:asciiTheme="minorHAnsi" w:hAnsiTheme="minorHAnsi" w:cs="Calibri"/>
                <w:sz w:val="18"/>
                <w:szCs w:val="18"/>
              </w:rPr>
              <w:t>)]</w:t>
            </w:r>
            <w:r w:rsidR="000C74EE" w:rsidRPr="00CB5BFB">
              <w:rPr>
                <w:rFonts w:asciiTheme="minorHAnsi" w:hAnsiTheme="minorHAnsi" w:cs="Calibri"/>
                <w:sz w:val="18"/>
                <w:szCs w:val="18"/>
                <w:vertAlign w:val="superscript"/>
              </w:rPr>
              <w:t>1</w:t>
            </w:r>
          </w:p>
          <w:p w14:paraId="461B5108" w14:textId="607C6E45" w:rsidR="00160EB3" w:rsidRPr="00234FE8" w:rsidRDefault="00901623" w:rsidP="001941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rPr>
                <w:rFonts w:asciiTheme="minorHAnsi" w:hAnsiTheme="minorHAnsi" w:cs="Calibri"/>
                <w:b/>
                <w:sz w:val="18"/>
                <w:szCs w:val="18"/>
              </w:rPr>
            </w:pPr>
            <w:r w:rsidRPr="00234FE8">
              <w:rPr>
                <w:rFonts w:asciiTheme="minorHAnsi" w:hAnsiTheme="minorHAnsi" w:cs="Calibri"/>
                <w:sz w:val="18"/>
                <w:szCs w:val="18"/>
              </w:rPr>
              <w:t>Elective(s)</w:t>
            </w:r>
            <w:r w:rsidR="00110F9B" w:rsidRPr="00234FE8">
              <w:rPr>
                <w:rFonts w:asciiTheme="minorHAnsi" w:hAnsiTheme="minorHAnsi" w:cs="Calibri"/>
                <w:sz w:val="18"/>
                <w:szCs w:val="18"/>
              </w:rPr>
              <w:t>/advanced core (3</w:t>
            </w:r>
            <w:r w:rsidR="00E72244" w:rsidRPr="00234FE8">
              <w:rPr>
                <w:rFonts w:asciiTheme="minorHAnsi" w:hAnsiTheme="minorHAnsi" w:cs="Calibri"/>
                <w:sz w:val="18"/>
                <w:szCs w:val="18"/>
              </w:rPr>
              <w:t>-6</w:t>
            </w:r>
            <w:r w:rsidR="00110F9B" w:rsidRPr="00234FE8">
              <w:rPr>
                <w:rFonts w:asciiTheme="minorHAnsi" w:hAnsiTheme="minorHAnsi" w:cs="Calibri"/>
                <w:sz w:val="18"/>
                <w:szCs w:val="18"/>
              </w:rPr>
              <w:t xml:space="preserve"> credits)</w:t>
            </w:r>
          </w:p>
        </w:tc>
        <w:tc>
          <w:tcPr>
            <w:tcW w:w="3533" w:type="dxa"/>
            <w:tcBorders>
              <w:bottom w:val="single" w:sz="4" w:space="0" w:color="auto"/>
            </w:tcBorders>
          </w:tcPr>
          <w:p w14:paraId="045C65C8" w14:textId="77777777" w:rsidR="00620408" w:rsidRPr="00234FE8" w:rsidRDefault="00620408" w:rsidP="006204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Theme="minorHAnsi" w:hAnsiTheme="minorHAnsi" w:cs="Calibri"/>
                <w:sz w:val="18"/>
                <w:szCs w:val="18"/>
              </w:rPr>
            </w:pPr>
            <w:r w:rsidRPr="00234FE8">
              <w:rPr>
                <w:rFonts w:asciiTheme="minorHAnsi" w:hAnsiTheme="minorHAnsi" w:cs="Calibri"/>
                <w:sz w:val="18"/>
                <w:szCs w:val="18"/>
              </w:rPr>
              <w:t>HBEH 761: Generalized Linear Modeling (3)</w:t>
            </w:r>
          </w:p>
          <w:p w14:paraId="21007A46" w14:textId="77777777" w:rsidR="00BC5325" w:rsidRPr="00234FE8" w:rsidRDefault="00BC5325" w:rsidP="00BC53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Theme="minorHAnsi" w:hAnsiTheme="minorHAnsi" w:cs="Calibri"/>
                <w:sz w:val="18"/>
                <w:szCs w:val="18"/>
              </w:rPr>
            </w:pPr>
            <w:r w:rsidRPr="00234FE8">
              <w:rPr>
                <w:rFonts w:asciiTheme="minorHAnsi" w:hAnsiTheme="minorHAnsi" w:cs="Calibri"/>
                <w:sz w:val="18"/>
                <w:szCs w:val="18"/>
              </w:rPr>
              <w:t>HBEH 816: Foundations of Health Behavior II (3)</w:t>
            </w:r>
          </w:p>
          <w:p w14:paraId="3DD005C0" w14:textId="77777777" w:rsidR="00901623" w:rsidRPr="00234FE8" w:rsidRDefault="00901623" w:rsidP="00D83B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Theme="minorHAnsi" w:hAnsiTheme="minorHAnsi" w:cs="Calibri"/>
                <w:sz w:val="18"/>
                <w:szCs w:val="18"/>
              </w:rPr>
            </w:pPr>
            <w:r w:rsidRPr="00234FE8">
              <w:rPr>
                <w:rFonts w:asciiTheme="minorHAnsi" w:hAnsiTheme="minorHAnsi" w:cs="Calibri"/>
                <w:sz w:val="18"/>
                <w:szCs w:val="18"/>
              </w:rPr>
              <w:t>Elective(s)</w:t>
            </w:r>
            <w:r w:rsidR="00110F9B" w:rsidRPr="00234FE8">
              <w:rPr>
                <w:rFonts w:asciiTheme="minorHAnsi" w:hAnsiTheme="minorHAnsi" w:cs="Calibri"/>
                <w:sz w:val="18"/>
                <w:szCs w:val="18"/>
              </w:rPr>
              <w:t>/advanced core (</w:t>
            </w:r>
            <w:r w:rsidR="00E72244" w:rsidRPr="00234FE8">
              <w:rPr>
                <w:rFonts w:asciiTheme="minorHAnsi" w:hAnsiTheme="minorHAnsi" w:cs="Calibri"/>
                <w:sz w:val="18"/>
                <w:szCs w:val="18"/>
              </w:rPr>
              <w:t>3-6 credits</w:t>
            </w:r>
            <w:r w:rsidR="00110F9B" w:rsidRPr="00234FE8">
              <w:rPr>
                <w:rFonts w:asciiTheme="minorHAnsi" w:hAnsiTheme="minorHAnsi" w:cs="Calibri"/>
                <w:sz w:val="18"/>
                <w:szCs w:val="18"/>
              </w:rPr>
              <w:t>)</w:t>
            </w:r>
          </w:p>
          <w:p w14:paraId="70797036" w14:textId="77777777" w:rsidR="00160EB3" w:rsidRPr="00234FE8" w:rsidRDefault="00160EB3" w:rsidP="00ED4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cs="Calibri"/>
                <w:sz w:val="18"/>
                <w:szCs w:val="18"/>
              </w:rPr>
            </w:pPr>
          </w:p>
        </w:tc>
        <w:tc>
          <w:tcPr>
            <w:tcW w:w="1890" w:type="dxa"/>
            <w:tcBorders>
              <w:bottom w:val="single" w:sz="4" w:space="0" w:color="auto"/>
            </w:tcBorders>
          </w:tcPr>
          <w:p w14:paraId="5232A2C4" w14:textId="50B94867" w:rsidR="007541FC" w:rsidRDefault="007541FC" w:rsidP="00D83B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rPr>
                <w:rFonts w:asciiTheme="minorHAnsi" w:hAnsiTheme="minorHAnsi" w:cs="Calibri"/>
                <w:sz w:val="18"/>
                <w:szCs w:val="18"/>
              </w:rPr>
            </w:pPr>
            <w:r>
              <w:rPr>
                <w:rFonts w:asciiTheme="minorHAnsi" w:hAnsiTheme="minorHAnsi" w:cs="Calibri"/>
                <w:sz w:val="18"/>
                <w:szCs w:val="18"/>
              </w:rPr>
              <w:t>Optional</w:t>
            </w:r>
            <w:r w:rsidR="000C74EE">
              <w:rPr>
                <w:rFonts w:asciiTheme="minorHAnsi" w:hAnsiTheme="minorHAnsi" w:cs="Calibri"/>
                <w:sz w:val="18"/>
                <w:szCs w:val="18"/>
                <w:vertAlign w:val="superscript"/>
              </w:rPr>
              <w:t>2</w:t>
            </w:r>
            <w:r>
              <w:rPr>
                <w:rFonts w:asciiTheme="minorHAnsi" w:hAnsiTheme="minorHAnsi" w:cs="Calibri"/>
                <w:sz w:val="18"/>
                <w:szCs w:val="18"/>
              </w:rPr>
              <w:t>:</w:t>
            </w:r>
          </w:p>
          <w:p w14:paraId="7DD2C32C" w14:textId="1761A1A1" w:rsidR="00A74BEC" w:rsidRPr="00234FE8" w:rsidRDefault="00A74BEC" w:rsidP="00D83B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rPr>
                <w:rFonts w:asciiTheme="minorHAnsi" w:hAnsiTheme="minorHAnsi" w:cs="Calibri"/>
                <w:sz w:val="18"/>
                <w:szCs w:val="18"/>
              </w:rPr>
            </w:pPr>
            <w:r w:rsidRPr="00234FE8">
              <w:rPr>
                <w:rFonts w:asciiTheme="minorHAnsi" w:hAnsiTheme="minorHAnsi" w:cs="Calibri"/>
                <w:sz w:val="18"/>
                <w:szCs w:val="18"/>
              </w:rPr>
              <w:t xml:space="preserve">HBEH </w:t>
            </w:r>
            <w:r w:rsidR="007D444C" w:rsidRPr="00234FE8">
              <w:rPr>
                <w:rFonts w:asciiTheme="minorHAnsi" w:hAnsiTheme="minorHAnsi" w:cs="Calibri"/>
                <w:sz w:val="18"/>
                <w:szCs w:val="18"/>
              </w:rPr>
              <w:t>842</w:t>
            </w:r>
            <w:r w:rsidRPr="00234FE8">
              <w:rPr>
                <w:rFonts w:asciiTheme="minorHAnsi" w:hAnsiTheme="minorHAnsi" w:cs="Calibri"/>
                <w:sz w:val="18"/>
                <w:szCs w:val="18"/>
              </w:rPr>
              <w:t>, Primary Practicum (1-4 credits)</w:t>
            </w:r>
          </w:p>
          <w:p w14:paraId="11AD805D" w14:textId="3D130ABB" w:rsidR="00A74BEC" w:rsidRPr="00234FE8" w:rsidRDefault="00ED4341" w:rsidP="000744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rPr>
                <w:rFonts w:asciiTheme="minorHAnsi" w:hAnsiTheme="minorHAnsi" w:cs="Calibri"/>
                <w:sz w:val="18"/>
                <w:szCs w:val="18"/>
              </w:rPr>
            </w:pPr>
            <w:r w:rsidRPr="00234FE8">
              <w:rPr>
                <w:rFonts w:asciiTheme="minorHAnsi" w:hAnsiTheme="minorHAnsi" w:cs="Calibri"/>
                <w:sz w:val="18"/>
                <w:szCs w:val="18"/>
              </w:rPr>
              <w:t>HBEH 843, Secondary Practicum (1-2 credits)</w:t>
            </w:r>
          </w:p>
        </w:tc>
      </w:tr>
      <w:tr w:rsidR="00901623" w:rsidRPr="00234FE8" w14:paraId="58938176" w14:textId="77777777" w:rsidTr="00D4309C">
        <w:tc>
          <w:tcPr>
            <w:tcW w:w="9203" w:type="dxa"/>
            <w:gridSpan w:val="3"/>
            <w:shd w:val="clear" w:color="auto" w:fill="B8CCE4" w:themeFill="accent1" w:themeFillTint="66"/>
          </w:tcPr>
          <w:p w14:paraId="5FDDBC73" w14:textId="77777777" w:rsidR="00901623" w:rsidRPr="00234FE8" w:rsidRDefault="00901623" w:rsidP="00D83B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cs="Calibri"/>
                <w:b/>
                <w:sz w:val="20"/>
              </w:rPr>
            </w:pPr>
            <w:r w:rsidRPr="00234FE8">
              <w:rPr>
                <w:rFonts w:asciiTheme="minorHAnsi" w:hAnsiTheme="minorHAnsi" w:cs="Calibri"/>
                <w:b/>
                <w:sz w:val="20"/>
              </w:rPr>
              <w:t>Year 2</w:t>
            </w:r>
          </w:p>
        </w:tc>
      </w:tr>
      <w:tr w:rsidR="00901623" w:rsidRPr="00234FE8" w14:paraId="10B31E84" w14:textId="77777777" w:rsidTr="00D4309C">
        <w:tc>
          <w:tcPr>
            <w:tcW w:w="3780" w:type="dxa"/>
          </w:tcPr>
          <w:p w14:paraId="2DDA651C" w14:textId="47AC2AFE" w:rsidR="00901623" w:rsidRPr="00234FE8" w:rsidRDefault="00901623" w:rsidP="00C80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jc w:val="center"/>
              <w:rPr>
                <w:rFonts w:asciiTheme="minorHAnsi" w:hAnsiTheme="minorHAnsi" w:cs="Calibri"/>
                <w:b/>
                <w:sz w:val="20"/>
              </w:rPr>
            </w:pPr>
            <w:r w:rsidRPr="00234FE8">
              <w:rPr>
                <w:rFonts w:asciiTheme="minorHAnsi" w:hAnsiTheme="minorHAnsi" w:cs="Calibri"/>
                <w:b/>
                <w:sz w:val="20"/>
              </w:rPr>
              <w:t xml:space="preserve">Fall </w:t>
            </w:r>
            <w:r w:rsidR="00EC413A" w:rsidRPr="00234FE8">
              <w:rPr>
                <w:rFonts w:asciiTheme="minorHAnsi" w:hAnsiTheme="minorHAnsi" w:cs="Calibri"/>
                <w:b/>
                <w:sz w:val="20"/>
              </w:rPr>
              <w:t>20</w:t>
            </w:r>
            <w:r w:rsidR="003B4C22">
              <w:rPr>
                <w:rFonts w:asciiTheme="minorHAnsi" w:hAnsiTheme="minorHAnsi" w:cs="Calibri"/>
                <w:b/>
                <w:sz w:val="20"/>
              </w:rPr>
              <w:t>2</w:t>
            </w:r>
            <w:r w:rsidR="000C74EE">
              <w:rPr>
                <w:rFonts w:asciiTheme="minorHAnsi" w:hAnsiTheme="minorHAnsi" w:cs="Calibri"/>
                <w:b/>
                <w:sz w:val="20"/>
              </w:rPr>
              <w:t>1</w:t>
            </w:r>
          </w:p>
        </w:tc>
        <w:tc>
          <w:tcPr>
            <w:tcW w:w="3533" w:type="dxa"/>
          </w:tcPr>
          <w:p w14:paraId="2E65A376" w14:textId="590FA14F" w:rsidR="00901623" w:rsidRPr="00234FE8" w:rsidRDefault="00901623" w:rsidP="00C80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jc w:val="center"/>
              <w:rPr>
                <w:rFonts w:asciiTheme="minorHAnsi" w:hAnsiTheme="minorHAnsi" w:cs="Calibri"/>
                <w:b/>
                <w:sz w:val="20"/>
              </w:rPr>
            </w:pPr>
            <w:r w:rsidRPr="00234FE8">
              <w:rPr>
                <w:rFonts w:asciiTheme="minorHAnsi" w:hAnsiTheme="minorHAnsi" w:cs="Calibri"/>
                <w:b/>
                <w:sz w:val="20"/>
              </w:rPr>
              <w:t xml:space="preserve">Spring </w:t>
            </w:r>
            <w:r w:rsidR="00EC413A" w:rsidRPr="00234FE8">
              <w:rPr>
                <w:rFonts w:asciiTheme="minorHAnsi" w:hAnsiTheme="minorHAnsi" w:cs="Calibri"/>
                <w:b/>
                <w:sz w:val="20"/>
              </w:rPr>
              <w:t>20</w:t>
            </w:r>
            <w:r w:rsidR="00C80438" w:rsidRPr="00234FE8">
              <w:rPr>
                <w:rFonts w:asciiTheme="minorHAnsi" w:hAnsiTheme="minorHAnsi" w:cs="Calibri"/>
                <w:b/>
                <w:sz w:val="20"/>
              </w:rPr>
              <w:t>2</w:t>
            </w:r>
            <w:r w:rsidR="000C74EE">
              <w:rPr>
                <w:rFonts w:asciiTheme="minorHAnsi" w:hAnsiTheme="minorHAnsi" w:cs="Calibri"/>
                <w:b/>
                <w:sz w:val="20"/>
              </w:rPr>
              <w:t>2</w:t>
            </w:r>
          </w:p>
        </w:tc>
        <w:tc>
          <w:tcPr>
            <w:tcW w:w="1890" w:type="dxa"/>
          </w:tcPr>
          <w:p w14:paraId="0C3CB9DE" w14:textId="449D13DB" w:rsidR="00901623" w:rsidRPr="00234FE8" w:rsidRDefault="00901623" w:rsidP="00C80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cs="Calibri"/>
                <w:b/>
                <w:sz w:val="20"/>
              </w:rPr>
            </w:pPr>
            <w:r w:rsidRPr="00234FE8">
              <w:rPr>
                <w:rFonts w:asciiTheme="minorHAnsi" w:hAnsiTheme="minorHAnsi" w:cs="Calibri"/>
                <w:b/>
                <w:sz w:val="20"/>
              </w:rPr>
              <w:t xml:space="preserve">Summer </w:t>
            </w:r>
            <w:r w:rsidR="00EC413A" w:rsidRPr="00234FE8">
              <w:rPr>
                <w:rFonts w:asciiTheme="minorHAnsi" w:hAnsiTheme="minorHAnsi" w:cs="Calibri"/>
                <w:b/>
                <w:sz w:val="20"/>
              </w:rPr>
              <w:t>20</w:t>
            </w:r>
            <w:r w:rsidR="00C80438" w:rsidRPr="00234FE8">
              <w:rPr>
                <w:rFonts w:asciiTheme="minorHAnsi" w:hAnsiTheme="minorHAnsi" w:cs="Calibri"/>
                <w:b/>
                <w:sz w:val="20"/>
              </w:rPr>
              <w:t>2</w:t>
            </w:r>
            <w:r w:rsidR="000C74EE">
              <w:rPr>
                <w:rFonts w:asciiTheme="minorHAnsi" w:hAnsiTheme="minorHAnsi" w:cs="Calibri"/>
                <w:b/>
                <w:sz w:val="20"/>
              </w:rPr>
              <w:t>2</w:t>
            </w:r>
          </w:p>
        </w:tc>
      </w:tr>
      <w:tr w:rsidR="00901623" w:rsidRPr="00234FE8" w14:paraId="5FD32B49" w14:textId="77777777" w:rsidTr="00D4309C">
        <w:tc>
          <w:tcPr>
            <w:tcW w:w="3780" w:type="dxa"/>
          </w:tcPr>
          <w:p w14:paraId="42A66F84" w14:textId="77777777" w:rsidR="00901623" w:rsidRPr="00234FE8" w:rsidRDefault="001B49FC" w:rsidP="00D83B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Theme="minorHAnsi" w:hAnsiTheme="minorHAnsi" w:cs="Calibri"/>
                <w:sz w:val="18"/>
                <w:szCs w:val="18"/>
              </w:rPr>
            </w:pPr>
            <w:r w:rsidRPr="00234FE8">
              <w:rPr>
                <w:rFonts w:asciiTheme="minorHAnsi" w:hAnsiTheme="minorHAnsi" w:cs="Calibri"/>
                <w:sz w:val="18"/>
                <w:szCs w:val="18"/>
              </w:rPr>
              <w:t>HBEH</w:t>
            </w:r>
            <w:r w:rsidR="00901623" w:rsidRPr="00234FE8">
              <w:rPr>
                <w:rFonts w:asciiTheme="minorHAnsi" w:hAnsiTheme="minorHAnsi" w:cs="Calibri"/>
                <w:sz w:val="18"/>
                <w:szCs w:val="18"/>
              </w:rPr>
              <w:t xml:space="preserve"> 811: Development &amp; Evaluation of HPDP Interventions (3)</w:t>
            </w:r>
          </w:p>
          <w:p w14:paraId="0610F253" w14:textId="6116D959" w:rsidR="00901623" w:rsidRPr="00234FE8" w:rsidRDefault="008C36C1" w:rsidP="00D83B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Theme="minorHAnsi" w:hAnsiTheme="minorHAnsi" w:cs="Calibri"/>
                <w:sz w:val="18"/>
                <w:szCs w:val="18"/>
                <w:vertAlign w:val="superscript"/>
              </w:rPr>
            </w:pPr>
            <w:r w:rsidRPr="00234FE8">
              <w:rPr>
                <w:rFonts w:asciiTheme="minorHAnsi" w:hAnsiTheme="minorHAnsi" w:cs="Calibri"/>
                <w:sz w:val="18"/>
                <w:szCs w:val="18"/>
              </w:rPr>
              <w:t xml:space="preserve">HBEH </w:t>
            </w:r>
            <w:r w:rsidR="001B6848" w:rsidRPr="00234FE8">
              <w:rPr>
                <w:rFonts w:asciiTheme="minorHAnsi" w:hAnsiTheme="minorHAnsi" w:cs="Calibri"/>
                <w:sz w:val="18"/>
                <w:szCs w:val="18"/>
              </w:rPr>
              <w:t>762</w:t>
            </w:r>
            <w:r w:rsidR="00760923" w:rsidRPr="00234FE8">
              <w:rPr>
                <w:rFonts w:asciiTheme="minorHAnsi" w:hAnsiTheme="minorHAnsi" w:cs="Calibri"/>
                <w:sz w:val="18"/>
                <w:szCs w:val="18"/>
              </w:rPr>
              <w:t>:</w:t>
            </w:r>
            <w:r w:rsidR="001B6848" w:rsidRPr="00234FE8">
              <w:rPr>
                <w:rFonts w:asciiTheme="minorHAnsi" w:hAnsiTheme="minorHAnsi" w:cs="Calibri"/>
                <w:color w:val="000000"/>
                <w:sz w:val="20"/>
              </w:rPr>
              <w:t xml:space="preserve"> </w:t>
            </w:r>
            <w:r w:rsidR="001B6848" w:rsidRPr="00234FE8">
              <w:rPr>
                <w:rFonts w:asciiTheme="minorHAnsi" w:hAnsiTheme="minorHAnsi" w:cs="Calibri"/>
                <w:color w:val="000000"/>
                <w:sz w:val="18"/>
                <w:szCs w:val="18"/>
              </w:rPr>
              <w:t>Multilevel Modeling with Applications to Health Behavior</w:t>
            </w:r>
            <w:r w:rsidR="00760923" w:rsidRPr="00234FE8">
              <w:rPr>
                <w:rFonts w:asciiTheme="minorHAnsi" w:hAnsiTheme="minorHAnsi" w:cs="Calibri"/>
                <w:sz w:val="18"/>
                <w:szCs w:val="18"/>
              </w:rPr>
              <w:t xml:space="preserve"> </w:t>
            </w:r>
            <w:r w:rsidR="00901623" w:rsidRPr="00234FE8">
              <w:rPr>
                <w:rFonts w:asciiTheme="minorHAnsi" w:hAnsiTheme="minorHAnsi" w:cs="Calibri"/>
                <w:sz w:val="18"/>
                <w:szCs w:val="18"/>
              </w:rPr>
              <w:t>(</w:t>
            </w:r>
            <w:r w:rsidR="00760923" w:rsidRPr="00234FE8">
              <w:rPr>
                <w:rFonts w:asciiTheme="minorHAnsi" w:hAnsiTheme="minorHAnsi" w:cs="Calibri"/>
                <w:sz w:val="18"/>
                <w:szCs w:val="18"/>
              </w:rPr>
              <w:t>1</w:t>
            </w:r>
            <w:r w:rsidR="00901623" w:rsidRPr="00234FE8">
              <w:rPr>
                <w:rFonts w:asciiTheme="minorHAnsi" w:hAnsiTheme="minorHAnsi" w:cs="Calibri"/>
                <w:sz w:val="18"/>
                <w:szCs w:val="18"/>
              </w:rPr>
              <w:t>)</w:t>
            </w:r>
            <w:r w:rsidR="00CB5BFB">
              <w:rPr>
                <w:rFonts w:asciiTheme="minorHAnsi" w:hAnsiTheme="minorHAnsi" w:cs="Calibri"/>
                <w:sz w:val="18"/>
                <w:szCs w:val="18"/>
                <w:vertAlign w:val="superscript"/>
              </w:rPr>
              <w:t>3</w:t>
            </w:r>
          </w:p>
          <w:p w14:paraId="013FF8DF" w14:textId="77777777" w:rsidR="00901623" w:rsidRPr="00234FE8" w:rsidRDefault="00901623" w:rsidP="00206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rPr>
                <w:rFonts w:asciiTheme="minorHAnsi" w:hAnsiTheme="minorHAnsi" w:cs="Calibri"/>
                <w:sz w:val="18"/>
                <w:szCs w:val="18"/>
              </w:rPr>
            </w:pPr>
            <w:r w:rsidRPr="00234FE8">
              <w:rPr>
                <w:rFonts w:asciiTheme="minorHAnsi" w:hAnsiTheme="minorHAnsi" w:cs="Calibri"/>
                <w:sz w:val="18"/>
                <w:szCs w:val="18"/>
              </w:rPr>
              <w:t>Elective(s)</w:t>
            </w:r>
            <w:r w:rsidR="00110F9B" w:rsidRPr="00234FE8">
              <w:rPr>
                <w:rFonts w:asciiTheme="minorHAnsi" w:hAnsiTheme="minorHAnsi" w:cs="Calibri"/>
                <w:sz w:val="18"/>
                <w:szCs w:val="18"/>
              </w:rPr>
              <w:t>/advanced core (</w:t>
            </w:r>
            <w:r w:rsidR="00E72244" w:rsidRPr="00234FE8">
              <w:rPr>
                <w:rFonts w:asciiTheme="minorHAnsi" w:hAnsiTheme="minorHAnsi" w:cs="Calibri"/>
                <w:sz w:val="18"/>
                <w:szCs w:val="18"/>
              </w:rPr>
              <w:t>3-6 credits</w:t>
            </w:r>
            <w:r w:rsidR="00110F9B" w:rsidRPr="00234FE8">
              <w:rPr>
                <w:rFonts w:asciiTheme="minorHAnsi" w:hAnsiTheme="minorHAnsi" w:cs="Calibri"/>
                <w:sz w:val="18"/>
                <w:szCs w:val="18"/>
              </w:rPr>
              <w:t>)</w:t>
            </w:r>
          </w:p>
        </w:tc>
        <w:tc>
          <w:tcPr>
            <w:tcW w:w="3533" w:type="dxa"/>
          </w:tcPr>
          <w:p w14:paraId="2B5A0097" w14:textId="77777777" w:rsidR="001A55E5" w:rsidRPr="00234FE8" w:rsidRDefault="001A55E5" w:rsidP="001A55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Theme="minorHAnsi" w:hAnsiTheme="minorHAnsi" w:cs="Calibri"/>
                <w:sz w:val="18"/>
                <w:szCs w:val="18"/>
                <w:vertAlign w:val="superscript"/>
              </w:rPr>
            </w:pPr>
            <w:r w:rsidRPr="00234FE8">
              <w:rPr>
                <w:rFonts w:asciiTheme="minorHAnsi" w:hAnsiTheme="minorHAnsi" w:cs="Calibri"/>
                <w:sz w:val="18"/>
                <w:szCs w:val="18"/>
              </w:rPr>
              <w:t>HBEH 813: Profession Development II (1)</w:t>
            </w:r>
          </w:p>
          <w:p w14:paraId="0E3B44E1" w14:textId="15621B6C" w:rsidR="008C36C1" w:rsidRPr="00234FE8" w:rsidRDefault="008C36C1" w:rsidP="00D83B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Theme="minorHAnsi" w:hAnsiTheme="minorHAnsi" w:cs="Calibri"/>
                <w:sz w:val="18"/>
                <w:szCs w:val="18"/>
              </w:rPr>
            </w:pPr>
            <w:r w:rsidRPr="00234FE8">
              <w:rPr>
                <w:rFonts w:asciiTheme="minorHAnsi" w:hAnsiTheme="minorHAnsi" w:cs="Calibri"/>
                <w:sz w:val="18"/>
                <w:szCs w:val="18"/>
              </w:rPr>
              <w:t xml:space="preserve">HBEH </w:t>
            </w:r>
            <w:r w:rsidR="001419CC">
              <w:rPr>
                <w:rFonts w:asciiTheme="minorHAnsi" w:hAnsiTheme="minorHAnsi" w:cs="Calibri"/>
                <w:sz w:val="18"/>
                <w:szCs w:val="18"/>
              </w:rPr>
              <w:t>763</w:t>
            </w:r>
            <w:r w:rsidRPr="00234FE8">
              <w:rPr>
                <w:rFonts w:asciiTheme="minorHAnsi" w:hAnsiTheme="minorHAnsi" w:cs="Calibri"/>
                <w:sz w:val="18"/>
                <w:szCs w:val="18"/>
              </w:rPr>
              <w:t>: Measurement (3)</w:t>
            </w:r>
          </w:p>
          <w:p w14:paraId="12CE1241" w14:textId="77777777" w:rsidR="00901623" w:rsidRPr="00234FE8" w:rsidRDefault="001B49FC" w:rsidP="00D83B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Theme="minorHAnsi" w:hAnsiTheme="minorHAnsi" w:cs="Calibri"/>
                <w:sz w:val="18"/>
                <w:szCs w:val="18"/>
              </w:rPr>
            </w:pPr>
            <w:r w:rsidRPr="00234FE8">
              <w:rPr>
                <w:rFonts w:asciiTheme="minorHAnsi" w:hAnsiTheme="minorHAnsi" w:cs="Calibri"/>
                <w:sz w:val="18"/>
                <w:szCs w:val="18"/>
              </w:rPr>
              <w:t>HBEH</w:t>
            </w:r>
            <w:r w:rsidR="00901623" w:rsidRPr="00234FE8">
              <w:rPr>
                <w:rFonts w:asciiTheme="minorHAnsi" w:hAnsiTheme="minorHAnsi" w:cs="Calibri"/>
                <w:sz w:val="18"/>
                <w:szCs w:val="18"/>
              </w:rPr>
              <w:t xml:space="preserve"> 860: Research Proposal Development (3)</w:t>
            </w:r>
          </w:p>
          <w:p w14:paraId="6F921ACF" w14:textId="77777777" w:rsidR="00901623" w:rsidRPr="00234FE8" w:rsidRDefault="00901623" w:rsidP="00206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cs="Calibri"/>
                <w:sz w:val="18"/>
                <w:szCs w:val="18"/>
              </w:rPr>
            </w:pPr>
            <w:r w:rsidRPr="00234FE8">
              <w:rPr>
                <w:rFonts w:asciiTheme="minorHAnsi" w:hAnsiTheme="minorHAnsi" w:cs="Calibri"/>
                <w:sz w:val="18"/>
                <w:szCs w:val="18"/>
              </w:rPr>
              <w:t>Elective(s)</w:t>
            </w:r>
            <w:r w:rsidR="00110F9B" w:rsidRPr="00234FE8">
              <w:rPr>
                <w:rFonts w:asciiTheme="minorHAnsi" w:hAnsiTheme="minorHAnsi" w:cs="Calibri"/>
                <w:sz w:val="18"/>
                <w:szCs w:val="18"/>
              </w:rPr>
              <w:t>/advanced core (</w:t>
            </w:r>
            <w:r w:rsidR="00E72244" w:rsidRPr="00234FE8">
              <w:rPr>
                <w:rFonts w:asciiTheme="minorHAnsi" w:hAnsiTheme="minorHAnsi" w:cs="Calibri"/>
                <w:sz w:val="18"/>
                <w:szCs w:val="18"/>
              </w:rPr>
              <w:t>3-6 credits</w:t>
            </w:r>
            <w:r w:rsidR="00110F9B" w:rsidRPr="00234FE8">
              <w:rPr>
                <w:rFonts w:asciiTheme="minorHAnsi" w:hAnsiTheme="minorHAnsi" w:cs="Calibri"/>
                <w:sz w:val="18"/>
                <w:szCs w:val="18"/>
              </w:rPr>
              <w:t>)</w:t>
            </w:r>
          </w:p>
        </w:tc>
        <w:tc>
          <w:tcPr>
            <w:tcW w:w="1890" w:type="dxa"/>
          </w:tcPr>
          <w:p w14:paraId="531B77E3" w14:textId="77777777" w:rsidR="00901623" w:rsidRPr="00234FE8" w:rsidRDefault="001B49FC" w:rsidP="00ED4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rPr>
                <w:rFonts w:asciiTheme="minorHAnsi" w:hAnsiTheme="minorHAnsi" w:cs="Calibri"/>
                <w:sz w:val="18"/>
                <w:szCs w:val="18"/>
              </w:rPr>
            </w:pPr>
            <w:r w:rsidRPr="00234FE8">
              <w:rPr>
                <w:rFonts w:asciiTheme="minorHAnsi" w:hAnsiTheme="minorHAnsi" w:cs="Calibri"/>
                <w:sz w:val="18"/>
                <w:szCs w:val="18"/>
              </w:rPr>
              <w:t>HBEH</w:t>
            </w:r>
            <w:r w:rsidR="00901623" w:rsidRPr="00234FE8">
              <w:rPr>
                <w:rFonts w:asciiTheme="minorHAnsi" w:hAnsiTheme="minorHAnsi" w:cs="Calibri"/>
                <w:sz w:val="18"/>
                <w:szCs w:val="18"/>
              </w:rPr>
              <w:t xml:space="preserve"> 891-045: Comprehensive Exam (1)</w:t>
            </w:r>
          </w:p>
        </w:tc>
      </w:tr>
    </w:tbl>
    <w:p w14:paraId="06B9AEF0" w14:textId="11820D7F" w:rsidR="000C74EE" w:rsidRDefault="000C74EE" w:rsidP="000C74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sz w:val="18"/>
          <w:szCs w:val="18"/>
        </w:rPr>
      </w:pPr>
      <w:r>
        <w:rPr>
          <w:rFonts w:asciiTheme="minorHAnsi" w:hAnsiTheme="minorHAnsi" w:cs="Calibri"/>
          <w:b/>
          <w:sz w:val="18"/>
          <w:szCs w:val="18"/>
          <w:vertAlign w:val="superscript"/>
        </w:rPr>
        <w:t>1</w:t>
      </w:r>
      <w:r w:rsidRPr="00234FE8">
        <w:rPr>
          <w:rFonts w:asciiTheme="minorHAnsi" w:hAnsiTheme="minorHAnsi" w:cs="Calibri"/>
          <w:sz w:val="18"/>
          <w:szCs w:val="18"/>
        </w:rPr>
        <w:t xml:space="preserve">For those without </w:t>
      </w:r>
      <w:r w:rsidRPr="00234FE8">
        <w:rPr>
          <w:rFonts w:asciiTheme="minorHAnsi" w:hAnsiTheme="minorHAnsi"/>
          <w:sz w:val="18"/>
          <w:szCs w:val="18"/>
        </w:rPr>
        <w:t>a prior bachelor’s or master’s degree from an accredited school of public health</w:t>
      </w:r>
      <w:r w:rsidRPr="00234FE8">
        <w:rPr>
          <w:rFonts w:asciiTheme="minorHAnsi" w:hAnsiTheme="minorHAnsi" w:cs="Calibri"/>
          <w:sz w:val="18"/>
          <w:szCs w:val="18"/>
        </w:rPr>
        <w:t>. The 3-credit SPHG 600/FLO course must be taken some time before the completion of the 4</w:t>
      </w:r>
      <w:r w:rsidRPr="00234FE8">
        <w:rPr>
          <w:rFonts w:asciiTheme="minorHAnsi" w:hAnsiTheme="minorHAnsi" w:cs="Calibri"/>
          <w:sz w:val="18"/>
          <w:szCs w:val="18"/>
          <w:vertAlign w:val="superscript"/>
        </w:rPr>
        <w:t>th</w:t>
      </w:r>
      <w:r w:rsidRPr="00234FE8">
        <w:rPr>
          <w:rFonts w:asciiTheme="minorHAnsi" w:hAnsiTheme="minorHAnsi" w:cs="Calibri"/>
          <w:sz w:val="18"/>
          <w:szCs w:val="18"/>
        </w:rPr>
        <w:t xml:space="preserve"> semester and before the written comprehensive exam. </w:t>
      </w:r>
    </w:p>
    <w:p w14:paraId="1831FB82" w14:textId="6E580458" w:rsidR="000C74EE" w:rsidRPr="00CB5BFB" w:rsidRDefault="000C74EE" w:rsidP="00826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bCs/>
          <w:sz w:val="18"/>
          <w:szCs w:val="18"/>
        </w:rPr>
      </w:pPr>
      <w:r w:rsidRPr="00CB5BFB">
        <w:rPr>
          <w:rFonts w:asciiTheme="minorHAnsi" w:hAnsiTheme="minorHAnsi" w:cs="Calibri"/>
          <w:bCs/>
          <w:sz w:val="18"/>
          <w:szCs w:val="18"/>
          <w:vertAlign w:val="superscript"/>
        </w:rPr>
        <w:t>2</w:t>
      </w:r>
      <w:r w:rsidRPr="007541FC">
        <w:rPr>
          <w:rFonts w:asciiTheme="minorHAnsi" w:hAnsiTheme="minorHAnsi" w:cs="Calibri"/>
          <w:bCs/>
          <w:sz w:val="18"/>
          <w:szCs w:val="18"/>
        </w:rPr>
        <w:t xml:space="preserve">The primary and secondary practicum are optional in the first summer, along with elective courses. Students can complete the </w:t>
      </w:r>
      <w:r w:rsidR="00CB5BFB">
        <w:rPr>
          <w:rFonts w:asciiTheme="minorHAnsi" w:hAnsiTheme="minorHAnsi" w:cs="Calibri"/>
          <w:bCs/>
          <w:sz w:val="18"/>
          <w:szCs w:val="18"/>
        </w:rPr>
        <w:t xml:space="preserve">primary and secondary </w:t>
      </w:r>
      <w:r w:rsidRPr="007541FC">
        <w:rPr>
          <w:rFonts w:asciiTheme="minorHAnsi" w:hAnsiTheme="minorHAnsi" w:cs="Calibri"/>
          <w:bCs/>
          <w:sz w:val="18"/>
          <w:szCs w:val="18"/>
        </w:rPr>
        <w:t>practica during the fall or spring semesters.</w:t>
      </w:r>
      <w:r>
        <w:rPr>
          <w:rFonts w:asciiTheme="minorHAnsi" w:hAnsiTheme="minorHAnsi" w:cs="Calibri"/>
          <w:b/>
          <w:sz w:val="18"/>
          <w:szCs w:val="18"/>
        </w:rPr>
        <w:t xml:space="preserve"> </w:t>
      </w:r>
      <w:r w:rsidR="00CB5BFB" w:rsidRPr="00CB5BFB">
        <w:rPr>
          <w:rFonts w:asciiTheme="minorHAnsi" w:hAnsiTheme="minorHAnsi" w:cs="Calibri"/>
          <w:bCs/>
          <w:sz w:val="18"/>
          <w:szCs w:val="18"/>
        </w:rPr>
        <w:t xml:space="preserve">The primary practicum is required to be completed prior to the written comprehensive exam. </w:t>
      </w:r>
    </w:p>
    <w:p w14:paraId="0B2F3361" w14:textId="349EA64E" w:rsidR="00760923" w:rsidRPr="00234FE8" w:rsidRDefault="00CB5BFB" w:rsidP="00826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sz w:val="18"/>
          <w:szCs w:val="18"/>
        </w:rPr>
      </w:pPr>
      <w:r>
        <w:rPr>
          <w:rFonts w:asciiTheme="minorHAnsi" w:hAnsiTheme="minorHAnsi" w:cs="Calibri"/>
          <w:sz w:val="18"/>
          <w:szCs w:val="18"/>
          <w:vertAlign w:val="superscript"/>
        </w:rPr>
        <w:t>3</w:t>
      </w:r>
      <w:r w:rsidR="00760923" w:rsidRPr="00234FE8">
        <w:rPr>
          <w:rFonts w:asciiTheme="minorHAnsi" w:hAnsiTheme="minorHAnsi" w:cs="Calibri"/>
          <w:sz w:val="18"/>
          <w:szCs w:val="18"/>
        </w:rPr>
        <w:t xml:space="preserve">Variable credits: students are </w:t>
      </w:r>
      <w:r w:rsidR="00760923" w:rsidRPr="00CB5BFB">
        <w:rPr>
          <w:rFonts w:asciiTheme="minorHAnsi" w:hAnsiTheme="minorHAnsi" w:cs="Calibri"/>
          <w:i/>
          <w:iCs/>
          <w:sz w:val="18"/>
          <w:szCs w:val="18"/>
        </w:rPr>
        <w:t>required</w:t>
      </w:r>
      <w:r w:rsidR="00760923" w:rsidRPr="00234FE8">
        <w:rPr>
          <w:rFonts w:asciiTheme="minorHAnsi" w:hAnsiTheme="minorHAnsi" w:cs="Calibri"/>
          <w:sz w:val="18"/>
          <w:szCs w:val="18"/>
        </w:rPr>
        <w:t xml:space="preserve"> to enroll in the 1-credit introductory module and </w:t>
      </w:r>
      <w:r w:rsidR="00760923" w:rsidRPr="00CB5BFB">
        <w:rPr>
          <w:rFonts w:asciiTheme="minorHAnsi" w:hAnsiTheme="minorHAnsi" w:cs="Calibri"/>
          <w:i/>
          <w:iCs/>
          <w:sz w:val="18"/>
          <w:szCs w:val="18"/>
        </w:rPr>
        <w:t>may</w:t>
      </w:r>
      <w:r w:rsidR="00760923" w:rsidRPr="00234FE8">
        <w:rPr>
          <w:rFonts w:asciiTheme="minorHAnsi" w:hAnsiTheme="minorHAnsi" w:cs="Calibri"/>
          <w:sz w:val="18"/>
          <w:szCs w:val="18"/>
        </w:rPr>
        <w:t xml:space="preserve"> enroll in the 2-credit elective module (3 credits total for full course).</w:t>
      </w:r>
    </w:p>
    <w:p w14:paraId="65AC3A60" w14:textId="633C0B15" w:rsidR="007541FC" w:rsidRPr="007541FC" w:rsidRDefault="007541FC" w:rsidP="00CB5B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cs="Calibri"/>
          <w:sz w:val="18"/>
          <w:szCs w:val="18"/>
        </w:rPr>
      </w:pPr>
    </w:p>
    <w:p w14:paraId="5B0A94DE" w14:textId="48E049C3" w:rsidR="000F2161" w:rsidRPr="00234FE8" w:rsidRDefault="000F2161" w:rsidP="000F2161">
      <w:pPr>
        <w:pStyle w:val="Style2"/>
      </w:pPr>
      <w:r w:rsidRPr="00234FE8">
        <w:t>E</w:t>
      </w:r>
      <w:r>
        <w:t>xtension of timeline for completing course requirements</w:t>
      </w:r>
    </w:p>
    <w:p w14:paraId="3FFDE004" w14:textId="75B1522E" w:rsidR="000F2161" w:rsidRPr="00234FE8" w:rsidRDefault="000F2161" w:rsidP="000F2161">
      <w:pPr>
        <w:spacing w:after="120" w:line="240" w:lineRule="exact"/>
        <w:rPr>
          <w:rFonts w:asciiTheme="minorHAnsi" w:hAnsiTheme="minorHAnsi"/>
          <w:sz w:val="22"/>
          <w:szCs w:val="22"/>
        </w:rPr>
      </w:pPr>
      <w:r w:rsidRPr="00234FE8">
        <w:rPr>
          <w:rFonts w:asciiTheme="minorHAnsi" w:hAnsiTheme="minorHAnsi" w:cs="Calibri"/>
          <w:sz w:val="22"/>
          <w:szCs w:val="22"/>
        </w:rPr>
        <w:t xml:space="preserve">Occasionally, </w:t>
      </w:r>
      <w:r w:rsidRPr="00234FE8">
        <w:rPr>
          <w:rFonts w:asciiTheme="minorHAnsi" w:hAnsiTheme="minorHAnsi"/>
          <w:sz w:val="22"/>
          <w:szCs w:val="22"/>
        </w:rPr>
        <w:t xml:space="preserve">students seek, or are recommended by their </w:t>
      </w:r>
      <w:r w:rsidR="008E6C61">
        <w:rPr>
          <w:rFonts w:asciiTheme="minorHAnsi" w:hAnsiTheme="minorHAnsi"/>
          <w:sz w:val="22"/>
          <w:szCs w:val="22"/>
        </w:rPr>
        <w:t>faculty mentor</w:t>
      </w:r>
      <w:r w:rsidRPr="00234FE8">
        <w:rPr>
          <w:rFonts w:asciiTheme="minorHAnsi" w:hAnsiTheme="minorHAnsi"/>
          <w:sz w:val="22"/>
          <w:szCs w:val="22"/>
        </w:rPr>
        <w:t xml:space="preserve"> to seek, an extension of time for completing the two years of required course work for the PhD or three years of required course work for the MSPH-to-PhD. The reasons for seeking an extension are typically personal, such as family-related reasons, or are related to academic concerns. </w:t>
      </w:r>
    </w:p>
    <w:p w14:paraId="0987CB5A" w14:textId="77777777" w:rsidR="000F2161" w:rsidRPr="00234FE8" w:rsidRDefault="000F2161" w:rsidP="000F2161">
      <w:pPr>
        <w:spacing w:after="120" w:line="240" w:lineRule="exact"/>
        <w:rPr>
          <w:rFonts w:asciiTheme="minorHAnsi" w:hAnsiTheme="minorHAnsi"/>
          <w:sz w:val="22"/>
          <w:szCs w:val="22"/>
        </w:rPr>
      </w:pPr>
      <w:r w:rsidRPr="00234FE8">
        <w:rPr>
          <w:rFonts w:asciiTheme="minorHAnsi" w:hAnsiTheme="minorHAnsi"/>
          <w:sz w:val="22"/>
          <w:szCs w:val="22"/>
        </w:rPr>
        <w:t xml:space="preserve">Because of course sequencing requirements and the annual (i.e., summer session I) schedule for the doctoral written comprehensive exam, extensions will typically be granted for one year. Students are discouraged from seeking more than a one-year extension because the written doctoral comprehensive exam is based on the two years of preceding required courses. Course content may change from year to year, which may impact student preparation for the exam. </w:t>
      </w:r>
    </w:p>
    <w:p w14:paraId="399103A1" w14:textId="25D94CE0" w:rsidR="000F2161" w:rsidRPr="00234FE8" w:rsidRDefault="000F2161" w:rsidP="000F2161">
      <w:pPr>
        <w:spacing w:after="120" w:line="240" w:lineRule="exact"/>
        <w:rPr>
          <w:rFonts w:asciiTheme="minorHAnsi" w:hAnsiTheme="minorHAnsi"/>
          <w:sz w:val="22"/>
          <w:szCs w:val="22"/>
        </w:rPr>
      </w:pPr>
      <w:r w:rsidRPr="00234FE8">
        <w:rPr>
          <w:rFonts w:asciiTheme="minorHAnsi" w:hAnsiTheme="minorHAnsi"/>
          <w:sz w:val="22"/>
          <w:szCs w:val="22"/>
        </w:rPr>
        <w:t xml:space="preserve">Students who seek an extension should meet with their </w:t>
      </w:r>
      <w:r w:rsidR="008E6C61">
        <w:rPr>
          <w:rFonts w:asciiTheme="minorHAnsi" w:hAnsiTheme="minorHAnsi"/>
          <w:sz w:val="22"/>
          <w:szCs w:val="22"/>
        </w:rPr>
        <w:t>faculty mentor</w:t>
      </w:r>
      <w:r w:rsidRPr="00234FE8">
        <w:rPr>
          <w:rFonts w:asciiTheme="minorHAnsi" w:hAnsiTheme="minorHAnsi"/>
          <w:sz w:val="22"/>
          <w:szCs w:val="22"/>
        </w:rPr>
        <w:t xml:space="preserve"> to prepare a course completion plan and timeline. Faculty</w:t>
      </w:r>
      <w:r w:rsidR="008E6C61">
        <w:rPr>
          <w:rFonts w:asciiTheme="minorHAnsi" w:hAnsiTheme="minorHAnsi"/>
          <w:sz w:val="22"/>
          <w:szCs w:val="22"/>
        </w:rPr>
        <w:t xml:space="preserve"> mentor</w:t>
      </w:r>
      <w:r w:rsidRPr="00234FE8">
        <w:rPr>
          <w:rFonts w:asciiTheme="minorHAnsi" w:hAnsiTheme="minorHAnsi"/>
          <w:sz w:val="22"/>
          <w:szCs w:val="22"/>
        </w:rPr>
        <w:t xml:space="preserve">s are expected to provide advice and support to students in developing the extended schedule and related plans. Students are expected to take responsibility for following the schedule and related plans and for keeping the </w:t>
      </w:r>
      <w:r w:rsidR="008E6C61">
        <w:rPr>
          <w:rFonts w:asciiTheme="minorHAnsi" w:hAnsiTheme="minorHAnsi"/>
          <w:sz w:val="22"/>
          <w:szCs w:val="22"/>
        </w:rPr>
        <w:t>faculty mentor</w:t>
      </w:r>
      <w:r w:rsidRPr="00234FE8">
        <w:rPr>
          <w:rFonts w:asciiTheme="minorHAnsi" w:hAnsiTheme="minorHAnsi"/>
          <w:sz w:val="22"/>
          <w:szCs w:val="22"/>
        </w:rPr>
        <w:t xml:space="preserve"> informed of their progress. Requests, plans, and the timetable for an extended timeline must be approved by the doctoral program director. </w:t>
      </w:r>
    </w:p>
    <w:p w14:paraId="522CF375" w14:textId="27255967" w:rsidR="00642777" w:rsidRPr="00234FE8" w:rsidRDefault="00642777" w:rsidP="004B3A4E">
      <w:pPr>
        <w:pStyle w:val="Style2"/>
      </w:pPr>
      <w:r w:rsidRPr="00234FE8">
        <w:t>Credit for Previous Coursework</w:t>
      </w:r>
    </w:p>
    <w:p w14:paraId="2184A047" w14:textId="47CE330F" w:rsidR="00642777" w:rsidRPr="00234FE8" w:rsidRDefault="00642777" w:rsidP="00F80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Doctoral students are permitted to transfer in up to six </w:t>
      </w:r>
      <w:r w:rsidR="00462520" w:rsidRPr="00234FE8">
        <w:rPr>
          <w:rFonts w:asciiTheme="minorHAnsi" w:hAnsiTheme="minorHAnsi" w:cs="Calibri"/>
          <w:color w:val="000000"/>
          <w:sz w:val="22"/>
          <w:szCs w:val="22"/>
        </w:rPr>
        <w:t xml:space="preserve">course </w:t>
      </w:r>
      <w:r w:rsidRPr="00234FE8">
        <w:rPr>
          <w:rFonts w:asciiTheme="minorHAnsi" w:hAnsiTheme="minorHAnsi" w:cs="Calibri"/>
          <w:color w:val="000000"/>
          <w:sz w:val="22"/>
          <w:szCs w:val="22"/>
        </w:rPr>
        <w:t>credit hours required for the degree</w:t>
      </w:r>
      <w:r w:rsidR="00366B31">
        <w:rPr>
          <w:rFonts w:asciiTheme="minorHAnsi" w:hAnsiTheme="minorHAnsi" w:cs="Calibri"/>
          <w:color w:val="000000"/>
          <w:sz w:val="22"/>
          <w:szCs w:val="22"/>
        </w:rPr>
        <w:t>, pen</w:t>
      </w:r>
      <w:r w:rsidR="00133896">
        <w:rPr>
          <w:rFonts w:asciiTheme="minorHAnsi" w:hAnsiTheme="minorHAnsi" w:cs="Calibri"/>
          <w:color w:val="000000"/>
          <w:sz w:val="22"/>
          <w:szCs w:val="22"/>
        </w:rPr>
        <w:t>ding approval</w:t>
      </w:r>
      <w:r w:rsidRPr="00234FE8">
        <w:rPr>
          <w:rFonts w:asciiTheme="minorHAnsi" w:hAnsiTheme="minorHAnsi" w:cs="Calibri"/>
          <w:color w:val="000000"/>
          <w:sz w:val="22"/>
          <w:szCs w:val="22"/>
        </w:rPr>
        <w:t xml:space="preserve">. Such work must represent courses relevant to the field of health behavior and the student’s program of study, with course content and level of instruction resulting in student competencies at least the equivalent to those of currently enrolled doctoral students (i.e., 700- or 800-level courses in our department). Courses for which credits are given must be equivalent to those offered by the </w:t>
      </w:r>
      <w:r w:rsidR="008C36C1" w:rsidRPr="00234FE8">
        <w:rPr>
          <w:rFonts w:asciiTheme="minorHAnsi" w:hAnsiTheme="minorHAnsi" w:cs="Calibri"/>
          <w:color w:val="000000"/>
          <w:sz w:val="22"/>
          <w:szCs w:val="22"/>
        </w:rPr>
        <w:t>d</w:t>
      </w:r>
      <w:r w:rsidRPr="00234FE8">
        <w:rPr>
          <w:rFonts w:asciiTheme="minorHAnsi" w:hAnsiTheme="minorHAnsi" w:cs="Calibri"/>
          <w:color w:val="000000"/>
          <w:sz w:val="22"/>
          <w:szCs w:val="22"/>
        </w:rPr>
        <w:t>epartment</w:t>
      </w:r>
      <w:r w:rsidR="000F2161">
        <w:rPr>
          <w:rFonts w:asciiTheme="minorHAnsi" w:hAnsiTheme="minorHAnsi" w:cs="Calibri"/>
          <w:color w:val="000000"/>
          <w:sz w:val="22"/>
          <w:szCs w:val="22"/>
        </w:rPr>
        <w:t xml:space="preserve"> or approved as electives</w:t>
      </w:r>
      <w:r w:rsidRPr="00234FE8">
        <w:rPr>
          <w:rFonts w:asciiTheme="minorHAnsi" w:hAnsiTheme="minorHAnsi" w:cs="Calibri"/>
          <w:color w:val="000000"/>
          <w:sz w:val="22"/>
          <w:szCs w:val="22"/>
        </w:rPr>
        <w:t xml:space="preserve">, and a grade of P (or B) or higher must have been received from an accredited graduate institution. Courses most frequently approved for credit transfer are </w:t>
      </w:r>
      <w:r w:rsidR="008C36C1" w:rsidRPr="00234FE8">
        <w:rPr>
          <w:rFonts w:asciiTheme="minorHAnsi" w:hAnsiTheme="minorHAnsi" w:cs="Calibri"/>
          <w:color w:val="000000"/>
          <w:sz w:val="22"/>
          <w:szCs w:val="22"/>
        </w:rPr>
        <w:t xml:space="preserve">courses applicable to the </w:t>
      </w:r>
      <w:r w:rsidRPr="00234FE8">
        <w:rPr>
          <w:rFonts w:asciiTheme="minorHAnsi" w:hAnsiTheme="minorHAnsi" w:cs="Calibri"/>
          <w:color w:val="000000"/>
          <w:sz w:val="22"/>
          <w:szCs w:val="22"/>
        </w:rPr>
        <w:t>advanced theoretical foundations</w:t>
      </w:r>
      <w:r w:rsidR="00462520" w:rsidRPr="00234FE8">
        <w:rPr>
          <w:rFonts w:asciiTheme="minorHAnsi" w:hAnsiTheme="minorHAnsi" w:cs="Calibri"/>
          <w:color w:val="000000"/>
          <w:sz w:val="22"/>
          <w:szCs w:val="22"/>
        </w:rPr>
        <w:t>,</w:t>
      </w:r>
      <w:r w:rsidRPr="00234FE8">
        <w:rPr>
          <w:rFonts w:asciiTheme="minorHAnsi" w:hAnsiTheme="minorHAnsi" w:cs="Calibri"/>
          <w:color w:val="000000"/>
          <w:sz w:val="22"/>
          <w:szCs w:val="22"/>
        </w:rPr>
        <w:t xml:space="preserve"> methods</w:t>
      </w:r>
      <w:r w:rsidR="00462520" w:rsidRPr="00234FE8">
        <w:rPr>
          <w:rFonts w:asciiTheme="minorHAnsi" w:hAnsiTheme="minorHAnsi" w:cs="Calibri"/>
          <w:color w:val="000000"/>
          <w:sz w:val="22"/>
          <w:szCs w:val="22"/>
        </w:rPr>
        <w:t>, and interventions</w:t>
      </w:r>
      <w:r w:rsidRPr="00234FE8">
        <w:rPr>
          <w:rFonts w:asciiTheme="minorHAnsi" w:hAnsiTheme="minorHAnsi" w:cs="Calibri"/>
          <w:color w:val="000000"/>
          <w:sz w:val="22"/>
          <w:szCs w:val="22"/>
        </w:rPr>
        <w:t xml:space="preserve"> electives.</w:t>
      </w:r>
    </w:p>
    <w:p w14:paraId="78059649" w14:textId="77777777" w:rsidR="00642777" w:rsidRPr="00234FE8" w:rsidRDefault="00642777"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Credit reductions do not influence the residency and enrollment requirements or comprehensive examination procedures. </w:t>
      </w:r>
    </w:p>
    <w:p w14:paraId="09636E33" w14:textId="6D30D23C" w:rsidR="00642777" w:rsidRPr="00234FE8" w:rsidRDefault="001B49FC"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HBEH</w:t>
      </w:r>
      <w:r w:rsidR="00642777" w:rsidRPr="00234FE8">
        <w:rPr>
          <w:rFonts w:asciiTheme="minorHAnsi" w:hAnsiTheme="minorHAnsi" w:cs="Calibri"/>
          <w:color w:val="000000"/>
          <w:sz w:val="22"/>
          <w:szCs w:val="22"/>
        </w:rPr>
        <w:t xml:space="preserve"> 760, 761, </w:t>
      </w:r>
      <w:r w:rsidR="001B6848" w:rsidRPr="00234FE8">
        <w:rPr>
          <w:rFonts w:asciiTheme="minorHAnsi" w:hAnsiTheme="minorHAnsi" w:cs="Calibri"/>
          <w:color w:val="000000"/>
          <w:sz w:val="22"/>
          <w:szCs w:val="22"/>
        </w:rPr>
        <w:t>762,</w:t>
      </w:r>
      <w:r w:rsidR="001419CC">
        <w:rPr>
          <w:rFonts w:asciiTheme="minorHAnsi" w:hAnsiTheme="minorHAnsi" w:cs="Calibri"/>
          <w:color w:val="000000"/>
          <w:sz w:val="22"/>
          <w:szCs w:val="22"/>
        </w:rPr>
        <w:t xml:space="preserve"> 763</w:t>
      </w:r>
      <w:r w:rsidR="00366B31">
        <w:rPr>
          <w:rFonts w:asciiTheme="minorHAnsi" w:hAnsiTheme="minorHAnsi" w:cs="Calibri"/>
          <w:color w:val="000000"/>
          <w:sz w:val="22"/>
          <w:szCs w:val="22"/>
        </w:rPr>
        <w:t xml:space="preserve">, </w:t>
      </w:r>
      <w:r w:rsidR="00642777" w:rsidRPr="00234FE8">
        <w:rPr>
          <w:rFonts w:asciiTheme="minorHAnsi" w:hAnsiTheme="minorHAnsi" w:cs="Calibri"/>
          <w:color w:val="000000"/>
          <w:sz w:val="22"/>
          <w:szCs w:val="22"/>
        </w:rPr>
        <w:t xml:space="preserve">811, </w:t>
      </w:r>
      <w:r w:rsidR="00AE26A6" w:rsidRPr="00234FE8">
        <w:rPr>
          <w:rFonts w:asciiTheme="minorHAnsi" w:hAnsiTheme="minorHAnsi" w:cs="Calibri"/>
          <w:color w:val="000000"/>
          <w:sz w:val="22"/>
          <w:szCs w:val="22"/>
        </w:rPr>
        <w:t xml:space="preserve">812, </w:t>
      </w:r>
      <w:r w:rsidR="00462520" w:rsidRPr="00234FE8">
        <w:rPr>
          <w:rFonts w:asciiTheme="minorHAnsi" w:hAnsiTheme="minorHAnsi" w:cs="Calibri"/>
          <w:color w:val="000000"/>
          <w:sz w:val="22"/>
          <w:szCs w:val="22"/>
        </w:rPr>
        <w:t xml:space="preserve">813, </w:t>
      </w:r>
      <w:r w:rsidR="00642777" w:rsidRPr="00234FE8">
        <w:rPr>
          <w:rFonts w:asciiTheme="minorHAnsi" w:hAnsiTheme="minorHAnsi" w:cs="Calibri"/>
          <w:color w:val="000000"/>
          <w:sz w:val="22"/>
          <w:szCs w:val="22"/>
        </w:rPr>
        <w:t xml:space="preserve">815, 816, and 860 </w:t>
      </w:r>
      <w:r w:rsidR="00642777" w:rsidRPr="000F2161">
        <w:rPr>
          <w:rFonts w:asciiTheme="minorHAnsi" w:hAnsiTheme="minorHAnsi" w:cs="Calibri"/>
          <w:i/>
          <w:color w:val="000000"/>
          <w:sz w:val="22"/>
          <w:szCs w:val="22"/>
        </w:rPr>
        <w:t>cannot</w:t>
      </w:r>
      <w:r w:rsidR="00642777" w:rsidRPr="00234FE8">
        <w:rPr>
          <w:rFonts w:asciiTheme="minorHAnsi" w:hAnsiTheme="minorHAnsi" w:cs="Calibri"/>
          <w:color w:val="000000"/>
          <w:sz w:val="22"/>
          <w:szCs w:val="22"/>
        </w:rPr>
        <w:t xml:space="preserve"> be exempted, and prior credits earned in courses or seminars similar to these courses cannot be applied toward the</w:t>
      </w:r>
      <w:r w:rsidR="00B64AEC">
        <w:rPr>
          <w:rFonts w:asciiTheme="minorHAnsi" w:hAnsiTheme="minorHAnsi" w:cs="Calibri"/>
          <w:color w:val="000000"/>
          <w:sz w:val="22"/>
          <w:szCs w:val="22"/>
        </w:rPr>
        <w:t xml:space="preserve"> required</w:t>
      </w:r>
      <w:r w:rsidR="00642777" w:rsidRPr="00234FE8">
        <w:rPr>
          <w:rFonts w:asciiTheme="minorHAnsi" w:hAnsiTheme="minorHAnsi" w:cs="Calibri"/>
          <w:color w:val="000000"/>
          <w:sz w:val="22"/>
          <w:szCs w:val="22"/>
        </w:rPr>
        <w:t xml:space="preserve"> credits.</w:t>
      </w:r>
    </w:p>
    <w:p w14:paraId="468761C9" w14:textId="62EB59E4" w:rsidR="00642777" w:rsidRPr="00234FE8" w:rsidRDefault="00E87459"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Students who wish to submit a credit transfer request should first review the guidelines set forth in the </w:t>
      </w:r>
      <w:hyperlink r:id="rId25" w:history="1">
        <w:r w:rsidR="00CD326D" w:rsidRPr="00CB5BFB">
          <w:rPr>
            <w:rStyle w:val="Hyperlink"/>
            <w:rFonts w:asciiTheme="minorHAnsi" w:hAnsiTheme="minorHAnsi" w:cs="Calibri"/>
            <w:sz w:val="22"/>
            <w:szCs w:val="22"/>
          </w:rPr>
          <w:t>Graduate School Handbook</w:t>
        </w:r>
      </w:hyperlink>
      <w:hyperlink w:history="1"/>
      <w:r w:rsidRPr="00234FE8">
        <w:rPr>
          <w:rFonts w:asciiTheme="minorHAnsi" w:hAnsiTheme="minorHAnsi" w:cs="Calibri"/>
          <w:color w:val="000000"/>
          <w:sz w:val="22"/>
          <w:szCs w:val="22"/>
        </w:rPr>
        <w:t xml:space="preserve">. </w:t>
      </w:r>
      <w:r w:rsidR="00E57651" w:rsidRPr="00234FE8">
        <w:rPr>
          <w:rFonts w:asciiTheme="minorHAnsi" w:hAnsiTheme="minorHAnsi" w:cs="Calibri"/>
          <w:color w:val="000000"/>
          <w:sz w:val="22"/>
          <w:szCs w:val="22"/>
        </w:rPr>
        <w:t xml:space="preserve">Credit transfer </w:t>
      </w:r>
      <w:hyperlink r:id="rId26" w:history="1">
        <w:r w:rsidR="00E57651" w:rsidRPr="00CB5BFB">
          <w:rPr>
            <w:rStyle w:val="Hyperlink"/>
            <w:rFonts w:asciiTheme="minorHAnsi" w:hAnsiTheme="minorHAnsi" w:cs="Calibri"/>
            <w:sz w:val="22"/>
            <w:szCs w:val="22"/>
          </w:rPr>
          <w:t>request form</w:t>
        </w:r>
      </w:hyperlink>
      <w:r w:rsidR="00E57651" w:rsidRPr="00234FE8">
        <w:rPr>
          <w:rFonts w:asciiTheme="minorHAnsi" w:hAnsiTheme="minorHAnsi" w:cs="Calibri"/>
          <w:color w:val="000000"/>
          <w:sz w:val="22"/>
          <w:szCs w:val="22"/>
        </w:rPr>
        <w:t xml:space="preserve"> and supporting materials</w:t>
      </w:r>
      <w:r w:rsidR="00642777" w:rsidRPr="00234FE8">
        <w:rPr>
          <w:rFonts w:asciiTheme="minorHAnsi" w:hAnsiTheme="minorHAnsi" w:cs="Calibri"/>
          <w:color w:val="000000"/>
          <w:sz w:val="22"/>
          <w:szCs w:val="22"/>
        </w:rPr>
        <w:t xml:space="preserve"> are typically submitted to the </w:t>
      </w:r>
      <w:r w:rsidR="004023FD">
        <w:rPr>
          <w:rFonts w:asciiTheme="minorHAnsi" w:hAnsiTheme="minorHAnsi" w:cs="Calibri"/>
          <w:color w:val="000000"/>
          <w:sz w:val="22"/>
          <w:szCs w:val="22"/>
        </w:rPr>
        <w:t>Academic Coordinator</w:t>
      </w:r>
      <w:r w:rsidR="002E70DD" w:rsidRPr="00234FE8">
        <w:rPr>
          <w:rFonts w:asciiTheme="minorHAnsi" w:hAnsiTheme="minorHAnsi" w:cs="Calibri"/>
          <w:color w:val="000000"/>
          <w:sz w:val="22"/>
          <w:szCs w:val="22"/>
        </w:rPr>
        <w:t>’s</w:t>
      </w:r>
      <w:r w:rsidR="00642777" w:rsidRPr="00234FE8">
        <w:rPr>
          <w:rFonts w:asciiTheme="minorHAnsi" w:hAnsiTheme="minorHAnsi" w:cs="Calibri"/>
          <w:color w:val="000000"/>
          <w:sz w:val="22"/>
          <w:szCs w:val="22"/>
        </w:rPr>
        <w:t xml:space="preserve"> </w:t>
      </w:r>
      <w:r w:rsidR="00462520" w:rsidRPr="00234FE8">
        <w:rPr>
          <w:rFonts w:asciiTheme="minorHAnsi" w:hAnsiTheme="minorHAnsi" w:cs="Calibri"/>
          <w:color w:val="000000"/>
          <w:sz w:val="22"/>
          <w:szCs w:val="22"/>
        </w:rPr>
        <w:t>o</w:t>
      </w:r>
      <w:r w:rsidR="00642777" w:rsidRPr="00234FE8">
        <w:rPr>
          <w:rFonts w:asciiTheme="minorHAnsi" w:hAnsiTheme="minorHAnsi" w:cs="Calibri"/>
          <w:color w:val="000000"/>
          <w:sz w:val="22"/>
          <w:szCs w:val="22"/>
        </w:rPr>
        <w:t xml:space="preserve">ffice in the student’s second semester. The </w:t>
      </w:r>
      <w:r w:rsidR="004023FD">
        <w:rPr>
          <w:rFonts w:asciiTheme="minorHAnsi" w:hAnsiTheme="minorHAnsi" w:cs="Calibri"/>
          <w:color w:val="000000"/>
          <w:sz w:val="22"/>
          <w:szCs w:val="22"/>
        </w:rPr>
        <w:t>Academic Coordinator</w:t>
      </w:r>
      <w:r w:rsidR="00E57651" w:rsidRPr="00234FE8">
        <w:rPr>
          <w:rFonts w:asciiTheme="minorHAnsi" w:hAnsiTheme="minorHAnsi" w:cs="Calibri"/>
          <w:color w:val="000000"/>
          <w:sz w:val="22"/>
          <w:szCs w:val="22"/>
        </w:rPr>
        <w:t xml:space="preserve"> screens</w:t>
      </w:r>
      <w:r w:rsidR="008370EE" w:rsidRPr="00234FE8">
        <w:rPr>
          <w:rFonts w:asciiTheme="minorHAnsi" w:hAnsiTheme="minorHAnsi" w:cs="Calibri"/>
          <w:color w:val="000000"/>
          <w:sz w:val="22"/>
          <w:szCs w:val="22"/>
        </w:rPr>
        <w:t xml:space="preserve"> the</w:t>
      </w:r>
      <w:r w:rsidR="00E57651" w:rsidRPr="00234FE8">
        <w:rPr>
          <w:rFonts w:asciiTheme="minorHAnsi" w:hAnsiTheme="minorHAnsi" w:cs="Calibri"/>
          <w:color w:val="000000"/>
          <w:sz w:val="22"/>
          <w:szCs w:val="22"/>
        </w:rPr>
        <w:t xml:space="preserve"> student</w:t>
      </w:r>
      <w:r w:rsidR="008370EE" w:rsidRPr="00234FE8">
        <w:rPr>
          <w:rFonts w:asciiTheme="minorHAnsi" w:hAnsiTheme="minorHAnsi" w:cs="Calibri"/>
          <w:color w:val="000000"/>
          <w:sz w:val="22"/>
          <w:szCs w:val="22"/>
        </w:rPr>
        <w:t>’</w:t>
      </w:r>
      <w:r w:rsidR="00E57651" w:rsidRPr="00234FE8">
        <w:rPr>
          <w:rFonts w:asciiTheme="minorHAnsi" w:hAnsiTheme="minorHAnsi" w:cs="Calibri"/>
          <w:color w:val="000000"/>
          <w:sz w:val="22"/>
          <w:szCs w:val="22"/>
        </w:rPr>
        <w:t>s application materials and certifies the request</w:t>
      </w:r>
      <w:r w:rsidR="00E94F81">
        <w:rPr>
          <w:rFonts w:asciiTheme="minorHAnsi" w:hAnsiTheme="minorHAnsi" w:cs="Calibri"/>
          <w:color w:val="000000"/>
          <w:sz w:val="22"/>
          <w:szCs w:val="22"/>
        </w:rPr>
        <w:t>.</w:t>
      </w:r>
    </w:p>
    <w:p w14:paraId="52BF2BE4" w14:textId="4C2ABA6F" w:rsidR="00642777" w:rsidRPr="00234FE8" w:rsidRDefault="00642777"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Once </w:t>
      </w:r>
      <w:r w:rsidR="00527E2E" w:rsidRPr="00234FE8">
        <w:rPr>
          <w:rFonts w:asciiTheme="minorHAnsi" w:hAnsiTheme="minorHAnsi" w:cs="Calibri"/>
          <w:color w:val="000000"/>
          <w:sz w:val="22"/>
          <w:szCs w:val="22"/>
        </w:rPr>
        <w:t>a</w:t>
      </w:r>
      <w:r w:rsidRPr="00234FE8">
        <w:rPr>
          <w:rFonts w:asciiTheme="minorHAnsi" w:hAnsiTheme="minorHAnsi" w:cs="Calibri"/>
          <w:color w:val="000000"/>
          <w:sz w:val="22"/>
          <w:szCs w:val="22"/>
        </w:rPr>
        <w:t xml:space="preserve"> credit transfer application has been </w:t>
      </w:r>
      <w:r w:rsidR="00E57651" w:rsidRPr="00234FE8">
        <w:rPr>
          <w:rFonts w:asciiTheme="minorHAnsi" w:hAnsiTheme="minorHAnsi" w:cs="Calibri"/>
          <w:color w:val="000000"/>
          <w:sz w:val="22"/>
          <w:szCs w:val="22"/>
        </w:rPr>
        <w:t>certified</w:t>
      </w:r>
      <w:r w:rsidRPr="00234FE8">
        <w:rPr>
          <w:rFonts w:asciiTheme="minorHAnsi" w:hAnsiTheme="minorHAnsi" w:cs="Calibri"/>
          <w:color w:val="000000"/>
          <w:sz w:val="22"/>
          <w:szCs w:val="22"/>
        </w:rPr>
        <w:t xml:space="preserve"> by the </w:t>
      </w:r>
      <w:r w:rsidR="004023FD">
        <w:rPr>
          <w:rFonts w:asciiTheme="minorHAnsi" w:hAnsiTheme="minorHAnsi" w:cs="Calibri"/>
          <w:color w:val="000000"/>
          <w:sz w:val="22"/>
          <w:szCs w:val="22"/>
        </w:rPr>
        <w:t>Academic Coordinator</w:t>
      </w:r>
      <w:r w:rsidRPr="00234FE8">
        <w:rPr>
          <w:rFonts w:asciiTheme="minorHAnsi" w:hAnsiTheme="minorHAnsi" w:cs="Calibri"/>
          <w:color w:val="000000"/>
          <w:sz w:val="22"/>
          <w:szCs w:val="22"/>
        </w:rPr>
        <w:t>, the student may submit the request to the first year Progress Review Committee, wh</w:t>
      </w:r>
      <w:r w:rsidR="00E57651" w:rsidRPr="00234FE8">
        <w:rPr>
          <w:rFonts w:asciiTheme="minorHAnsi" w:hAnsiTheme="minorHAnsi" w:cs="Calibri"/>
          <w:color w:val="000000"/>
          <w:sz w:val="22"/>
          <w:szCs w:val="22"/>
        </w:rPr>
        <w:t>ich then makes a transfer credit recommendation</w:t>
      </w:r>
      <w:r w:rsidRPr="00234FE8">
        <w:rPr>
          <w:rFonts w:asciiTheme="minorHAnsi" w:hAnsiTheme="minorHAnsi" w:cs="Calibri"/>
          <w:color w:val="000000"/>
          <w:sz w:val="22"/>
          <w:szCs w:val="22"/>
        </w:rPr>
        <w:t xml:space="preserve">. The doctoral program director has final department-level approval. The request is then reviewed by the </w:t>
      </w:r>
      <w:r w:rsidR="00315319" w:rsidRPr="00234FE8">
        <w:rPr>
          <w:rFonts w:asciiTheme="minorHAnsi" w:hAnsiTheme="minorHAnsi" w:cs="Calibri"/>
          <w:color w:val="000000"/>
          <w:sz w:val="22"/>
          <w:szCs w:val="22"/>
        </w:rPr>
        <w:t>Graduate School</w:t>
      </w:r>
      <w:r w:rsidRPr="00234FE8">
        <w:rPr>
          <w:rFonts w:asciiTheme="minorHAnsi" w:hAnsiTheme="minorHAnsi" w:cs="Calibri"/>
          <w:color w:val="000000"/>
          <w:sz w:val="22"/>
          <w:szCs w:val="22"/>
        </w:rPr>
        <w:t>, which makes a final decision on the matter.</w:t>
      </w:r>
      <w:r w:rsidR="00E57651" w:rsidRPr="00234FE8">
        <w:rPr>
          <w:rFonts w:asciiTheme="minorHAnsi" w:hAnsiTheme="minorHAnsi" w:cs="Calibri"/>
          <w:color w:val="000000"/>
          <w:sz w:val="22"/>
          <w:szCs w:val="22"/>
        </w:rPr>
        <w:t xml:space="preserve"> If approved, the credits will appear on a student’s course history and transcript as transfer credit. </w:t>
      </w:r>
    </w:p>
    <w:p w14:paraId="0B03BBCC" w14:textId="77777777" w:rsidR="00642777" w:rsidRPr="00234FE8" w:rsidRDefault="00642777"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p>
    <w:p w14:paraId="29483F27" w14:textId="77777777" w:rsidR="008C3AB2" w:rsidRPr="00234FE8" w:rsidRDefault="008C3AB2" w:rsidP="004B3A4E">
      <w:pPr>
        <w:pStyle w:val="Style2"/>
      </w:pPr>
      <w:r w:rsidRPr="00234FE8">
        <w:t>Minor Degree</w:t>
      </w:r>
      <w:bookmarkEnd w:id="137"/>
      <w:bookmarkEnd w:id="138"/>
      <w:bookmarkEnd w:id="139"/>
      <w:bookmarkEnd w:id="140"/>
      <w:bookmarkEnd w:id="141"/>
      <w:bookmarkEnd w:id="142"/>
      <w:bookmarkEnd w:id="143"/>
      <w:bookmarkEnd w:id="144"/>
      <w:bookmarkEnd w:id="145"/>
    </w:p>
    <w:p w14:paraId="53AB7DEE" w14:textId="13707024" w:rsidR="00E93E40" w:rsidRPr="00234FE8" w:rsidRDefault="008C3AB2"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Students may elect to complete a formal minor in another department. A minor consists of at least 15 credits hours in the minor department and any other requirements specified by the minor department. To count toward the minor, all credits must be for courses listed (or cross-listed) in other </w:t>
      </w:r>
      <w:r w:rsidR="008920FC" w:rsidRPr="00234FE8">
        <w:rPr>
          <w:rFonts w:asciiTheme="minorHAnsi" w:hAnsiTheme="minorHAnsi" w:cs="Calibri"/>
          <w:color w:val="000000"/>
          <w:sz w:val="22"/>
          <w:szCs w:val="22"/>
        </w:rPr>
        <w:t>departments</w:t>
      </w:r>
      <w:r w:rsidR="00E93E40" w:rsidRPr="00234FE8">
        <w:rPr>
          <w:rFonts w:asciiTheme="minorHAnsi" w:hAnsiTheme="minorHAnsi" w:cs="Calibri"/>
          <w:color w:val="000000"/>
          <w:sz w:val="22"/>
          <w:szCs w:val="22"/>
        </w:rPr>
        <w:t xml:space="preserve">. Minor credits may </w:t>
      </w:r>
      <w:r w:rsidR="00160EB3" w:rsidRPr="00234FE8">
        <w:rPr>
          <w:rFonts w:asciiTheme="minorHAnsi" w:hAnsiTheme="minorHAnsi" w:cs="Calibri"/>
          <w:color w:val="000000"/>
          <w:sz w:val="22"/>
          <w:szCs w:val="22"/>
        </w:rPr>
        <w:t xml:space="preserve">not </w:t>
      </w:r>
      <w:r w:rsidR="00E93E40" w:rsidRPr="00234FE8">
        <w:rPr>
          <w:rFonts w:asciiTheme="minorHAnsi" w:hAnsiTheme="minorHAnsi" w:cs="Calibri"/>
          <w:color w:val="000000"/>
          <w:sz w:val="22"/>
          <w:szCs w:val="22"/>
        </w:rPr>
        <w:t xml:space="preserve">count for </w:t>
      </w:r>
      <w:r w:rsidR="008920FC" w:rsidRPr="00234FE8">
        <w:rPr>
          <w:rFonts w:asciiTheme="minorHAnsi" w:hAnsiTheme="minorHAnsi" w:cs="Calibri"/>
          <w:color w:val="000000"/>
          <w:sz w:val="22"/>
          <w:szCs w:val="22"/>
        </w:rPr>
        <w:t xml:space="preserve">departmental </w:t>
      </w:r>
      <w:r w:rsidR="00BB7F99" w:rsidRPr="00234FE8">
        <w:rPr>
          <w:rFonts w:asciiTheme="minorHAnsi" w:hAnsiTheme="minorHAnsi" w:cs="Calibri"/>
          <w:color w:val="000000"/>
          <w:sz w:val="22"/>
          <w:szCs w:val="22"/>
        </w:rPr>
        <w:t>course</w:t>
      </w:r>
      <w:r w:rsidR="00E93E40" w:rsidRPr="00234FE8">
        <w:rPr>
          <w:rFonts w:asciiTheme="minorHAnsi" w:hAnsiTheme="minorHAnsi" w:cs="Calibri"/>
          <w:color w:val="000000"/>
          <w:sz w:val="22"/>
          <w:szCs w:val="22"/>
        </w:rPr>
        <w:t xml:space="preserve"> requirement</w:t>
      </w:r>
      <w:r w:rsidR="00BB7F99" w:rsidRPr="00234FE8">
        <w:rPr>
          <w:rFonts w:asciiTheme="minorHAnsi" w:hAnsiTheme="minorHAnsi" w:cs="Calibri"/>
          <w:color w:val="000000"/>
          <w:sz w:val="22"/>
          <w:szCs w:val="22"/>
        </w:rPr>
        <w:t>s</w:t>
      </w:r>
      <w:r w:rsidR="00E93E40" w:rsidRPr="00234FE8">
        <w:rPr>
          <w:rFonts w:asciiTheme="minorHAnsi" w:hAnsiTheme="minorHAnsi" w:cs="Calibri"/>
          <w:color w:val="000000"/>
          <w:sz w:val="22"/>
          <w:szCs w:val="22"/>
        </w:rPr>
        <w:t xml:space="preserve">. The minor must be approved in advance by the student’s </w:t>
      </w:r>
      <w:r w:rsidR="00CD326D">
        <w:rPr>
          <w:rFonts w:asciiTheme="minorHAnsi" w:hAnsiTheme="minorHAnsi" w:cs="Calibri"/>
          <w:color w:val="000000"/>
          <w:sz w:val="22"/>
          <w:szCs w:val="22"/>
        </w:rPr>
        <w:t>faculty mentor</w:t>
      </w:r>
      <w:r w:rsidR="00D65756">
        <w:rPr>
          <w:rFonts w:asciiTheme="minorHAnsi" w:hAnsiTheme="minorHAnsi" w:cs="Calibri"/>
          <w:color w:val="000000"/>
          <w:sz w:val="22"/>
          <w:szCs w:val="22"/>
        </w:rPr>
        <w:t xml:space="preserve">, the </w:t>
      </w:r>
      <w:r w:rsidR="00E93E40" w:rsidRPr="00234FE8">
        <w:rPr>
          <w:rFonts w:asciiTheme="minorHAnsi" w:hAnsiTheme="minorHAnsi" w:cs="Calibri"/>
          <w:color w:val="000000"/>
          <w:sz w:val="22"/>
          <w:szCs w:val="22"/>
        </w:rPr>
        <w:t>doctoral program</w:t>
      </w:r>
      <w:r w:rsidR="00F369CE" w:rsidRPr="00234FE8">
        <w:rPr>
          <w:rFonts w:asciiTheme="minorHAnsi" w:hAnsiTheme="minorHAnsi" w:cs="Calibri"/>
          <w:color w:val="000000"/>
          <w:sz w:val="22"/>
          <w:szCs w:val="22"/>
        </w:rPr>
        <w:t xml:space="preserve"> director</w:t>
      </w:r>
      <w:r w:rsidR="00D65756">
        <w:rPr>
          <w:rFonts w:asciiTheme="minorHAnsi" w:hAnsiTheme="minorHAnsi" w:cs="Calibri"/>
          <w:color w:val="000000"/>
          <w:sz w:val="22"/>
          <w:szCs w:val="22"/>
        </w:rPr>
        <w:t>, and the</w:t>
      </w:r>
      <w:r w:rsidR="00E93E40" w:rsidRPr="00234FE8">
        <w:rPr>
          <w:rFonts w:asciiTheme="minorHAnsi" w:hAnsiTheme="minorHAnsi" w:cs="Calibri"/>
          <w:color w:val="000000"/>
          <w:sz w:val="22"/>
          <w:szCs w:val="22"/>
        </w:rPr>
        <w:t xml:space="preserve"> director of graduate study in the minor departmen</w:t>
      </w:r>
      <w:r w:rsidR="00E93E40" w:rsidRPr="00861669">
        <w:rPr>
          <w:rFonts w:asciiTheme="minorHAnsi" w:hAnsiTheme="minorHAnsi" w:cstheme="minorHAnsi"/>
          <w:color w:val="000000"/>
          <w:sz w:val="22"/>
          <w:szCs w:val="22"/>
        </w:rPr>
        <w:t>t.</w:t>
      </w:r>
      <w:r w:rsidR="00861669" w:rsidRPr="00861669">
        <w:rPr>
          <w:rFonts w:asciiTheme="minorHAnsi" w:hAnsiTheme="minorHAnsi" w:cstheme="minorHAnsi"/>
          <w:color w:val="000000"/>
          <w:sz w:val="22"/>
          <w:szCs w:val="22"/>
        </w:rPr>
        <w:t xml:space="preserve"> </w:t>
      </w:r>
      <w:r w:rsidR="00861669" w:rsidRPr="00E94F81">
        <w:rPr>
          <w:rFonts w:asciiTheme="minorHAnsi" w:hAnsiTheme="minorHAnsi" w:cstheme="minorHAnsi"/>
          <w:sz w:val="22"/>
          <w:szCs w:val="22"/>
        </w:rPr>
        <w:t xml:space="preserve">The student should </w:t>
      </w:r>
      <w:r w:rsidR="00861669">
        <w:rPr>
          <w:rFonts w:asciiTheme="minorHAnsi" w:hAnsiTheme="minorHAnsi" w:cstheme="minorHAnsi"/>
          <w:sz w:val="22"/>
          <w:szCs w:val="22"/>
        </w:rPr>
        <w:t>complete a</w:t>
      </w:r>
      <w:r w:rsidR="00861669" w:rsidRPr="00E94F81">
        <w:rPr>
          <w:rFonts w:asciiTheme="minorHAnsi" w:hAnsiTheme="minorHAnsi" w:cstheme="minorHAnsi"/>
          <w:sz w:val="22"/>
          <w:szCs w:val="22"/>
        </w:rPr>
        <w:t xml:space="preserve"> </w:t>
      </w:r>
      <w:hyperlink r:id="rId27" w:tgtFrame="_blank" w:history="1">
        <w:r w:rsidR="00861669" w:rsidRPr="00E94F81">
          <w:rPr>
            <w:rFonts w:asciiTheme="minorHAnsi" w:hAnsiTheme="minorHAnsi" w:cstheme="minorHAnsi"/>
            <w:color w:val="0000FF"/>
            <w:sz w:val="22"/>
            <w:szCs w:val="22"/>
            <w:u w:val="single"/>
          </w:rPr>
          <w:t>Minor Declaration Form</w:t>
        </w:r>
      </w:hyperlink>
      <w:r w:rsidR="00861669" w:rsidRPr="00E94F81">
        <w:rPr>
          <w:rFonts w:asciiTheme="minorHAnsi" w:hAnsiTheme="minorHAnsi" w:cstheme="minorHAnsi"/>
          <w:sz w:val="22"/>
          <w:szCs w:val="22"/>
        </w:rPr>
        <w:t xml:space="preserve"> </w:t>
      </w:r>
      <w:r w:rsidR="00861669">
        <w:rPr>
          <w:rFonts w:asciiTheme="minorHAnsi" w:hAnsiTheme="minorHAnsi" w:cstheme="minorHAnsi"/>
          <w:sz w:val="22"/>
          <w:szCs w:val="22"/>
        </w:rPr>
        <w:t xml:space="preserve">which will be sent </w:t>
      </w:r>
      <w:r w:rsidR="00861669" w:rsidRPr="00E94F81">
        <w:rPr>
          <w:rFonts w:asciiTheme="minorHAnsi" w:hAnsiTheme="minorHAnsi" w:cstheme="minorHAnsi"/>
          <w:sz w:val="22"/>
          <w:szCs w:val="22"/>
        </w:rPr>
        <w:t>to The Graduate School</w:t>
      </w:r>
      <w:r w:rsidR="00861669">
        <w:rPr>
          <w:rFonts w:asciiTheme="minorHAnsi" w:hAnsiTheme="minorHAnsi" w:cstheme="minorHAnsi"/>
          <w:sz w:val="22"/>
          <w:szCs w:val="22"/>
        </w:rPr>
        <w:t xml:space="preserve"> by the </w:t>
      </w:r>
      <w:r w:rsidR="004023FD">
        <w:rPr>
          <w:rFonts w:asciiTheme="minorHAnsi" w:hAnsiTheme="minorHAnsi" w:cstheme="minorHAnsi"/>
          <w:sz w:val="22"/>
          <w:szCs w:val="22"/>
        </w:rPr>
        <w:t>Academic Coordinator</w:t>
      </w:r>
      <w:r w:rsidR="00861669">
        <w:rPr>
          <w:rFonts w:asciiTheme="minorHAnsi" w:hAnsiTheme="minorHAnsi" w:cstheme="minorHAnsi"/>
          <w:sz w:val="22"/>
          <w:szCs w:val="22"/>
        </w:rPr>
        <w:t>.</w:t>
      </w:r>
    </w:p>
    <w:p w14:paraId="750AE73A" w14:textId="77777777" w:rsidR="00C9437E" w:rsidRPr="00234FE8" w:rsidRDefault="00C9437E" w:rsidP="004B3A4E">
      <w:pPr>
        <w:pStyle w:val="Style2"/>
      </w:pPr>
    </w:p>
    <w:p w14:paraId="3E559F1F" w14:textId="77777777" w:rsidR="009841B3" w:rsidRPr="00234FE8" w:rsidRDefault="005057BD" w:rsidP="004B3A4E">
      <w:pPr>
        <w:pStyle w:val="Style2"/>
      </w:pPr>
      <w:bookmarkStart w:id="146" w:name="_Toc235251871"/>
      <w:bookmarkStart w:id="147" w:name="_Toc235252213"/>
      <w:bookmarkStart w:id="148" w:name="_Toc235252277"/>
      <w:bookmarkStart w:id="149" w:name="_Toc235252351"/>
      <w:bookmarkStart w:id="150" w:name="_Toc267050750"/>
      <w:bookmarkStart w:id="151" w:name="_Toc267050847"/>
      <w:bookmarkStart w:id="152" w:name="_Toc267051224"/>
      <w:bookmarkStart w:id="153" w:name="_Toc267051906"/>
      <w:r w:rsidRPr="00234FE8">
        <w:t xml:space="preserve">Students from Other Departments Pursuing Minors in </w:t>
      </w:r>
      <w:bookmarkEnd w:id="146"/>
      <w:bookmarkEnd w:id="147"/>
      <w:bookmarkEnd w:id="148"/>
      <w:bookmarkEnd w:id="149"/>
      <w:bookmarkEnd w:id="150"/>
      <w:bookmarkEnd w:id="151"/>
      <w:bookmarkEnd w:id="152"/>
      <w:bookmarkEnd w:id="153"/>
      <w:r w:rsidR="00D83B1D" w:rsidRPr="00234FE8">
        <w:t>HB</w:t>
      </w:r>
    </w:p>
    <w:p w14:paraId="75C63642" w14:textId="5EA842B0" w:rsidR="009841B3" w:rsidRPr="00234FE8" w:rsidRDefault="005057BD"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r w:rsidRPr="00234FE8">
        <w:rPr>
          <w:rFonts w:asciiTheme="minorHAnsi" w:hAnsiTheme="minorHAnsi" w:cs="Calibri"/>
          <w:sz w:val="22"/>
          <w:szCs w:val="22"/>
        </w:rPr>
        <w:t>Students enrolled in other departments who wish to earn a minor in Health Behavior must</w:t>
      </w:r>
      <w:r w:rsidR="00C47392" w:rsidRPr="00234FE8">
        <w:rPr>
          <w:rFonts w:asciiTheme="minorHAnsi" w:hAnsiTheme="minorHAnsi" w:cs="Calibri"/>
          <w:sz w:val="22"/>
          <w:szCs w:val="22"/>
        </w:rPr>
        <w:t xml:space="preserve"> have a </w:t>
      </w:r>
      <w:r w:rsidR="008C36C1" w:rsidRPr="00234FE8">
        <w:rPr>
          <w:rFonts w:asciiTheme="minorHAnsi" w:hAnsiTheme="minorHAnsi" w:cs="Calibri"/>
          <w:sz w:val="22"/>
          <w:szCs w:val="22"/>
        </w:rPr>
        <w:t>departmental</w:t>
      </w:r>
      <w:r w:rsidR="00C47392" w:rsidRPr="00234FE8">
        <w:rPr>
          <w:rFonts w:asciiTheme="minorHAnsi" w:hAnsiTheme="minorHAnsi" w:cs="Calibri"/>
          <w:sz w:val="22"/>
          <w:szCs w:val="22"/>
        </w:rPr>
        <w:t xml:space="preserve"> faculty member as a minor </w:t>
      </w:r>
      <w:r w:rsidR="008E6C61">
        <w:rPr>
          <w:rFonts w:asciiTheme="minorHAnsi" w:hAnsiTheme="minorHAnsi" w:cs="Calibri"/>
          <w:sz w:val="22"/>
          <w:szCs w:val="22"/>
        </w:rPr>
        <w:t>faculty mentor</w:t>
      </w:r>
      <w:r w:rsidR="00C47392" w:rsidRPr="00234FE8">
        <w:rPr>
          <w:rFonts w:asciiTheme="minorHAnsi" w:hAnsiTheme="minorHAnsi" w:cs="Calibri"/>
          <w:sz w:val="22"/>
          <w:szCs w:val="22"/>
        </w:rPr>
        <w:t xml:space="preserve"> and must</w:t>
      </w:r>
      <w:r w:rsidRPr="00234FE8">
        <w:rPr>
          <w:rFonts w:asciiTheme="minorHAnsi" w:hAnsiTheme="minorHAnsi" w:cs="Calibri"/>
          <w:sz w:val="22"/>
          <w:szCs w:val="22"/>
        </w:rPr>
        <w:t xml:space="preserve"> </w:t>
      </w:r>
      <w:r w:rsidR="009F1FF7">
        <w:rPr>
          <w:rFonts w:asciiTheme="minorHAnsi" w:hAnsiTheme="minorHAnsi" w:cs="Calibri"/>
          <w:sz w:val="22"/>
          <w:szCs w:val="22"/>
        </w:rPr>
        <w:t>earn a minimum of 15 credits in the department including:</w:t>
      </w:r>
      <w:r w:rsidR="00C47392" w:rsidRPr="00234FE8">
        <w:rPr>
          <w:rFonts w:asciiTheme="minorHAnsi" w:hAnsiTheme="minorHAnsi" w:cs="Calibri"/>
          <w:sz w:val="22"/>
          <w:szCs w:val="22"/>
        </w:rPr>
        <w:t xml:space="preserve"> </w:t>
      </w:r>
      <w:r w:rsidR="001B49FC" w:rsidRPr="00234FE8">
        <w:rPr>
          <w:rFonts w:asciiTheme="minorHAnsi" w:hAnsiTheme="minorHAnsi" w:cs="Calibri"/>
          <w:sz w:val="22"/>
          <w:szCs w:val="22"/>
        </w:rPr>
        <w:t>HBEH</w:t>
      </w:r>
      <w:r w:rsidR="00C47392" w:rsidRPr="00234FE8">
        <w:rPr>
          <w:rFonts w:asciiTheme="minorHAnsi" w:hAnsiTheme="minorHAnsi" w:cs="Calibri"/>
          <w:sz w:val="22"/>
          <w:szCs w:val="22"/>
        </w:rPr>
        <w:t xml:space="preserve"> 730 (or an equivalent course),</w:t>
      </w:r>
      <w:r w:rsidRPr="00234FE8">
        <w:rPr>
          <w:rFonts w:asciiTheme="minorHAnsi" w:hAnsiTheme="minorHAnsi" w:cs="Calibri"/>
          <w:sz w:val="22"/>
          <w:szCs w:val="22"/>
        </w:rPr>
        <w:t xml:space="preserve"> </w:t>
      </w:r>
      <w:r w:rsidR="001B49FC" w:rsidRPr="00234FE8">
        <w:rPr>
          <w:rFonts w:asciiTheme="minorHAnsi" w:hAnsiTheme="minorHAnsi" w:cs="Calibri"/>
          <w:sz w:val="22"/>
          <w:szCs w:val="22"/>
        </w:rPr>
        <w:t>HBEH</w:t>
      </w:r>
      <w:r w:rsidRPr="00234FE8">
        <w:rPr>
          <w:rFonts w:asciiTheme="minorHAnsi" w:hAnsiTheme="minorHAnsi" w:cs="Calibri"/>
          <w:sz w:val="22"/>
          <w:szCs w:val="22"/>
        </w:rPr>
        <w:t xml:space="preserve"> 815, </w:t>
      </w:r>
      <w:r w:rsidR="001B49FC" w:rsidRPr="00234FE8">
        <w:rPr>
          <w:rFonts w:asciiTheme="minorHAnsi" w:hAnsiTheme="minorHAnsi" w:cs="Calibri"/>
          <w:sz w:val="22"/>
          <w:szCs w:val="22"/>
        </w:rPr>
        <w:t>HBEH</w:t>
      </w:r>
      <w:r w:rsidRPr="00234FE8">
        <w:rPr>
          <w:rFonts w:asciiTheme="minorHAnsi" w:hAnsiTheme="minorHAnsi" w:cs="Calibri"/>
          <w:sz w:val="22"/>
          <w:szCs w:val="22"/>
        </w:rPr>
        <w:t xml:space="preserve"> 816, </w:t>
      </w:r>
      <w:r w:rsidR="00E44C12" w:rsidRPr="00234FE8">
        <w:rPr>
          <w:rFonts w:asciiTheme="minorHAnsi" w:hAnsiTheme="minorHAnsi" w:cs="Calibri"/>
          <w:sz w:val="22"/>
          <w:szCs w:val="22"/>
        </w:rPr>
        <w:t xml:space="preserve">and </w:t>
      </w:r>
      <w:r w:rsidR="001B49FC" w:rsidRPr="00234FE8">
        <w:rPr>
          <w:rFonts w:asciiTheme="minorHAnsi" w:hAnsiTheme="minorHAnsi" w:cs="Calibri"/>
          <w:sz w:val="22"/>
          <w:szCs w:val="22"/>
        </w:rPr>
        <w:t>HBEH</w:t>
      </w:r>
      <w:r w:rsidRPr="00234FE8">
        <w:rPr>
          <w:rFonts w:asciiTheme="minorHAnsi" w:hAnsiTheme="minorHAnsi" w:cs="Calibri"/>
          <w:sz w:val="22"/>
          <w:szCs w:val="22"/>
        </w:rPr>
        <w:t xml:space="preserve"> 811. </w:t>
      </w:r>
    </w:p>
    <w:p w14:paraId="501C858D" w14:textId="77777777" w:rsidR="009841B3" w:rsidRPr="00234FE8" w:rsidRDefault="009841B3"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p>
    <w:p w14:paraId="713C4A8F" w14:textId="77777777" w:rsidR="008920FC" w:rsidRPr="00234FE8" w:rsidRDefault="008920FC" w:rsidP="006C28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outlineLvl w:val="1"/>
        <w:rPr>
          <w:rFonts w:asciiTheme="minorHAnsi" w:hAnsiTheme="minorHAnsi" w:cs="Calibri"/>
          <w:b/>
          <w:color w:val="000000"/>
          <w:sz w:val="22"/>
          <w:szCs w:val="22"/>
        </w:rPr>
      </w:pPr>
      <w:bookmarkStart w:id="154" w:name="_Toc143067371"/>
      <w:bookmarkStart w:id="155" w:name="_Toc235251872"/>
      <w:bookmarkStart w:id="156" w:name="_Toc235252214"/>
      <w:bookmarkStart w:id="157" w:name="_Toc235252278"/>
      <w:bookmarkStart w:id="158" w:name="_Toc235252352"/>
      <w:bookmarkStart w:id="159" w:name="_Toc267050751"/>
      <w:bookmarkStart w:id="160" w:name="_Toc267050848"/>
      <w:bookmarkStart w:id="161" w:name="_Toc267051225"/>
      <w:bookmarkStart w:id="162" w:name="_Toc267051907"/>
      <w:r w:rsidRPr="00234FE8">
        <w:rPr>
          <w:rFonts w:asciiTheme="minorHAnsi" w:hAnsiTheme="minorHAnsi" w:cs="Calibri"/>
          <w:b/>
          <w:color w:val="000000"/>
          <w:sz w:val="22"/>
          <w:szCs w:val="22"/>
        </w:rPr>
        <w:t>Professional Development</w:t>
      </w:r>
      <w:bookmarkEnd w:id="154"/>
      <w:bookmarkEnd w:id="155"/>
      <w:bookmarkEnd w:id="156"/>
      <w:bookmarkEnd w:id="157"/>
      <w:bookmarkEnd w:id="158"/>
      <w:bookmarkEnd w:id="159"/>
      <w:bookmarkEnd w:id="160"/>
      <w:bookmarkEnd w:id="161"/>
      <w:bookmarkEnd w:id="162"/>
    </w:p>
    <w:p w14:paraId="31055612" w14:textId="77777777" w:rsidR="00AC4E14" w:rsidRPr="00234FE8" w:rsidRDefault="00AC4E14" w:rsidP="007116CF">
      <w:pPr>
        <w:spacing w:after="120" w:line="240" w:lineRule="exact"/>
        <w:rPr>
          <w:rFonts w:asciiTheme="minorHAnsi" w:hAnsiTheme="minorHAnsi" w:cs="Calibri"/>
          <w:sz w:val="22"/>
          <w:szCs w:val="22"/>
        </w:rPr>
      </w:pPr>
      <w:r w:rsidRPr="00234FE8">
        <w:rPr>
          <w:rFonts w:asciiTheme="minorHAnsi" w:hAnsiTheme="minorHAnsi" w:cs="Calibri"/>
          <w:sz w:val="22"/>
          <w:szCs w:val="22"/>
        </w:rPr>
        <w:t xml:space="preserve">Professional development is continuous over the course of doctoral training and occurs both informally and formally. Periodic training sessions, workshops, and other requirements </w:t>
      </w:r>
      <w:r w:rsidR="00337D81" w:rsidRPr="00234FE8">
        <w:rPr>
          <w:rFonts w:asciiTheme="minorHAnsi" w:hAnsiTheme="minorHAnsi" w:cs="Calibri"/>
          <w:sz w:val="22"/>
          <w:szCs w:val="22"/>
        </w:rPr>
        <w:t>help</w:t>
      </w:r>
      <w:r w:rsidRPr="00234FE8">
        <w:rPr>
          <w:rFonts w:asciiTheme="minorHAnsi" w:hAnsiTheme="minorHAnsi" w:cs="Calibri"/>
          <w:sz w:val="22"/>
          <w:szCs w:val="22"/>
        </w:rPr>
        <w:t xml:space="preserve"> enhance engagement with the </w:t>
      </w:r>
      <w:r w:rsidR="008C36C1" w:rsidRPr="00234FE8">
        <w:rPr>
          <w:rFonts w:asciiTheme="minorHAnsi" w:hAnsiTheme="minorHAnsi" w:cs="Calibri"/>
          <w:sz w:val="22"/>
          <w:szCs w:val="22"/>
        </w:rPr>
        <w:t>d</w:t>
      </w:r>
      <w:r w:rsidRPr="00234FE8">
        <w:rPr>
          <w:rFonts w:asciiTheme="minorHAnsi" w:hAnsiTheme="minorHAnsi" w:cs="Calibri"/>
          <w:sz w:val="22"/>
          <w:szCs w:val="22"/>
        </w:rPr>
        <w:t xml:space="preserve">epartment and </w:t>
      </w:r>
      <w:r w:rsidR="00337D81" w:rsidRPr="00234FE8">
        <w:rPr>
          <w:rFonts w:asciiTheme="minorHAnsi" w:hAnsiTheme="minorHAnsi" w:cs="Calibri"/>
          <w:sz w:val="22"/>
          <w:szCs w:val="22"/>
        </w:rPr>
        <w:t>field</w:t>
      </w:r>
      <w:r w:rsidRPr="00234FE8">
        <w:rPr>
          <w:rFonts w:asciiTheme="minorHAnsi" w:hAnsiTheme="minorHAnsi" w:cs="Calibri"/>
          <w:sz w:val="22"/>
          <w:szCs w:val="22"/>
        </w:rPr>
        <w:t xml:space="preserve"> of health behavior and increase professional development in the areas of the responsible conduct of </w:t>
      </w:r>
      <w:r w:rsidR="009E5B98" w:rsidRPr="00234FE8">
        <w:rPr>
          <w:rFonts w:asciiTheme="minorHAnsi" w:hAnsiTheme="minorHAnsi" w:cs="Calibri"/>
          <w:sz w:val="22"/>
          <w:szCs w:val="22"/>
        </w:rPr>
        <w:t>research, information literacy</w:t>
      </w:r>
      <w:r w:rsidRPr="00234FE8">
        <w:rPr>
          <w:rFonts w:asciiTheme="minorHAnsi" w:hAnsiTheme="minorHAnsi" w:cs="Calibri"/>
          <w:sz w:val="22"/>
          <w:szCs w:val="22"/>
        </w:rPr>
        <w:t>, research funding strategies</w:t>
      </w:r>
      <w:r w:rsidR="00320DE8" w:rsidRPr="00234FE8">
        <w:rPr>
          <w:rFonts w:asciiTheme="minorHAnsi" w:hAnsiTheme="minorHAnsi" w:cs="Calibri"/>
          <w:sz w:val="22"/>
          <w:szCs w:val="22"/>
        </w:rPr>
        <w:t>, and other areas</w:t>
      </w:r>
      <w:r w:rsidRPr="00234FE8">
        <w:rPr>
          <w:rFonts w:asciiTheme="minorHAnsi" w:hAnsiTheme="minorHAnsi" w:cs="Calibri"/>
          <w:sz w:val="22"/>
          <w:szCs w:val="22"/>
        </w:rPr>
        <w:t xml:space="preserve">. </w:t>
      </w:r>
      <w:r w:rsidR="008C36C1" w:rsidRPr="00234FE8">
        <w:rPr>
          <w:rFonts w:asciiTheme="minorHAnsi" w:hAnsiTheme="minorHAnsi" w:cs="Calibri"/>
          <w:sz w:val="22"/>
          <w:szCs w:val="22"/>
        </w:rPr>
        <w:t>The Doctoral Student Advisory Committee plays an active role in identifying and hosting professional development activities.</w:t>
      </w:r>
    </w:p>
    <w:p w14:paraId="34C3CFC6" w14:textId="2ED36A48" w:rsidR="008C3AB2" w:rsidRPr="00234FE8" w:rsidRDefault="00AC4E14" w:rsidP="000178FE">
      <w:pPr>
        <w:spacing w:after="120" w:line="240" w:lineRule="exact"/>
        <w:rPr>
          <w:rFonts w:asciiTheme="minorHAnsi" w:hAnsiTheme="minorHAnsi" w:cs="Calibri"/>
          <w:sz w:val="22"/>
          <w:szCs w:val="22"/>
        </w:rPr>
      </w:pPr>
      <w:r w:rsidRPr="00234FE8">
        <w:rPr>
          <w:rFonts w:asciiTheme="minorHAnsi" w:hAnsiTheme="minorHAnsi" w:cs="Calibri"/>
          <w:sz w:val="22"/>
          <w:szCs w:val="22"/>
        </w:rPr>
        <w:t xml:space="preserve">Students must register for </w:t>
      </w:r>
      <w:r w:rsidR="00CD326D">
        <w:rPr>
          <w:rFonts w:asciiTheme="minorHAnsi" w:hAnsiTheme="minorHAnsi" w:cs="Calibri"/>
          <w:sz w:val="22"/>
          <w:szCs w:val="22"/>
        </w:rPr>
        <w:t xml:space="preserve">two professional development courses: </w:t>
      </w:r>
      <w:r w:rsidR="001B49FC" w:rsidRPr="00234FE8">
        <w:rPr>
          <w:rFonts w:asciiTheme="minorHAnsi" w:hAnsiTheme="minorHAnsi" w:cs="Calibri"/>
          <w:sz w:val="22"/>
          <w:szCs w:val="22"/>
        </w:rPr>
        <w:t>HBEH</w:t>
      </w:r>
      <w:r w:rsidRPr="00234FE8">
        <w:rPr>
          <w:rFonts w:asciiTheme="minorHAnsi" w:hAnsiTheme="minorHAnsi" w:cs="Calibri"/>
          <w:sz w:val="22"/>
          <w:szCs w:val="22"/>
        </w:rPr>
        <w:t xml:space="preserve"> 812</w:t>
      </w:r>
      <w:r w:rsidR="00BF040E" w:rsidRPr="00234FE8">
        <w:rPr>
          <w:rFonts w:asciiTheme="minorHAnsi" w:hAnsiTheme="minorHAnsi" w:cs="Calibri"/>
          <w:sz w:val="22"/>
          <w:szCs w:val="22"/>
        </w:rPr>
        <w:t xml:space="preserve"> </w:t>
      </w:r>
      <w:r w:rsidR="009F1FF7">
        <w:rPr>
          <w:rFonts w:asciiTheme="minorHAnsi" w:hAnsiTheme="minorHAnsi" w:cs="Calibri"/>
          <w:sz w:val="22"/>
          <w:szCs w:val="22"/>
        </w:rPr>
        <w:t xml:space="preserve">(2 credits) </w:t>
      </w:r>
      <w:r w:rsidR="00BF040E" w:rsidRPr="00234FE8">
        <w:rPr>
          <w:rFonts w:asciiTheme="minorHAnsi" w:hAnsiTheme="minorHAnsi" w:cs="Calibri"/>
          <w:sz w:val="22"/>
          <w:szCs w:val="22"/>
        </w:rPr>
        <w:t xml:space="preserve">in the first </w:t>
      </w:r>
      <w:r w:rsidR="008C36C1" w:rsidRPr="00234FE8">
        <w:rPr>
          <w:rFonts w:asciiTheme="minorHAnsi" w:hAnsiTheme="minorHAnsi" w:cs="Calibri"/>
          <w:sz w:val="22"/>
          <w:szCs w:val="22"/>
        </w:rPr>
        <w:t>f</w:t>
      </w:r>
      <w:r w:rsidR="00BF040E" w:rsidRPr="00234FE8">
        <w:rPr>
          <w:rFonts w:asciiTheme="minorHAnsi" w:hAnsiTheme="minorHAnsi" w:cs="Calibri"/>
          <w:sz w:val="22"/>
          <w:szCs w:val="22"/>
        </w:rPr>
        <w:t>all semester</w:t>
      </w:r>
      <w:r w:rsidR="00462520" w:rsidRPr="00234FE8">
        <w:rPr>
          <w:rFonts w:asciiTheme="minorHAnsi" w:hAnsiTheme="minorHAnsi" w:cs="Calibri"/>
          <w:sz w:val="22"/>
          <w:szCs w:val="22"/>
        </w:rPr>
        <w:t xml:space="preserve"> and HBEH 813</w:t>
      </w:r>
      <w:r w:rsidR="009F1FF7">
        <w:rPr>
          <w:rFonts w:asciiTheme="minorHAnsi" w:hAnsiTheme="minorHAnsi" w:cs="Calibri"/>
          <w:sz w:val="22"/>
          <w:szCs w:val="22"/>
        </w:rPr>
        <w:t xml:space="preserve"> (1 credit)</w:t>
      </w:r>
      <w:r w:rsidR="00462520" w:rsidRPr="00234FE8">
        <w:rPr>
          <w:rFonts w:asciiTheme="minorHAnsi" w:hAnsiTheme="minorHAnsi" w:cs="Calibri"/>
          <w:sz w:val="22"/>
          <w:szCs w:val="22"/>
        </w:rPr>
        <w:t xml:space="preserve"> in the second </w:t>
      </w:r>
      <w:r w:rsidR="008C36C1" w:rsidRPr="00234FE8">
        <w:rPr>
          <w:rFonts w:asciiTheme="minorHAnsi" w:hAnsiTheme="minorHAnsi" w:cs="Calibri"/>
          <w:sz w:val="22"/>
          <w:szCs w:val="22"/>
        </w:rPr>
        <w:t>s</w:t>
      </w:r>
      <w:r w:rsidR="00462520" w:rsidRPr="00234FE8">
        <w:rPr>
          <w:rFonts w:asciiTheme="minorHAnsi" w:hAnsiTheme="minorHAnsi" w:cs="Calibri"/>
          <w:sz w:val="22"/>
          <w:szCs w:val="22"/>
        </w:rPr>
        <w:t>pring semester</w:t>
      </w:r>
      <w:r w:rsidRPr="00234FE8">
        <w:rPr>
          <w:rFonts w:asciiTheme="minorHAnsi" w:hAnsiTheme="minorHAnsi" w:cs="Calibri"/>
          <w:sz w:val="22"/>
          <w:szCs w:val="22"/>
        </w:rPr>
        <w:t>.</w:t>
      </w:r>
      <w:r w:rsidR="007A094E" w:rsidRPr="00234FE8">
        <w:rPr>
          <w:rFonts w:asciiTheme="minorHAnsi" w:hAnsiTheme="minorHAnsi" w:cs="Calibri"/>
          <w:sz w:val="22"/>
          <w:szCs w:val="22"/>
        </w:rPr>
        <w:t xml:space="preserve"> </w:t>
      </w:r>
    </w:p>
    <w:p w14:paraId="5706B399" w14:textId="77777777" w:rsidR="008C3AB2" w:rsidRPr="00234FE8" w:rsidRDefault="008C3AB2" w:rsidP="004B3A4E">
      <w:pPr>
        <w:pStyle w:val="Style2"/>
      </w:pPr>
      <w:bookmarkStart w:id="163" w:name="_Toc143067370"/>
      <w:bookmarkStart w:id="164" w:name="_Toc235251873"/>
      <w:bookmarkStart w:id="165" w:name="_Toc235252215"/>
      <w:bookmarkStart w:id="166" w:name="_Toc235252279"/>
      <w:bookmarkStart w:id="167" w:name="_Toc235252353"/>
      <w:bookmarkStart w:id="168" w:name="_Toc267050752"/>
      <w:bookmarkStart w:id="169" w:name="_Toc267050849"/>
      <w:bookmarkStart w:id="170" w:name="_Toc267051226"/>
      <w:bookmarkStart w:id="171" w:name="_Toc267051908"/>
      <w:r w:rsidRPr="00234FE8">
        <w:t>Manuscript Preparation</w:t>
      </w:r>
      <w:bookmarkEnd w:id="163"/>
      <w:bookmarkEnd w:id="164"/>
      <w:bookmarkEnd w:id="165"/>
      <w:bookmarkEnd w:id="166"/>
      <w:bookmarkEnd w:id="167"/>
      <w:bookmarkEnd w:id="168"/>
      <w:bookmarkEnd w:id="169"/>
      <w:bookmarkEnd w:id="170"/>
      <w:bookmarkEnd w:id="171"/>
    </w:p>
    <w:p w14:paraId="3724D82A" w14:textId="7570E3B8" w:rsidR="009E5B98" w:rsidRPr="00234FE8" w:rsidRDefault="008C3AB2"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The ability to publish research findings in peer-reviewed scientific journals is fundamental to a research career. Although not a formal course requirement, students are encouraged to seek </w:t>
      </w:r>
      <w:r w:rsidR="009E5B98" w:rsidRPr="00234FE8">
        <w:rPr>
          <w:rFonts w:asciiTheme="minorHAnsi" w:hAnsiTheme="minorHAnsi" w:cs="Calibri"/>
          <w:color w:val="000000"/>
          <w:sz w:val="22"/>
          <w:szCs w:val="22"/>
        </w:rPr>
        <w:t xml:space="preserve">out </w:t>
      </w:r>
      <w:r w:rsidRPr="00234FE8">
        <w:rPr>
          <w:rFonts w:asciiTheme="minorHAnsi" w:hAnsiTheme="minorHAnsi" w:cs="Calibri"/>
          <w:color w:val="000000"/>
          <w:sz w:val="22"/>
          <w:szCs w:val="22"/>
        </w:rPr>
        <w:t>opportunities</w:t>
      </w:r>
      <w:r w:rsidR="009E5B98" w:rsidRPr="00234FE8">
        <w:rPr>
          <w:rFonts w:asciiTheme="minorHAnsi" w:hAnsiTheme="minorHAnsi" w:cs="Calibri"/>
          <w:color w:val="000000"/>
          <w:sz w:val="22"/>
          <w:szCs w:val="22"/>
        </w:rPr>
        <w:t>, prior to the dissertation project,</w:t>
      </w:r>
      <w:r w:rsidRPr="00234FE8">
        <w:rPr>
          <w:rFonts w:asciiTheme="minorHAnsi" w:hAnsiTheme="minorHAnsi" w:cs="Calibri"/>
          <w:color w:val="000000"/>
          <w:sz w:val="22"/>
          <w:szCs w:val="22"/>
        </w:rPr>
        <w:t xml:space="preserve"> </w:t>
      </w:r>
      <w:r w:rsidR="009E5B98" w:rsidRPr="00234FE8">
        <w:rPr>
          <w:rFonts w:asciiTheme="minorHAnsi" w:hAnsiTheme="minorHAnsi" w:cs="Calibri"/>
          <w:color w:val="000000"/>
          <w:sz w:val="22"/>
          <w:szCs w:val="22"/>
        </w:rPr>
        <w:t xml:space="preserve">as both a co-author and as a lead author in </w:t>
      </w:r>
      <w:r w:rsidRPr="00234FE8">
        <w:rPr>
          <w:rFonts w:asciiTheme="minorHAnsi" w:hAnsiTheme="minorHAnsi" w:cs="Calibri"/>
          <w:color w:val="000000"/>
          <w:sz w:val="22"/>
          <w:szCs w:val="22"/>
        </w:rPr>
        <w:t>writing manuscripts. Students may complete manuscripts as part of a resea</w:t>
      </w:r>
      <w:r w:rsidR="009C6454" w:rsidRPr="00234FE8">
        <w:rPr>
          <w:rFonts w:asciiTheme="minorHAnsi" w:hAnsiTheme="minorHAnsi" w:cs="Calibri"/>
          <w:color w:val="000000"/>
          <w:sz w:val="22"/>
          <w:szCs w:val="22"/>
        </w:rPr>
        <w:t>rch practicum, as part of</w:t>
      </w:r>
      <w:r w:rsidRPr="00234FE8">
        <w:rPr>
          <w:rFonts w:asciiTheme="minorHAnsi" w:hAnsiTheme="minorHAnsi" w:cs="Calibri"/>
          <w:color w:val="000000"/>
          <w:sz w:val="22"/>
          <w:szCs w:val="22"/>
        </w:rPr>
        <w:t xml:space="preserve"> a research assistantship, </w:t>
      </w:r>
      <w:r w:rsidR="00320DE8" w:rsidRPr="00234FE8">
        <w:rPr>
          <w:rFonts w:asciiTheme="minorHAnsi" w:hAnsiTheme="minorHAnsi" w:cs="Calibri"/>
          <w:color w:val="000000"/>
          <w:sz w:val="22"/>
          <w:szCs w:val="22"/>
        </w:rPr>
        <w:t xml:space="preserve">as an independent study, </w:t>
      </w:r>
      <w:r w:rsidRPr="00234FE8">
        <w:rPr>
          <w:rFonts w:asciiTheme="minorHAnsi" w:hAnsiTheme="minorHAnsi" w:cs="Calibri"/>
          <w:color w:val="000000"/>
          <w:sz w:val="22"/>
          <w:szCs w:val="22"/>
        </w:rPr>
        <w:t>in collaboration with a faculty mentor, or through some other circumstances. Students are encouraged to discuss their research interests with faculty to learn of opportunities for collaboration on manuscripts.</w:t>
      </w:r>
      <w:r w:rsidR="001610FA" w:rsidRPr="00234FE8">
        <w:rPr>
          <w:rFonts w:asciiTheme="minorHAnsi" w:hAnsiTheme="minorHAnsi" w:cs="Calibri"/>
          <w:color w:val="000000"/>
          <w:sz w:val="22"/>
          <w:szCs w:val="22"/>
        </w:rPr>
        <w:t xml:space="preserve"> Note: M</w:t>
      </w:r>
      <w:r w:rsidR="00613F5B" w:rsidRPr="00234FE8">
        <w:rPr>
          <w:rFonts w:asciiTheme="minorHAnsi" w:hAnsiTheme="minorHAnsi" w:cs="Calibri"/>
          <w:color w:val="000000"/>
          <w:sz w:val="22"/>
          <w:szCs w:val="22"/>
        </w:rPr>
        <w:t>SPH</w:t>
      </w:r>
      <w:r w:rsidR="001610FA" w:rsidRPr="00234FE8">
        <w:rPr>
          <w:rFonts w:asciiTheme="minorHAnsi" w:hAnsiTheme="minorHAnsi" w:cs="Calibri"/>
          <w:color w:val="000000"/>
          <w:sz w:val="22"/>
          <w:szCs w:val="22"/>
        </w:rPr>
        <w:t xml:space="preserve">-to-PhD students are </w:t>
      </w:r>
      <w:r w:rsidR="001610FA" w:rsidRPr="00234FE8">
        <w:rPr>
          <w:rFonts w:asciiTheme="minorHAnsi" w:hAnsiTheme="minorHAnsi" w:cs="Calibri"/>
          <w:color w:val="000000"/>
          <w:sz w:val="22"/>
          <w:szCs w:val="22"/>
          <w:u w:val="single"/>
        </w:rPr>
        <w:t>required</w:t>
      </w:r>
      <w:r w:rsidR="001610FA" w:rsidRPr="00234FE8">
        <w:rPr>
          <w:rFonts w:asciiTheme="minorHAnsi" w:hAnsiTheme="minorHAnsi" w:cs="Calibri"/>
          <w:color w:val="000000"/>
          <w:sz w:val="22"/>
          <w:szCs w:val="22"/>
        </w:rPr>
        <w:t xml:space="preserve"> to complete a publishable manuscript to earn the M</w:t>
      </w:r>
      <w:r w:rsidR="00613F5B" w:rsidRPr="00234FE8">
        <w:rPr>
          <w:rFonts w:asciiTheme="minorHAnsi" w:hAnsiTheme="minorHAnsi" w:cs="Calibri"/>
          <w:color w:val="000000"/>
          <w:sz w:val="22"/>
          <w:szCs w:val="22"/>
        </w:rPr>
        <w:t>SPH</w:t>
      </w:r>
      <w:r w:rsidR="001610FA" w:rsidRPr="00234FE8">
        <w:rPr>
          <w:rFonts w:asciiTheme="minorHAnsi" w:hAnsiTheme="minorHAnsi" w:cs="Calibri"/>
          <w:color w:val="000000"/>
          <w:sz w:val="22"/>
          <w:szCs w:val="22"/>
        </w:rPr>
        <w:t xml:space="preserve">. </w:t>
      </w:r>
    </w:p>
    <w:p w14:paraId="1B858619" w14:textId="77777777" w:rsidR="009E6BA5" w:rsidRPr="00234FE8" w:rsidRDefault="009E6BA5"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p>
    <w:p w14:paraId="6C762174" w14:textId="77777777" w:rsidR="00E93E40" w:rsidRPr="00234FE8" w:rsidRDefault="00E93E40" w:rsidP="005C3DAA">
      <w:pPr>
        <w:pStyle w:val="Style1"/>
        <w:rPr>
          <w:rFonts w:asciiTheme="minorHAnsi" w:hAnsiTheme="minorHAnsi"/>
        </w:rPr>
      </w:pPr>
      <w:bookmarkStart w:id="172" w:name="_Toc499959351"/>
      <w:bookmarkStart w:id="173" w:name="_Toc500319757"/>
      <w:bookmarkStart w:id="174" w:name="_Toc143067373"/>
      <w:bookmarkStart w:id="175" w:name="_Toc235251874"/>
      <w:bookmarkStart w:id="176" w:name="_Toc235252216"/>
      <w:bookmarkStart w:id="177" w:name="_Toc235252280"/>
      <w:bookmarkStart w:id="178" w:name="_Toc235252354"/>
      <w:bookmarkStart w:id="179" w:name="_Toc267050753"/>
      <w:bookmarkStart w:id="180" w:name="_Toc267050850"/>
      <w:bookmarkStart w:id="181" w:name="_Toc267051227"/>
      <w:bookmarkStart w:id="182" w:name="_Toc267051909"/>
      <w:bookmarkEnd w:id="172"/>
      <w:bookmarkEnd w:id="173"/>
      <w:r w:rsidRPr="00234FE8">
        <w:rPr>
          <w:rFonts w:asciiTheme="minorHAnsi" w:hAnsiTheme="minorHAnsi"/>
        </w:rPr>
        <w:t>PRACTICA</w:t>
      </w:r>
      <w:bookmarkEnd w:id="174"/>
      <w:bookmarkEnd w:id="175"/>
      <w:bookmarkEnd w:id="176"/>
      <w:bookmarkEnd w:id="177"/>
      <w:bookmarkEnd w:id="178"/>
      <w:bookmarkEnd w:id="179"/>
      <w:bookmarkEnd w:id="180"/>
      <w:bookmarkEnd w:id="181"/>
      <w:bookmarkEnd w:id="182"/>
    </w:p>
    <w:p w14:paraId="759BA6FC" w14:textId="6839ED3C" w:rsidR="00E93E40" w:rsidRPr="00234FE8" w:rsidRDefault="00345C42" w:rsidP="007116CF">
      <w:pPr>
        <w:pStyle w:val="BodyText"/>
        <w:spacing w:after="120" w:line="240" w:lineRule="exact"/>
        <w:rPr>
          <w:rFonts w:asciiTheme="minorHAnsi" w:hAnsiTheme="minorHAnsi" w:cs="Calibri"/>
          <w:sz w:val="22"/>
          <w:szCs w:val="22"/>
        </w:rPr>
      </w:pPr>
      <w:bookmarkStart w:id="183" w:name="_Toc499959352"/>
      <w:bookmarkStart w:id="184" w:name="_Toc500319758"/>
      <w:bookmarkEnd w:id="183"/>
      <w:bookmarkEnd w:id="184"/>
      <w:r w:rsidRPr="00234FE8">
        <w:rPr>
          <w:rFonts w:asciiTheme="minorHAnsi" w:hAnsiTheme="minorHAnsi" w:cs="Calibri"/>
          <w:sz w:val="22"/>
          <w:szCs w:val="22"/>
        </w:rPr>
        <w:t>A</w:t>
      </w:r>
      <w:r w:rsidR="00E93E40" w:rsidRPr="00234FE8">
        <w:rPr>
          <w:rFonts w:asciiTheme="minorHAnsi" w:hAnsiTheme="minorHAnsi" w:cs="Calibri"/>
          <w:sz w:val="22"/>
          <w:szCs w:val="22"/>
        </w:rPr>
        <w:t xml:space="preserve"> fundamental assumption of the practic</w:t>
      </w:r>
      <w:r w:rsidR="007C2D4B" w:rsidRPr="00234FE8">
        <w:rPr>
          <w:rFonts w:asciiTheme="minorHAnsi" w:hAnsiTheme="minorHAnsi" w:cs="Calibri"/>
          <w:sz w:val="22"/>
          <w:szCs w:val="22"/>
        </w:rPr>
        <w:t>um</w:t>
      </w:r>
      <w:r w:rsidR="00E93E40" w:rsidRPr="00234FE8">
        <w:rPr>
          <w:rFonts w:asciiTheme="minorHAnsi" w:hAnsiTheme="minorHAnsi" w:cs="Calibri"/>
          <w:sz w:val="22"/>
          <w:szCs w:val="22"/>
        </w:rPr>
        <w:t xml:space="preserve"> requirement</w:t>
      </w:r>
      <w:r w:rsidR="007C2D4B" w:rsidRPr="00234FE8">
        <w:rPr>
          <w:rFonts w:asciiTheme="minorHAnsi" w:hAnsiTheme="minorHAnsi" w:cs="Calibri"/>
          <w:sz w:val="22"/>
          <w:szCs w:val="22"/>
        </w:rPr>
        <w:t>s</w:t>
      </w:r>
      <w:r w:rsidR="00E93E40" w:rsidRPr="00234FE8">
        <w:rPr>
          <w:rFonts w:asciiTheme="minorHAnsi" w:hAnsiTheme="minorHAnsi" w:cs="Calibri"/>
          <w:sz w:val="22"/>
          <w:szCs w:val="22"/>
        </w:rPr>
        <w:t xml:space="preserve"> is that, with proper mentorship, </w:t>
      </w:r>
      <w:r w:rsidR="00F25274" w:rsidRPr="00234FE8">
        <w:rPr>
          <w:rFonts w:asciiTheme="minorHAnsi" w:hAnsiTheme="minorHAnsi" w:cs="Calibri"/>
          <w:sz w:val="22"/>
          <w:szCs w:val="22"/>
        </w:rPr>
        <w:t xml:space="preserve">practical experience can enhance </w:t>
      </w:r>
      <w:r w:rsidR="00E93E40" w:rsidRPr="00234FE8">
        <w:rPr>
          <w:rFonts w:asciiTheme="minorHAnsi" w:hAnsiTheme="minorHAnsi" w:cs="Calibri"/>
          <w:sz w:val="22"/>
          <w:szCs w:val="22"/>
        </w:rPr>
        <w:t>knowledge and skills.</w:t>
      </w:r>
      <w:r w:rsidR="006F5CBF" w:rsidRPr="00234FE8">
        <w:rPr>
          <w:rFonts w:asciiTheme="minorHAnsi" w:hAnsiTheme="minorHAnsi" w:cs="Calibri"/>
          <w:sz w:val="22"/>
          <w:szCs w:val="22"/>
        </w:rPr>
        <w:t xml:space="preserve"> </w:t>
      </w:r>
      <w:r w:rsidR="00782E85" w:rsidRPr="00234FE8">
        <w:rPr>
          <w:rFonts w:asciiTheme="minorHAnsi" w:hAnsiTheme="minorHAnsi" w:cs="Calibri"/>
          <w:sz w:val="22"/>
          <w:szCs w:val="22"/>
        </w:rPr>
        <w:t>S</w:t>
      </w:r>
      <w:r w:rsidR="00E93E40" w:rsidRPr="00234FE8">
        <w:rPr>
          <w:rFonts w:asciiTheme="minorHAnsi" w:hAnsiTheme="minorHAnsi" w:cs="Calibri"/>
          <w:sz w:val="22"/>
          <w:szCs w:val="22"/>
        </w:rPr>
        <w:t>tudent</w:t>
      </w:r>
      <w:r w:rsidR="00782E85" w:rsidRPr="00234FE8">
        <w:rPr>
          <w:rFonts w:asciiTheme="minorHAnsi" w:hAnsiTheme="minorHAnsi" w:cs="Calibri"/>
          <w:sz w:val="22"/>
          <w:szCs w:val="22"/>
        </w:rPr>
        <w:t>s</w:t>
      </w:r>
      <w:r w:rsidR="00E93E40" w:rsidRPr="00234FE8">
        <w:rPr>
          <w:rFonts w:asciiTheme="minorHAnsi" w:hAnsiTheme="minorHAnsi" w:cs="Calibri"/>
          <w:sz w:val="22"/>
          <w:szCs w:val="22"/>
        </w:rPr>
        <w:t xml:space="preserve"> complete a primary practicum in research and a </w:t>
      </w:r>
      <w:r w:rsidR="00987758" w:rsidRPr="00234FE8">
        <w:rPr>
          <w:rFonts w:asciiTheme="minorHAnsi" w:hAnsiTheme="minorHAnsi" w:cs="Calibri"/>
          <w:sz w:val="22"/>
          <w:szCs w:val="22"/>
        </w:rPr>
        <w:t>secondary practicum in teaching</w:t>
      </w:r>
      <w:r w:rsidR="00782E85" w:rsidRPr="00234FE8">
        <w:rPr>
          <w:rFonts w:asciiTheme="minorHAnsi" w:hAnsiTheme="minorHAnsi" w:cs="Calibri"/>
          <w:sz w:val="22"/>
          <w:szCs w:val="22"/>
        </w:rPr>
        <w:t>,</w:t>
      </w:r>
      <w:r w:rsidR="00987758" w:rsidRPr="00234FE8">
        <w:rPr>
          <w:rFonts w:asciiTheme="minorHAnsi" w:hAnsiTheme="minorHAnsi" w:cs="Calibri"/>
          <w:sz w:val="22"/>
          <w:szCs w:val="22"/>
        </w:rPr>
        <w:t xml:space="preserve"> research</w:t>
      </w:r>
      <w:r w:rsidR="00782E85" w:rsidRPr="00234FE8">
        <w:rPr>
          <w:rFonts w:asciiTheme="minorHAnsi" w:hAnsiTheme="minorHAnsi" w:cs="Calibri"/>
          <w:sz w:val="22"/>
          <w:szCs w:val="22"/>
        </w:rPr>
        <w:t>, or</w:t>
      </w:r>
      <w:r w:rsidR="00987758" w:rsidRPr="00234FE8">
        <w:rPr>
          <w:rFonts w:asciiTheme="minorHAnsi" w:hAnsiTheme="minorHAnsi" w:cs="Calibri"/>
          <w:sz w:val="22"/>
          <w:szCs w:val="22"/>
        </w:rPr>
        <w:t xml:space="preserve"> some other experience that enhances professional skills </w:t>
      </w:r>
      <w:r w:rsidR="00782E85" w:rsidRPr="00234FE8">
        <w:rPr>
          <w:rFonts w:asciiTheme="minorHAnsi" w:hAnsiTheme="minorHAnsi" w:cs="Calibri"/>
          <w:sz w:val="22"/>
          <w:szCs w:val="22"/>
        </w:rPr>
        <w:t>(e.g.,</w:t>
      </w:r>
      <w:r w:rsidR="00987758" w:rsidRPr="00234FE8">
        <w:rPr>
          <w:rFonts w:asciiTheme="minorHAnsi" w:hAnsiTheme="minorHAnsi" w:cs="Calibri"/>
          <w:sz w:val="22"/>
          <w:szCs w:val="22"/>
        </w:rPr>
        <w:t xml:space="preserve"> an internship in a congressional office, government agency, or non-profit organization</w:t>
      </w:r>
      <w:r w:rsidR="00782E85" w:rsidRPr="00234FE8">
        <w:rPr>
          <w:rFonts w:asciiTheme="minorHAnsi" w:hAnsiTheme="minorHAnsi" w:cs="Calibri"/>
          <w:sz w:val="22"/>
          <w:szCs w:val="22"/>
        </w:rPr>
        <w:t>)</w:t>
      </w:r>
      <w:r w:rsidR="00987758" w:rsidRPr="00234FE8">
        <w:rPr>
          <w:rFonts w:asciiTheme="minorHAnsi" w:hAnsiTheme="minorHAnsi" w:cs="Calibri"/>
          <w:sz w:val="22"/>
          <w:szCs w:val="22"/>
        </w:rPr>
        <w:t>.</w:t>
      </w:r>
      <w:r w:rsidR="006F5CBF" w:rsidRPr="00234FE8">
        <w:rPr>
          <w:rFonts w:asciiTheme="minorHAnsi" w:hAnsiTheme="minorHAnsi" w:cs="Calibri"/>
          <w:sz w:val="22"/>
          <w:szCs w:val="22"/>
        </w:rPr>
        <w:t xml:space="preserve"> </w:t>
      </w:r>
      <w:r w:rsidR="00E93E40" w:rsidRPr="00234FE8">
        <w:rPr>
          <w:rFonts w:asciiTheme="minorHAnsi" w:hAnsiTheme="minorHAnsi" w:cs="Calibri"/>
          <w:sz w:val="22"/>
          <w:szCs w:val="22"/>
        </w:rPr>
        <w:t>More time is devoted to the primary practicum (</w:t>
      </w:r>
      <w:r w:rsidR="00CE2CB4">
        <w:rPr>
          <w:rFonts w:asciiTheme="minorHAnsi" w:hAnsiTheme="minorHAnsi" w:cs="Calibri"/>
          <w:sz w:val="22"/>
          <w:szCs w:val="22"/>
        </w:rPr>
        <w:t xml:space="preserve">4 credits, </w:t>
      </w:r>
      <w:r w:rsidR="00E93E40" w:rsidRPr="00234FE8">
        <w:rPr>
          <w:rFonts w:asciiTheme="minorHAnsi" w:hAnsiTheme="minorHAnsi" w:cs="Calibri"/>
          <w:sz w:val="22"/>
          <w:szCs w:val="22"/>
        </w:rPr>
        <w:t>480 hours) than to the secondary practicum (</w:t>
      </w:r>
      <w:r w:rsidR="00CE2CB4">
        <w:rPr>
          <w:rFonts w:asciiTheme="minorHAnsi" w:hAnsiTheme="minorHAnsi" w:cs="Calibri"/>
          <w:sz w:val="22"/>
          <w:szCs w:val="22"/>
        </w:rPr>
        <w:t xml:space="preserve">2 credits, </w:t>
      </w:r>
      <w:r w:rsidR="00E93E40" w:rsidRPr="00234FE8">
        <w:rPr>
          <w:rFonts w:asciiTheme="minorHAnsi" w:hAnsiTheme="minorHAnsi" w:cs="Calibri"/>
          <w:sz w:val="22"/>
          <w:szCs w:val="22"/>
        </w:rPr>
        <w:t>240 hours).</w:t>
      </w:r>
      <w:r w:rsidR="006F5CBF" w:rsidRPr="00234FE8">
        <w:rPr>
          <w:rFonts w:asciiTheme="minorHAnsi" w:hAnsiTheme="minorHAnsi" w:cs="Calibri"/>
          <w:sz w:val="22"/>
          <w:szCs w:val="22"/>
        </w:rPr>
        <w:t xml:space="preserve"> </w:t>
      </w:r>
      <w:r w:rsidR="008E48EA" w:rsidRPr="00234FE8">
        <w:rPr>
          <w:rFonts w:asciiTheme="minorHAnsi" w:hAnsiTheme="minorHAnsi" w:cs="Calibri"/>
          <w:sz w:val="22"/>
          <w:szCs w:val="22"/>
        </w:rPr>
        <w:t>Practica are often, but are not required to be, paid learning experiences.</w:t>
      </w:r>
    </w:p>
    <w:p w14:paraId="6F621891" w14:textId="5C08E3B5" w:rsidR="00E93E40" w:rsidRDefault="00E93E40"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Each practicum is individually designed by and for the student.</w:t>
      </w:r>
      <w:r w:rsidR="006F5CBF" w:rsidRPr="00234FE8">
        <w:rPr>
          <w:rFonts w:asciiTheme="minorHAnsi" w:hAnsiTheme="minorHAnsi" w:cs="Calibri"/>
          <w:color w:val="000000"/>
          <w:sz w:val="22"/>
          <w:szCs w:val="22"/>
        </w:rPr>
        <w:t xml:space="preserve"> </w:t>
      </w:r>
      <w:r w:rsidRPr="00234FE8">
        <w:rPr>
          <w:rFonts w:asciiTheme="minorHAnsi" w:hAnsiTheme="minorHAnsi" w:cs="Calibri"/>
          <w:color w:val="000000"/>
          <w:sz w:val="22"/>
          <w:szCs w:val="22"/>
        </w:rPr>
        <w:t xml:space="preserve">A practicum can occur </w:t>
      </w:r>
      <w:r w:rsidR="00782E85" w:rsidRPr="00234FE8">
        <w:rPr>
          <w:rFonts w:asciiTheme="minorHAnsi" w:hAnsiTheme="minorHAnsi" w:cs="Calibri"/>
          <w:color w:val="000000"/>
          <w:sz w:val="22"/>
          <w:szCs w:val="22"/>
        </w:rPr>
        <w:t xml:space="preserve">within the </w:t>
      </w:r>
      <w:r w:rsidR="00C404B2" w:rsidRPr="00234FE8">
        <w:rPr>
          <w:rFonts w:asciiTheme="minorHAnsi" w:hAnsiTheme="minorHAnsi" w:cs="Calibri"/>
          <w:color w:val="000000"/>
          <w:sz w:val="22"/>
          <w:szCs w:val="22"/>
        </w:rPr>
        <w:t>d</w:t>
      </w:r>
      <w:r w:rsidR="00782E85" w:rsidRPr="00234FE8">
        <w:rPr>
          <w:rFonts w:asciiTheme="minorHAnsi" w:hAnsiTheme="minorHAnsi" w:cs="Calibri"/>
          <w:color w:val="000000"/>
          <w:sz w:val="22"/>
          <w:szCs w:val="22"/>
        </w:rPr>
        <w:t xml:space="preserve">epartment </w:t>
      </w:r>
      <w:r w:rsidRPr="00234FE8">
        <w:rPr>
          <w:rFonts w:asciiTheme="minorHAnsi" w:hAnsiTheme="minorHAnsi" w:cs="Calibri"/>
          <w:color w:val="000000"/>
          <w:sz w:val="22"/>
          <w:szCs w:val="22"/>
        </w:rPr>
        <w:t xml:space="preserve">or </w:t>
      </w:r>
      <w:r w:rsidR="00AC4E14" w:rsidRPr="00234FE8">
        <w:rPr>
          <w:rFonts w:asciiTheme="minorHAnsi" w:hAnsiTheme="minorHAnsi" w:cs="Calibri"/>
          <w:color w:val="000000"/>
          <w:sz w:val="22"/>
          <w:szCs w:val="22"/>
        </w:rPr>
        <w:t>elsewhere</w:t>
      </w:r>
      <w:r w:rsidRPr="00234FE8">
        <w:rPr>
          <w:rFonts w:asciiTheme="minorHAnsi" w:hAnsiTheme="minorHAnsi" w:cs="Calibri"/>
          <w:color w:val="000000"/>
          <w:sz w:val="22"/>
          <w:szCs w:val="22"/>
        </w:rPr>
        <w:t>.</w:t>
      </w:r>
      <w:r w:rsidR="006F5CBF" w:rsidRPr="00234FE8">
        <w:rPr>
          <w:rFonts w:asciiTheme="minorHAnsi" w:hAnsiTheme="minorHAnsi" w:cs="Calibri"/>
          <w:color w:val="000000"/>
          <w:sz w:val="22"/>
          <w:szCs w:val="22"/>
        </w:rPr>
        <w:t xml:space="preserve"> </w:t>
      </w:r>
      <w:r w:rsidRPr="00234FE8">
        <w:rPr>
          <w:rFonts w:asciiTheme="minorHAnsi" w:hAnsiTheme="minorHAnsi" w:cs="Calibri"/>
          <w:color w:val="000000"/>
          <w:sz w:val="22"/>
          <w:szCs w:val="22"/>
        </w:rPr>
        <w:t>The</w:t>
      </w:r>
      <w:r w:rsidR="008E6C61">
        <w:rPr>
          <w:rFonts w:asciiTheme="minorHAnsi" w:hAnsiTheme="minorHAnsi" w:cs="Calibri"/>
          <w:color w:val="000000"/>
          <w:sz w:val="22"/>
          <w:szCs w:val="22"/>
        </w:rPr>
        <w:t xml:space="preserve"> preceptor</w:t>
      </w:r>
      <w:r w:rsidRPr="00234FE8">
        <w:rPr>
          <w:rFonts w:asciiTheme="minorHAnsi" w:hAnsiTheme="minorHAnsi" w:cs="Calibri"/>
          <w:color w:val="000000"/>
          <w:sz w:val="22"/>
          <w:szCs w:val="22"/>
        </w:rPr>
        <w:t xml:space="preserve"> is usually a </w:t>
      </w:r>
      <w:r w:rsidR="00C404B2" w:rsidRPr="00234FE8">
        <w:rPr>
          <w:rFonts w:asciiTheme="minorHAnsi" w:hAnsiTheme="minorHAnsi" w:cs="Calibri"/>
          <w:color w:val="000000"/>
          <w:sz w:val="22"/>
          <w:szCs w:val="22"/>
        </w:rPr>
        <w:t>d</w:t>
      </w:r>
      <w:r w:rsidR="00AC4E14" w:rsidRPr="00234FE8">
        <w:rPr>
          <w:rFonts w:asciiTheme="minorHAnsi" w:hAnsiTheme="minorHAnsi" w:cs="Calibri"/>
          <w:color w:val="000000"/>
          <w:sz w:val="22"/>
          <w:szCs w:val="22"/>
        </w:rPr>
        <w:t xml:space="preserve">epartment </w:t>
      </w:r>
      <w:r w:rsidR="00F25274" w:rsidRPr="00234FE8">
        <w:rPr>
          <w:rFonts w:asciiTheme="minorHAnsi" w:hAnsiTheme="minorHAnsi" w:cs="Calibri"/>
          <w:color w:val="000000"/>
          <w:sz w:val="22"/>
          <w:szCs w:val="22"/>
        </w:rPr>
        <w:t xml:space="preserve">or adjunct </w:t>
      </w:r>
      <w:r w:rsidRPr="00234FE8">
        <w:rPr>
          <w:rFonts w:asciiTheme="minorHAnsi" w:hAnsiTheme="minorHAnsi" w:cs="Calibri"/>
          <w:color w:val="000000"/>
          <w:sz w:val="22"/>
          <w:szCs w:val="22"/>
        </w:rPr>
        <w:t>faculty</w:t>
      </w:r>
      <w:r w:rsidR="00F25274" w:rsidRPr="00234FE8">
        <w:rPr>
          <w:rFonts w:asciiTheme="minorHAnsi" w:hAnsiTheme="minorHAnsi" w:cs="Calibri"/>
          <w:color w:val="000000"/>
          <w:sz w:val="22"/>
          <w:szCs w:val="22"/>
        </w:rPr>
        <w:t xml:space="preserve"> member</w:t>
      </w:r>
      <w:r w:rsidRPr="00234FE8">
        <w:rPr>
          <w:rFonts w:asciiTheme="minorHAnsi" w:hAnsiTheme="minorHAnsi" w:cs="Calibri"/>
          <w:color w:val="000000"/>
          <w:sz w:val="22"/>
          <w:szCs w:val="22"/>
        </w:rPr>
        <w:t>, but that is not required.</w:t>
      </w:r>
      <w:r w:rsidR="006F5CBF" w:rsidRPr="00234FE8">
        <w:rPr>
          <w:rFonts w:asciiTheme="minorHAnsi" w:hAnsiTheme="minorHAnsi" w:cs="Calibri"/>
          <w:color w:val="000000"/>
          <w:sz w:val="22"/>
          <w:szCs w:val="22"/>
        </w:rPr>
        <w:t xml:space="preserve"> </w:t>
      </w:r>
      <w:r w:rsidRPr="00234FE8">
        <w:rPr>
          <w:rFonts w:asciiTheme="minorHAnsi" w:hAnsiTheme="minorHAnsi" w:cs="Calibri"/>
          <w:color w:val="000000"/>
          <w:sz w:val="22"/>
          <w:szCs w:val="22"/>
        </w:rPr>
        <w:t>Regardless of where the practicum takes place and the affiliation of the</w:t>
      </w:r>
      <w:r w:rsidR="008E6C61">
        <w:rPr>
          <w:rFonts w:asciiTheme="minorHAnsi" w:hAnsiTheme="minorHAnsi" w:cs="Calibri"/>
          <w:color w:val="000000"/>
          <w:sz w:val="22"/>
          <w:szCs w:val="22"/>
        </w:rPr>
        <w:t xml:space="preserve"> preceptor</w:t>
      </w:r>
      <w:r w:rsidRPr="00234FE8">
        <w:rPr>
          <w:rFonts w:asciiTheme="minorHAnsi" w:hAnsiTheme="minorHAnsi" w:cs="Calibri"/>
          <w:color w:val="000000"/>
          <w:sz w:val="22"/>
          <w:szCs w:val="22"/>
        </w:rPr>
        <w:t xml:space="preserve">, the </w:t>
      </w:r>
      <w:r w:rsidR="00AC4E14" w:rsidRPr="00234FE8">
        <w:rPr>
          <w:rFonts w:asciiTheme="minorHAnsi" w:hAnsiTheme="minorHAnsi" w:cs="Calibri"/>
          <w:color w:val="000000"/>
          <w:sz w:val="22"/>
          <w:szCs w:val="22"/>
        </w:rPr>
        <w:t>student’s</w:t>
      </w:r>
      <w:r w:rsidRPr="00234FE8">
        <w:rPr>
          <w:rFonts w:asciiTheme="minorHAnsi" w:hAnsiTheme="minorHAnsi" w:cs="Calibri"/>
          <w:color w:val="000000"/>
          <w:sz w:val="22"/>
          <w:szCs w:val="22"/>
        </w:rPr>
        <w:t xml:space="preserve"> </w:t>
      </w:r>
      <w:r w:rsidR="00275532">
        <w:rPr>
          <w:rFonts w:asciiTheme="minorHAnsi" w:hAnsiTheme="minorHAnsi" w:cs="Calibri"/>
          <w:color w:val="000000"/>
          <w:sz w:val="22"/>
          <w:szCs w:val="22"/>
        </w:rPr>
        <w:t>faculty mentor</w:t>
      </w:r>
      <w:r w:rsidRPr="00234FE8">
        <w:rPr>
          <w:rFonts w:asciiTheme="minorHAnsi" w:hAnsiTheme="minorHAnsi" w:cs="Calibri"/>
          <w:color w:val="000000"/>
          <w:sz w:val="22"/>
          <w:szCs w:val="22"/>
        </w:rPr>
        <w:t xml:space="preserve"> is responsible for assuring that the student has a worthwhile and appropriately mentored practicum.</w:t>
      </w:r>
      <w:r w:rsidR="009E5B98" w:rsidRPr="00234FE8">
        <w:rPr>
          <w:rFonts w:asciiTheme="minorHAnsi" w:hAnsiTheme="minorHAnsi" w:cs="Calibri"/>
          <w:color w:val="000000"/>
          <w:sz w:val="22"/>
          <w:szCs w:val="22"/>
        </w:rPr>
        <w:t xml:space="preserve"> </w:t>
      </w:r>
    </w:p>
    <w:p w14:paraId="61D39BCD" w14:textId="77777777" w:rsidR="00133896" w:rsidRPr="00234FE8" w:rsidRDefault="00133896"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p>
    <w:p w14:paraId="4AE5CA74" w14:textId="77777777" w:rsidR="00E93E40" w:rsidRPr="00234FE8" w:rsidRDefault="00BD428E" w:rsidP="004B3A4E">
      <w:pPr>
        <w:pStyle w:val="Style2"/>
      </w:pPr>
      <w:bookmarkStart w:id="185" w:name="_Toc499959357"/>
      <w:bookmarkStart w:id="186" w:name="_Toc500319763"/>
      <w:bookmarkStart w:id="187" w:name="_Toc499959353"/>
      <w:bookmarkStart w:id="188" w:name="_Toc500319759"/>
      <w:bookmarkStart w:id="189" w:name="_Toc143067375"/>
      <w:bookmarkStart w:id="190" w:name="_Toc235251876"/>
      <w:bookmarkStart w:id="191" w:name="_Toc235252218"/>
      <w:bookmarkStart w:id="192" w:name="_Toc235252282"/>
      <w:bookmarkStart w:id="193" w:name="_Toc235252356"/>
      <w:bookmarkStart w:id="194" w:name="_Toc267050755"/>
      <w:bookmarkStart w:id="195" w:name="_Toc267050852"/>
      <w:bookmarkStart w:id="196" w:name="_Toc267051229"/>
      <w:bookmarkStart w:id="197" w:name="_Toc267051911"/>
      <w:bookmarkEnd w:id="185"/>
      <w:bookmarkEnd w:id="186"/>
      <w:bookmarkEnd w:id="187"/>
      <w:bookmarkEnd w:id="188"/>
      <w:r w:rsidRPr="00234FE8">
        <w:t>Primary</w:t>
      </w:r>
      <w:r w:rsidR="00E93E40" w:rsidRPr="00234FE8">
        <w:t xml:space="preserve"> Practicum</w:t>
      </w:r>
      <w:bookmarkEnd w:id="189"/>
      <w:bookmarkEnd w:id="190"/>
      <w:bookmarkEnd w:id="191"/>
      <w:bookmarkEnd w:id="192"/>
      <w:bookmarkEnd w:id="193"/>
      <w:bookmarkEnd w:id="194"/>
      <w:bookmarkEnd w:id="195"/>
      <w:bookmarkEnd w:id="196"/>
      <w:bookmarkEnd w:id="197"/>
    </w:p>
    <w:p w14:paraId="6C94A552" w14:textId="7380B28F" w:rsidR="00E93E40" w:rsidRPr="00234FE8" w:rsidRDefault="00E93E40"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The </w:t>
      </w:r>
      <w:r w:rsidR="00BD428E" w:rsidRPr="00234FE8">
        <w:rPr>
          <w:rFonts w:asciiTheme="minorHAnsi" w:hAnsiTheme="minorHAnsi" w:cs="Calibri"/>
          <w:color w:val="000000"/>
          <w:sz w:val="22"/>
          <w:szCs w:val="22"/>
        </w:rPr>
        <w:t>primary</w:t>
      </w:r>
      <w:r w:rsidRPr="00234FE8">
        <w:rPr>
          <w:rFonts w:asciiTheme="minorHAnsi" w:hAnsiTheme="minorHAnsi" w:cs="Calibri"/>
          <w:color w:val="000000"/>
          <w:sz w:val="22"/>
          <w:szCs w:val="22"/>
        </w:rPr>
        <w:t xml:space="preserve"> practicum is designed to enhance kn</w:t>
      </w:r>
      <w:r w:rsidR="00345C42" w:rsidRPr="00234FE8">
        <w:rPr>
          <w:rFonts w:asciiTheme="minorHAnsi" w:hAnsiTheme="minorHAnsi" w:cs="Calibri"/>
          <w:color w:val="000000"/>
          <w:sz w:val="22"/>
          <w:szCs w:val="22"/>
        </w:rPr>
        <w:t>owledge and skills in research through</w:t>
      </w:r>
      <w:r w:rsidRPr="00234FE8">
        <w:rPr>
          <w:rFonts w:asciiTheme="minorHAnsi" w:hAnsiTheme="minorHAnsi" w:cs="Calibri"/>
          <w:color w:val="000000"/>
          <w:sz w:val="22"/>
          <w:szCs w:val="22"/>
        </w:rPr>
        <w:t xml:space="preserve"> work on one or more research projects.</w:t>
      </w:r>
      <w:r w:rsidR="006F5CBF" w:rsidRPr="00234FE8">
        <w:rPr>
          <w:rFonts w:asciiTheme="minorHAnsi" w:hAnsiTheme="minorHAnsi" w:cs="Calibri"/>
          <w:color w:val="000000"/>
          <w:sz w:val="22"/>
          <w:szCs w:val="22"/>
        </w:rPr>
        <w:t xml:space="preserve"> </w:t>
      </w:r>
      <w:r w:rsidR="00260814" w:rsidRPr="00234FE8">
        <w:rPr>
          <w:rFonts w:asciiTheme="minorHAnsi" w:hAnsiTheme="minorHAnsi" w:cs="Calibri"/>
          <w:color w:val="000000"/>
          <w:sz w:val="22"/>
          <w:szCs w:val="22"/>
        </w:rPr>
        <w:t xml:space="preserve">It can occur within the context of a research assistantship, but that is not required. </w:t>
      </w:r>
      <w:r w:rsidRPr="00234FE8">
        <w:rPr>
          <w:rFonts w:asciiTheme="minorHAnsi" w:hAnsiTheme="minorHAnsi" w:cs="Calibri"/>
          <w:color w:val="000000"/>
          <w:sz w:val="22"/>
          <w:szCs w:val="22"/>
        </w:rPr>
        <w:t>The practicum may involve</w:t>
      </w:r>
      <w:r w:rsidR="00BB7F99" w:rsidRPr="00234FE8">
        <w:rPr>
          <w:rFonts w:asciiTheme="minorHAnsi" w:hAnsiTheme="minorHAnsi" w:cs="Calibri"/>
          <w:color w:val="000000"/>
          <w:sz w:val="22"/>
          <w:szCs w:val="22"/>
        </w:rPr>
        <w:t>:</w:t>
      </w:r>
      <w:r w:rsidRPr="00234FE8">
        <w:rPr>
          <w:rFonts w:asciiTheme="minorHAnsi" w:hAnsiTheme="minorHAnsi" w:cs="Calibri"/>
          <w:color w:val="000000"/>
          <w:sz w:val="22"/>
          <w:szCs w:val="22"/>
        </w:rPr>
        <w:t xml:space="preserve"> designing and implementing a research project,</w:t>
      </w:r>
      <w:r w:rsidR="00F90753" w:rsidRPr="00234FE8">
        <w:rPr>
          <w:rFonts w:asciiTheme="minorHAnsi" w:hAnsiTheme="minorHAnsi" w:cs="Calibri"/>
          <w:color w:val="000000"/>
          <w:sz w:val="22"/>
          <w:szCs w:val="22"/>
        </w:rPr>
        <w:t xml:space="preserve"> including develop</w:t>
      </w:r>
      <w:r w:rsidR="008E48EA" w:rsidRPr="00234FE8">
        <w:rPr>
          <w:rFonts w:asciiTheme="minorHAnsi" w:hAnsiTheme="minorHAnsi" w:cs="Calibri"/>
          <w:color w:val="000000"/>
          <w:sz w:val="22"/>
          <w:szCs w:val="22"/>
        </w:rPr>
        <w:t>ing</w:t>
      </w:r>
      <w:r w:rsidR="00F90753" w:rsidRPr="00234FE8">
        <w:rPr>
          <w:rFonts w:asciiTheme="minorHAnsi" w:hAnsiTheme="minorHAnsi" w:cs="Calibri"/>
          <w:color w:val="000000"/>
          <w:sz w:val="22"/>
          <w:szCs w:val="22"/>
        </w:rPr>
        <w:t xml:space="preserve"> and evaluatin</w:t>
      </w:r>
      <w:r w:rsidR="008E48EA" w:rsidRPr="00234FE8">
        <w:rPr>
          <w:rFonts w:asciiTheme="minorHAnsi" w:hAnsiTheme="minorHAnsi" w:cs="Calibri"/>
          <w:color w:val="000000"/>
          <w:sz w:val="22"/>
          <w:szCs w:val="22"/>
        </w:rPr>
        <w:t>g</w:t>
      </w:r>
      <w:r w:rsidR="00F90753" w:rsidRPr="00234FE8">
        <w:rPr>
          <w:rFonts w:asciiTheme="minorHAnsi" w:hAnsiTheme="minorHAnsi" w:cs="Calibri"/>
          <w:color w:val="000000"/>
          <w:sz w:val="22"/>
          <w:szCs w:val="22"/>
        </w:rPr>
        <w:t xml:space="preserve"> a he</w:t>
      </w:r>
      <w:r w:rsidR="008E48EA" w:rsidRPr="00234FE8">
        <w:rPr>
          <w:rFonts w:asciiTheme="minorHAnsi" w:hAnsiTheme="minorHAnsi" w:cs="Calibri"/>
          <w:color w:val="000000"/>
          <w:sz w:val="22"/>
          <w:szCs w:val="22"/>
        </w:rPr>
        <w:t xml:space="preserve">alth </w:t>
      </w:r>
      <w:r w:rsidR="005F6485" w:rsidRPr="00234FE8">
        <w:rPr>
          <w:rFonts w:asciiTheme="minorHAnsi" w:hAnsiTheme="minorHAnsi" w:cs="Calibri"/>
          <w:color w:val="000000"/>
          <w:sz w:val="22"/>
          <w:szCs w:val="22"/>
        </w:rPr>
        <w:t xml:space="preserve">behavior </w:t>
      </w:r>
      <w:r w:rsidR="00F90753" w:rsidRPr="00234FE8">
        <w:rPr>
          <w:rFonts w:asciiTheme="minorHAnsi" w:hAnsiTheme="minorHAnsi" w:cs="Calibri"/>
          <w:color w:val="000000"/>
          <w:sz w:val="22"/>
          <w:szCs w:val="22"/>
        </w:rPr>
        <w:t>intervention;</w:t>
      </w:r>
      <w:r w:rsidRPr="00234FE8">
        <w:rPr>
          <w:rFonts w:asciiTheme="minorHAnsi" w:hAnsiTheme="minorHAnsi" w:cs="Calibri"/>
          <w:color w:val="000000"/>
          <w:sz w:val="22"/>
          <w:szCs w:val="22"/>
        </w:rPr>
        <w:t xml:space="preserve"> carrying out data analyses</w:t>
      </w:r>
      <w:r w:rsidR="00F90753" w:rsidRPr="00234FE8">
        <w:rPr>
          <w:rFonts w:asciiTheme="minorHAnsi" w:hAnsiTheme="minorHAnsi" w:cs="Calibri"/>
          <w:color w:val="000000"/>
          <w:sz w:val="22"/>
          <w:szCs w:val="22"/>
        </w:rPr>
        <w:t>;</w:t>
      </w:r>
      <w:r w:rsidRPr="00234FE8">
        <w:rPr>
          <w:rFonts w:asciiTheme="minorHAnsi" w:hAnsiTheme="minorHAnsi" w:cs="Calibri"/>
          <w:color w:val="000000"/>
          <w:sz w:val="22"/>
          <w:szCs w:val="22"/>
        </w:rPr>
        <w:t xml:space="preserve"> writing manuscripts</w:t>
      </w:r>
      <w:r w:rsidR="00F90753" w:rsidRPr="00234FE8">
        <w:rPr>
          <w:rFonts w:asciiTheme="minorHAnsi" w:hAnsiTheme="minorHAnsi" w:cs="Calibri"/>
          <w:color w:val="000000"/>
          <w:sz w:val="22"/>
          <w:szCs w:val="22"/>
        </w:rPr>
        <w:t>;</w:t>
      </w:r>
      <w:r w:rsidRPr="00234FE8">
        <w:rPr>
          <w:rFonts w:asciiTheme="minorHAnsi" w:hAnsiTheme="minorHAnsi" w:cs="Calibri"/>
          <w:color w:val="000000"/>
          <w:sz w:val="22"/>
          <w:szCs w:val="22"/>
        </w:rPr>
        <w:t xml:space="preserve"> assuming responsibility for part of a project</w:t>
      </w:r>
      <w:r w:rsidR="00F90753" w:rsidRPr="00234FE8">
        <w:rPr>
          <w:rFonts w:asciiTheme="minorHAnsi" w:hAnsiTheme="minorHAnsi" w:cs="Calibri"/>
          <w:color w:val="000000"/>
          <w:sz w:val="22"/>
          <w:szCs w:val="22"/>
        </w:rPr>
        <w:t>;</w:t>
      </w:r>
      <w:r w:rsidRPr="00234FE8">
        <w:rPr>
          <w:rFonts w:asciiTheme="minorHAnsi" w:hAnsiTheme="minorHAnsi" w:cs="Calibri"/>
          <w:color w:val="000000"/>
          <w:sz w:val="22"/>
          <w:szCs w:val="22"/>
        </w:rPr>
        <w:t xml:space="preserve"> or a combination of these activities.</w:t>
      </w:r>
      <w:r w:rsidR="003A0337" w:rsidRPr="00234FE8">
        <w:rPr>
          <w:rFonts w:asciiTheme="minorHAnsi" w:hAnsiTheme="minorHAnsi" w:cs="Calibri"/>
          <w:color w:val="000000"/>
          <w:sz w:val="22"/>
          <w:szCs w:val="22"/>
        </w:rPr>
        <w:t xml:space="preserve"> </w:t>
      </w:r>
    </w:p>
    <w:p w14:paraId="1D972B2F" w14:textId="77777777" w:rsidR="00B61849" w:rsidRPr="00234FE8" w:rsidRDefault="00F15670" w:rsidP="007116CF">
      <w:pPr>
        <w:pStyle w:val="BodyText"/>
        <w:spacing w:after="120" w:line="240" w:lineRule="exact"/>
        <w:rPr>
          <w:rFonts w:asciiTheme="minorHAnsi" w:hAnsiTheme="minorHAnsi" w:cs="Calibri"/>
          <w:sz w:val="22"/>
          <w:szCs w:val="22"/>
        </w:rPr>
      </w:pPr>
      <w:r w:rsidRPr="00234FE8">
        <w:rPr>
          <w:rFonts w:asciiTheme="minorHAnsi" w:hAnsiTheme="minorHAnsi" w:cs="Calibri"/>
          <w:sz w:val="22"/>
          <w:szCs w:val="22"/>
        </w:rPr>
        <w:t xml:space="preserve">Students must register for </w:t>
      </w:r>
      <w:r w:rsidR="001B49FC" w:rsidRPr="00234FE8">
        <w:rPr>
          <w:rFonts w:asciiTheme="minorHAnsi" w:hAnsiTheme="minorHAnsi" w:cs="Calibri"/>
          <w:sz w:val="22"/>
          <w:szCs w:val="22"/>
        </w:rPr>
        <w:t>HBEH</w:t>
      </w:r>
      <w:r w:rsidRPr="00234FE8">
        <w:rPr>
          <w:rFonts w:asciiTheme="minorHAnsi" w:hAnsiTheme="minorHAnsi" w:cs="Calibri"/>
          <w:sz w:val="22"/>
          <w:szCs w:val="22"/>
        </w:rPr>
        <w:t xml:space="preserve"> </w:t>
      </w:r>
      <w:r w:rsidR="00F02779" w:rsidRPr="00234FE8">
        <w:rPr>
          <w:rFonts w:asciiTheme="minorHAnsi" w:hAnsiTheme="minorHAnsi" w:cs="Calibri"/>
          <w:sz w:val="22"/>
          <w:szCs w:val="22"/>
        </w:rPr>
        <w:t>84</w:t>
      </w:r>
      <w:r w:rsidR="00027221" w:rsidRPr="00234FE8">
        <w:rPr>
          <w:rFonts w:asciiTheme="minorHAnsi" w:hAnsiTheme="minorHAnsi" w:cs="Calibri"/>
          <w:sz w:val="22"/>
          <w:szCs w:val="22"/>
        </w:rPr>
        <w:t xml:space="preserve">2 </w:t>
      </w:r>
      <w:r w:rsidRPr="00234FE8">
        <w:rPr>
          <w:rFonts w:asciiTheme="minorHAnsi" w:hAnsiTheme="minorHAnsi" w:cs="Calibri"/>
          <w:sz w:val="22"/>
          <w:szCs w:val="22"/>
        </w:rPr>
        <w:t xml:space="preserve">for a total of 4 credits for the primary practicum; </w:t>
      </w:r>
      <w:r w:rsidR="00777388" w:rsidRPr="00234FE8">
        <w:rPr>
          <w:rFonts w:asciiTheme="minorHAnsi" w:hAnsiTheme="minorHAnsi" w:cs="Calibri"/>
          <w:sz w:val="22"/>
          <w:szCs w:val="22"/>
        </w:rPr>
        <w:t xml:space="preserve">the credits </w:t>
      </w:r>
      <w:r w:rsidR="003B1FCC" w:rsidRPr="00234FE8">
        <w:rPr>
          <w:rFonts w:asciiTheme="minorHAnsi" w:hAnsiTheme="minorHAnsi" w:cs="Calibri"/>
          <w:sz w:val="22"/>
          <w:szCs w:val="22"/>
        </w:rPr>
        <w:t>should</w:t>
      </w:r>
      <w:r w:rsidR="00777388" w:rsidRPr="00234FE8">
        <w:rPr>
          <w:rFonts w:asciiTheme="minorHAnsi" w:hAnsiTheme="minorHAnsi" w:cs="Calibri"/>
          <w:sz w:val="22"/>
          <w:szCs w:val="22"/>
        </w:rPr>
        <w:t xml:space="preserve"> be split over the semesters</w:t>
      </w:r>
      <w:r w:rsidR="00131CCA" w:rsidRPr="00234FE8">
        <w:rPr>
          <w:rFonts w:asciiTheme="minorHAnsi" w:hAnsiTheme="minorHAnsi" w:cs="Calibri"/>
          <w:sz w:val="22"/>
          <w:szCs w:val="22"/>
        </w:rPr>
        <w:t xml:space="preserve"> </w:t>
      </w:r>
      <w:r w:rsidR="00634AB5" w:rsidRPr="00234FE8">
        <w:rPr>
          <w:rFonts w:asciiTheme="minorHAnsi" w:hAnsiTheme="minorHAnsi" w:cs="Calibri"/>
          <w:sz w:val="22"/>
          <w:szCs w:val="22"/>
        </w:rPr>
        <w:t>(</w:t>
      </w:r>
      <w:r w:rsidR="00260814" w:rsidRPr="00234FE8">
        <w:rPr>
          <w:rFonts w:asciiTheme="minorHAnsi" w:hAnsiTheme="minorHAnsi" w:cs="Calibri"/>
          <w:sz w:val="22"/>
          <w:szCs w:val="22"/>
        </w:rPr>
        <w:t>f</w:t>
      </w:r>
      <w:r w:rsidR="00634AB5" w:rsidRPr="00234FE8">
        <w:rPr>
          <w:rFonts w:asciiTheme="minorHAnsi" w:hAnsiTheme="minorHAnsi" w:cs="Calibri"/>
          <w:sz w:val="22"/>
          <w:szCs w:val="22"/>
        </w:rPr>
        <w:t xml:space="preserve">all, </w:t>
      </w:r>
      <w:r w:rsidR="00260814" w:rsidRPr="00234FE8">
        <w:rPr>
          <w:rFonts w:asciiTheme="minorHAnsi" w:hAnsiTheme="minorHAnsi" w:cs="Calibri"/>
          <w:sz w:val="22"/>
          <w:szCs w:val="22"/>
        </w:rPr>
        <w:t>s</w:t>
      </w:r>
      <w:r w:rsidR="00634AB5" w:rsidRPr="00234FE8">
        <w:rPr>
          <w:rFonts w:asciiTheme="minorHAnsi" w:hAnsiTheme="minorHAnsi" w:cs="Calibri"/>
          <w:sz w:val="22"/>
          <w:szCs w:val="22"/>
        </w:rPr>
        <w:t>pring and</w:t>
      </w:r>
      <w:r w:rsidR="00C404B2" w:rsidRPr="00234FE8">
        <w:rPr>
          <w:rFonts w:asciiTheme="minorHAnsi" w:hAnsiTheme="minorHAnsi" w:cs="Calibri"/>
          <w:sz w:val="22"/>
          <w:szCs w:val="22"/>
        </w:rPr>
        <w:t>/</w:t>
      </w:r>
      <w:r w:rsidR="00634AB5" w:rsidRPr="00234FE8">
        <w:rPr>
          <w:rFonts w:asciiTheme="minorHAnsi" w:hAnsiTheme="minorHAnsi" w:cs="Calibri"/>
          <w:sz w:val="22"/>
          <w:szCs w:val="22"/>
        </w:rPr>
        <w:t xml:space="preserve">or </w:t>
      </w:r>
      <w:r w:rsidR="00260814" w:rsidRPr="00234FE8">
        <w:rPr>
          <w:rFonts w:asciiTheme="minorHAnsi" w:hAnsiTheme="minorHAnsi" w:cs="Calibri"/>
          <w:sz w:val="22"/>
          <w:szCs w:val="22"/>
        </w:rPr>
        <w:t>s</w:t>
      </w:r>
      <w:r w:rsidR="00634AB5" w:rsidRPr="00234FE8">
        <w:rPr>
          <w:rFonts w:asciiTheme="minorHAnsi" w:hAnsiTheme="minorHAnsi" w:cs="Calibri"/>
          <w:sz w:val="22"/>
          <w:szCs w:val="22"/>
        </w:rPr>
        <w:t>ummer)</w:t>
      </w:r>
      <w:r w:rsidR="00777388" w:rsidRPr="00234FE8">
        <w:rPr>
          <w:rFonts w:asciiTheme="minorHAnsi" w:hAnsiTheme="minorHAnsi" w:cs="Calibri"/>
          <w:sz w:val="22"/>
          <w:szCs w:val="22"/>
        </w:rPr>
        <w:t xml:space="preserve"> in which the practicum takes place. P</w:t>
      </w:r>
      <w:r w:rsidRPr="00234FE8">
        <w:rPr>
          <w:rFonts w:asciiTheme="minorHAnsi" w:hAnsiTheme="minorHAnsi" w:cs="Calibri"/>
          <w:sz w:val="22"/>
          <w:szCs w:val="22"/>
        </w:rPr>
        <w:t xml:space="preserve">racticum credits do not apply to the </w:t>
      </w:r>
      <w:r w:rsidR="000178FE" w:rsidRPr="00234FE8">
        <w:rPr>
          <w:rFonts w:asciiTheme="minorHAnsi" w:hAnsiTheme="minorHAnsi" w:cs="Calibri"/>
          <w:sz w:val="22"/>
          <w:szCs w:val="22"/>
        </w:rPr>
        <w:t>46</w:t>
      </w:r>
      <w:r w:rsidRPr="00234FE8">
        <w:rPr>
          <w:rFonts w:asciiTheme="minorHAnsi" w:hAnsiTheme="minorHAnsi" w:cs="Calibri"/>
          <w:sz w:val="22"/>
          <w:szCs w:val="22"/>
        </w:rPr>
        <w:t xml:space="preserve"> required course credits. </w:t>
      </w:r>
      <w:r w:rsidR="00260814" w:rsidRPr="00234FE8">
        <w:rPr>
          <w:rFonts w:asciiTheme="minorHAnsi" w:hAnsiTheme="minorHAnsi" w:cs="Calibri"/>
          <w:sz w:val="22"/>
          <w:szCs w:val="22"/>
        </w:rPr>
        <w:t>If the practicum takes place during the summer students must register for at least one credit in summer session I or II.</w:t>
      </w:r>
    </w:p>
    <w:p w14:paraId="4D981D60" w14:textId="35E21945" w:rsidR="006E5162" w:rsidRPr="00234FE8" w:rsidRDefault="00782E85" w:rsidP="004B3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sz w:val="22"/>
          <w:szCs w:val="22"/>
        </w:rPr>
      </w:pPr>
      <w:r w:rsidRPr="00234FE8">
        <w:rPr>
          <w:rFonts w:asciiTheme="minorHAnsi" w:hAnsiTheme="minorHAnsi" w:cs="Calibri"/>
          <w:sz w:val="22"/>
          <w:szCs w:val="22"/>
        </w:rPr>
        <w:t>S</w:t>
      </w:r>
      <w:r w:rsidR="00E93E40" w:rsidRPr="00234FE8">
        <w:rPr>
          <w:rFonts w:asciiTheme="minorHAnsi" w:hAnsiTheme="minorHAnsi" w:cs="Calibri"/>
          <w:sz w:val="22"/>
          <w:szCs w:val="22"/>
        </w:rPr>
        <w:t>tudent</w:t>
      </w:r>
      <w:r w:rsidRPr="00234FE8">
        <w:rPr>
          <w:rFonts w:asciiTheme="minorHAnsi" w:hAnsiTheme="minorHAnsi" w:cs="Calibri"/>
          <w:sz w:val="22"/>
          <w:szCs w:val="22"/>
        </w:rPr>
        <w:t>s</w:t>
      </w:r>
      <w:r w:rsidR="00E93E40" w:rsidRPr="00234FE8">
        <w:rPr>
          <w:rFonts w:asciiTheme="minorHAnsi" w:hAnsiTheme="minorHAnsi" w:cs="Calibri"/>
          <w:sz w:val="22"/>
          <w:szCs w:val="22"/>
        </w:rPr>
        <w:t xml:space="preserve"> must devote the equivalent of 15 hours per week for two regular semesters (32 weeks) for a total of 480 hours</w:t>
      </w:r>
      <w:r w:rsidR="00BD428E" w:rsidRPr="00234FE8">
        <w:rPr>
          <w:rFonts w:asciiTheme="minorHAnsi" w:hAnsiTheme="minorHAnsi" w:cs="Calibri"/>
          <w:sz w:val="22"/>
          <w:szCs w:val="22"/>
        </w:rPr>
        <w:t>. The primary</w:t>
      </w:r>
      <w:r w:rsidR="00E93E40" w:rsidRPr="00234FE8">
        <w:rPr>
          <w:rFonts w:asciiTheme="minorHAnsi" w:hAnsiTheme="minorHAnsi" w:cs="Calibri"/>
          <w:sz w:val="22"/>
          <w:szCs w:val="22"/>
        </w:rPr>
        <w:t xml:space="preserve"> practicum can be completed in one or two </w:t>
      </w:r>
      <w:r w:rsidR="00E94F81">
        <w:rPr>
          <w:rFonts w:asciiTheme="minorHAnsi" w:hAnsiTheme="minorHAnsi" w:cs="Calibri"/>
          <w:sz w:val="22"/>
          <w:szCs w:val="22"/>
        </w:rPr>
        <w:t>semesters</w:t>
      </w:r>
      <w:r w:rsidR="00E93E40" w:rsidRPr="00234FE8">
        <w:rPr>
          <w:rFonts w:asciiTheme="minorHAnsi" w:hAnsiTheme="minorHAnsi" w:cs="Calibri"/>
          <w:sz w:val="22"/>
          <w:szCs w:val="22"/>
        </w:rPr>
        <w:t xml:space="preserve"> and work can occur in the summer.</w:t>
      </w:r>
      <w:r w:rsidR="006F5CBF" w:rsidRPr="00234FE8">
        <w:rPr>
          <w:rFonts w:asciiTheme="minorHAnsi" w:hAnsiTheme="minorHAnsi" w:cs="Calibri"/>
          <w:sz w:val="22"/>
          <w:szCs w:val="22"/>
        </w:rPr>
        <w:t xml:space="preserve"> </w:t>
      </w:r>
      <w:r w:rsidR="00F15670" w:rsidRPr="00234FE8">
        <w:rPr>
          <w:rFonts w:asciiTheme="minorHAnsi" w:hAnsiTheme="minorHAnsi" w:cs="Calibri"/>
          <w:sz w:val="22"/>
          <w:szCs w:val="22"/>
        </w:rPr>
        <w:t>S</w:t>
      </w:r>
      <w:r w:rsidR="00E93E40" w:rsidRPr="00234FE8">
        <w:rPr>
          <w:rFonts w:asciiTheme="minorHAnsi" w:hAnsiTheme="minorHAnsi" w:cs="Calibri"/>
          <w:sz w:val="22"/>
          <w:szCs w:val="22"/>
        </w:rPr>
        <w:t>tudents may distribute the 480</w:t>
      </w:r>
      <w:r w:rsidR="00BD428E" w:rsidRPr="00234FE8">
        <w:rPr>
          <w:rFonts w:asciiTheme="minorHAnsi" w:hAnsiTheme="minorHAnsi" w:cs="Calibri"/>
          <w:sz w:val="22"/>
          <w:szCs w:val="22"/>
        </w:rPr>
        <w:t xml:space="preserve"> </w:t>
      </w:r>
      <w:r w:rsidR="00E93E40" w:rsidRPr="00234FE8">
        <w:rPr>
          <w:rFonts w:asciiTheme="minorHAnsi" w:hAnsiTheme="minorHAnsi" w:cs="Calibri"/>
          <w:sz w:val="22"/>
          <w:szCs w:val="22"/>
        </w:rPr>
        <w:t>hour</w:t>
      </w:r>
      <w:r w:rsidR="00BD428E" w:rsidRPr="00234FE8">
        <w:rPr>
          <w:rFonts w:asciiTheme="minorHAnsi" w:hAnsiTheme="minorHAnsi" w:cs="Calibri"/>
          <w:sz w:val="22"/>
          <w:szCs w:val="22"/>
        </w:rPr>
        <w:t>s</w:t>
      </w:r>
      <w:r w:rsidR="00E93E40" w:rsidRPr="00234FE8">
        <w:rPr>
          <w:rFonts w:asciiTheme="minorHAnsi" w:hAnsiTheme="minorHAnsi" w:cs="Calibri"/>
          <w:sz w:val="22"/>
          <w:szCs w:val="22"/>
        </w:rPr>
        <w:t xml:space="preserve"> across more than one project to optimally match their practicum learning objectives.</w:t>
      </w:r>
      <w:r w:rsidR="006F5CBF" w:rsidRPr="00234FE8">
        <w:rPr>
          <w:rFonts w:asciiTheme="minorHAnsi" w:hAnsiTheme="minorHAnsi" w:cs="Calibri"/>
          <w:sz w:val="22"/>
          <w:szCs w:val="22"/>
        </w:rPr>
        <w:t xml:space="preserve"> </w:t>
      </w:r>
      <w:r w:rsidR="00345C42" w:rsidRPr="00234FE8">
        <w:rPr>
          <w:rFonts w:asciiTheme="minorHAnsi" w:hAnsiTheme="minorHAnsi" w:cs="Calibri"/>
          <w:sz w:val="22"/>
          <w:szCs w:val="22"/>
        </w:rPr>
        <w:t>Students must complete t</w:t>
      </w:r>
      <w:r w:rsidR="006E5162" w:rsidRPr="00234FE8">
        <w:rPr>
          <w:rFonts w:asciiTheme="minorHAnsi" w:hAnsiTheme="minorHAnsi" w:cs="Calibri"/>
          <w:sz w:val="22"/>
          <w:szCs w:val="22"/>
        </w:rPr>
        <w:t>he primary practicum prior to taking the written comprehensive exam.</w:t>
      </w:r>
      <w:r w:rsidR="006F5CBF" w:rsidRPr="00234FE8">
        <w:rPr>
          <w:rFonts w:asciiTheme="minorHAnsi" w:hAnsiTheme="minorHAnsi" w:cs="Calibri"/>
          <w:sz w:val="22"/>
          <w:szCs w:val="22"/>
        </w:rPr>
        <w:t xml:space="preserve"> </w:t>
      </w:r>
    </w:p>
    <w:p w14:paraId="59B62735" w14:textId="77777777" w:rsidR="00BD428E" w:rsidRPr="00234FE8" w:rsidRDefault="00BD428E" w:rsidP="004B3A4E">
      <w:pPr>
        <w:pStyle w:val="Style2"/>
      </w:pPr>
      <w:bookmarkStart w:id="198" w:name="_Toc143067376"/>
      <w:bookmarkStart w:id="199" w:name="_Toc235251877"/>
      <w:bookmarkStart w:id="200" w:name="_Toc235252219"/>
      <w:bookmarkStart w:id="201" w:name="_Toc235252283"/>
      <w:bookmarkStart w:id="202" w:name="_Toc235252357"/>
      <w:bookmarkStart w:id="203" w:name="_Toc267050756"/>
      <w:bookmarkStart w:id="204" w:name="_Toc267050853"/>
      <w:bookmarkStart w:id="205" w:name="_Toc267051230"/>
      <w:bookmarkStart w:id="206" w:name="_Toc267051912"/>
      <w:r w:rsidRPr="00234FE8">
        <w:t>Secondary Practicum</w:t>
      </w:r>
      <w:bookmarkEnd w:id="198"/>
      <w:bookmarkEnd w:id="199"/>
      <w:bookmarkEnd w:id="200"/>
      <w:bookmarkEnd w:id="201"/>
      <w:bookmarkEnd w:id="202"/>
      <w:bookmarkEnd w:id="203"/>
      <w:bookmarkEnd w:id="204"/>
      <w:bookmarkEnd w:id="205"/>
      <w:bookmarkEnd w:id="206"/>
    </w:p>
    <w:p w14:paraId="3C0AF4E5" w14:textId="30B88A86" w:rsidR="001F5275" w:rsidRPr="00234FE8" w:rsidRDefault="00BD428E"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The secondary practicum is designed to enhance </w:t>
      </w:r>
      <w:r w:rsidR="00F90753" w:rsidRPr="00234FE8">
        <w:rPr>
          <w:rFonts w:asciiTheme="minorHAnsi" w:hAnsiTheme="minorHAnsi" w:cs="Calibri"/>
          <w:color w:val="000000"/>
          <w:sz w:val="22"/>
          <w:szCs w:val="22"/>
        </w:rPr>
        <w:t xml:space="preserve">knowledge and skills in teaching, research, or </w:t>
      </w:r>
      <w:r w:rsidR="001F5275" w:rsidRPr="00234FE8">
        <w:rPr>
          <w:rFonts w:asciiTheme="minorHAnsi" w:hAnsiTheme="minorHAnsi" w:cs="Calibri"/>
          <w:color w:val="000000"/>
          <w:sz w:val="22"/>
          <w:szCs w:val="22"/>
        </w:rPr>
        <w:t>ano</w:t>
      </w:r>
      <w:r w:rsidR="00F90753" w:rsidRPr="00234FE8">
        <w:rPr>
          <w:rFonts w:asciiTheme="minorHAnsi" w:hAnsiTheme="minorHAnsi" w:cs="Calibri"/>
          <w:color w:val="000000"/>
          <w:sz w:val="22"/>
          <w:szCs w:val="22"/>
        </w:rPr>
        <w:t xml:space="preserve">ther </w:t>
      </w:r>
      <w:r w:rsidR="001F5275" w:rsidRPr="00234FE8">
        <w:rPr>
          <w:rFonts w:asciiTheme="minorHAnsi" w:hAnsiTheme="minorHAnsi" w:cs="Calibri"/>
          <w:color w:val="000000"/>
          <w:sz w:val="22"/>
          <w:szCs w:val="22"/>
        </w:rPr>
        <w:t xml:space="preserve">area relevant to </w:t>
      </w:r>
      <w:r w:rsidR="00F90753" w:rsidRPr="00234FE8">
        <w:rPr>
          <w:rFonts w:asciiTheme="minorHAnsi" w:hAnsiTheme="minorHAnsi" w:cs="Calibri"/>
          <w:color w:val="000000"/>
          <w:sz w:val="22"/>
          <w:szCs w:val="22"/>
        </w:rPr>
        <w:t xml:space="preserve">professional </w:t>
      </w:r>
      <w:r w:rsidR="001F5275" w:rsidRPr="00234FE8">
        <w:rPr>
          <w:rFonts w:asciiTheme="minorHAnsi" w:hAnsiTheme="minorHAnsi" w:cs="Calibri"/>
          <w:color w:val="000000"/>
          <w:sz w:val="22"/>
          <w:szCs w:val="22"/>
        </w:rPr>
        <w:t>goals</w:t>
      </w:r>
      <w:r w:rsidR="00F90753" w:rsidRPr="00234FE8">
        <w:rPr>
          <w:rFonts w:asciiTheme="minorHAnsi" w:hAnsiTheme="minorHAnsi" w:cs="Calibri"/>
          <w:color w:val="000000"/>
          <w:sz w:val="22"/>
          <w:szCs w:val="22"/>
        </w:rPr>
        <w:t xml:space="preserve">. </w:t>
      </w:r>
      <w:r w:rsidR="001F5275" w:rsidRPr="00234FE8">
        <w:rPr>
          <w:rFonts w:asciiTheme="minorHAnsi" w:hAnsiTheme="minorHAnsi" w:cs="Calibri"/>
          <w:color w:val="000000"/>
          <w:sz w:val="22"/>
          <w:szCs w:val="22"/>
        </w:rPr>
        <w:t xml:space="preserve">A secondary practicum in research </w:t>
      </w:r>
      <w:r w:rsidR="00AE26A6" w:rsidRPr="00234FE8">
        <w:rPr>
          <w:rFonts w:asciiTheme="minorHAnsi" w:hAnsiTheme="minorHAnsi" w:cs="Calibri"/>
          <w:color w:val="000000"/>
          <w:sz w:val="22"/>
          <w:szCs w:val="22"/>
        </w:rPr>
        <w:t xml:space="preserve">may </w:t>
      </w:r>
      <w:r w:rsidR="001F5275" w:rsidRPr="00234FE8">
        <w:rPr>
          <w:rFonts w:asciiTheme="minorHAnsi" w:hAnsiTheme="minorHAnsi" w:cs="Calibri"/>
          <w:color w:val="000000"/>
          <w:sz w:val="22"/>
          <w:szCs w:val="22"/>
        </w:rPr>
        <w:t xml:space="preserve">involve work on </w:t>
      </w:r>
      <w:r w:rsidR="00AE26A6" w:rsidRPr="00234FE8">
        <w:rPr>
          <w:rFonts w:asciiTheme="minorHAnsi" w:hAnsiTheme="minorHAnsi" w:cs="Calibri"/>
          <w:color w:val="000000"/>
          <w:sz w:val="22"/>
          <w:szCs w:val="22"/>
        </w:rPr>
        <w:t xml:space="preserve">the same or </w:t>
      </w:r>
      <w:r w:rsidR="001F5275" w:rsidRPr="00234FE8">
        <w:rPr>
          <w:rFonts w:asciiTheme="minorHAnsi" w:hAnsiTheme="minorHAnsi" w:cs="Calibri"/>
          <w:color w:val="000000"/>
          <w:sz w:val="22"/>
          <w:szCs w:val="22"/>
        </w:rPr>
        <w:t xml:space="preserve">different projects than in the primary practicum </w:t>
      </w:r>
      <w:r w:rsidR="00AE26A6" w:rsidRPr="00234FE8">
        <w:rPr>
          <w:rFonts w:asciiTheme="minorHAnsi" w:hAnsiTheme="minorHAnsi" w:cs="Calibri"/>
          <w:color w:val="000000"/>
          <w:sz w:val="22"/>
          <w:szCs w:val="22"/>
        </w:rPr>
        <w:t xml:space="preserve">but </w:t>
      </w:r>
      <w:r w:rsidR="007347D8" w:rsidRPr="00234FE8">
        <w:rPr>
          <w:rFonts w:asciiTheme="minorHAnsi" w:hAnsiTheme="minorHAnsi" w:cs="Calibri"/>
          <w:color w:val="000000"/>
          <w:sz w:val="22"/>
          <w:szCs w:val="22"/>
        </w:rPr>
        <w:t>must emphasize different skills</w:t>
      </w:r>
      <w:r w:rsidR="001F5275" w:rsidRPr="00234FE8">
        <w:rPr>
          <w:rFonts w:asciiTheme="minorHAnsi" w:hAnsiTheme="minorHAnsi" w:cs="Calibri"/>
          <w:color w:val="000000"/>
          <w:sz w:val="22"/>
          <w:szCs w:val="22"/>
        </w:rPr>
        <w:t>.</w:t>
      </w:r>
    </w:p>
    <w:p w14:paraId="0B61CA77" w14:textId="3EAC404A" w:rsidR="00D44A08" w:rsidRPr="00234FE8" w:rsidRDefault="00D44A08" w:rsidP="007116CF">
      <w:pPr>
        <w:spacing w:after="120" w:line="240" w:lineRule="exact"/>
        <w:rPr>
          <w:rFonts w:asciiTheme="minorHAnsi" w:hAnsiTheme="minorHAnsi" w:cs="Calibri"/>
          <w:sz w:val="22"/>
          <w:szCs w:val="22"/>
        </w:rPr>
      </w:pPr>
      <w:r w:rsidRPr="00234FE8">
        <w:rPr>
          <w:rFonts w:asciiTheme="minorHAnsi" w:hAnsiTheme="minorHAnsi" w:cs="Calibri"/>
          <w:color w:val="000000"/>
          <w:sz w:val="22"/>
          <w:szCs w:val="22"/>
        </w:rPr>
        <w:t>Student</w:t>
      </w:r>
      <w:r w:rsidR="00634AB5" w:rsidRPr="00234FE8">
        <w:rPr>
          <w:rFonts w:asciiTheme="minorHAnsi" w:hAnsiTheme="minorHAnsi" w:cs="Calibri"/>
          <w:color w:val="000000"/>
          <w:sz w:val="22"/>
          <w:szCs w:val="22"/>
        </w:rPr>
        <w:t>s</w:t>
      </w:r>
      <w:r w:rsidRPr="00234FE8">
        <w:rPr>
          <w:rFonts w:asciiTheme="minorHAnsi" w:hAnsiTheme="minorHAnsi" w:cs="Calibri"/>
          <w:color w:val="000000"/>
          <w:sz w:val="22"/>
          <w:szCs w:val="22"/>
        </w:rPr>
        <w:t xml:space="preserve"> must devote the equivalent of 15 hours per week for one regular semester (</w:t>
      </w:r>
      <w:r w:rsidR="00E94F81">
        <w:rPr>
          <w:rFonts w:asciiTheme="minorHAnsi" w:hAnsiTheme="minorHAnsi" w:cs="Calibri"/>
          <w:color w:val="000000"/>
          <w:sz w:val="22"/>
          <w:szCs w:val="22"/>
        </w:rPr>
        <w:t xml:space="preserve">typically </w:t>
      </w:r>
      <w:r w:rsidRPr="00234FE8">
        <w:rPr>
          <w:rFonts w:asciiTheme="minorHAnsi" w:hAnsiTheme="minorHAnsi" w:cs="Calibri"/>
          <w:color w:val="000000"/>
          <w:sz w:val="22"/>
          <w:szCs w:val="22"/>
        </w:rPr>
        <w:t>16 weeks) for a total of 240 hours. The practicum may be</w:t>
      </w:r>
      <w:r w:rsidRPr="00234FE8">
        <w:rPr>
          <w:rFonts w:asciiTheme="minorHAnsi" w:hAnsiTheme="minorHAnsi" w:cs="Calibri"/>
          <w:sz w:val="22"/>
          <w:szCs w:val="22"/>
        </w:rPr>
        <w:t xml:space="preserve"> completed in one or more semesters</w:t>
      </w:r>
      <w:r w:rsidR="00345C42" w:rsidRPr="00234FE8">
        <w:rPr>
          <w:rFonts w:asciiTheme="minorHAnsi" w:hAnsiTheme="minorHAnsi" w:cs="Calibri"/>
          <w:sz w:val="22"/>
          <w:szCs w:val="22"/>
        </w:rPr>
        <w:t>,</w:t>
      </w:r>
      <w:r w:rsidRPr="00234FE8">
        <w:rPr>
          <w:rFonts w:asciiTheme="minorHAnsi" w:hAnsiTheme="minorHAnsi" w:cs="Calibri"/>
          <w:sz w:val="22"/>
          <w:szCs w:val="22"/>
        </w:rPr>
        <w:t xml:space="preserve"> and work can occur in the summer.</w:t>
      </w:r>
      <w:r w:rsidR="008D48CC" w:rsidRPr="00234FE8">
        <w:rPr>
          <w:rFonts w:asciiTheme="minorHAnsi" w:hAnsiTheme="minorHAnsi" w:cs="Calibri"/>
          <w:sz w:val="22"/>
          <w:szCs w:val="22"/>
        </w:rPr>
        <w:t xml:space="preserve"> </w:t>
      </w:r>
    </w:p>
    <w:p w14:paraId="41A0DF78" w14:textId="77777777" w:rsidR="005B4E7D" w:rsidRPr="00234FE8" w:rsidRDefault="00D44A08" w:rsidP="007116CF">
      <w:pPr>
        <w:pStyle w:val="BodyText"/>
        <w:spacing w:after="120" w:line="240" w:lineRule="exact"/>
        <w:rPr>
          <w:rFonts w:asciiTheme="minorHAnsi" w:hAnsiTheme="minorHAnsi" w:cs="Calibri"/>
          <w:sz w:val="22"/>
          <w:szCs w:val="22"/>
        </w:rPr>
      </w:pPr>
      <w:r w:rsidRPr="00234FE8">
        <w:rPr>
          <w:rFonts w:asciiTheme="minorHAnsi" w:hAnsiTheme="minorHAnsi" w:cs="Calibri"/>
          <w:sz w:val="22"/>
          <w:szCs w:val="22"/>
        </w:rPr>
        <w:t xml:space="preserve">Students must register for </w:t>
      </w:r>
      <w:r w:rsidR="001B49FC" w:rsidRPr="00234FE8">
        <w:rPr>
          <w:rFonts w:asciiTheme="minorHAnsi" w:hAnsiTheme="minorHAnsi" w:cs="Calibri"/>
          <w:sz w:val="22"/>
          <w:szCs w:val="22"/>
        </w:rPr>
        <w:t>HBEH</w:t>
      </w:r>
      <w:r w:rsidRPr="00234FE8">
        <w:rPr>
          <w:rFonts w:asciiTheme="minorHAnsi" w:hAnsiTheme="minorHAnsi" w:cs="Calibri"/>
          <w:sz w:val="22"/>
          <w:szCs w:val="22"/>
        </w:rPr>
        <w:t xml:space="preserve"> </w:t>
      </w:r>
      <w:r w:rsidR="00F02779" w:rsidRPr="00234FE8">
        <w:rPr>
          <w:rFonts w:asciiTheme="minorHAnsi" w:hAnsiTheme="minorHAnsi" w:cs="Calibri"/>
          <w:sz w:val="22"/>
          <w:szCs w:val="22"/>
        </w:rPr>
        <w:t xml:space="preserve">843 </w:t>
      </w:r>
      <w:r w:rsidRPr="00234FE8">
        <w:rPr>
          <w:rFonts w:asciiTheme="minorHAnsi" w:hAnsiTheme="minorHAnsi" w:cs="Calibri"/>
          <w:sz w:val="22"/>
          <w:szCs w:val="22"/>
        </w:rPr>
        <w:t xml:space="preserve">for a total of 2 credits for the secondary practicum; practicum credits do not apply to the 46 required course credits. </w:t>
      </w:r>
      <w:r w:rsidR="00345C42" w:rsidRPr="00234FE8">
        <w:rPr>
          <w:rFonts w:asciiTheme="minorHAnsi" w:hAnsiTheme="minorHAnsi" w:cs="Calibri"/>
          <w:sz w:val="22"/>
          <w:szCs w:val="22"/>
        </w:rPr>
        <w:t>Students must complete t</w:t>
      </w:r>
      <w:r w:rsidRPr="00234FE8">
        <w:rPr>
          <w:rFonts w:asciiTheme="minorHAnsi" w:hAnsiTheme="minorHAnsi" w:cs="Calibri"/>
          <w:sz w:val="22"/>
          <w:szCs w:val="22"/>
        </w:rPr>
        <w:t xml:space="preserve">he secondary practicum prior to </w:t>
      </w:r>
      <w:r w:rsidR="00345C42" w:rsidRPr="00234FE8">
        <w:rPr>
          <w:rFonts w:asciiTheme="minorHAnsi" w:hAnsiTheme="minorHAnsi" w:cs="Calibri"/>
          <w:sz w:val="22"/>
          <w:szCs w:val="22"/>
        </w:rPr>
        <w:t xml:space="preserve">taking </w:t>
      </w:r>
      <w:r w:rsidRPr="00234FE8">
        <w:rPr>
          <w:rFonts w:asciiTheme="minorHAnsi" w:hAnsiTheme="minorHAnsi" w:cs="Calibri"/>
          <w:sz w:val="22"/>
          <w:szCs w:val="22"/>
        </w:rPr>
        <w:t>the oral qualifying exam.</w:t>
      </w:r>
    </w:p>
    <w:p w14:paraId="53A9C6D3" w14:textId="22CF18DE" w:rsidR="005B4E7D" w:rsidRPr="00234FE8" w:rsidRDefault="005B4E7D" w:rsidP="007116CF">
      <w:pPr>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To fulfill the secondary practicum in teaching, the student must be involved in teaching a 2- or 3-credit undergraduate, master’s or doctoral level course. Minimum responsibilities </w:t>
      </w:r>
      <w:r w:rsidR="00D32962" w:rsidRPr="00234FE8">
        <w:rPr>
          <w:rFonts w:asciiTheme="minorHAnsi" w:hAnsiTheme="minorHAnsi" w:cs="Calibri"/>
          <w:color w:val="000000"/>
          <w:sz w:val="22"/>
          <w:szCs w:val="22"/>
        </w:rPr>
        <w:t xml:space="preserve">for the teaching practicum </w:t>
      </w:r>
      <w:r w:rsidRPr="00234FE8">
        <w:rPr>
          <w:rFonts w:asciiTheme="minorHAnsi" w:hAnsiTheme="minorHAnsi" w:cs="Calibri"/>
          <w:color w:val="000000"/>
          <w:sz w:val="22"/>
          <w:szCs w:val="22"/>
        </w:rPr>
        <w:t>are described below. The student must be mentored by a faculty member and devote a total of 160 hours to teaching responsibilities (i.e., approximately 10 hours a week over a 16-week period). In addition, students must complete two or more workshops offered by UNC-C</w:t>
      </w:r>
      <w:r w:rsidR="00F807F9" w:rsidRPr="00234FE8">
        <w:rPr>
          <w:rFonts w:asciiTheme="minorHAnsi" w:hAnsiTheme="minorHAnsi" w:cs="Calibri"/>
          <w:color w:val="000000"/>
          <w:sz w:val="22"/>
          <w:szCs w:val="22"/>
        </w:rPr>
        <w:t xml:space="preserve">hapel </w:t>
      </w:r>
      <w:r w:rsidRPr="00234FE8">
        <w:rPr>
          <w:rFonts w:asciiTheme="minorHAnsi" w:hAnsiTheme="minorHAnsi" w:cs="Calibri"/>
          <w:color w:val="000000"/>
          <w:sz w:val="22"/>
          <w:szCs w:val="22"/>
        </w:rPr>
        <w:t>H</w:t>
      </w:r>
      <w:r w:rsidR="00F807F9" w:rsidRPr="00234FE8">
        <w:rPr>
          <w:rFonts w:asciiTheme="minorHAnsi" w:hAnsiTheme="minorHAnsi" w:cs="Calibri"/>
          <w:color w:val="000000"/>
          <w:sz w:val="22"/>
          <w:szCs w:val="22"/>
        </w:rPr>
        <w:t>ill</w:t>
      </w:r>
      <w:r w:rsidRPr="00234FE8">
        <w:rPr>
          <w:rFonts w:asciiTheme="minorHAnsi" w:hAnsiTheme="minorHAnsi" w:cs="Calibri"/>
          <w:color w:val="000000"/>
          <w:sz w:val="22"/>
          <w:szCs w:val="22"/>
        </w:rPr>
        <w:t>’s Center for Faculty Excellence and designed to prepare graduate students for instructional responsibilities in their future careers (e.g.,</w:t>
      </w:r>
      <w:r w:rsidR="00F807F9" w:rsidRPr="00234FE8">
        <w:rPr>
          <w:rFonts w:asciiTheme="minorHAnsi" w:hAnsiTheme="minorHAnsi" w:cs="Calibri"/>
          <w:color w:val="000000"/>
          <w:sz w:val="22"/>
          <w:szCs w:val="22"/>
        </w:rPr>
        <w:t xml:space="preserve"> the online new TA orientation, workshop on writing a teaching </w:t>
      </w:r>
      <w:r w:rsidR="00147B22" w:rsidRPr="00234FE8">
        <w:rPr>
          <w:rFonts w:asciiTheme="minorHAnsi" w:hAnsiTheme="minorHAnsi" w:cs="Calibri"/>
          <w:color w:val="000000"/>
          <w:sz w:val="22"/>
          <w:szCs w:val="22"/>
        </w:rPr>
        <w:t>statement)</w:t>
      </w:r>
      <w:r w:rsidRPr="00234FE8">
        <w:rPr>
          <w:rFonts w:asciiTheme="minorHAnsi" w:hAnsiTheme="minorHAnsi" w:cs="Calibri"/>
          <w:color w:val="000000"/>
          <w:sz w:val="22"/>
          <w:szCs w:val="22"/>
        </w:rPr>
        <w:t>. Completion of the workshops satisfies the remaining required hours.</w:t>
      </w:r>
      <w:r w:rsidR="00190B7D" w:rsidRPr="00234FE8">
        <w:rPr>
          <w:rFonts w:asciiTheme="minorHAnsi" w:hAnsiTheme="minorHAnsi" w:cs="Calibri"/>
          <w:color w:val="000000"/>
          <w:sz w:val="22"/>
          <w:szCs w:val="22"/>
        </w:rPr>
        <w:t xml:space="preserve"> Students must complete FERPA training prior to serving as a TA. </w:t>
      </w:r>
    </w:p>
    <w:p w14:paraId="333D6A64" w14:textId="77777777" w:rsidR="00E93E40" w:rsidRPr="00234FE8" w:rsidRDefault="00E93E40" w:rsidP="007116CF">
      <w:pPr>
        <w:spacing w:after="120" w:line="240" w:lineRule="exact"/>
        <w:rPr>
          <w:rFonts w:asciiTheme="minorHAnsi" w:hAnsiTheme="minorHAnsi" w:cs="Calibri"/>
          <w:sz w:val="22"/>
          <w:szCs w:val="22"/>
        </w:rPr>
      </w:pPr>
      <w:r w:rsidRPr="00234FE8">
        <w:rPr>
          <w:rFonts w:asciiTheme="minorHAnsi" w:hAnsiTheme="minorHAnsi" w:cs="Calibri"/>
          <w:sz w:val="22"/>
          <w:szCs w:val="22"/>
        </w:rPr>
        <w:t>During or at the conclusion of the practicum experience, each student should begin to articulate a teaching philosophy as a precursor to developing a teaching portfolio.</w:t>
      </w:r>
    </w:p>
    <w:p w14:paraId="56273AB8" w14:textId="77777777" w:rsidR="00E93E40" w:rsidRPr="00234FE8" w:rsidRDefault="00E93E40" w:rsidP="007116CF">
      <w:pPr>
        <w:spacing w:line="240" w:lineRule="exact"/>
        <w:rPr>
          <w:rFonts w:asciiTheme="minorHAnsi" w:hAnsiTheme="minorHAnsi" w:cs="Calibri"/>
          <w:i/>
          <w:sz w:val="22"/>
          <w:szCs w:val="22"/>
        </w:rPr>
      </w:pPr>
      <w:r w:rsidRPr="00234FE8">
        <w:rPr>
          <w:rFonts w:asciiTheme="minorHAnsi" w:hAnsiTheme="minorHAnsi" w:cs="Calibri"/>
          <w:i/>
          <w:sz w:val="22"/>
          <w:szCs w:val="22"/>
        </w:rPr>
        <w:t xml:space="preserve">Minimum Student Responsibilities (at least two) </w:t>
      </w:r>
    </w:p>
    <w:p w14:paraId="3A048E1E" w14:textId="77777777" w:rsidR="00E93E40" w:rsidRPr="00234FE8" w:rsidRDefault="00E93E40" w:rsidP="007116CF">
      <w:pPr>
        <w:numPr>
          <w:ilvl w:val="0"/>
          <w:numId w:val="2"/>
        </w:numPr>
        <w:tabs>
          <w:tab w:val="clear" w:pos="720"/>
          <w:tab w:val="num" w:pos="360"/>
        </w:tabs>
        <w:spacing w:after="60" w:line="240" w:lineRule="exact"/>
        <w:ind w:left="360"/>
        <w:rPr>
          <w:rFonts w:asciiTheme="minorHAnsi" w:hAnsiTheme="minorHAnsi" w:cs="Calibri"/>
          <w:sz w:val="22"/>
          <w:szCs w:val="22"/>
        </w:rPr>
      </w:pPr>
      <w:r w:rsidRPr="00234FE8">
        <w:rPr>
          <w:rFonts w:asciiTheme="minorHAnsi" w:hAnsiTheme="minorHAnsi" w:cs="Calibri"/>
          <w:sz w:val="22"/>
          <w:szCs w:val="22"/>
        </w:rPr>
        <w:t>Developing or significantly modifying a course syllabus as part of course planning</w:t>
      </w:r>
    </w:p>
    <w:p w14:paraId="5BCCF69B" w14:textId="77777777" w:rsidR="00E93E40" w:rsidRPr="00234FE8" w:rsidRDefault="00E93E40" w:rsidP="007116CF">
      <w:pPr>
        <w:numPr>
          <w:ilvl w:val="0"/>
          <w:numId w:val="2"/>
        </w:numPr>
        <w:tabs>
          <w:tab w:val="clear" w:pos="720"/>
          <w:tab w:val="num" w:pos="360"/>
        </w:tabs>
        <w:spacing w:after="60" w:line="240" w:lineRule="exact"/>
        <w:ind w:left="360"/>
        <w:rPr>
          <w:rFonts w:asciiTheme="minorHAnsi" w:hAnsiTheme="minorHAnsi" w:cs="Calibri"/>
          <w:sz w:val="22"/>
          <w:szCs w:val="22"/>
        </w:rPr>
      </w:pPr>
      <w:r w:rsidRPr="00234FE8">
        <w:rPr>
          <w:rFonts w:asciiTheme="minorHAnsi" w:hAnsiTheme="minorHAnsi" w:cs="Calibri"/>
          <w:sz w:val="22"/>
          <w:szCs w:val="22"/>
        </w:rPr>
        <w:t>Developing and implementing the equivalent of three hours of class instructional sessions (e.g., lectures</w:t>
      </w:r>
      <w:r w:rsidR="00CA07AA" w:rsidRPr="00234FE8">
        <w:rPr>
          <w:rFonts w:asciiTheme="minorHAnsi" w:hAnsiTheme="minorHAnsi" w:cs="Calibri"/>
          <w:sz w:val="22"/>
          <w:szCs w:val="22"/>
        </w:rPr>
        <w:t>, case studies, distance learning activities</w:t>
      </w:r>
      <w:r w:rsidRPr="00234FE8">
        <w:rPr>
          <w:rFonts w:asciiTheme="minorHAnsi" w:hAnsiTheme="minorHAnsi" w:cs="Calibri"/>
          <w:sz w:val="22"/>
          <w:szCs w:val="22"/>
        </w:rPr>
        <w:t>)</w:t>
      </w:r>
    </w:p>
    <w:p w14:paraId="611D6CC0" w14:textId="77777777" w:rsidR="00E93E40" w:rsidRPr="00234FE8" w:rsidRDefault="00E93E40" w:rsidP="007116CF">
      <w:pPr>
        <w:numPr>
          <w:ilvl w:val="0"/>
          <w:numId w:val="2"/>
        </w:numPr>
        <w:tabs>
          <w:tab w:val="clear" w:pos="720"/>
          <w:tab w:val="num" w:pos="360"/>
        </w:tabs>
        <w:spacing w:after="60" w:line="240" w:lineRule="exact"/>
        <w:ind w:left="360"/>
        <w:rPr>
          <w:rFonts w:asciiTheme="minorHAnsi" w:hAnsiTheme="minorHAnsi" w:cs="Calibri"/>
          <w:sz w:val="22"/>
          <w:szCs w:val="22"/>
        </w:rPr>
      </w:pPr>
      <w:r w:rsidRPr="00234FE8">
        <w:rPr>
          <w:rFonts w:asciiTheme="minorHAnsi" w:hAnsiTheme="minorHAnsi" w:cs="Calibri"/>
          <w:sz w:val="22"/>
          <w:szCs w:val="22"/>
        </w:rPr>
        <w:t xml:space="preserve">Grading student assignments that require detailed, qualitative, evaluative feedback; i.e., merely grading multiple choice answers does not meet this requirement </w:t>
      </w:r>
    </w:p>
    <w:p w14:paraId="40E1F6CA" w14:textId="77777777" w:rsidR="00E93E40" w:rsidRPr="00234FE8" w:rsidRDefault="00E93E40" w:rsidP="007116CF">
      <w:pPr>
        <w:numPr>
          <w:ilvl w:val="0"/>
          <w:numId w:val="2"/>
        </w:numPr>
        <w:tabs>
          <w:tab w:val="clear" w:pos="720"/>
          <w:tab w:val="left" w:pos="360"/>
        </w:tabs>
        <w:spacing w:line="240" w:lineRule="exact"/>
        <w:ind w:left="360"/>
        <w:rPr>
          <w:rFonts w:asciiTheme="minorHAnsi" w:hAnsiTheme="minorHAnsi" w:cs="Calibri"/>
          <w:sz w:val="22"/>
          <w:szCs w:val="22"/>
        </w:rPr>
      </w:pPr>
      <w:r w:rsidRPr="00234FE8">
        <w:rPr>
          <w:rFonts w:asciiTheme="minorHAnsi" w:hAnsiTheme="minorHAnsi" w:cs="Calibri"/>
          <w:sz w:val="22"/>
          <w:szCs w:val="22"/>
        </w:rPr>
        <w:t>Facilitating discussion groups</w:t>
      </w:r>
    </w:p>
    <w:p w14:paraId="5F847D3F" w14:textId="77777777" w:rsidR="00946355" w:rsidRDefault="00946355" w:rsidP="004B3A4E">
      <w:pPr>
        <w:pStyle w:val="Style2"/>
      </w:pPr>
      <w:bookmarkStart w:id="207" w:name="_Toc143067377"/>
      <w:bookmarkStart w:id="208" w:name="_Toc235251878"/>
      <w:bookmarkStart w:id="209" w:name="_Toc235252220"/>
      <w:bookmarkStart w:id="210" w:name="_Toc235252284"/>
      <w:bookmarkStart w:id="211" w:name="_Toc235252358"/>
      <w:bookmarkStart w:id="212" w:name="_Toc267050757"/>
      <w:bookmarkStart w:id="213" w:name="_Toc267050854"/>
      <w:bookmarkStart w:id="214" w:name="_Toc267051231"/>
      <w:bookmarkStart w:id="215" w:name="_Toc267051913"/>
    </w:p>
    <w:p w14:paraId="2CC997BF" w14:textId="4C1BBF3E" w:rsidR="00E93E40" w:rsidRPr="00234FE8" w:rsidRDefault="00E93E40" w:rsidP="004B3A4E">
      <w:pPr>
        <w:pStyle w:val="Style2"/>
      </w:pPr>
      <w:r w:rsidRPr="00234FE8">
        <w:t>Faculty and Student Roles</w:t>
      </w:r>
      <w:bookmarkEnd w:id="207"/>
      <w:bookmarkEnd w:id="208"/>
      <w:bookmarkEnd w:id="209"/>
      <w:bookmarkEnd w:id="210"/>
      <w:bookmarkEnd w:id="211"/>
      <w:bookmarkEnd w:id="212"/>
      <w:bookmarkEnd w:id="213"/>
      <w:bookmarkEnd w:id="214"/>
      <w:bookmarkEnd w:id="215"/>
    </w:p>
    <w:p w14:paraId="4CCF3727" w14:textId="1984AD96" w:rsidR="00E93E40" w:rsidRPr="00234FE8" w:rsidRDefault="00E93E40"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Consideration of practica begins at the time of matriculation.</w:t>
      </w:r>
      <w:r w:rsidR="006F5CBF" w:rsidRPr="00234FE8">
        <w:rPr>
          <w:rFonts w:asciiTheme="minorHAnsi" w:hAnsiTheme="minorHAnsi" w:cs="Calibri"/>
          <w:color w:val="000000"/>
          <w:sz w:val="22"/>
          <w:szCs w:val="22"/>
        </w:rPr>
        <w:t xml:space="preserve"> </w:t>
      </w:r>
      <w:r w:rsidRPr="00234FE8">
        <w:rPr>
          <w:rFonts w:asciiTheme="minorHAnsi" w:hAnsiTheme="minorHAnsi" w:cs="Calibri"/>
          <w:color w:val="000000"/>
          <w:sz w:val="22"/>
          <w:szCs w:val="22"/>
        </w:rPr>
        <w:t xml:space="preserve">The student and </w:t>
      </w:r>
      <w:r w:rsidR="00275532">
        <w:rPr>
          <w:rFonts w:asciiTheme="minorHAnsi" w:hAnsiTheme="minorHAnsi" w:cs="Calibri"/>
          <w:color w:val="000000"/>
          <w:sz w:val="22"/>
          <w:szCs w:val="22"/>
        </w:rPr>
        <w:t>faculty mentor</w:t>
      </w:r>
      <w:r w:rsidRPr="00234FE8">
        <w:rPr>
          <w:rFonts w:asciiTheme="minorHAnsi" w:hAnsiTheme="minorHAnsi" w:cs="Calibri"/>
          <w:color w:val="000000"/>
          <w:sz w:val="22"/>
          <w:szCs w:val="22"/>
        </w:rPr>
        <w:t xml:space="preserve"> together are responsible for </w:t>
      </w:r>
      <w:r w:rsidR="007C2D4B" w:rsidRPr="00234FE8">
        <w:rPr>
          <w:rFonts w:asciiTheme="minorHAnsi" w:hAnsiTheme="minorHAnsi" w:cs="Calibri"/>
          <w:color w:val="000000"/>
          <w:sz w:val="22"/>
          <w:szCs w:val="22"/>
        </w:rPr>
        <w:t>identifying prospective practicum</w:t>
      </w:r>
      <w:r w:rsidRPr="00234FE8">
        <w:rPr>
          <w:rFonts w:asciiTheme="minorHAnsi" w:hAnsiTheme="minorHAnsi" w:cs="Calibri"/>
          <w:color w:val="000000"/>
          <w:sz w:val="22"/>
          <w:szCs w:val="22"/>
        </w:rPr>
        <w:t xml:space="preserve"> assignments and mentors.</w:t>
      </w:r>
    </w:p>
    <w:p w14:paraId="4483B8EC" w14:textId="174841D8" w:rsidR="00E93E40" w:rsidRPr="00234FE8" w:rsidRDefault="00E93E40" w:rsidP="007116CF">
      <w:pPr>
        <w:pStyle w:val="BodyText"/>
        <w:spacing w:after="120" w:line="240" w:lineRule="exact"/>
        <w:rPr>
          <w:rFonts w:asciiTheme="minorHAnsi" w:hAnsiTheme="minorHAnsi" w:cs="Calibri"/>
          <w:sz w:val="22"/>
          <w:szCs w:val="22"/>
        </w:rPr>
      </w:pPr>
      <w:r w:rsidRPr="00234FE8">
        <w:rPr>
          <w:rFonts w:asciiTheme="minorHAnsi" w:hAnsiTheme="minorHAnsi" w:cs="Calibri"/>
          <w:sz w:val="22"/>
          <w:szCs w:val="22"/>
        </w:rPr>
        <w:t>Practica must be approved by the student’s academic.</w:t>
      </w:r>
      <w:r w:rsidR="006F5CBF" w:rsidRPr="00234FE8">
        <w:rPr>
          <w:rFonts w:asciiTheme="minorHAnsi" w:hAnsiTheme="minorHAnsi" w:cs="Calibri"/>
          <w:sz w:val="22"/>
          <w:szCs w:val="22"/>
        </w:rPr>
        <w:t xml:space="preserve"> </w:t>
      </w:r>
      <w:r w:rsidRPr="00234FE8">
        <w:rPr>
          <w:rFonts w:asciiTheme="minorHAnsi" w:hAnsiTheme="minorHAnsi" w:cs="Calibri"/>
          <w:sz w:val="22"/>
          <w:szCs w:val="22"/>
        </w:rPr>
        <w:t>Approval usually occurs at the formal progress review meeting at the end of the first year of study.</w:t>
      </w:r>
      <w:r w:rsidR="006F5CBF" w:rsidRPr="00234FE8">
        <w:rPr>
          <w:rFonts w:asciiTheme="minorHAnsi" w:hAnsiTheme="minorHAnsi" w:cs="Calibri"/>
          <w:sz w:val="22"/>
          <w:szCs w:val="22"/>
        </w:rPr>
        <w:t xml:space="preserve"> </w:t>
      </w:r>
      <w:r w:rsidR="00A74BEC" w:rsidRPr="00234FE8">
        <w:rPr>
          <w:rFonts w:asciiTheme="minorHAnsi" w:hAnsiTheme="minorHAnsi" w:cs="Calibri"/>
          <w:sz w:val="22"/>
          <w:szCs w:val="22"/>
        </w:rPr>
        <w:t xml:space="preserve">The </w:t>
      </w:r>
      <w:r w:rsidR="008E6C61">
        <w:rPr>
          <w:rFonts w:asciiTheme="minorHAnsi" w:hAnsiTheme="minorHAnsi" w:cs="Calibri"/>
          <w:sz w:val="22"/>
          <w:szCs w:val="22"/>
        </w:rPr>
        <w:t>faculty mentor</w:t>
      </w:r>
      <w:r w:rsidR="00A74BEC" w:rsidRPr="00234FE8">
        <w:rPr>
          <w:rFonts w:asciiTheme="minorHAnsi" w:hAnsiTheme="minorHAnsi" w:cs="Calibri"/>
          <w:sz w:val="22"/>
          <w:szCs w:val="22"/>
        </w:rPr>
        <w:t xml:space="preserve"> must approve m</w:t>
      </w:r>
      <w:r w:rsidRPr="00234FE8">
        <w:rPr>
          <w:rFonts w:asciiTheme="minorHAnsi" w:hAnsiTheme="minorHAnsi" w:cs="Calibri"/>
          <w:sz w:val="22"/>
          <w:szCs w:val="22"/>
        </w:rPr>
        <w:t xml:space="preserve">inor changes </w:t>
      </w:r>
      <w:r w:rsidR="0047773C">
        <w:rPr>
          <w:rFonts w:asciiTheme="minorHAnsi" w:hAnsiTheme="minorHAnsi" w:cs="Calibri"/>
          <w:sz w:val="22"/>
          <w:szCs w:val="22"/>
        </w:rPr>
        <w:t xml:space="preserve">to the </w:t>
      </w:r>
      <w:r w:rsidRPr="00234FE8">
        <w:rPr>
          <w:rFonts w:asciiTheme="minorHAnsi" w:hAnsiTheme="minorHAnsi" w:cs="Calibri"/>
          <w:sz w:val="22"/>
          <w:szCs w:val="22"/>
        </w:rPr>
        <w:t xml:space="preserve">practica; </w:t>
      </w:r>
      <w:r w:rsidR="00A74BEC" w:rsidRPr="00234FE8">
        <w:rPr>
          <w:rFonts w:asciiTheme="minorHAnsi" w:hAnsiTheme="minorHAnsi" w:cs="Calibri"/>
          <w:sz w:val="22"/>
          <w:szCs w:val="22"/>
        </w:rPr>
        <w:t xml:space="preserve">the academic committee must approve </w:t>
      </w:r>
      <w:r w:rsidRPr="00234FE8">
        <w:rPr>
          <w:rFonts w:asciiTheme="minorHAnsi" w:hAnsiTheme="minorHAnsi" w:cs="Calibri"/>
          <w:sz w:val="22"/>
          <w:szCs w:val="22"/>
        </w:rPr>
        <w:t xml:space="preserve">major </w:t>
      </w:r>
      <w:r w:rsidR="00A74BEC" w:rsidRPr="00234FE8">
        <w:rPr>
          <w:rFonts w:asciiTheme="minorHAnsi" w:hAnsiTheme="minorHAnsi" w:cs="Calibri"/>
          <w:sz w:val="22"/>
          <w:szCs w:val="22"/>
        </w:rPr>
        <w:t>changes</w:t>
      </w:r>
      <w:r w:rsidRPr="00234FE8">
        <w:rPr>
          <w:rFonts w:asciiTheme="minorHAnsi" w:hAnsiTheme="minorHAnsi" w:cs="Calibri"/>
          <w:sz w:val="22"/>
          <w:szCs w:val="22"/>
        </w:rPr>
        <w:t>.</w:t>
      </w:r>
    </w:p>
    <w:p w14:paraId="0C5A02D7" w14:textId="30E6F283" w:rsidR="00F15670" w:rsidRPr="00234FE8" w:rsidRDefault="00E93E40" w:rsidP="007116CF">
      <w:pPr>
        <w:spacing w:after="120" w:line="240" w:lineRule="exact"/>
        <w:rPr>
          <w:rFonts w:asciiTheme="minorHAnsi" w:hAnsiTheme="minorHAnsi" w:cs="Calibri"/>
          <w:sz w:val="22"/>
          <w:szCs w:val="22"/>
        </w:rPr>
      </w:pPr>
      <w:r w:rsidRPr="00234FE8">
        <w:rPr>
          <w:rFonts w:asciiTheme="minorHAnsi" w:hAnsiTheme="minorHAnsi" w:cs="Calibri"/>
          <w:color w:val="000000"/>
          <w:sz w:val="22"/>
          <w:szCs w:val="22"/>
        </w:rPr>
        <w:t>Faculty mentorship is at the core of all practica.</w:t>
      </w:r>
      <w:r w:rsidR="006F5CBF" w:rsidRPr="00234FE8">
        <w:rPr>
          <w:rFonts w:asciiTheme="minorHAnsi" w:hAnsiTheme="minorHAnsi" w:cs="Calibri"/>
          <w:color w:val="000000"/>
          <w:sz w:val="22"/>
          <w:szCs w:val="22"/>
        </w:rPr>
        <w:t xml:space="preserve"> </w:t>
      </w:r>
      <w:r w:rsidR="00F15670" w:rsidRPr="00234FE8">
        <w:rPr>
          <w:rFonts w:asciiTheme="minorHAnsi" w:hAnsiTheme="minorHAnsi" w:cs="Calibri"/>
          <w:color w:val="000000"/>
          <w:sz w:val="22"/>
          <w:szCs w:val="22"/>
        </w:rPr>
        <w:t>The faculty mentor is expected to p</w:t>
      </w:r>
      <w:r w:rsidR="00F15670" w:rsidRPr="00234FE8">
        <w:rPr>
          <w:rFonts w:asciiTheme="minorHAnsi" w:hAnsiTheme="minorHAnsi" w:cs="Calibri"/>
          <w:sz w:val="22"/>
          <w:szCs w:val="22"/>
        </w:rPr>
        <w:t xml:space="preserve">rovide opportunities that will allow </w:t>
      </w:r>
      <w:r w:rsidR="005F6485" w:rsidRPr="00234FE8">
        <w:rPr>
          <w:rFonts w:asciiTheme="minorHAnsi" w:hAnsiTheme="minorHAnsi" w:cs="Calibri"/>
          <w:sz w:val="22"/>
          <w:szCs w:val="22"/>
        </w:rPr>
        <w:t xml:space="preserve">students to fulfill their </w:t>
      </w:r>
      <w:r w:rsidR="00F15670" w:rsidRPr="00234FE8">
        <w:rPr>
          <w:rFonts w:asciiTheme="minorHAnsi" w:hAnsiTheme="minorHAnsi" w:cs="Calibri"/>
          <w:sz w:val="22"/>
          <w:szCs w:val="22"/>
        </w:rPr>
        <w:t xml:space="preserve">practicum requirements and to provide feedback </w:t>
      </w:r>
      <w:r w:rsidR="005F6485" w:rsidRPr="00234FE8">
        <w:rPr>
          <w:rFonts w:asciiTheme="minorHAnsi" w:hAnsiTheme="minorHAnsi" w:cs="Calibri"/>
          <w:sz w:val="22"/>
          <w:szCs w:val="22"/>
        </w:rPr>
        <w:t xml:space="preserve">to students on their </w:t>
      </w:r>
      <w:r w:rsidR="00F15670" w:rsidRPr="00234FE8">
        <w:rPr>
          <w:rFonts w:asciiTheme="minorHAnsi" w:hAnsiTheme="minorHAnsi" w:cs="Calibri"/>
          <w:sz w:val="22"/>
          <w:szCs w:val="22"/>
        </w:rPr>
        <w:t>performance of major responsibilities.</w:t>
      </w:r>
    </w:p>
    <w:p w14:paraId="742BA20F" w14:textId="1050EACA" w:rsidR="006427CB" w:rsidRPr="00234FE8" w:rsidRDefault="00E93E40"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The faculty</w:t>
      </w:r>
      <w:r w:rsidR="008E6C61">
        <w:rPr>
          <w:rFonts w:asciiTheme="minorHAnsi" w:hAnsiTheme="minorHAnsi" w:cs="Calibri"/>
          <w:color w:val="000000"/>
          <w:sz w:val="22"/>
          <w:szCs w:val="22"/>
        </w:rPr>
        <w:t xml:space="preserve"> mentor</w:t>
      </w:r>
      <w:r w:rsidRPr="00234FE8">
        <w:rPr>
          <w:rFonts w:asciiTheme="minorHAnsi" w:hAnsiTheme="minorHAnsi" w:cs="Calibri"/>
          <w:color w:val="000000"/>
          <w:sz w:val="22"/>
          <w:szCs w:val="22"/>
        </w:rPr>
        <w:t xml:space="preserve"> has an integral role and the final responsibility for assuring that the student has the opportunity for a worthwhile practicum, even when the </w:t>
      </w:r>
      <w:r w:rsidR="008E6C61">
        <w:rPr>
          <w:rFonts w:asciiTheme="minorHAnsi" w:hAnsiTheme="minorHAnsi" w:cs="Calibri"/>
          <w:color w:val="000000"/>
          <w:sz w:val="22"/>
          <w:szCs w:val="22"/>
        </w:rPr>
        <w:t>faculty mentor</w:t>
      </w:r>
      <w:r w:rsidRPr="00234FE8">
        <w:rPr>
          <w:rFonts w:asciiTheme="minorHAnsi" w:hAnsiTheme="minorHAnsi" w:cs="Calibri"/>
          <w:color w:val="000000"/>
          <w:sz w:val="22"/>
          <w:szCs w:val="22"/>
        </w:rPr>
        <w:t xml:space="preserve"> is not the mentor for the practic</w:t>
      </w:r>
      <w:r w:rsidR="001F5275" w:rsidRPr="00234FE8">
        <w:rPr>
          <w:rFonts w:asciiTheme="minorHAnsi" w:hAnsiTheme="minorHAnsi" w:cs="Calibri"/>
          <w:color w:val="000000"/>
          <w:sz w:val="22"/>
          <w:szCs w:val="22"/>
        </w:rPr>
        <w:t>um</w:t>
      </w:r>
      <w:r w:rsidRPr="00234FE8">
        <w:rPr>
          <w:rFonts w:asciiTheme="minorHAnsi" w:hAnsiTheme="minorHAnsi" w:cs="Calibri"/>
          <w:color w:val="000000"/>
          <w:sz w:val="22"/>
          <w:szCs w:val="22"/>
        </w:rPr>
        <w:t>.</w:t>
      </w:r>
      <w:r w:rsidR="006F5CBF" w:rsidRPr="00234FE8">
        <w:rPr>
          <w:rFonts w:asciiTheme="minorHAnsi" w:hAnsiTheme="minorHAnsi" w:cs="Calibri"/>
          <w:color w:val="000000"/>
          <w:sz w:val="22"/>
          <w:szCs w:val="22"/>
        </w:rPr>
        <w:t xml:space="preserve"> </w:t>
      </w:r>
    </w:p>
    <w:p w14:paraId="48F4FCE1" w14:textId="77777777" w:rsidR="0057623E" w:rsidRPr="00234FE8" w:rsidRDefault="0057623E"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p>
    <w:p w14:paraId="79961F13" w14:textId="77777777" w:rsidR="00E93E40" w:rsidRPr="00234FE8" w:rsidRDefault="00E93E40" w:rsidP="004B3A4E">
      <w:pPr>
        <w:pStyle w:val="Style2"/>
      </w:pPr>
      <w:bookmarkStart w:id="216" w:name="_Toc143067378"/>
      <w:bookmarkStart w:id="217" w:name="_Toc235251879"/>
      <w:bookmarkStart w:id="218" w:name="_Toc235252221"/>
      <w:bookmarkStart w:id="219" w:name="_Toc235252285"/>
      <w:bookmarkStart w:id="220" w:name="_Toc235252359"/>
      <w:bookmarkStart w:id="221" w:name="_Toc267050758"/>
      <w:bookmarkStart w:id="222" w:name="_Toc267050855"/>
      <w:bookmarkStart w:id="223" w:name="_Toc267051232"/>
      <w:bookmarkStart w:id="224" w:name="_Toc267051914"/>
      <w:r w:rsidRPr="00234FE8">
        <w:t>Written Document</w:t>
      </w:r>
      <w:r w:rsidR="007C2D4B" w:rsidRPr="00234FE8">
        <w:t>ation of Practicum</w:t>
      </w:r>
      <w:r w:rsidRPr="00234FE8">
        <w:t xml:space="preserve"> Experiences</w:t>
      </w:r>
      <w:bookmarkEnd w:id="216"/>
      <w:bookmarkEnd w:id="217"/>
      <w:bookmarkEnd w:id="218"/>
      <w:bookmarkEnd w:id="219"/>
      <w:bookmarkEnd w:id="220"/>
      <w:bookmarkEnd w:id="221"/>
      <w:bookmarkEnd w:id="222"/>
      <w:bookmarkEnd w:id="223"/>
      <w:bookmarkEnd w:id="224"/>
    </w:p>
    <w:p w14:paraId="0F3305DB" w14:textId="1C02E4A2" w:rsidR="00E93E40" w:rsidRPr="00234FE8" w:rsidRDefault="00E93E40" w:rsidP="007116CF">
      <w:pPr>
        <w:pStyle w:val="BodyText"/>
        <w:spacing w:line="240" w:lineRule="exact"/>
        <w:rPr>
          <w:rFonts w:asciiTheme="minorHAnsi" w:hAnsiTheme="minorHAnsi" w:cs="Calibri"/>
          <w:sz w:val="22"/>
          <w:szCs w:val="22"/>
        </w:rPr>
      </w:pPr>
      <w:r w:rsidRPr="00234FE8">
        <w:rPr>
          <w:rFonts w:asciiTheme="minorHAnsi" w:hAnsiTheme="minorHAnsi" w:cs="Calibri"/>
          <w:sz w:val="22"/>
          <w:szCs w:val="22"/>
        </w:rPr>
        <w:t xml:space="preserve">Before a practicum begins, the student prepares a </w:t>
      </w:r>
      <w:r w:rsidR="002D163E" w:rsidRPr="00234FE8">
        <w:rPr>
          <w:rFonts w:asciiTheme="minorHAnsi" w:hAnsiTheme="minorHAnsi" w:cs="Calibri"/>
          <w:sz w:val="22"/>
          <w:szCs w:val="22"/>
        </w:rPr>
        <w:t>learning contract</w:t>
      </w:r>
      <w:r w:rsidRPr="00234FE8">
        <w:rPr>
          <w:rFonts w:asciiTheme="minorHAnsi" w:hAnsiTheme="minorHAnsi" w:cs="Calibri"/>
          <w:sz w:val="22"/>
          <w:szCs w:val="22"/>
        </w:rPr>
        <w:t xml:space="preserve"> that specifies learning objectives, lists the skills to be enhanced, and describes activities that will contribute to the objectives.</w:t>
      </w:r>
      <w:r w:rsidR="006F5CBF" w:rsidRPr="00234FE8">
        <w:rPr>
          <w:rFonts w:asciiTheme="minorHAnsi" w:hAnsiTheme="minorHAnsi" w:cs="Calibri"/>
          <w:sz w:val="22"/>
          <w:szCs w:val="22"/>
        </w:rPr>
        <w:t xml:space="preserve"> </w:t>
      </w:r>
      <w:r w:rsidR="004A21DD" w:rsidRPr="00234FE8">
        <w:rPr>
          <w:rFonts w:asciiTheme="minorHAnsi" w:hAnsiTheme="minorHAnsi" w:cs="Calibri"/>
          <w:sz w:val="22"/>
          <w:szCs w:val="22"/>
        </w:rPr>
        <w:t>S</w:t>
      </w:r>
      <w:r w:rsidR="002D163E" w:rsidRPr="00234FE8">
        <w:rPr>
          <w:rFonts w:asciiTheme="minorHAnsi" w:hAnsiTheme="minorHAnsi" w:cs="Calibri"/>
          <w:sz w:val="22"/>
          <w:szCs w:val="22"/>
        </w:rPr>
        <w:t xml:space="preserve">ee </w:t>
      </w:r>
      <w:r w:rsidR="002D163E" w:rsidRPr="00234FE8">
        <w:rPr>
          <w:rFonts w:asciiTheme="minorHAnsi" w:hAnsiTheme="minorHAnsi" w:cs="Calibri"/>
          <w:b/>
          <w:sz w:val="22"/>
          <w:szCs w:val="22"/>
        </w:rPr>
        <w:t xml:space="preserve">Appendix </w:t>
      </w:r>
      <w:r w:rsidR="0094459F">
        <w:rPr>
          <w:rFonts w:asciiTheme="minorHAnsi" w:hAnsiTheme="minorHAnsi" w:cs="Calibri"/>
          <w:b/>
          <w:sz w:val="22"/>
          <w:szCs w:val="22"/>
        </w:rPr>
        <w:t>3</w:t>
      </w:r>
      <w:r w:rsidR="002D163E" w:rsidRPr="00234FE8">
        <w:rPr>
          <w:rFonts w:asciiTheme="minorHAnsi" w:hAnsiTheme="minorHAnsi" w:cs="Calibri"/>
          <w:sz w:val="22"/>
          <w:szCs w:val="22"/>
        </w:rPr>
        <w:t xml:space="preserve"> for a template of the practicum contract. </w:t>
      </w:r>
      <w:r w:rsidRPr="00234FE8">
        <w:rPr>
          <w:rFonts w:asciiTheme="minorHAnsi" w:hAnsiTheme="minorHAnsi" w:cs="Calibri"/>
          <w:sz w:val="22"/>
          <w:szCs w:val="22"/>
        </w:rPr>
        <w:t xml:space="preserve">The </w:t>
      </w:r>
      <w:r w:rsidR="005816F3">
        <w:rPr>
          <w:rFonts w:asciiTheme="minorHAnsi" w:hAnsiTheme="minorHAnsi" w:cs="Calibri"/>
          <w:sz w:val="22"/>
          <w:szCs w:val="22"/>
        </w:rPr>
        <w:t>contract</w:t>
      </w:r>
      <w:r w:rsidRPr="00234FE8">
        <w:rPr>
          <w:rFonts w:asciiTheme="minorHAnsi" w:hAnsiTheme="minorHAnsi" w:cs="Calibri"/>
          <w:sz w:val="22"/>
          <w:szCs w:val="22"/>
        </w:rPr>
        <w:t xml:space="preserve"> is signed by the student, the </w:t>
      </w:r>
      <w:r w:rsidR="00275532">
        <w:rPr>
          <w:rFonts w:asciiTheme="minorHAnsi" w:hAnsiTheme="minorHAnsi" w:cs="Calibri"/>
          <w:sz w:val="22"/>
          <w:szCs w:val="22"/>
        </w:rPr>
        <w:t>faculty mentor</w:t>
      </w:r>
      <w:r w:rsidRPr="00234FE8">
        <w:rPr>
          <w:rFonts w:asciiTheme="minorHAnsi" w:hAnsiTheme="minorHAnsi" w:cs="Calibri"/>
          <w:sz w:val="22"/>
          <w:szCs w:val="22"/>
        </w:rPr>
        <w:t xml:space="preserve">, and the </w:t>
      </w:r>
      <w:r w:rsidR="00C961D0">
        <w:rPr>
          <w:rFonts w:asciiTheme="minorHAnsi" w:hAnsiTheme="minorHAnsi" w:cs="Calibri"/>
          <w:sz w:val="22"/>
          <w:szCs w:val="22"/>
        </w:rPr>
        <w:t>practicum</w:t>
      </w:r>
      <w:r w:rsidR="008E6C61">
        <w:rPr>
          <w:rFonts w:asciiTheme="minorHAnsi" w:hAnsiTheme="minorHAnsi" w:cs="Calibri"/>
          <w:sz w:val="22"/>
          <w:szCs w:val="22"/>
        </w:rPr>
        <w:t xml:space="preserve"> preceptor</w:t>
      </w:r>
      <w:r w:rsidRPr="00234FE8">
        <w:rPr>
          <w:rFonts w:asciiTheme="minorHAnsi" w:hAnsiTheme="minorHAnsi" w:cs="Calibri"/>
          <w:sz w:val="22"/>
          <w:szCs w:val="22"/>
        </w:rPr>
        <w:t xml:space="preserve"> (if different from the </w:t>
      </w:r>
      <w:r w:rsidR="008E6C61">
        <w:rPr>
          <w:rFonts w:asciiTheme="minorHAnsi" w:hAnsiTheme="minorHAnsi" w:cs="Calibri"/>
          <w:sz w:val="22"/>
          <w:szCs w:val="22"/>
        </w:rPr>
        <w:t>faculty mentor</w:t>
      </w:r>
      <w:r w:rsidRPr="00234FE8">
        <w:rPr>
          <w:rFonts w:asciiTheme="minorHAnsi" w:hAnsiTheme="minorHAnsi" w:cs="Calibri"/>
          <w:sz w:val="22"/>
          <w:szCs w:val="22"/>
        </w:rPr>
        <w:t>) and placed in the student’s departmental file.</w:t>
      </w:r>
      <w:r w:rsidR="0057623E" w:rsidRPr="00234FE8">
        <w:rPr>
          <w:rFonts w:asciiTheme="minorHAnsi" w:hAnsiTheme="minorHAnsi" w:cs="Calibri"/>
          <w:sz w:val="22"/>
          <w:szCs w:val="22"/>
        </w:rPr>
        <w:t xml:space="preserve"> </w:t>
      </w:r>
    </w:p>
    <w:p w14:paraId="3374500B" w14:textId="77777777" w:rsidR="00215FBF" w:rsidRPr="00234FE8" w:rsidRDefault="00215FBF" w:rsidP="004B3A4E">
      <w:pPr>
        <w:pStyle w:val="Style2"/>
      </w:pPr>
      <w:bookmarkStart w:id="225" w:name="_Toc499959356"/>
      <w:bookmarkStart w:id="226" w:name="_Toc500319762"/>
      <w:bookmarkStart w:id="227" w:name="_Toc143067379"/>
      <w:bookmarkStart w:id="228" w:name="_Toc235251880"/>
      <w:bookmarkStart w:id="229" w:name="_Toc235252222"/>
      <w:bookmarkStart w:id="230" w:name="_Toc235252286"/>
      <w:bookmarkStart w:id="231" w:name="_Toc235252360"/>
      <w:bookmarkStart w:id="232" w:name="_Toc267050759"/>
      <w:bookmarkStart w:id="233" w:name="_Toc267050856"/>
      <w:bookmarkStart w:id="234" w:name="_Toc267051233"/>
      <w:bookmarkStart w:id="235" w:name="_Toc267051915"/>
      <w:bookmarkEnd w:id="225"/>
      <w:bookmarkEnd w:id="226"/>
    </w:p>
    <w:p w14:paraId="102F734A" w14:textId="77777777" w:rsidR="00AA1ECB" w:rsidRPr="004B3A4E" w:rsidRDefault="00AA1ECB" w:rsidP="004B3A4E">
      <w:pPr>
        <w:pStyle w:val="Style2"/>
      </w:pPr>
      <w:r w:rsidRPr="004B3A4E">
        <w:t>International Travel</w:t>
      </w:r>
    </w:p>
    <w:p w14:paraId="496404BD" w14:textId="1F36FE1A" w:rsidR="000F123D" w:rsidRPr="004B3A4E" w:rsidRDefault="000F123D" w:rsidP="004B3A4E">
      <w:pPr>
        <w:pStyle w:val="Style2"/>
        <w:rPr>
          <w:rFonts w:cs="Calibri"/>
        </w:rPr>
      </w:pPr>
      <w:r w:rsidRPr="004B3A4E">
        <w:rPr>
          <w:b w:val="0"/>
          <w:bCs/>
        </w:rPr>
        <w:t xml:space="preserve">UNC students planning to travel internationally for any academic purposes, including conducting research, participating in practice experiences, or in any way fulfilling an academic requirement must familiarize themselves with </w:t>
      </w:r>
      <w:hyperlink r:id="rId28" w:history="1">
        <w:r w:rsidRPr="00E94F81">
          <w:rPr>
            <w:rStyle w:val="Hyperlink"/>
            <w:b w:val="0"/>
            <w:bCs/>
          </w:rPr>
          <w:t>UNC’s Travel Policy</w:t>
        </w:r>
      </w:hyperlink>
      <w:r w:rsidRPr="004B3A4E">
        <w:rPr>
          <w:b w:val="0"/>
          <w:bCs/>
        </w:rPr>
        <w:t xml:space="preserve"> and comply with all requirements</w:t>
      </w:r>
      <w:r w:rsidRPr="004B3A4E">
        <w:t>.</w:t>
      </w:r>
    </w:p>
    <w:p w14:paraId="1D16A48C" w14:textId="77777777" w:rsidR="000F123D" w:rsidRPr="00234FE8" w:rsidRDefault="000F123D" w:rsidP="000F123D">
      <w:pPr>
        <w:rPr>
          <w:rFonts w:asciiTheme="minorHAnsi" w:hAnsiTheme="minorHAnsi" w:cs="Calibri"/>
          <w:sz w:val="22"/>
        </w:rPr>
      </w:pPr>
    </w:p>
    <w:p w14:paraId="7C48DD86" w14:textId="77777777" w:rsidR="00E93E40" w:rsidRPr="00234FE8" w:rsidRDefault="00E93E40" w:rsidP="004B3A4E">
      <w:pPr>
        <w:pStyle w:val="Style2"/>
      </w:pPr>
      <w:r w:rsidRPr="00234FE8">
        <w:t>Waiving Practica</w:t>
      </w:r>
      <w:bookmarkEnd w:id="227"/>
      <w:bookmarkEnd w:id="228"/>
      <w:bookmarkEnd w:id="229"/>
      <w:bookmarkEnd w:id="230"/>
      <w:bookmarkEnd w:id="231"/>
      <w:bookmarkEnd w:id="232"/>
      <w:bookmarkEnd w:id="233"/>
      <w:bookmarkEnd w:id="234"/>
      <w:bookmarkEnd w:id="235"/>
    </w:p>
    <w:p w14:paraId="12674ED3" w14:textId="79AF524C" w:rsidR="00E93E40" w:rsidRPr="00234FE8" w:rsidRDefault="00E93E40" w:rsidP="007116CF">
      <w:pPr>
        <w:pStyle w:val="BodyText"/>
        <w:spacing w:line="240" w:lineRule="exact"/>
        <w:rPr>
          <w:rFonts w:asciiTheme="minorHAnsi" w:hAnsiTheme="minorHAnsi" w:cs="Calibri"/>
          <w:sz w:val="22"/>
          <w:szCs w:val="22"/>
        </w:rPr>
      </w:pPr>
      <w:r w:rsidRPr="00234FE8">
        <w:rPr>
          <w:rFonts w:asciiTheme="minorHAnsi" w:hAnsiTheme="minorHAnsi" w:cs="Calibri"/>
          <w:sz w:val="22"/>
          <w:szCs w:val="22"/>
        </w:rPr>
        <w:t xml:space="preserve">Because practica have such </w:t>
      </w:r>
      <w:r w:rsidR="00BB7F99" w:rsidRPr="00234FE8">
        <w:rPr>
          <w:rFonts w:asciiTheme="minorHAnsi" w:hAnsiTheme="minorHAnsi" w:cs="Calibri"/>
          <w:sz w:val="22"/>
          <w:szCs w:val="22"/>
        </w:rPr>
        <w:t>significant</w:t>
      </w:r>
      <w:r w:rsidRPr="00234FE8">
        <w:rPr>
          <w:rFonts w:asciiTheme="minorHAnsi" w:hAnsiTheme="minorHAnsi" w:cs="Calibri"/>
          <w:sz w:val="22"/>
          <w:szCs w:val="22"/>
        </w:rPr>
        <w:t xml:space="preserve"> potential for being valuable learning experience</w:t>
      </w:r>
      <w:r w:rsidR="00D44A08" w:rsidRPr="00234FE8">
        <w:rPr>
          <w:rFonts w:asciiTheme="minorHAnsi" w:hAnsiTheme="minorHAnsi" w:cs="Calibri"/>
          <w:sz w:val="22"/>
          <w:szCs w:val="22"/>
        </w:rPr>
        <w:t>s</w:t>
      </w:r>
      <w:r w:rsidRPr="00234FE8">
        <w:rPr>
          <w:rFonts w:asciiTheme="minorHAnsi" w:hAnsiTheme="minorHAnsi" w:cs="Calibri"/>
          <w:sz w:val="22"/>
          <w:szCs w:val="22"/>
        </w:rPr>
        <w:t xml:space="preserve">, and knowledge and skills in research, teaching, and </w:t>
      </w:r>
      <w:r w:rsidR="00AA255C" w:rsidRPr="00234FE8">
        <w:rPr>
          <w:rFonts w:asciiTheme="minorHAnsi" w:hAnsiTheme="minorHAnsi" w:cs="Calibri"/>
          <w:sz w:val="22"/>
          <w:szCs w:val="22"/>
        </w:rPr>
        <w:t>other professional skills</w:t>
      </w:r>
      <w:r w:rsidRPr="00234FE8">
        <w:rPr>
          <w:rFonts w:asciiTheme="minorHAnsi" w:hAnsiTheme="minorHAnsi" w:cs="Calibri"/>
          <w:sz w:val="22"/>
          <w:szCs w:val="22"/>
        </w:rPr>
        <w:t xml:space="preserve"> can always be enhanced, </w:t>
      </w:r>
      <w:r w:rsidRPr="00234FE8">
        <w:rPr>
          <w:rFonts w:asciiTheme="minorHAnsi" w:hAnsiTheme="minorHAnsi" w:cs="Calibri"/>
          <w:bCs/>
          <w:sz w:val="22"/>
          <w:szCs w:val="22"/>
        </w:rPr>
        <w:t>extremely compelling reasons are necessary for a practicum requirement to be waived</w:t>
      </w:r>
      <w:r w:rsidRPr="00234FE8">
        <w:rPr>
          <w:rFonts w:asciiTheme="minorHAnsi" w:hAnsiTheme="minorHAnsi" w:cs="Calibri"/>
          <w:sz w:val="22"/>
          <w:szCs w:val="22"/>
        </w:rPr>
        <w:t>.</w:t>
      </w:r>
      <w:r w:rsidR="006F5CBF" w:rsidRPr="00234FE8">
        <w:rPr>
          <w:rFonts w:asciiTheme="minorHAnsi" w:hAnsiTheme="minorHAnsi" w:cs="Calibri"/>
          <w:sz w:val="22"/>
          <w:szCs w:val="22"/>
        </w:rPr>
        <w:t xml:space="preserve"> </w:t>
      </w:r>
      <w:r w:rsidRPr="00234FE8">
        <w:rPr>
          <w:rFonts w:asciiTheme="minorHAnsi" w:hAnsiTheme="minorHAnsi" w:cs="Calibri"/>
          <w:sz w:val="22"/>
          <w:szCs w:val="22"/>
        </w:rPr>
        <w:t>Extensive prior experience is a necessary but not sufficient condition for a waiver.</w:t>
      </w:r>
      <w:r w:rsidR="006F5CBF" w:rsidRPr="00234FE8">
        <w:rPr>
          <w:rFonts w:asciiTheme="minorHAnsi" w:hAnsiTheme="minorHAnsi" w:cs="Calibri"/>
          <w:sz w:val="22"/>
          <w:szCs w:val="22"/>
        </w:rPr>
        <w:t xml:space="preserve"> </w:t>
      </w:r>
      <w:r w:rsidRPr="00234FE8">
        <w:rPr>
          <w:rFonts w:asciiTheme="minorHAnsi" w:hAnsiTheme="minorHAnsi" w:cs="Calibri"/>
          <w:sz w:val="22"/>
          <w:szCs w:val="22"/>
        </w:rPr>
        <w:t>Waiver of a practicum requirement requires the unanimous approval of the student’s academic committee and the written approval of the doctoral program</w:t>
      </w:r>
      <w:r w:rsidR="00FE0B61" w:rsidRPr="00234FE8">
        <w:rPr>
          <w:rFonts w:asciiTheme="minorHAnsi" w:hAnsiTheme="minorHAnsi" w:cs="Calibri"/>
          <w:sz w:val="22"/>
          <w:szCs w:val="22"/>
        </w:rPr>
        <w:t xml:space="preserve"> director</w:t>
      </w:r>
      <w:r w:rsidRPr="00234FE8">
        <w:rPr>
          <w:rFonts w:asciiTheme="minorHAnsi" w:hAnsiTheme="minorHAnsi" w:cs="Calibri"/>
          <w:sz w:val="22"/>
          <w:szCs w:val="22"/>
        </w:rPr>
        <w:t>.</w:t>
      </w:r>
      <w:r w:rsidR="006F5CBF" w:rsidRPr="00234FE8">
        <w:rPr>
          <w:rFonts w:asciiTheme="minorHAnsi" w:hAnsiTheme="minorHAnsi" w:cs="Calibri"/>
          <w:sz w:val="22"/>
          <w:szCs w:val="22"/>
        </w:rPr>
        <w:t xml:space="preserve"> </w:t>
      </w:r>
    </w:p>
    <w:p w14:paraId="2047B2EC" w14:textId="77777777" w:rsidR="00337D81" w:rsidRPr="00234FE8" w:rsidRDefault="00337D81" w:rsidP="007116CF">
      <w:pPr>
        <w:pStyle w:val="BodyText"/>
        <w:spacing w:line="240" w:lineRule="exact"/>
        <w:rPr>
          <w:rFonts w:asciiTheme="minorHAnsi" w:hAnsiTheme="minorHAnsi" w:cs="Calibri"/>
          <w:sz w:val="22"/>
          <w:szCs w:val="22"/>
        </w:rPr>
      </w:pPr>
    </w:p>
    <w:p w14:paraId="79A7B909" w14:textId="77777777" w:rsidR="00E93E40" w:rsidRPr="00234FE8" w:rsidRDefault="00E93E40" w:rsidP="005C3DAA">
      <w:pPr>
        <w:pStyle w:val="Style1"/>
        <w:rPr>
          <w:rFonts w:asciiTheme="minorHAnsi" w:hAnsiTheme="minorHAnsi"/>
        </w:rPr>
      </w:pPr>
      <w:bookmarkStart w:id="236" w:name="_Toc143067380"/>
      <w:bookmarkStart w:id="237" w:name="_Toc235251881"/>
      <w:bookmarkStart w:id="238" w:name="_Toc235252223"/>
      <w:bookmarkStart w:id="239" w:name="_Toc235252287"/>
      <w:bookmarkStart w:id="240" w:name="_Toc235252361"/>
      <w:bookmarkStart w:id="241" w:name="_Toc267050760"/>
      <w:bookmarkStart w:id="242" w:name="_Toc267050857"/>
      <w:bookmarkStart w:id="243" w:name="_Toc267051234"/>
      <w:bookmarkStart w:id="244" w:name="_Toc267051916"/>
      <w:r w:rsidRPr="00234FE8">
        <w:rPr>
          <w:rFonts w:asciiTheme="minorHAnsi" w:hAnsiTheme="minorHAnsi"/>
        </w:rPr>
        <w:t>THE WRITTEN COMPREHENSIVE EXAMINATION</w:t>
      </w:r>
      <w:bookmarkEnd w:id="236"/>
      <w:bookmarkEnd w:id="237"/>
      <w:bookmarkEnd w:id="238"/>
      <w:bookmarkEnd w:id="239"/>
      <w:bookmarkEnd w:id="240"/>
      <w:bookmarkEnd w:id="241"/>
      <w:bookmarkEnd w:id="242"/>
      <w:bookmarkEnd w:id="243"/>
      <w:bookmarkEnd w:id="244"/>
    </w:p>
    <w:p w14:paraId="32727C0A" w14:textId="6692C538" w:rsidR="002176DF" w:rsidRPr="00234FE8" w:rsidRDefault="00E93E40" w:rsidP="007116CF">
      <w:pPr>
        <w:pStyle w:val="BodyText"/>
        <w:spacing w:after="120" w:line="240" w:lineRule="exact"/>
        <w:rPr>
          <w:rFonts w:asciiTheme="minorHAnsi" w:hAnsiTheme="minorHAnsi" w:cs="Calibri"/>
          <w:sz w:val="22"/>
          <w:szCs w:val="22"/>
        </w:rPr>
      </w:pPr>
      <w:r w:rsidRPr="00234FE8">
        <w:rPr>
          <w:rFonts w:asciiTheme="minorHAnsi" w:hAnsiTheme="minorHAnsi" w:cs="Calibri"/>
          <w:sz w:val="22"/>
          <w:szCs w:val="22"/>
        </w:rPr>
        <w:t xml:space="preserve">The </w:t>
      </w:r>
      <w:r w:rsidR="009A5E95" w:rsidRPr="00234FE8">
        <w:rPr>
          <w:rFonts w:asciiTheme="minorHAnsi" w:hAnsiTheme="minorHAnsi" w:cs="Calibri"/>
          <w:sz w:val="22"/>
          <w:szCs w:val="22"/>
        </w:rPr>
        <w:t xml:space="preserve">written </w:t>
      </w:r>
      <w:r w:rsidRPr="00234FE8">
        <w:rPr>
          <w:rFonts w:asciiTheme="minorHAnsi" w:hAnsiTheme="minorHAnsi" w:cs="Calibri"/>
          <w:sz w:val="22"/>
          <w:szCs w:val="22"/>
        </w:rPr>
        <w:t>comprehensive examination tests competency in</w:t>
      </w:r>
      <w:r w:rsidR="00EA5AE6" w:rsidRPr="00234FE8">
        <w:rPr>
          <w:rFonts w:asciiTheme="minorHAnsi" w:hAnsiTheme="minorHAnsi" w:cs="Calibri"/>
          <w:sz w:val="22"/>
          <w:szCs w:val="22"/>
        </w:rPr>
        <w:t xml:space="preserve"> the core areas of</w:t>
      </w:r>
      <w:r w:rsidR="002176DF" w:rsidRPr="00234FE8">
        <w:rPr>
          <w:rFonts w:asciiTheme="minorHAnsi" w:hAnsiTheme="minorHAnsi" w:cs="Calibri"/>
          <w:sz w:val="22"/>
          <w:szCs w:val="22"/>
        </w:rPr>
        <w:t>: (a)</w:t>
      </w:r>
      <w:r w:rsidRPr="00234FE8">
        <w:rPr>
          <w:rFonts w:asciiTheme="minorHAnsi" w:hAnsiTheme="minorHAnsi" w:cs="Calibri"/>
          <w:sz w:val="22"/>
          <w:szCs w:val="22"/>
        </w:rPr>
        <w:t xml:space="preserve"> </w:t>
      </w:r>
      <w:r w:rsidR="00CD7E43" w:rsidRPr="00234FE8">
        <w:rPr>
          <w:rFonts w:asciiTheme="minorHAnsi" w:hAnsiTheme="minorHAnsi" w:cs="Calibri"/>
          <w:sz w:val="22"/>
          <w:szCs w:val="22"/>
        </w:rPr>
        <w:t>theoretical foundations of health behavior</w:t>
      </w:r>
      <w:r w:rsidRPr="00234FE8">
        <w:rPr>
          <w:rFonts w:asciiTheme="minorHAnsi" w:hAnsiTheme="minorHAnsi" w:cs="Calibri"/>
          <w:sz w:val="22"/>
          <w:szCs w:val="22"/>
        </w:rPr>
        <w:t xml:space="preserve">, </w:t>
      </w:r>
      <w:r w:rsidR="002176DF" w:rsidRPr="00234FE8">
        <w:rPr>
          <w:rFonts w:asciiTheme="minorHAnsi" w:hAnsiTheme="minorHAnsi" w:cs="Calibri"/>
          <w:sz w:val="22"/>
          <w:szCs w:val="22"/>
        </w:rPr>
        <w:t xml:space="preserve">(b) </w:t>
      </w:r>
      <w:r w:rsidRPr="00234FE8">
        <w:rPr>
          <w:rFonts w:asciiTheme="minorHAnsi" w:hAnsiTheme="minorHAnsi" w:cs="Calibri"/>
          <w:sz w:val="22"/>
          <w:szCs w:val="22"/>
        </w:rPr>
        <w:t xml:space="preserve">research methods, and </w:t>
      </w:r>
      <w:r w:rsidR="002176DF" w:rsidRPr="00234FE8">
        <w:rPr>
          <w:rFonts w:asciiTheme="minorHAnsi" w:hAnsiTheme="minorHAnsi" w:cs="Calibri"/>
          <w:sz w:val="22"/>
          <w:szCs w:val="22"/>
        </w:rPr>
        <w:t xml:space="preserve">(c) </w:t>
      </w:r>
      <w:r w:rsidR="00CD7E43" w:rsidRPr="00234FE8">
        <w:rPr>
          <w:rFonts w:asciiTheme="minorHAnsi" w:hAnsiTheme="minorHAnsi" w:cs="Calibri"/>
          <w:sz w:val="22"/>
          <w:szCs w:val="22"/>
        </w:rPr>
        <w:t>interventions</w:t>
      </w:r>
      <w:r w:rsidRPr="00234FE8">
        <w:rPr>
          <w:rFonts w:asciiTheme="minorHAnsi" w:hAnsiTheme="minorHAnsi" w:cs="Calibri"/>
          <w:sz w:val="22"/>
          <w:szCs w:val="22"/>
        </w:rPr>
        <w:t>.</w:t>
      </w:r>
      <w:r w:rsidR="006F5CBF" w:rsidRPr="00234FE8">
        <w:rPr>
          <w:rFonts w:asciiTheme="minorHAnsi" w:hAnsiTheme="minorHAnsi" w:cs="Calibri"/>
          <w:sz w:val="22"/>
          <w:szCs w:val="22"/>
        </w:rPr>
        <w:t xml:space="preserve"> </w:t>
      </w:r>
      <w:r w:rsidR="00FE46D5" w:rsidRPr="00234FE8">
        <w:rPr>
          <w:rFonts w:asciiTheme="minorHAnsi" w:hAnsiTheme="minorHAnsi" w:cs="Calibri"/>
          <w:sz w:val="22"/>
          <w:szCs w:val="22"/>
        </w:rPr>
        <w:t xml:space="preserve">The exam is designed for students to demonstrate </w:t>
      </w:r>
      <w:r w:rsidR="00FE46D5" w:rsidRPr="00234FE8">
        <w:rPr>
          <w:rFonts w:asciiTheme="minorHAnsi" w:hAnsiTheme="minorHAnsi" w:cs="Calibri"/>
          <w:bCs/>
          <w:sz w:val="22"/>
          <w:szCs w:val="22"/>
        </w:rPr>
        <w:t>critical thinking, ability to integrate knowledge and understanding across competency areas, and readiness to undertake the dissertation</w:t>
      </w:r>
      <w:r w:rsidR="00FE46D5" w:rsidRPr="00234FE8">
        <w:rPr>
          <w:rFonts w:asciiTheme="minorHAnsi" w:hAnsiTheme="minorHAnsi" w:cs="Calibri"/>
          <w:sz w:val="22"/>
          <w:szCs w:val="22"/>
        </w:rPr>
        <w:t xml:space="preserve">. </w:t>
      </w:r>
    </w:p>
    <w:p w14:paraId="3695DDA5" w14:textId="70CA3082" w:rsidR="007E31B9" w:rsidRPr="00234FE8" w:rsidRDefault="00D55285" w:rsidP="007116CF">
      <w:pPr>
        <w:pStyle w:val="BodyText"/>
        <w:spacing w:after="120" w:line="240" w:lineRule="exact"/>
        <w:rPr>
          <w:rFonts w:asciiTheme="minorHAnsi" w:hAnsiTheme="minorHAnsi" w:cs="Calibri"/>
          <w:sz w:val="22"/>
          <w:szCs w:val="22"/>
        </w:rPr>
      </w:pPr>
      <w:r w:rsidRPr="00234FE8">
        <w:rPr>
          <w:rFonts w:asciiTheme="minorHAnsi" w:hAnsiTheme="minorHAnsi" w:cs="Calibri"/>
          <w:sz w:val="22"/>
          <w:szCs w:val="22"/>
        </w:rPr>
        <w:t>S</w:t>
      </w:r>
      <w:r w:rsidR="00E93E40" w:rsidRPr="00234FE8">
        <w:rPr>
          <w:rFonts w:asciiTheme="minorHAnsi" w:hAnsiTheme="minorHAnsi" w:cs="Calibri"/>
          <w:sz w:val="22"/>
          <w:szCs w:val="22"/>
        </w:rPr>
        <w:t>tudent</w:t>
      </w:r>
      <w:r w:rsidRPr="00234FE8">
        <w:rPr>
          <w:rFonts w:asciiTheme="minorHAnsi" w:hAnsiTheme="minorHAnsi" w:cs="Calibri"/>
          <w:sz w:val="22"/>
          <w:szCs w:val="22"/>
        </w:rPr>
        <w:t>s</w:t>
      </w:r>
      <w:r w:rsidR="00E93E40" w:rsidRPr="00234FE8">
        <w:rPr>
          <w:rFonts w:asciiTheme="minorHAnsi" w:hAnsiTheme="minorHAnsi" w:cs="Calibri"/>
          <w:sz w:val="22"/>
          <w:szCs w:val="22"/>
        </w:rPr>
        <w:t xml:space="preserve"> </w:t>
      </w:r>
      <w:r w:rsidR="00E93E40" w:rsidRPr="00234FE8">
        <w:rPr>
          <w:rFonts w:asciiTheme="minorHAnsi" w:hAnsiTheme="minorHAnsi" w:cs="Calibri"/>
          <w:i/>
          <w:sz w:val="22"/>
          <w:szCs w:val="22"/>
          <w:u w:val="single"/>
        </w:rPr>
        <w:t>must</w:t>
      </w:r>
      <w:r w:rsidR="00E93E40" w:rsidRPr="00234FE8">
        <w:rPr>
          <w:rFonts w:asciiTheme="minorHAnsi" w:hAnsiTheme="minorHAnsi" w:cs="Calibri"/>
          <w:sz w:val="22"/>
          <w:szCs w:val="22"/>
        </w:rPr>
        <w:t xml:space="preserve"> be registered </w:t>
      </w:r>
      <w:r w:rsidR="00194B1A">
        <w:rPr>
          <w:rFonts w:asciiTheme="minorHAnsi" w:hAnsiTheme="minorHAnsi" w:cs="Calibri"/>
          <w:sz w:val="22"/>
          <w:szCs w:val="22"/>
        </w:rPr>
        <w:t xml:space="preserve">in HBEH 891-045 </w:t>
      </w:r>
      <w:r w:rsidRPr="00234FE8">
        <w:rPr>
          <w:rFonts w:asciiTheme="minorHAnsi" w:hAnsiTheme="minorHAnsi" w:cs="Calibri"/>
          <w:sz w:val="22"/>
          <w:szCs w:val="22"/>
        </w:rPr>
        <w:t>when</w:t>
      </w:r>
      <w:r w:rsidR="00E93E40" w:rsidRPr="00234FE8">
        <w:rPr>
          <w:rFonts w:asciiTheme="minorHAnsi" w:hAnsiTheme="minorHAnsi" w:cs="Calibri"/>
          <w:sz w:val="22"/>
          <w:szCs w:val="22"/>
        </w:rPr>
        <w:t xml:space="preserve"> the comprehensive examination is </w:t>
      </w:r>
      <w:r w:rsidRPr="00234FE8">
        <w:rPr>
          <w:rFonts w:asciiTheme="minorHAnsi" w:hAnsiTheme="minorHAnsi" w:cs="Calibri"/>
          <w:sz w:val="22"/>
          <w:szCs w:val="22"/>
        </w:rPr>
        <w:t>taken</w:t>
      </w:r>
      <w:r w:rsidR="00E93E40" w:rsidRPr="00234FE8">
        <w:rPr>
          <w:rFonts w:asciiTheme="minorHAnsi" w:hAnsiTheme="minorHAnsi" w:cs="Calibri"/>
          <w:sz w:val="22"/>
          <w:szCs w:val="22"/>
        </w:rPr>
        <w:t>.</w:t>
      </w:r>
      <w:r w:rsidR="006F5CBF" w:rsidRPr="00234FE8">
        <w:rPr>
          <w:rFonts w:asciiTheme="minorHAnsi" w:hAnsiTheme="minorHAnsi" w:cs="Calibri"/>
          <w:sz w:val="22"/>
          <w:szCs w:val="22"/>
        </w:rPr>
        <w:t xml:space="preserve"> </w:t>
      </w:r>
      <w:r w:rsidR="00194B1A">
        <w:rPr>
          <w:rFonts w:asciiTheme="minorHAnsi" w:hAnsiTheme="minorHAnsi" w:cs="Calibri"/>
          <w:sz w:val="22"/>
          <w:szCs w:val="22"/>
        </w:rPr>
        <w:t>T</w:t>
      </w:r>
      <w:r w:rsidR="00286740" w:rsidRPr="00234FE8">
        <w:rPr>
          <w:rFonts w:asciiTheme="minorHAnsi" w:hAnsiTheme="minorHAnsi" w:cs="Calibri"/>
          <w:sz w:val="22"/>
          <w:szCs w:val="22"/>
        </w:rPr>
        <w:t>he</w:t>
      </w:r>
      <w:r w:rsidR="00E93E40" w:rsidRPr="00234FE8">
        <w:rPr>
          <w:rFonts w:asciiTheme="minorHAnsi" w:hAnsiTheme="minorHAnsi" w:cs="Calibri"/>
          <w:sz w:val="22"/>
          <w:szCs w:val="22"/>
        </w:rPr>
        <w:t xml:space="preserve"> examination is administered </w:t>
      </w:r>
      <w:r w:rsidR="002176DF" w:rsidRPr="00234FE8">
        <w:rPr>
          <w:rFonts w:asciiTheme="minorHAnsi" w:hAnsiTheme="minorHAnsi" w:cs="Calibri"/>
          <w:sz w:val="22"/>
          <w:szCs w:val="22"/>
        </w:rPr>
        <w:t xml:space="preserve">during </w:t>
      </w:r>
      <w:r w:rsidR="00EA5AE6" w:rsidRPr="00234FE8">
        <w:rPr>
          <w:rFonts w:asciiTheme="minorHAnsi" w:hAnsiTheme="minorHAnsi" w:cs="Calibri"/>
          <w:sz w:val="22"/>
          <w:szCs w:val="22"/>
        </w:rPr>
        <w:t>s</w:t>
      </w:r>
      <w:r w:rsidR="002176DF" w:rsidRPr="00234FE8">
        <w:rPr>
          <w:rFonts w:asciiTheme="minorHAnsi" w:hAnsiTheme="minorHAnsi" w:cs="Calibri"/>
          <w:sz w:val="22"/>
          <w:szCs w:val="22"/>
        </w:rPr>
        <w:t xml:space="preserve">ummer </w:t>
      </w:r>
      <w:r w:rsidR="00EA5AE6" w:rsidRPr="00234FE8">
        <w:rPr>
          <w:rFonts w:asciiTheme="minorHAnsi" w:hAnsiTheme="minorHAnsi" w:cs="Calibri"/>
          <w:sz w:val="22"/>
          <w:szCs w:val="22"/>
        </w:rPr>
        <w:t>s</w:t>
      </w:r>
      <w:r w:rsidR="00160EB3" w:rsidRPr="00234FE8">
        <w:rPr>
          <w:rFonts w:asciiTheme="minorHAnsi" w:hAnsiTheme="minorHAnsi" w:cs="Calibri"/>
          <w:sz w:val="22"/>
          <w:szCs w:val="22"/>
        </w:rPr>
        <w:t xml:space="preserve">ession </w:t>
      </w:r>
      <w:r w:rsidR="00D32962" w:rsidRPr="00234FE8">
        <w:rPr>
          <w:rFonts w:asciiTheme="minorHAnsi" w:hAnsiTheme="minorHAnsi" w:cs="Calibri"/>
          <w:sz w:val="22"/>
          <w:szCs w:val="22"/>
        </w:rPr>
        <w:t>I</w:t>
      </w:r>
      <w:r w:rsidR="002176DF" w:rsidRPr="00234FE8">
        <w:rPr>
          <w:rFonts w:asciiTheme="minorHAnsi" w:hAnsiTheme="minorHAnsi" w:cs="Calibri"/>
          <w:sz w:val="22"/>
          <w:szCs w:val="22"/>
        </w:rPr>
        <w:t>, immediately following the end of</w:t>
      </w:r>
      <w:r w:rsidR="00194B1A">
        <w:rPr>
          <w:rFonts w:asciiTheme="minorHAnsi" w:hAnsiTheme="minorHAnsi" w:cs="Calibri"/>
          <w:sz w:val="22"/>
          <w:szCs w:val="22"/>
        </w:rPr>
        <w:t xml:space="preserve"> the spring semester</w:t>
      </w:r>
      <w:r w:rsidR="00E93E40" w:rsidRPr="00234FE8">
        <w:rPr>
          <w:rFonts w:asciiTheme="minorHAnsi" w:hAnsiTheme="minorHAnsi" w:cs="Calibri"/>
          <w:sz w:val="22"/>
          <w:szCs w:val="22"/>
        </w:rPr>
        <w:t xml:space="preserve">. </w:t>
      </w:r>
      <w:r w:rsidR="007E31B9" w:rsidRPr="00234FE8">
        <w:rPr>
          <w:rFonts w:asciiTheme="minorHAnsi" w:hAnsiTheme="minorHAnsi" w:cs="Calibri"/>
          <w:sz w:val="22"/>
          <w:szCs w:val="22"/>
        </w:rPr>
        <w:t>To be eligible for the exam,</w:t>
      </w:r>
      <w:r w:rsidR="002176DF" w:rsidRPr="00234FE8">
        <w:rPr>
          <w:rFonts w:asciiTheme="minorHAnsi" w:hAnsiTheme="minorHAnsi" w:cs="Calibri"/>
          <w:sz w:val="22"/>
          <w:szCs w:val="22"/>
        </w:rPr>
        <w:t xml:space="preserve"> PhD</w:t>
      </w:r>
      <w:r w:rsidR="007E31B9" w:rsidRPr="00234FE8">
        <w:rPr>
          <w:rFonts w:asciiTheme="minorHAnsi" w:hAnsiTheme="minorHAnsi" w:cs="Calibri"/>
          <w:sz w:val="22"/>
          <w:szCs w:val="22"/>
        </w:rPr>
        <w:t xml:space="preserve"> students must have completed at least </w:t>
      </w:r>
      <w:r w:rsidR="00A4587B" w:rsidRPr="00234FE8">
        <w:rPr>
          <w:rFonts w:asciiTheme="minorHAnsi" w:hAnsiTheme="minorHAnsi" w:cs="Calibri"/>
          <w:sz w:val="22"/>
          <w:szCs w:val="22"/>
        </w:rPr>
        <w:t>3</w:t>
      </w:r>
      <w:r w:rsidRPr="00234FE8">
        <w:rPr>
          <w:rFonts w:asciiTheme="minorHAnsi" w:hAnsiTheme="minorHAnsi" w:cs="Calibri"/>
          <w:sz w:val="22"/>
          <w:szCs w:val="22"/>
        </w:rPr>
        <w:t>6</w:t>
      </w:r>
      <w:r w:rsidR="007E31B9" w:rsidRPr="00234FE8">
        <w:rPr>
          <w:rFonts w:asciiTheme="minorHAnsi" w:hAnsiTheme="minorHAnsi" w:cs="Calibri"/>
          <w:sz w:val="22"/>
          <w:szCs w:val="22"/>
        </w:rPr>
        <w:t xml:space="preserve"> required course credits, including all </w:t>
      </w:r>
      <w:r w:rsidR="00194B1A">
        <w:rPr>
          <w:rFonts w:asciiTheme="minorHAnsi" w:hAnsiTheme="minorHAnsi" w:cs="Calibri"/>
          <w:sz w:val="22"/>
          <w:szCs w:val="22"/>
        </w:rPr>
        <w:t xml:space="preserve">25 </w:t>
      </w:r>
      <w:r w:rsidR="009F1FF7">
        <w:rPr>
          <w:rFonts w:asciiTheme="minorHAnsi" w:hAnsiTheme="minorHAnsi" w:cs="Calibri"/>
          <w:sz w:val="22"/>
          <w:szCs w:val="22"/>
        </w:rPr>
        <w:t xml:space="preserve">core </w:t>
      </w:r>
      <w:r w:rsidR="007E31B9" w:rsidRPr="00234FE8">
        <w:rPr>
          <w:rFonts w:asciiTheme="minorHAnsi" w:hAnsiTheme="minorHAnsi" w:cs="Calibri"/>
          <w:sz w:val="22"/>
          <w:szCs w:val="22"/>
        </w:rPr>
        <w:t xml:space="preserve">courses required before the comprehensive exam </w:t>
      </w:r>
      <w:r w:rsidR="00673AD8" w:rsidRPr="00234FE8">
        <w:rPr>
          <w:rFonts w:asciiTheme="minorHAnsi" w:hAnsiTheme="minorHAnsi" w:cs="Calibri"/>
          <w:sz w:val="22"/>
          <w:szCs w:val="22"/>
        </w:rPr>
        <w:t>(</w:t>
      </w:r>
      <w:r w:rsidR="00673AD8" w:rsidRPr="00194B1A">
        <w:rPr>
          <w:rFonts w:asciiTheme="minorHAnsi" w:hAnsiTheme="minorHAnsi" w:cs="Calibri"/>
          <w:b/>
          <w:bCs/>
          <w:sz w:val="22"/>
          <w:szCs w:val="22"/>
        </w:rPr>
        <w:t>Table 2</w:t>
      </w:r>
      <w:r w:rsidR="00673AD8" w:rsidRPr="00234FE8">
        <w:rPr>
          <w:rFonts w:asciiTheme="minorHAnsi" w:hAnsiTheme="minorHAnsi" w:cs="Calibri"/>
          <w:sz w:val="22"/>
          <w:szCs w:val="22"/>
        </w:rPr>
        <w:t>)</w:t>
      </w:r>
      <w:r w:rsidR="00194B1A">
        <w:rPr>
          <w:rFonts w:asciiTheme="minorHAnsi" w:hAnsiTheme="minorHAnsi" w:cs="Calibri"/>
          <w:sz w:val="22"/>
          <w:szCs w:val="22"/>
        </w:rPr>
        <w:t xml:space="preserve"> and</w:t>
      </w:r>
      <w:r w:rsidR="00D32962" w:rsidRPr="00234FE8">
        <w:rPr>
          <w:rFonts w:asciiTheme="minorHAnsi" w:hAnsiTheme="minorHAnsi" w:cs="Calibri"/>
          <w:sz w:val="22"/>
          <w:szCs w:val="22"/>
        </w:rPr>
        <w:t xml:space="preserve"> </w:t>
      </w:r>
      <w:r w:rsidR="00194B1A">
        <w:rPr>
          <w:rFonts w:asciiTheme="minorHAnsi" w:hAnsiTheme="minorHAnsi" w:cs="Calibri"/>
          <w:sz w:val="22"/>
          <w:szCs w:val="22"/>
        </w:rPr>
        <w:t xml:space="preserve">11 credits of advanced or elective courses. Students are also required to have completed the 4-credit </w:t>
      </w:r>
      <w:r w:rsidR="00D32962" w:rsidRPr="00234FE8">
        <w:rPr>
          <w:rFonts w:asciiTheme="minorHAnsi" w:hAnsiTheme="minorHAnsi" w:cs="Calibri"/>
          <w:sz w:val="22"/>
          <w:szCs w:val="22"/>
        </w:rPr>
        <w:t>primary practicum</w:t>
      </w:r>
      <w:r w:rsidR="007E31B9" w:rsidRPr="00234FE8">
        <w:rPr>
          <w:rFonts w:asciiTheme="minorHAnsi" w:hAnsiTheme="minorHAnsi" w:cs="Calibri"/>
          <w:sz w:val="22"/>
          <w:szCs w:val="22"/>
        </w:rPr>
        <w:t>.</w:t>
      </w:r>
      <w:r w:rsidR="007E31B9" w:rsidRPr="00234FE8" w:rsidDel="007E31B9">
        <w:rPr>
          <w:rFonts w:asciiTheme="minorHAnsi" w:hAnsiTheme="minorHAnsi" w:cs="Calibri"/>
          <w:sz w:val="22"/>
          <w:szCs w:val="22"/>
        </w:rPr>
        <w:t xml:space="preserve"> </w:t>
      </w:r>
      <w:r w:rsidR="00194B1A">
        <w:rPr>
          <w:rFonts w:asciiTheme="minorHAnsi" w:hAnsiTheme="minorHAnsi" w:cs="Calibri"/>
          <w:sz w:val="22"/>
          <w:szCs w:val="22"/>
        </w:rPr>
        <w:t xml:space="preserve">MSPH-to-PhD students </w:t>
      </w:r>
      <w:r w:rsidR="00523E62" w:rsidRPr="00234FE8">
        <w:rPr>
          <w:rFonts w:asciiTheme="minorHAnsi" w:hAnsiTheme="minorHAnsi" w:cs="Calibri"/>
          <w:sz w:val="22"/>
          <w:szCs w:val="22"/>
        </w:rPr>
        <w:t xml:space="preserve">must have completed </w:t>
      </w:r>
      <w:r w:rsidR="00067F10" w:rsidRPr="00234FE8">
        <w:rPr>
          <w:rFonts w:asciiTheme="minorHAnsi" w:hAnsiTheme="minorHAnsi" w:cs="Calibri"/>
          <w:sz w:val="22"/>
          <w:szCs w:val="22"/>
        </w:rPr>
        <w:t xml:space="preserve">all courses required before the doctoral comprehensive exam, </w:t>
      </w:r>
      <w:r w:rsidR="00E202F8" w:rsidRPr="00234FE8">
        <w:rPr>
          <w:rFonts w:asciiTheme="minorHAnsi" w:hAnsiTheme="minorHAnsi" w:cs="Calibri"/>
          <w:sz w:val="22"/>
          <w:szCs w:val="22"/>
        </w:rPr>
        <w:t>all requirements for the M</w:t>
      </w:r>
      <w:r w:rsidR="00613F5B" w:rsidRPr="00234FE8">
        <w:rPr>
          <w:rFonts w:asciiTheme="minorHAnsi" w:hAnsiTheme="minorHAnsi" w:cs="Calibri"/>
          <w:sz w:val="22"/>
          <w:szCs w:val="22"/>
        </w:rPr>
        <w:t>SPH</w:t>
      </w:r>
      <w:r w:rsidR="00E202F8" w:rsidRPr="00234FE8">
        <w:rPr>
          <w:rFonts w:asciiTheme="minorHAnsi" w:hAnsiTheme="minorHAnsi" w:cs="Calibri"/>
          <w:sz w:val="22"/>
          <w:szCs w:val="22"/>
        </w:rPr>
        <w:t xml:space="preserve"> degree, </w:t>
      </w:r>
      <w:r w:rsidR="00067F10" w:rsidRPr="00234FE8">
        <w:rPr>
          <w:rFonts w:asciiTheme="minorHAnsi" w:hAnsiTheme="minorHAnsi" w:cs="Calibri"/>
          <w:sz w:val="22"/>
          <w:szCs w:val="22"/>
        </w:rPr>
        <w:t xml:space="preserve">and </w:t>
      </w:r>
      <w:r w:rsidR="00523E62" w:rsidRPr="00234FE8">
        <w:rPr>
          <w:rFonts w:asciiTheme="minorHAnsi" w:hAnsiTheme="minorHAnsi" w:cs="Calibri"/>
          <w:sz w:val="22"/>
          <w:szCs w:val="22"/>
        </w:rPr>
        <w:t>the primary practicum (</w:t>
      </w:r>
      <w:r w:rsidR="00523E62" w:rsidRPr="00194B1A">
        <w:rPr>
          <w:rFonts w:asciiTheme="minorHAnsi" w:hAnsiTheme="minorHAnsi" w:cs="Calibri"/>
          <w:b/>
          <w:bCs/>
          <w:sz w:val="22"/>
          <w:szCs w:val="22"/>
        </w:rPr>
        <w:t xml:space="preserve">Table </w:t>
      </w:r>
      <w:r w:rsidR="004A21DD" w:rsidRPr="00194B1A">
        <w:rPr>
          <w:rFonts w:asciiTheme="minorHAnsi" w:hAnsiTheme="minorHAnsi" w:cs="Calibri"/>
          <w:b/>
          <w:bCs/>
          <w:sz w:val="22"/>
          <w:szCs w:val="22"/>
        </w:rPr>
        <w:t>6</w:t>
      </w:r>
      <w:r w:rsidR="00523E62" w:rsidRPr="00234FE8">
        <w:rPr>
          <w:rFonts w:asciiTheme="minorHAnsi" w:hAnsiTheme="minorHAnsi" w:cs="Calibri"/>
          <w:sz w:val="22"/>
          <w:szCs w:val="22"/>
        </w:rPr>
        <w:t xml:space="preserve">). </w:t>
      </w:r>
    </w:p>
    <w:p w14:paraId="2E64E3FA" w14:textId="161D3506" w:rsidR="00E93E40" w:rsidRPr="00234FE8" w:rsidRDefault="00E93E40"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The </w:t>
      </w:r>
      <w:r w:rsidR="009A5E95" w:rsidRPr="00234FE8">
        <w:rPr>
          <w:rFonts w:asciiTheme="minorHAnsi" w:hAnsiTheme="minorHAnsi" w:cs="Calibri"/>
          <w:color w:val="000000"/>
          <w:sz w:val="22"/>
          <w:szCs w:val="22"/>
        </w:rPr>
        <w:t xml:space="preserve">written </w:t>
      </w:r>
      <w:r w:rsidRPr="00234FE8">
        <w:rPr>
          <w:rFonts w:asciiTheme="minorHAnsi" w:hAnsiTheme="minorHAnsi" w:cs="Calibri"/>
          <w:color w:val="000000"/>
          <w:sz w:val="22"/>
          <w:szCs w:val="22"/>
        </w:rPr>
        <w:t xml:space="preserve">comprehensive examination is </w:t>
      </w:r>
      <w:r w:rsidR="00CD7E43" w:rsidRPr="00234FE8">
        <w:rPr>
          <w:rFonts w:asciiTheme="minorHAnsi" w:hAnsiTheme="minorHAnsi" w:cs="Calibri"/>
          <w:color w:val="000000"/>
          <w:sz w:val="22"/>
          <w:szCs w:val="22"/>
        </w:rPr>
        <w:t xml:space="preserve">graded by the doctoral </w:t>
      </w:r>
      <w:r w:rsidR="00294565" w:rsidRPr="00234FE8">
        <w:rPr>
          <w:rFonts w:asciiTheme="minorHAnsi" w:hAnsiTheme="minorHAnsi" w:cs="Calibri"/>
          <w:color w:val="000000"/>
          <w:sz w:val="22"/>
          <w:szCs w:val="22"/>
        </w:rPr>
        <w:t>advisory</w:t>
      </w:r>
      <w:r w:rsidR="00CD7E43" w:rsidRPr="00234FE8">
        <w:rPr>
          <w:rFonts w:asciiTheme="minorHAnsi" w:hAnsiTheme="minorHAnsi" w:cs="Calibri"/>
          <w:color w:val="000000"/>
          <w:sz w:val="22"/>
          <w:szCs w:val="22"/>
        </w:rPr>
        <w:t xml:space="preserve"> committee</w:t>
      </w:r>
      <w:r w:rsidR="005536E3" w:rsidRPr="00234FE8">
        <w:rPr>
          <w:rFonts w:asciiTheme="minorHAnsi" w:hAnsiTheme="minorHAnsi" w:cs="Calibri"/>
          <w:color w:val="000000"/>
          <w:sz w:val="22"/>
          <w:szCs w:val="22"/>
        </w:rPr>
        <w:t xml:space="preserve">. </w:t>
      </w:r>
      <w:r w:rsidRPr="00234FE8">
        <w:rPr>
          <w:rFonts w:asciiTheme="minorHAnsi" w:hAnsiTheme="minorHAnsi" w:cs="Calibri"/>
          <w:color w:val="000000"/>
          <w:sz w:val="22"/>
          <w:szCs w:val="22"/>
        </w:rPr>
        <w:t>The committee may invite others, including persons other than departmental faculty members, to contribute to preparing and grading examination questions.</w:t>
      </w:r>
    </w:p>
    <w:p w14:paraId="6F8AA9E9" w14:textId="67A16CF1" w:rsidR="00CC0B2B" w:rsidRPr="00234FE8" w:rsidRDefault="00E93E40" w:rsidP="007116CF">
      <w:pPr>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The committee decides whether a student passes or fails the examination.</w:t>
      </w:r>
      <w:r w:rsidR="00777388" w:rsidRPr="00234FE8">
        <w:rPr>
          <w:rFonts w:asciiTheme="minorHAnsi" w:hAnsiTheme="minorHAnsi" w:cs="Calibri"/>
          <w:color w:val="000000"/>
          <w:sz w:val="22"/>
          <w:szCs w:val="22"/>
        </w:rPr>
        <w:t xml:space="preserve"> </w:t>
      </w:r>
      <w:r w:rsidR="00AE26A6" w:rsidRPr="00234FE8">
        <w:rPr>
          <w:rFonts w:asciiTheme="minorHAnsi" w:hAnsiTheme="minorHAnsi" w:cs="Calibri"/>
          <w:color w:val="000000"/>
          <w:sz w:val="22"/>
          <w:szCs w:val="22"/>
        </w:rPr>
        <w:t>In the case of failure, t</w:t>
      </w:r>
      <w:r w:rsidR="00777388" w:rsidRPr="00234FE8">
        <w:rPr>
          <w:rFonts w:asciiTheme="minorHAnsi" w:hAnsiTheme="minorHAnsi" w:cs="Calibri"/>
          <w:sz w:val="22"/>
          <w:szCs w:val="22"/>
        </w:rPr>
        <w:t xml:space="preserve">he student, </w:t>
      </w:r>
      <w:r w:rsidR="00275532">
        <w:rPr>
          <w:rFonts w:asciiTheme="minorHAnsi" w:hAnsiTheme="minorHAnsi" w:cs="Calibri"/>
          <w:sz w:val="22"/>
          <w:szCs w:val="22"/>
        </w:rPr>
        <w:t>faculty mentor</w:t>
      </w:r>
      <w:r w:rsidR="00777388" w:rsidRPr="00234FE8">
        <w:rPr>
          <w:rFonts w:asciiTheme="minorHAnsi" w:hAnsiTheme="minorHAnsi" w:cs="Calibri"/>
          <w:sz w:val="22"/>
          <w:szCs w:val="22"/>
        </w:rPr>
        <w:t xml:space="preserve">, and </w:t>
      </w:r>
      <w:r w:rsidR="002176DF" w:rsidRPr="00234FE8">
        <w:rPr>
          <w:rFonts w:asciiTheme="minorHAnsi" w:hAnsiTheme="minorHAnsi" w:cs="Calibri"/>
          <w:sz w:val="22"/>
          <w:szCs w:val="22"/>
        </w:rPr>
        <w:t xml:space="preserve">one or </w:t>
      </w:r>
      <w:r w:rsidR="00777388" w:rsidRPr="00234FE8">
        <w:rPr>
          <w:rFonts w:asciiTheme="minorHAnsi" w:hAnsiTheme="minorHAnsi" w:cs="Calibri"/>
          <w:sz w:val="22"/>
          <w:szCs w:val="22"/>
        </w:rPr>
        <w:t xml:space="preserve">two members of the comprehensive exam committee will meet to discuss any </w:t>
      </w:r>
      <w:r w:rsidR="00673AD8" w:rsidRPr="00234FE8">
        <w:rPr>
          <w:rFonts w:asciiTheme="minorHAnsi" w:hAnsiTheme="minorHAnsi" w:cs="Calibri"/>
          <w:color w:val="000000"/>
          <w:sz w:val="22"/>
          <w:szCs w:val="22"/>
        </w:rPr>
        <w:t>course</w:t>
      </w:r>
      <w:r w:rsidR="00777388" w:rsidRPr="00234FE8">
        <w:rPr>
          <w:rFonts w:asciiTheme="minorHAnsi" w:hAnsiTheme="minorHAnsi" w:cs="Calibri"/>
          <w:color w:val="000000"/>
          <w:sz w:val="22"/>
          <w:szCs w:val="22"/>
        </w:rPr>
        <w:t xml:space="preserve">work or other assignments </w:t>
      </w:r>
      <w:r w:rsidR="0057036E" w:rsidRPr="00234FE8">
        <w:rPr>
          <w:rFonts w:asciiTheme="minorHAnsi" w:hAnsiTheme="minorHAnsi" w:cs="Calibri"/>
          <w:color w:val="000000"/>
          <w:sz w:val="22"/>
          <w:szCs w:val="22"/>
        </w:rPr>
        <w:t xml:space="preserve">required </w:t>
      </w:r>
      <w:r w:rsidR="00777388" w:rsidRPr="00234FE8">
        <w:rPr>
          <w:rFonts w:asciiTheme="minorHAnsi" w:hAnsiTheme="minorHAnsi" w:cs="Calibri"/>
          <w:color w:val="000000"/>
          <w:sz w:val="22"/>
          <w:szCs w:val="22"/>
        </w:rPr>
        <w:t>by the committee for remediation.</w:t>
      </w:r>
      <w:r w:rsidR="005F633B" w:rsidRPr="00234FE8">
        <w:rPr>
          <w:rFonts w:asciiTheme="minorHAnsi" w:hAnsiTheme="minorHAnsi" w:cs="Calibri"/>
          <w:color w:val="000000"/>
          <w:sz w:val="22"/>
          <w:szCs w:val="22"/>
        </w:rPr>
        <w:t xml:space="preserve"> </w:t>
      </w:r>
      <w:r w:rsidR="002176DF" w:rsidRPr="00234FE8">
        <w:rPr>
          <w:rFonts w:asciiTheme="minorHAnsi" w:hAnsiTheme="minorHAnsi" w:cs="Calibri"/>
          <w:color w:val="000000"/>
          <w:sz w:val="22"/>
          <w:szCs w:val="22"/>
        </w:rPr>
        <w:t>Except under unusual circumstances, students who fail will retake the exam</w:t>
      </w:r>
      <w:r w:rsidR="007D3C28">
        <w:rPr>
          <w:rFonts w:asciiTheme="minorHAnsi" w:hAnsiTheme="minorHAnsi" w:cs="Calibri"/>
          <w:color w:val="000000"/>
          <w:sz w:val="22"/>
          <w:szCs w:val="22"/>
        </w:rPr>
        <w:t xml:space="preserve"> </w:t>
      </w:r>
      <w:r w:rsidR="004B3A4E">
        <w:rPr>
          <w:rFonts w:asciiTheme="minorHAnsi" w:hAnsiTheme="minorHAnsi" w:cs="Calibri"/>
          <w:color w:val="000000"/>
          <w:sz w:val="22"/>
          <w:szCs w:val="22"/>
        </w:rPr>
        <w:t xml:space="preserve">in May </w:t>
      </w:r>
      <w:r w:rsidR="007D3C28">
        <w:rPr>
          <w:rFonts w:asciiTheme="minorHAnsi" w:hAnsiTheme="minorHAnsi" w:cs="Calibri"/>
          <w:color w:val="000000"/>
          <w:sz w:val="22"/>
          <w:szCs w:val="22"/>
        </w:rPr>
        <w:t>the following year</w:t>
      </w:r>
      <w:r w:rsidR="002176DF" w:rsidRPr="00234FE8">
        <w:rPr>
          <w:rFonts w:asciiTheme="minorHAnsi" w:hAnsiTheme="minorHAnsi" w:cs="Calibri"/>
          <w:color w:val="000000"/>
          <w:sz w:val="22"/>
          <w:szCs w:val="22"/>
        </w:rPr>
        <w:t>.</w:t>
      </w:r>
    </w:p>
    <w:p w14:paraId="35A54369" w14:textId="5C656401" w:rsidR="00777388" w:rsidRPr="00234FE8" w:rsidRDefault="00777388" w:rsidP="007116CF">
      <w:pPr>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A student who fails the second examination becomes academically ineligible unless</w:t>
      </w:r>
      <w:r w:rsidR="00EA5AE6" w:rsidRPr="00234FE8">
        <w:rPr>
          <w:rFonts w:asciiTheme="minorHAnsi" w:hAnsiTheme="minorHAnsi" w:cs="Calibri"/>
          <w:color w:val="000000"/>
          <w:sz w:val="22"/>
          <w:szCs w:val="22"/>
        </w:rPr>
        <w:t xml:space="preserve"> reinstatement is </w:t>
      </w:r>
      <w:r w:rsidRPr="00234FE8">
        <w:rPr>
          <w:rFonts w:asciiTheme="minorHAnsi" w:hAnsiTheme="minorHAnsi" w:cs="Calibri"/>
          <w:color w:val="000000"/>
          <w:sz w:val="22"/>
          <w:szCs w:val="22"/>
        </w:rPr>
        <w:t xml:space="preserve">approved by the </w:t>
      </w:r>
      <w:r w:rsidR="00EA5AE6" w:rsidRPr="00234FE8">
        <w:rPr>
          <w:rFonts w:asciiTheme="minorHAnsi" w:hAnsiTheme="minorHAnsi" w:cs="Calibri"/>
          <w:color w:val="000000"/>
          <w:sz w:val="22"/>
          <w:szCs w:val="22"/>
        </w:rPr>
        <w:t>d</w:t>
      </w:r>
      <w:r w:rsidR="00131CCA" w:rsidRPr="00234FE8">
        <w:rPr>
          <w:rFonts w:asciiTheme="minorHAnsi" w:hAnsiTheme="minorHAnsi" w:cs="Calibri"/>
          <w:color w:val="000000"/>
          <w:sz w:val="22"/>
          <w:szCs w:val="22"/>
        </w:rPr>
        <w:t xml:space="preserve">epartment and the </w:t>
      </w:r>
      <w:r w:rsidRPr="00234FE8">
        <w:rPr>
          <w:rFonts w:asciiTheme="minorHAnsi" w:hAnsiTheme="minorHAnsi" w:cs="Calibri"/>
          <w:color w:val="000000"/>
          <w:sz w:val="22"/>
          <w:szCs w:val="22"/>
        </w:rPr>
        <w:t xml:space="preserve">Administrative Board of the </w:t>
      </w:r>
      <w:r w:rsidR="00315319" w:rsidRPr="00234FE8">
        <w:rPr>
          <w:rFonts w:asciiTheme="minorHAnsi" w:hAnsiTheme="minorHAnsi" w:cs="Calibri"/>
          <w:color w:val="000000"/>
          <w:sz w:val="22"/>
          <w:szCs w:val="22"/>
        </w:rPr>
        <w:t>Graduate School</w:t>
      </w:r>
      <w:r w:rsidRPr="00234FE8">
        <w:rPr>
          <w:rFonts w:asciiTheme="minorHAnsi" w:hAnsiTheme="minorHAnsi" w:cs="Calibri"/>
          <w:color w:val="000000"/>
          <w:sz w:val="22"/>
          <w:szCs w:val="22"/>
        </w:rPr>
        <w:t>.</w:t>
      </w:r>
    </w:p>
    <w:p w14:paraId="2017DF0D" w14:textId="1F11C407" w:rsidR="008236E4" w:rsidRPr="00234FE8" w:rsidRDefault="00E93E40"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Unless authorized in writing by the doctoral program</w:t>
      </w:r>
      <w:r w:rsidR="00BE5BAE" w:rsidRPr="00234FE8">
        <w:rPr>
          <w:rFonts w:asciiTheme="minorHAnsi" w:hAnsiTheme="minorHAnsi" w:cs="Calibri"/>
          <w:color w:val="000000"/>
          <w:sz w:val="22"/>
          <w:szCs w:val="22"/>
        </w:rPr>
        <w:t xml:space="preserve"> director</w:t>
      </w:r>
      <w:r w:rsidRPr="00234FE8">
        <w:rPr>
          <w:rFonts w:asciiTheme="minorHAnsi" w:hAnsiTheme="minorHAnsi" w:cs="Calibri"/>
          <w:color w:val="000000"/>
          <w:sz w:val="22"/>
          <w:szCs w:val="22"/>
        </w:rPr>
        <w:t xml:space="preserve">, exam questions as well as students’ answers are available only to the students who wrote them, members of the doctoral </w:t>
      </w:r>
      <w:r w:rsidR="00294565" w:rsidRPr="00234FE8">
        <w:rPr>
          <w:rFonts w:asciiTheme="minorHAnsi" w:hAnsiTheme="minorHAnsi" w:cs="Calibri"/>
          <w:color w:val="000000"/>
          <w:sz w:val="22"/>
          <w:szCs w:val="22"/>
        </w:rPr>
        <w:t>advisory</w:t>
      </w:r>
      <w:r w:rsidRPr="00234FE8">
        <w:rPr>
          <w:rFonts w:asciiTheme="minorHAnsi" w:hAnsiTheme="minorHAnsi" w:cs="Calibri"/>
          <w:color w:val="000000"/>
          <w:sz w:val="22"/>
          <w:szCs w:val="22"/>
        </w:rPr>
        <w:t xml:space="preserve"> committee, the student’s </w:t>
      </w:r>
      <w:r w:rsidR="008E6C61">
        <w:rPr>
          <w:rFonts w:asciiTheme="minorHAnsi" w:hAnsiTheme="minorHAnsi" w:cs="Calibri"/>
          <w:color w:val="000000"/>
          <w:sz w:val="22"/>
          <w:szCs w:val="22"/>
        </w:rPr>
        <w:t>faculty mentor</w:t>
      </w:r>
      <w:r w:rsidRPr="00234FE8">
        <w:rPr>
          <w:rFonts w:asciiTheme="minorHAnsi" w:hAnsiTheme="minorHAnsi" w:cs="Calibri"/>
          <w:color w:val="000000"/>
          <w:sz w:val="22"/>
          <w:szCs w:val="22"/>
        </w:rPr>
        <w:t>, and specially-assigned graders of the examination</w:t>
      </w:r>
      <w:r w:rsidR="00B25CBC" w:rsidRPr="00234FE8">
        <w:rPr>
          <w:rFonts w:asciiTheme="minorHAnsi" w:hAnsiTheme="minorHAnsi" w:cs="Calibri"/>
          <w:color w:val="000000"/>
          <w:sz w:val="22"/>
          <w:szCs w:val="22"/>
        </w:rPr>
        <w:t>.</w:t>
      </w:r>
    </w:p>
    <w:p w14:paraId="55055D81" w14:textId="77777777" w:rsidR="000F2161" w:rsidRDefault="000F2161" w:rsidP="00E73F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rPr>
      </w:pPr>
      <w:bookmarkStart w:id="245" w:name="_Toc499959358"/>
      <w:bookmarkStart w:id="246" w:name="_Toc500319764"/>
      <w:bookmarkStart w:id="247" w:name="_Toc235251882"/>
      <w:bookmarkStart w:id="248" w:name="_Toc235252224"/>
      <w:bookmarkStart w:id="249" w:name="_Toc235252288"/>
      <w:bookmarkStart w:id="250" w:name="_Toc235252362"/>
      <w:bookmarkEnd w:id="245"/>
      <w:bookmarkEnd w:id="246"/>
    </w:p>
    <w:p w14:paraId="4F6EBB12" w14:textId="4C899426" w:rsidR="00CB53A9" w:rsidRPr="00234FE8" w:rsidRDefault="00CB53A9" w:rsidP="00E73F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rPr>
      </w:pPr>
      <w:r w:rsidRPr="00234FE8">
        <w:rPr>
          <w:rFonts w:asciiTheme="minorHAnsi" w:hAnsiTheme="minorHAnsi" w:cs="Calibri"/>
          <w:b/>
        </w:rPr>
        <w:t>DOCTORAL DISSERTATION</w:t>
      </w:r>
      <w:bookmarkEnd w:id="247"/>
      <w:bookmarkEnd w:id="248"/>
      <w:bookmarkEnd w:id="249"/>
      <w:bookmarkEnd w:id="250"/>
    </w:p>
    <w:p w14:paraId="60D9B1CC" w14:textId="020440B7" w:rsidR="00B917DD" w:rsidRPr="00234FE8" w:rsidRDefault="00B917DD" w:rsidP="00B917DD">
      <w:pPr>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Each doctoral student is required to propose, write</w:t>
      </w:r>
      <w:r w:rsidR="00F40A96">
        <w:rPr>
          <w:rFonts w:asciiTheme="minorHAnsi" w:hAnsiTheme="minorHAnsi" w:cs="Calibri"/>
          <w:color w:val="000000"/>
          <w:sz w:val="22"/>
          <w:szCs w:val="22"/>
        </w:rPr>
        <w:t>,</w:t>
      </w:r>
      <w:r w:rsidRPr="00234FE8">
        <w:rPr>
          <w:rFonts w:asciiTheme="minorHAnsi" w:hAnsiTheme="minorHAnsi" w:cs="Calibri"/>
          <w:color w:val="000000"/>
          <w:sz w:val="22"/>
          <w:szCs w:val="22"/>
        </w:rPr>
        <w:t xml:space="preserve"> and defend a dissertation based on original research of a high scholarly standard. The major </w:t>
      </w:r>
      <w:r w:rsidR="00FE0B61" w:rsidRPr="00234FE8">
        <w:rPr>
          <w:rFonts w:asciiTheme="minorHAnsi" w:hAnsiTheme="minorHAnsi" w:cs="Calibri"/>
          <w:color w:val="000000"/>
          <w:sz w:val="22"/>
          <w:szCs w:val="22"/>
        </w:rPr>
        <w:t>goals</w:t>
      </w:r>
      <w:r w:rsidR="00D93825">
        <w:rPr>
          <w:rFonts w:asciiTheme="minorHAnsi" w:hAnsiTheme="minorHAnsi" w:cs="Calibri"/>
          <w:color w:val="000000"/>
          <w:sz w:val="22"/>
          <w:szCs w:val="22"/>
        </w:rPr>
        <w:t xml:space="preserve"> </w:t>
      </w:r>
      <w:r w:rsidRPr="00234FE8">
        <w:rPr>
          <w:rFonts w:asciiTheme="minorHAnsi" w:hAnsiTheme="minorHAnsi" w:cs="Calibri"/>
          <w:color w:val="000000"/>
          <w:sz w:val="22"/>
          <w:szCs w:val="22"/>
        </w:rPr>
        <w:t>of the dissertation are to provide the student with an educational experience that results in: (1) a significant contribution to the field of health behavior and (2)</w:t>
      </w:r>
      <w:r w:rsidR="00F40A96">
        <w:rPr>
          <w:rFonts w:asciiTheme="minorHAnsi" w:hAnsiTheme="minorHAnsi" w:cs="Calibri"/>
          <w:color w:val="000000"/>
          <w:sz w:val="22"/>
          <w:szCs w:val="22"/>
        </w:rPr>
        <w:t xml:space="preserve"> acquisition of</w:t>
      </w:r>
      <w:r w:rsidRPr="00234FE8">
        <w:rPr>
          <w:rFonts w:asciiTheme="minorHAnsi" w:hAnsiTheme="minorHAnsi" w:cs="Calibri"/>
          <w:color w:val="000000"/>
          <w:sz w:val="22"/>
          <w:szCs w:val="22"/>
        </w:rPr>
        <w:t xml:space="preserve"> knowledge and skills to make continuing, important contributions to the field.  </w:t>
      </w:r>
    </w:p>
    <w:p w14:paraId="1A86CDB5" w14:textId="77777777" w:rsidR="00B917DD" w:rsidRPr="00234FE8" w:rsidRDefault="00B917DD" w:rsidP="00B917DD">
      <w:pPr>
        <w:spacing w:line="240" w:lineRule="exact"/>
        <w:rPr>
          <w:rFonts w:asciiTheme="minorHAnsi" w:hAnsiTheme="minorHAnsi" w:cs="Calibri"/>
          <w:color w:val="000000"/>
          <w:sz w:val="22"/>
          <w:szCs w:val="22"/>
        </w:rPr>
      </w:pPr>
    </w:p>
    <w:p w14:paraId="408E5020" w14:textId="4028A4C3"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In the dissertation, students pose specific research questions to be examined, the argument supporting the research questions, and the scholarly gap to be addressed. The dissertation must</w:t>
      </w:r>
      <w:r w:rsidR="0062264A">
        <w:rPr>
          <w:rFonts w:asciiTheme="minorHAnsi" w:hAnsiTheme="minorHAnsi" w:cs="Calibri"/>
          <w:color w:val="000000"/>
          <w:sz w:val="22"/>
          <w:szCs w:val="22"/>
        </w:rPr>
        <w:t>:</w:t>
      </w:r>
      <w:r w:rsidRPr="00234FE8">
        <w:rPr>
          <w:rFonts w:asciiTheme="minorHAnsi" w:hAnsiTheme="minorHAnsi" w:cs="Calibri"/>
          <w:color w:val="000000"/>
          <w:sz w:val="22"/>
          <w:szCs w:val="22"/>
        </w:rPr>
        <w:t xml:space="preserve"> </w:t>
      </w:r>
    </w:p>
    <w:p w14:paraId="2EA4BE62" w14:textId="77777777" w:rsidR="00B917DD" w:rsidRPr="00234FE8" w:rsidRDefault="00B917DD" w:rsidP="00B917DD">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right" w:pos="7380"/>
        </w:tabs>
        <w:spacing w:line="240" w:lineRule="exact"/>
        <w:ind w:left="360"/>
        <w:rPr>
          <w:rFonts w:asciiTheme="minorHAnsi" w:hAnsiTheme="minorHAnsi" w:cs="Calibri"/>
          <w:color w:val="000000"/>
          <w:sz w:val="22"/>
          <w:szCs w:val="22"/>
        </w:rPr>
      </w:pPr>
      <w:r w:rsidRPr="00234FE8">
        <w:rPr>
          <w:rFonts w:asciiTheme="minorHAnsi" w:hAnsiTheme="minorHAnsi" w:cs="Calibri"/>
          <w:color w:val="000000"/>
          <w:sz w:val="22"/>
          <w:szCs w:val="22"/>
        </w:rPr>
        <w:t>Have demonstrated relevance to health behavior and significance to public health;</w:t>
      </w:r>
    </w:p>
    <w:p w14:paraId="01287884" w14:textId="77777777" w:rsidR="00B917DD" w:rsidRPr="00234FE8" w:rsidRDefault="00B917DD" w:rsidP="00B917DD">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right" w:pos="7380"/>
        </w:tabs>
        <w:spacing w:line="240" w:lineRule="exact"/>
        <w:ind w:left="360"/>
        <w:rPr>
          <w:rFonts w:asciiTheme="minorHAnsi" w:hAnsiTheme="minorHAnsi" w:cs="Calibri"/>
          <w:color w:val="000000"/>
          <w:sz w:val="22"/>
          <w:szCs w:val="22"/>
        </w:rPr>
      </w:pPr>
      <w:r w:rsidRPr="00234FE8">
        <w:rPr>
          <w:rFonts w:asciiTheme="minorHAnsi" w:hAnsiTheme="minorHAnsi" w:cs="Calibri"/>
          <w:color w:val="000000"/>
          <w:sz w:val="22"/>
          <w:szCs w:val="22"/>
        </w:rPr>
        <w:t xml:space="preserve">Be guided or informed by social or behavioral science theory or conceptual paradigm(s) that underlie the rationale for the research; </w:t>
      </w:r>
    </w:p>
    <w:p w14:paraId="08A41B4D" w14:textId="77777777" w:rsidR="00B917DD" w:rsidRPr="00234FE8" w:rsidRDefault="00B917DD" w:rsidP="00B917DD">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right" w:pos="7380"/>
        </w:tabs>
        <w:spacing w:line="240" w:lineRule="exact"/>
        <w:ind w:left="360"/>
        <w:rPr>
          <w:rFonts w:asciiTheme="minorHAnsi" w:hAnsiTheme="minorHAnsi" w:cs="Calibri"/>
          <w:color w:val="000000"/>
          <w:sz w:val="22"/>
          <w:szCs w:val="22"/>
        </w:rPr>
      </w:pPr>
      <w:r w:rsidRPr="00234FE8">
        <w:rPr>
          <w:rFonts w:asciiTheme="minorHAnsi" w:hAnsiTheme="minorHAnsi" w:cs="Calibri"/>
          <w:color w:val="000000"/>
          <w:sz w:val="22"/>
          <w:szCs w:val="22"/>
        </w:rPr>
        <w:t xml:space="preserve">Demonstrate originality through innovation in theory, methods or substantive content, or by the application of existing theory or methods to a problem. </w:t>
      </w:r>
    </w:p>
    <w:p w14:paraId="1AB8070F" w14:textId="77777777" w:rsidR="00B917DD" w:rsidRPr="00234FE8" w:rsidRDefault="00B917DD" w:rsidP="00B917DD">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right" w:pos="7380"/>
        </w:tabs>
        <w:spacing w:line="240" w:lineRule="exact"/>
        <w:ind w:left="360"/>
        <w:rPr>
          <w:rFonts w:asciiTheme="minorHAnsi" w:hAnsiTheme="minorHAnsi" w:cs="Calibri"/>
          <w:color w:val="000000"/>
          <w:sz w:val="22"/>
          <w:szCs w:val="22"/>
        </w:rPr>
      </w:pPr>
      <w:r w:rsidRPr="00234FE8">
        <w:rPr>
          <w:rFonts w:asciiTheme="minorHAnsi" w:hAnsiTheme="minorHAnsi" w:cs="Calibri"/>
          <w:color w:val="000000"/>
          <w:sz w:val="22"/>
          <w:szCs w:val="22"/>
        </w:rPr>
        <w:t>Be based in scientific standards; i.e., methods used need to be appropriate to the research questions asked or hypotheses proposed, and the dissertation itself should demonstrate mastery of the research methods used;</w:t>
      </w:r>
    </w:p>
    <w:p w14:paraId="20F37E44" w14:textId="77777777" w:rsidR="00B917DD" w:rsidRPr="00234FE8" w:rsidRDefault="00B917DD" w:rsidP="00B917DD">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right" w:pos="7380"/>
        </w:tabs>
        <w:spacing w:line="240" w:lineRule="exact"/>
        <w:ind w:hanging="720"/>
        <w:rPr>
          <w:rFonts w:asciiTheme="minorHAnsi" w:hAnsiTheme="minorHAnsi" w:cs="Calibri"/>
          <w:color w:val="000000"/>
          <w:sz w:val="22"/>
          <w:szCs w:val="22"/>
        </w:rPr>
      </w:pPr>
      <w:r w:rsidRPr="00234FE8">
        <w:rPr>
          <w:rFonts w:asciiTheme="minorHAnsi" w:hAnsiTheme="minorHAnsi" w:cs="Calibri"/>
          <w:color w:val="000000"/>
          <w:sz w:val="22"/>
          <w:szCs w:val="22"/>
        </w:rPr>
        <w:t>Make a scholarly contribution to the literature and to the field; and</w:t>
      </w:r>
    </w:p>
    <w:p w14:paraId="383FAE30" w14:textId="77777777" w:rsidR="00B917DD" w:rsidRPr="00234FE8" w:rsidRDefault="00B917DD" w:rsidP="00B917DD">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right" w:pos="7380"/>
        </w:tabs>
        <w:spacing w:line="240" w:lineRule="exact"/>
        <w:ind w:hanging="720"/>
        <w:rPr>
          <w:rFonts w:asciiTheme="minorHAnsi" w:hAnsiTheme="minorHAnsi" w:cs="Calibri"/>
          <w:color w:val="000000"/>
          <w:sz w:val="22"/>
          <w:szCs w:val="22"/>
        </w:rPr>
      </w:pPr>
      <w:r w:rsidRPr="00234FE8">
        <w:rPr>
          <w:rFonts w:asciiTheme="minorHAnsi" w:hAnsiTheme="minorHAnsi" w:cs="Calibri"/>
          <w:color w:val="000000"/>
          <w:sz w:val="22"/>
          <w:szCs w:val="22"/>
        </w:rPr>
        <w:t>Be of publishable quality.</w:t>
      </w:r>
    </w:p>
    <w:p w14:paraId="7E0A4176" w14:textId="77777777"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color w:val="000000"/>
          <w:sz w:val="22"/>
          <w:szCs w:val="22"/>
        </w:rPr>
      </w:pPr>
    </w:p>
    <w:p w14:paraId="6A7E421A" w14:textId="36DD3796" w:rsidR="00B917DD"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The dissertation may use quantitative or qualitative methods or both. A re</w:t>
      </w:r>
      <w:r w:rsidR="0062264A">
        <w:rPr>
          <w:rFonts w:asciiTheme="minorHAnsi" w:hAnsiTheme="minorHAnsi" w:cs="Calibri"/>
          <w:color w:val="000000"/>
          <w:sz w:val="22"/>
          <w:szCs w:val="22"/>
        </w:rPr>
        <w:t>-</w:t>
      </w:r>
      <w:r w:rsidRPr="00234FE8">
        <w:rPr>
          <w:rFonts w:asciiTheme="minorHAnsi" w:hAnsiTheme="minorHAnsi" w:cs="Calibri"/>
          <w:color w:val="000000"/>
          <w:sz w:val="22"/>
          <w:szCs w:val="22"/>
        </w:rPr>
        <w:t>analysis of existing data sets, whether collected by others or by the student for another purpose, is allowed when the student generates and tests original</w:t>
      </w:r>
      <w:r w:rsidR="00FE0B61" w:rsidRPr="00234FE8">
        <w:rPr>
          <w:rFonts w:asciiTheme="minorHAnsi" w:hAnsiTheme="minorHAnsi" w:cs="Calibri"/>
          <w:color w:val="000000"/>
          <w:sz w:val="22"/>
          <w:szCs w:val="22"/>
        </w:rPr>
        <w:t xml:space="preserve"> research questions and</w:t>
      </w:r>
      <w:r w:rsidRPr="00234FE8">
        <w:rPr>
          <w:rFonts w:asciiTheme="minorHAnsi" w:hAnsiTheme="minorHAnsi" w:cs="Calibri"/>
          <w:color w:val="000000"/>
          <w:sz w:val="22"/>
          <w:szCs w:val="22"/>
        </w:rPr>
        <w:t xml:space="preserve"> hypotheses. Students are encouraged to develop their dissertation ideas in the context of the research opportunities available to them through their </w:t>
      </w:r>
      <w:r w:rsidR="00F40A96">
        <w:rPr>
          <w:rFonts w:asciiTheme="minorHAnsi" w:hAnsiTheme="minorHAnsi" w:cs="Calibri"/>
          <w:color w:val="000000"/>
          <w:sz w:val="22"/>
          <w:szCs w:val="22"/>
        </w:rPr>
        <w:t xml:space="preserve">faculty mentor, chair, </w:t>
      </w:r>
      <w:r w:rsidRPr="00234FE8">
        <w:rPr>
          <w:rFonts w:asciiTheme="minorHAnsi" w:hAnsiTheme="minorHAnsi" w:cs="Calibri"/>
          <w:color w:val="000000"/>
          <w:sz w:val="22"/>
          <w:szCs w:val="22"/>
        </w:rPr>
        <w:t>or other faculty members. Dissertation research is facilitated when it is aligned with faculty research activities. Proceeding in this fashion should help ensure that students’ plans are feasible and have scholarly value.</w:t>
      </w:r>
    </w:p>
    <w:p w14:paraId="74213697" w14:textId="39382475" w:rsidR="002F521A" w:rsidRDefault="002F521A"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p>
    <w:p w14:paraId="39DB8208" w14:textId="0DD09E45" w:rsidR="002F521A" w:rsidRPr="00234FE8" w:rsidRDefault="002F521A"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color w:val="000000"/>
          <w:sz w:val="22"/>
          <w:szCs w:val="22"/>
        </w:rPr>
      </w:pPr>
      <w:r w:rsidRPr="0094459F">
        <w:rPr>
          <w:rFonts w:asciiTheme="minorHAnsi" w:hAnsiTheme="minorHAnsi" w:cs="Calibri"/>
          <w:b/>
          <w:bCs/>
          <w:color w:val="000000"/>
          <w:sz w:val="22"/>
          <w:szCs w:val="22"/>
        </w:rPr>
        <w:t xml:space="preserve">Appendix </w:t>
      </w:r>
      <w:r w:rsidR="0094459F" w:rsidRPr="0094459F">
        <w:rPr>
          <w:rFonts w:asciiTheme="minorHAnsi" w:hAnsiTheme="minorHAnsi" w:cs="Calibri"/>
          <w:b/>
          <w:bCs/>
          <w:color w:val="000000"/>
          <w:sz w:val="22"/>
          <w:szCs w:val="22"/>
        </w:rPr>
        <w:t>8</w:t>
      </w:r>
      <w:r>
        <w:rPr>
          <w:rFonts w:asciiTheme="minorHAnsi" w:hAnsiTheme="minorHAnsi" w:cs="Calibri"/>
          <w:color w:val="000000"/>
          <w:sz w:val="22"/>
          <w:szCs w:val="22"/>
        </w:rPr>
        <w:t xml:space="preserve"> provides an overview of the dissertation process, from the initial development of the ideas to the defense of the final dissertation.</w:t>
      </w:r>
      <w:r w:rsidR="00135147">
        <w:rPr>
          <w:rFonts w:asciiTheme="minorHAnsi" w:hAnsiTheme="minorHAnsi" w:cs="Calibri"/>
          <w:color w:val="000000"/>
          <w:sz w:val="22"/>
          <w:szCs w:val="22"/>
        </w:rPr>
        <w:t xml:space="preserve"> Students should review the steps in this process and consult with their chair about how to best follow them. </w:t>
      </w:r>
    </w:p>
    <w:p w14:paraId="08BAD191" w14:textId="77777777" w:rsidR="00513D29" w:rsidRPr="00234FE8" w:rsidRDefault="00513D29" w:rsidP="00711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color w:val="000000"/>
          <w:sz w:val="22"/>
          <w:szCs w:val="22"/>
        </w:rPr>
      </w:pPr>
    </w:p>
    <w:p w14:paraId="02064D4B" w14:textId="77777777"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color w:val="000000"/>
          <w:sz w:val="22"/>
          <w:szCs w:val="22"/>
        </w:rPr>
      </w:pPr>
      <w:r w:rsidRPr="00234FE8">
        <w:rPr>
          <w:rFonts w:asciiTheme="minorHAnsi" w:hAnsiTheme="minorHAnsi" w:cs="Calibri"/>
          <w:b/>
          <w:color w:val="000000"/>
          <w:sz w:val="22"/>
          <w:szCs w:val="22"/>
        </w:rPr>
        <w:t>The Dissertation Chair</w:t>
      </w:r>
    </w:p>
    <w:p w14:paraId="46CFF0C4" w14:textId="2375E445"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When a student’s ideas about a dissertation topic and general research approach have taken form, the student identifies a member of the departmental faculty who agrees to serve as the chair of the dissertation committee. The dissertation chair is often the same person as the </w:t>
      </w:r>
      <w:r w:rsidR="00275532">
        <w:rPr>
          <w:rFonts w:asciiTheme="minorHAnsi" w:hAnsiTheme="minorHAnsi" w:cs="Calibri"/>
          <w:color w:val="000000"/>
          <w:sz w:val="22"/>
          <w:szCs w:val="22"/>
        </w:rPr>
        <w:t>faculty mentor</w:t>
      </w:r>
      <w:r w:rsidRPr="00234FE8">
        <w:rPr>
          <w:rFonts w:asciiTheme="minorHAnsi" w:hAnsiTheme="minorHAnsi" w:cs="Calibri"/>
          <w:color w:val="000000"/>
          <w:sz w:val="22"/>
          <w:szCs w:val="22"/>
        </w:rPr>
        <w:t xml:space="preserve"> but is not required to be. </w:t>
      </w:r>
    </w:p>
    <w:p w14:paraId="325463BA" w14:textId="77777777"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p>
    <w:p w14:paraId="6A829CDA" w14:textId="77777777" w:rsidR="00D76BB7" w:rsidRPr="00234FE8" w:rsidRDefault="00B917DD" w:rsidP="00B917DD">
      <w:pPr>
        <w:spacing w:line="240" w:lineRule="exact"/>
        <w:rPr>
          <w:rFonts w:asciiTheme="minorHAnsi" w:hAnsiTheme="minorHAnsi" w:cs="Calibri"/>
          <w:b/>
          <w:sz w:val="22"/>
          <w:szCs w:val="22"/>
        </w:rPr>
      </w:pPr>
      <w:r w:rsidRPr="00234FE8">
        <w:rPr>
          <w:rFonts w:asciiTheme="minorHAnsi" w:hAnsiTheme="minorHAnsi" w:cs="Calibri"/>
          <w:b/>
          <w:sz w:val="22"/>
          <w:szCs w:val="22"/>
        </w:rPr>
        <w:t>Dissertation Credits and Grading</w:t>
      </w:r>
    </w:p>
    <w:p w14:paraId="2FC83F92" w14:textId="7CC2E7E8" w:rsidR="00B917DD" w:rsidRPr="00234FE8" w:rsidRDefault="00B917DD" w:rsidP="00B917DD">
      <w:pPr>
        <w:spacing w:line="240" w:lineRule="exact"/>
        <w:rPr>
          <w:rFonts w:asciiTheme="minorHAnsi" w:hAnsiTheme="minorHAnsi" w:cs="Calibri"/>
          <w:sz w:val="22"/>
          <w:szCs w:val="22"/>
        </w:rPr>
      </w:pPr>
      <w:r w:rsidRPr="00234FE8">
        <w:rPr>
          <w:rFonts w:asciiTheme="minorHAnsi" w:hAnsiTheme="minorHAnsi" w:cs="Calibri"/>
          <w:sz w:val="22"/>
          <w:szCs w:val="22"/>
        </w:rPr>
        <w:t xml:space="preserve">Students must register for 3 dissertation credits (HBEH 994, section number of the dissertation chair or, if not yet selected, </w:t>
      </w:r>
      <w:r w:rsidR="00275532">
        <w:rPr>
          <w:rFonts w:asciiTheme="minorHAnsi" w:hAnsiTheme="minorHAnsi" w:cs="Calibri"/>
          <w:sz w:val="22"/>
          <w:szCs w:val="22"/>
        </w:rPr>
        <w:t>faculty mentor</w:t>
      </w:r>
      <w:r w:rsidRPr="00234FE8">
        <w:rPr>
          <w:rFonts w:asciiTheme="minorHAnsi" w:hAnsiTheme="minorHAnsi" w:cs="Calibri"/>
          <w:sz w:val="22"/>
          <w:szCs w:val="22"/>
        </w:rPr>
        <w:t xml:space="preserve">) every semester in which they are working on the dissertation, typically beginning </w:t>
      </w:r>
      <w:r w:rsidR="0062264A">
        <w:rPr>
          <w:rFonts w:asciiTheme="minorHAnsi" w:hAnsiTheme="minorHAnsi" w:cs="Calibri"/>
          <w:sz w:val="22"/>
          <w:szCs w:val="22"/>
        </w:rPr>
        <w:t xml:space="preserve">in the semester </w:t>
      </w:r>
      <w:r w:rsidRPr="00234FE8">
        <w:rPr>
          <w:rFonts w:asciiTheme="minorHAnsi" w:hAnsiTheme="minorHAnsi" w:cs="Calibri"/>
          <w:sz w:val="22"/>
          <w:szCs w:val="22"/>
        </w:rPr>
        <w:t xml:space="preserve">after passing the doctoral written comprehensive exam. </w:t>
      </w:r>
      <w:r w:rsidR="00EA5AE6" w:rsidRPr="00234FE8">
        <w:rPr>
          <w:rFonts w:asciiTheme="minorHAnsi" w:hAnsiTheme="minorHAnsi" w:cs="Calibri"/>
          <w:sz w:val="22"/>
          <w:szCs w:val="22"/>
        </w:rPr>
        <w:t xml:space="preserve">Students do not need to register for dissertation credits during the summer unless they are </w:t>
      </w:r>
      <w:r w:rsidR="0062264A">
        <w:rPr>
          <w:rFonts w:asciiTheme="minorHAnsi" w:hAnsiTheme="minorHAnsi" w:cs="Calibri"/>
          <w:sz w:val="22"/>
          <w:szCs w:val="22"/>
        </w:rPr>
        <w:t xml:space="preserve">completing their oral exam </w:t>
      </w:r>
      <w:r w:rsidR="00EA5AE6" w:rsidRPr="00234FE8">
        <w:rPr>
          <w:rFonts w:asciiTheme="minorHAnsi" w:hAnsiTheme="minorHAnsi" w:cs="Calibri"/>
          <w:sz w:val="22"/>
          <w:szCs w:val="22"/>
        </w:rPr>
        <w:t xml:space="preserve">or defending the dissertation. </w:t>
      </w:r>
      <w:r w:rsidRPr="00234FE8">
        <w:rPr>
          <w:rFonts w:asciiTheme="minorHAnsi" w:hAnsiTheme="minorHAnsi" w:cs="Calibri"/>
          <w:sz w:val="22"/>
          <w:szCs w:val="22"/>
        </w:rPr>
        <w:t>Students are required to complete a minimum of 6 credits of dissertation requirements</w:t>
      </w:r>
      <w:r w:rsidR="0062264A">
        <w:rPr>
          <w:rFonts w:asciiTheme="minorHAnsi" w:hAnsiTheme="minorHAnsi" w:cs="Calibri"/>
          <w:sz w:val="22"/>
          <w:szCs w:val="22"/>
        </w:rPr>
        <w:t xml:space="preserve"> in order to graduate</w:t>
      </w:r>
      <w:r w:rsidRPr="00234FE8">
        <w:rPr>
          <w:rFonts w:asciiTheme="minorHAnsi" w:hAnsiTheme="minorHAnsi" w:cs="Calibri"/>
          <w:sz w:val="22"/>
          <w:szCs w:val="22"/>
        </w:rPr>
        <w:t>. While the dissertation is in progress, HBEH 994 is graded with the graduate permanent grades of P (pass), L (low pass), and F (fail). Regular communication between the student and dissertation chair is essential to fair grading and the successful completion of the dissertation. Students are expected to confer with the chair at the start of each semester to establish an achievable written dissertation plan for the semester. The progress reports prepared by students beginning in the 5</w:t>
      </w:r>
      <w:r w:rsidRPr="00234FE8">
        <w:rPr>
          <w:rFonts w:asciiTheme="minorHAnsi" w:hAnsiTheme="minorHAnsi" w:cs="Calibri"/>
          <w:sz w:val="22"/>
          <w:szCs w:val="22"/>
          <w:vertAlign w:val="superscript"/>
        </w:rPr>
        <w:t>th</w:t>
      </w:r>
      <w:r w:rsidRPr="00234FE8">
        <w:rPr>
          <w:rFonts w:asciiTheme="minorHAnsi" w:hAnsiTheme="minorHAnsi" w:cs="Calibri"/>
          <w:sz w:val="22"/>
          <w:szCs w:val="22"/>
        </w:rPr>
        <w:t xml:space="preserve"> semester (7</w:t>
      </w:r>
      <w:r w:rsidRPr="00234FE8">
        <w:rPr>
          <w:rFonts w:asciiTheme="minorHAnsi" w:hAnsiTheme="minorHAnsi" w:cs="Calibri"/>
          <w:sz w:val="22"/>
          <w:szCs w:val="22"/>
          <w:vertAlign w:val="superscript"/>
        </w:rPr>
        <w:t>th</w:t>
      </w:r>
      <w:r w:rsidRPr="00234FE8">
        <w:rPr>
          <w:rFonts w:asciiTheme="minorHAnsi" w:hAnsiTheme="minorHAnsi" w:cs="Calibri"/>
          <w:sz w:val="22"/>
          <w:szCs w:val="22"/>
        </w:rPr>
        <w:t xml:space="preserve"> semester for M</w:t>
      </w:r>
      <w:r w:rsidR="00613F5B" w:rsidRPr="00234FE8">
        <w:rPr>
          <w:rFonts w:asciiTheme="minorHAnsi" w:hAnsiTheme="minorHAnsi" w:cs="Calibri"/>
          <w:sz w:val="22"/>
          <w:szCs w:val="22"/>
        </w:rPr>
        <w:t>SPH</w:t>
      </w:r>
      <w:r w:rsidRPr="00234FE8">
        <w:rPr>
          <w:rFonts w:asciiTheme="minorHAnsi" w:hAnsiTheme="minorHAnsi" w:cs="Calibri"/>
          <w:sz w:val="22"/>
          <w:szCs w:val="22"/>
        </w:rPr>
        <w:t xml:space="preserve">-to-PhD students) will often be the basis for the written plan. The chair will grade the student’s work based on the extent to which the student has been able to follow through with that plan. It is the student’s responsibility to keep the chair informed about progress on the plan and any barriers to it. As appropriate, the chair and student may revise the plan.  </w:t>
      </w:r>
    </w:p>
    <w:p w14:paraId="303B9EDA" w14:textId="77777777" w:rsidR="00B917DD" w:rsidRPr="00234FE8" w:rsidRDefault="00B917DD" w:rsidP="00B917DD">
      <w:pPr>
        <w:spacing w:line="240" w:lineRule="exact"/>
        <w:rPr>
          <w:rFonts w:asciiTheme="minorHAnsi" w:hAnsiTheme="minorHAnsi" w:cs="Calibri"/>
          <w:sz w:val="22"/>
          <w:szCs w:val="22"/>
        </w:rPr>
      </w:pPr>
    </w:p>
    <w:p w14:paraId="7A49F0BA" w14:textId="77777777" w:rsidR="00B917DD" w:rsidRPr="00234FE8" w:rsidRDefault="00B917DD" w:rsidP="004B3A4E">
      <w:pPr>
        <w:pStyle w:val="Style2"/>
      </w:pPr>
      <w:bookmarkStart w:id="251" w:name="_Toc499959359"/>
      <w:bookmarkStart w:id="252" w:name="_Toc500319765"/>
      <w:bookmarkStart w:id="253" w:name="_Toc143067382"/>
      <w:bookmarkStart w:id="254" w:name="_Toc235251883"/>
      <w:bookmarkStart w:id="255" w:name="_Toc235252225"/>
      <w:bookmarkStart w:id="256" w:name="_Toc235252289"/>
      <w:bookmarkStart w:id="257" w:name="_Toc235252363"/>
      <w:bookmarkStart w:id="258" w:name="_Toc267050761"/>
      <w:bookmarkStart w:id="259" w:name="_Toc267050858"/>
      <w:bookmarkStart w:id="260" w:name="_Toc267051235"/>
      <w:bookmarkStart w:id="261" w:name="_Toc267051917"/>
      <w:bookmarkEnd w:id="251"/>
      <w:bookmarkEnd w:id="252"/>
      <w:r w:rsidRPr="00234FE8">
        <w:t>The Dissertation Committee</w:t>
      </w:r>
      <w:bookmarkEnd w:id="253"/>
      <w:bookmarkEnd w:id="254"/>
      <w:bookmarkEnd w:id="255"/>
      <w:bookmarkEnd w:id="256"/>
      <w:bookmarkEnd w:id="257"/>
      <w:bookmarkEnd w:id="258"/>
      <w:bookmarkEnd w:id="259"/>
      <w:bookmarkEnd w:id="260"/>
      <w:bookmarkEnd w:id="261"/>
    </w:p>
    <w:p w14:paraId="01A5001E" w14:textId="79A7943A"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The dissertation committee consists of no fewer than five faculty members. A majority of the committee members, as well as a majority of the people passing the student on the oral qualifying exam or approving the doctoral dissertation, must be regular members of the UNC-CH Graduate Faculty from the </w:t>
      </w:r>
      <w:r w:rsidR="008229A3" w:rsidRPr="00234FE8">
        <w:rPr>
          <w:rFonts w:asciiTheme="minorHAnsi" w:hAnsiTheme="minorHAnsi" w:cs="Calibri"/>
          <w:color w:val="000000"/>
          <w:sz w:val="22"/>
          <w:szCs w:val="22"/>
        </w:rPr>
        <w:t xml:space="preserve">Health Behavior </w:t>
      </w:r>
      <w:r w:rsidR="00EA5AE6" w:rsidRPr="00234FE8">
        <w:rPr>
          <w:rFonts w:asciiTheme="minorHAnsi" w:hAnsiTheme="minorHAnsi" w:cs="Calibri"/>
          <w:color w:val="000000"/>
          <w:sz w:val="22"/>
          <w:szCs w:val="22"/>
        </w:rPr>
        <w:t>d</w:t>
      </w:r>
      <w:r w:rsidRPr="00234FE8">
        <w:rPr>
          <w:rFonts w:asciiTheme="minorHAnsi" w:hAnsiTheme="minorHAnsi" w:cs="Calibri"/>
          <w:color w:val="000000"/>
          <w:sz w:val="22"/>
          <w:szCs w:val="22"/>
        </w:rPr>
        <w:t xml:space="preserve">epartment. Adjunct faculty, faculty emeriti, and committee members from other institutions are not regular </w:t>
      </w:r>
      <w:r w:rsidR="00C249D6" w:rsidRPr="00234FE8">
        <w:rPr>
          <w:rFonts w:asciiTheme="minorHAnsi" w:hAnsiTheme="minorHAnsi" w:cs="Calibri"/>
          <w:color w:val="000000"/>
          <w:sz w:val="22"/>
          <w:szCs w:val="22"/>
        </w:rPr>
        <w:t xml:space="preserve">graduate </w:t>
      </w:r>
      <w:r w:rsidRPr="00234FE8">
        <w:rPr>
          <w:rFonts w:asciiTheme="minorHAnsi" w:hAnsiTheme="minorHAnsi" w:cs="Calibri"/>
          <w:color w:val="000000"/>
          <w:sz w:val="22"/>
          <w:szCs w:val="22"/>
        </w:rPr>
        <w:t xml:space="preserve">faculty members from the </w:t>
      </w:r>
      <w:r w:rsidR="00EA5AE6" w:rsidRPr="00234FE8">
        <w:rPr>
          <w:rFonts w:asciiTheme="minorHAnsi" w:hAnsiTheme="minorHAnsi" w:cs="Calibri"/>
          <w:color w:val="000000"/>
          <w:sz w:val="22"/>
          <w:szCs w:val="22"/>
        </w:rPr>
        <w:t>d</w:t>
      </w:r>
      <w:r w:rsidRPr="00234FE8">
        <w:rPr>
          <w:rFonts w:asciiTheme="minorHAnsi" w:hAnsiTheme="minorHAnsi" w:cs="Calibri"/>
          <w:color w:val="000000"/>
          <w:sz w:val="22"/>
          <w:szCs w:val="22"/>
        </w:rPr>
        <w:t xml:space="preserve">epartment and </w:t>
      </w:r>
      <w:bookmarkStart w:id="262" w:name="_Hlk47627914"/>
      <w:r w:rsidRPr="00234FE8">
        <w:rPr>
          <w:rFonts w:asciiTheme="minorHAnsi" w:hAnsiTheme="minorHAnsi" w:cs="Calibri"/>
          <w:color w:val="000000"/>
          <w:sz w:val="22"/>
          <w:szCs w:val="22"/>
        </w:rPr>
        <w:t>must be nominated for fixed term graduate faculty status to serve as committee members.</w:t>
      </w:r>
      <w:bookmarkEnd w:id="262"/>
      <w:r w:rsidRPr="00234FE8">
        <w:rPr>
          <w:rFonts w:asciiTheme="minorHAnsi" w:hAnsiTheme="minorHAnsi" w:cs="Calibri"/>
          <w:color w:val="000000"/>
          <w:sz w:val="22"/>
          <w:szCs w:val="22"/>
        </w:rPr>
        <w:t xml:space="preserve"> No later than </w:t>
      </w:r>
      <w:r w:rsidR="001A55E5" w:rsidRPr="00234FE8">
        <w:rPr>
          <w:rFonts w:asciiTheme="minorHAnsi" w:hAnsiTheme="minorHAnsi" w:cs="Calibri"/>
          <w:i/>
          <w:color w:val="000000"/>
          <w:sz w:val="22"/>
          <w:szCs w:val="22"/>
        </w:rPr>
        <w:t>four</w:t>
      </w:r>
      <w:r w:rsidRPr="00234FE8">
        <w:rPr>
          <w:rFonts w:asciiTheme="minorHAnsi" w:hAnsiTheme="minorHAnsi" w:cs="Calibri"/>
          <w:i/>
          <w:color w:val="000000"/>
          <w:sz w:val="22"/>
          <w:szCs w:val="22"/>
        </w:rPr>
        <w:t xml:space="preserve"> </w:t>
      </w:r>
      <w:r w:rsidRPr="00234FE8">
        <w:rPr>
          <w:rFonts w:asciiTheme="minorHAnsi" w:hAnsiTheme="minorHAnsi" w:cs="Calibri"/>
          <w:color w:val="000000"/>
          <w:sz w:val="22"/>
          <w:szCs w:val="22"/>
        </w:rPr>
        <w:t xml:space="preserve">weeks prior to the oral qualifying exam, the student must submit to the departmental </w:t>
      </w:r>
      <w:r w:rsidR="004023FD">
        <w:rPr>
          <w:rFonts w:asciiTheme="minorHAnsi" w:hAnsiTheme="minorHAnsi" w:cs="Calibri"/>
          <w:color w:val="000000"/>
          <w:sz w:val="22"/>
          <w:szCs w:val="22"/>
        </w:rPr>
        <w:t>Academic Coordinator</w:t>
      </w:r>
      <w:r w:rsidRPr="00234FE8">
        <w:rPr>
          <w:rFonts w:asciiTheme="minorHAnsi" w:hAnsiTheme="minorHAnsi" w:cs="Calibri"/>
          <w:color w:val="000000"/>
          <w:sz w:val="22"/>
          <w:szCs w:val="22"/>
        </w:rPr>
        <w:t xml:space="preserve"> the working title of the dissertation, a list of the committee members and their rank, and an electronic copy of a recent CV for any proposed committee member who must be nominated for a fixed term faculty appointment. The committee must be approved by the doctoral program director, whose signature is required on the form submitted to the </w:t>
      </w:r>
      <w:r w:rsidR="00315319" w:rsidRPr="00234FE8">
        <w:rPr>
          <w:rFonts w:asciiTheme="minorHAnsi" w:hAnsiTheme="minorHAnsi" w:cs="Calibri"/>
          <w:color w:val="000000"/>
          <w:sz w:val="22"/>
          <w:szCs w:val="22"/>
        </w:rPr>
        <w:t>Graduate School</w:t>
      </w:r>
      <w:r w:rsidRPr="00234FE8">
        <w:rPr>
          <w:rFonts w:asciiTheme="minorHAnsi" w:hAnsiTheme="minorHAnsi" w:cs="Calibri"/>
          <w:color w:val="000000"/>
          <w:sz w:val="22"/>
          <w:szCs w:val="22"/>
        </w:rPr>
        <w:t xml:space="preserve"> after the orals. </w:t>
      </w:r>
    </w:p>
    <w:p w14:paraId="32022BC8" w14:textId="77777777" w:rsidR="00B917DD" w:rsidRPr="00234FE8" w:rsidRDefault="00B917DD" w:rsidP="00B917DD">
      <w:pPr>
        <w:pStyle w:val="BodyText"/>
        <w:spacing w:line="240" w:lineRule="exact"/>
        <w:rPr>
          <w:rFonts w:asciiTheme="minorHAnsi" w:hAnsiTheme="minorHAnsi" w:cs="Calibri"/>
          <w:sz w:val="22"/>
          <w:szCs w:val="22"/>
        </w:rPr>
      </w:pPr>
      <w:r w:rsidRPr="00234FE8">
        <w:rPr>
          <w:rFonts w:asciiTheme="minorHAnsi" w:hAnsiTheme="minorHAnsi" w:cs="Calibri"/>
          <w:sz w:val="22"/>
          <w:szCs w:val="22"/>
        </w:rPr>
        <w:t xml:space="preserve">Committee members are responsible for examining the dissertation proposal and dissertation and participating in the oral qualifying exam and defense of the dissertation. </w:t>
      </w:r>
    </w:p>
    <w:p w14:paraId="185669EE" w14:textId="77777777" w:rsidR="00B917DD" w:rsidRPr="00234FE8" w:rsidRDefault="00B917DD" w:rsidP="004B3A4E">
      <w:pPr>
        <w:pStyle w:val="Style2"/>
      </w:pPr>
      <w:bookmarkStart w:id="263" w:name="_Toc499959360"/>
      <w:bookmarkStart w:id="264" w:name="_Toc500319766"/>
      <w:bookmarkStart w:id="265" w:name="_Toc143067383"/>
      <w:bookmarkStart w:id="266" w:name="_Toc235251884"/>
      <w:bookmarkStart w:id="267" w:name="_Toc235252226"/>
      <w:bookmarkStart w:id="268" w:name="_Toc235252290"/>
      <w:bookmarkStart w:id="269" w:name="_Toc235252364"/>
      <w:bookmarkEnd w:id="263"/>
      <w:bookmarkEnd w:id="264"/>
    </w:p>
    <w:p w14:paraId="0B4DFF3B" w14:textId="124B6D48" w:rsidR="00CF2BCA" w:rsidRDefault="00CF2BCA"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color w:val="000000"/>
          <w:sz w:val="22"/>
          <w:szCs w:val="22"/>
        </w:rPr>
      </w:pPr>
      <w:bookmarkStart w:id="270" w:name="_Toc143067384"/>
      <w:bookmarkStart w:id="271" w:name="_Toc235251885"/>
      <w:bookmarkStart w:id="272" w:name="_Toc235252227"/>
      <w:bookmarkStart w:id="273" w:name="_Toc235252291"/>
      <w:bookmarkStart w:id="274" w:name="_Toc235252365"/>
      <w:bookmarkEnd w:id="265"/>
      <w:bookmarkEnd w:id="266"/>
      <w:bookmarkEnd w:id="267"/>
      <w:bookmarkEnd w:id="268"/>
      <w:bookmarkEnd w:id="269"/>
      <w:r>
        <w:rPr>
          <w:rFonts w:asciiTheme="minorHAnsi" w:hAnsiTheme="minorHAnsi" w:cs="Calibri"/>
          <w:b/>
          <w:color w:val="000000"/>
          <w:sz w:val="22"/>
          <w:szCs w:val="22"/>
        </w:rPr>
        <w:t>Developing the proposal</w:t>
      </w:r>
    </w:p>
    <w:p w14:paraId="715AE72A" w14:textId="012F0D47" w:rsidR="003018B5" w:rsidRPr="004B3A4E" w:rsidRDefault="00CF2BCA"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Cs/>
          <w:color w:val="000000"/>
          <w:sz w:val="22"/>
          <w:szCs w:val="22"/>
        </w:rPr>
      </w:pPr>
      <w:r w:rsidRPr="004B3A4E">
        <w:rPr>
          <w:rFonts w:asciiTheme="minorHAnsi" w:hAnsiTheme="minorHAnsi" w:cs="Calibri"/>
          <w:bCs/>
          <w:color w:val="000000"/>
          <w:sz w:val="22"/>
          <w:szCs w:val="22"/>
        </w:rPr>
        <w:t xml:space="preserve">The approach to developing the dissertation proposal will be unique to each student and chair. </w:t>
      </w:r>
      <w:r w:rsidR="00E56C43" w:rsidRPr="004B3A4E">
        <w:rPr>
          <w:rFonts w:asciiTheme="minorHAnsi" w:hAnsiTheme="minorHAnsi" w:cs="Calibri"/>
          <w:bCs/>
          <w:color w:val="000000"/>
          <w:sz w:val="22"/>
          <w:szCs w:val="22"/>
        </w:rPr>
        <w:t xml:space="preserve">Students are encouraged to begin by </w:t>
      </w:r>
      <w:r w:rsidRPr="004B3A4E">
        <w:rPr>
          <w:rFonts w:asciiTheme="minorHAnsi" w:hAnsiTheme="minorHAnsi" w:cs="Calibri"/>
          <w:bCs/>
          <w:color w:val="000000"/>
          <w:sz w:val="22"/>
          <w:szCs w:val="22"/>
        </w:rPr>
        <w:t>develop</w:t>
      </w:r>
      <w:r w:rsidR="00E56C43" w:rsidRPr="004B3A4E">
        <w:rPr>
          <w:rFonts w:asciiTheme="minorHAnsi" w:hAnsiTheme="minorHAnsi" w:cs="Calibri"/>
          <w:bCs/>
          <w:color w:val="000000"/>
          <w:sz w:val="22"/>
          <w:szCs w:val="22"/>
        </w:rPr>
        <w:t>ing</w:t>
      </w:r>
      <w:r w:rsidRPr="004B3A4E">
        <w:rPr>
          <w:rFonts w:asciiTheme="minorHAnsi" w:hAnsiTheme="minorHAnsi" w:cs="Calibri"/>
          <w:bCs/>
          <w:color w:val="000000"/>
          <w:sz w:val="22"/>
          <w:szCs w:val="22"/>
        </w:rPr>
        <w:t xml:space="preserve"> a </w:t>
      </w:r>
      <w:r w:rsidR="0047773C" w:rsidRPr="004B3A4E">
        <w:rPr>
          <w:rFonts w:asciiTheme="minorHAnsi" w:hAnsiTheme="minorHAnsi" w:cs="Calibri"/>
          <w:bCs/>
          <w:color w:val="000000"/>
          <w:sz w:val="22"/>
          <w:szCs w:val="22"/>
        </w:rPr>
        <w:t>2-3-page</w:t>
      </w:r>
      <w:r w:rsidRPr="004B3A4E">
        <w:rPr>
          <w:rFonts w:asciiTheme="minorHAnsi" w:hAnsiTheme="minorHAnsi" w:cs="Calibri"/>
          <w:bCs/>
          <w:color w:val="000000"/>
          <w:sz w:val="22"/>
          <w:szCs w:val="22"/>
        </w:rPr>
        <w:t xml:space="preserve"> </w:t>
      </w:r>
      <w:r w:rsidR="00FB7012" w:rsidRPr="004B3A4E">
        <w:rPr>
          <w:rFonts w:asciiTheme="minorHAnsi" w:hAnsiTheme="minorHAnsi" w:cs="Calibri"/>
          <w:bCs/>
          <w:color w:val="000000"/>
          <w:sz w:val="22"/>
          <w:szCs w:val="22"/>
        </w:rPr>
        <w:t xml:space="preserve">document (frequently called a </w:t>
      </w:r>
      <w:r w:rsidRPr="004B3A4E">
        <w:rPr>
          <w:rFonts w:asciiTheme="minorHAnsi" w:hAnsiTheme="minorHAnsi" w:cs="Calibri"/>
          <w:bCs/>
          <w:color w:val="000000"/>
          <w:sz w:val="22"/>
          <w:szCs w:val="22"/>
        </w:rPr>
        <w:t>“proposalette”</w:t>
      </w:r>
      <w:r w:rsidR="00FB7012" w:rsidRPr="004B3A4E">
        <w:rPr>
          <w:rFonts w:asciiTheme="minorHAnsi" w:hAnsiTheme="minorHAnsi" w:cs="Calibri"/>
          <w:bCs/>
          <w:color w:val="000000"/>
          <w:sz w:val="22"/>
          <w:szCs w:val="22"/>
        </w:rPr>
        <w:t>)</w:t>
      </w:r>
      <w:r w:rsidRPr="004B3A4E">
        <w:rPr>
          <w:rFonts w:asciiTheme="minorHAnsi" w:hAnsiTheme="minorHAnsi" w:cs="Calibri"/>
          <w:bCs/>
          <w:color w:val="000000"/>
          <w:sz w:val="22"/>
          <w:szCs w:val="22"/>
        </w:rPr>
        <w:t xml:space="preserve"> as they begin to develop their dissertation p</w:t>
      </w:r>
      <w:r w:rsidR="00FB7012" w:rsidRPr="004B3A4E">
        <w:rPr>
          <w:rFonts w:asciiTheme="minorHAnsi" w:hAnsiTheme="minorHAnsi" w:cs="Calibri"/>
          <w:bCs/>
          <w:color w:val="000000"/>
          <w:sz w:val="22"/>
          <w:szCs w:val="22"/>
        </w:rPr>
        <w:t>roposal. The proposalette facilitates</w:t>
      </w:r>
      <w:r w:rsidR="00194B1A">
        <w:rPr>
          <w:rFonts w:asciiTheme="minorHAnsi" w:hAnsiTheme="minorHAnsi" w:cs="Calibri"/>
          <w:bCs/>
          <w:color w:val="000000"/>
          <w:sz w:val="22"/>
          <w:szCs w:val="22"/>
        </w:rPr>
        <w:t xml:space="preserve"> efficient </w:t>
      </w:r>
      <w:r w:rsidR="00896F61" w:rsidRPr="004B3A4E">
        <w:rPr>
          <w:rFonts w:asciiTheme="minorHAnsi" w:hAnsiTheme="minorHAnsi" w:cs="Calibri"/>
          <w:bCs/>
          <w:color w:val="000000"/>
          <w:sz w:val="22"/>
          <w:szCs w:val="22"/>
        </w:rPr>
        <w:t xml:space="preserve">articulation and communication of </w:t>
      </w:r>
      <w:r w:rsidR="00E56C43" w:rsidRPr="004B3A4E">
        <w:rPr>
          <w:rFonts w:asciiTheme="minorHAnsi" w:hAnsiTheme="minorHAnsi" w:cs="Calibri"/>
          <w:bCs/>
          <w:color w:val="000000"/>
          <w:sz w:val="22"/>
          <w:szCs w:val="22"/>
        </w:rPr>
        <w:t xml:space="preserve">aims while also summarizing the </w:t>
      </w:r>
      <w:r w:rsidR="00FB7012" w:rsidRPr="004B3A4E">
        <w:rPr>
          <w:rFonts w:asciiTheme="minorHAnsi" w:hAnsiTheme="minorHAnsi" w:cs="Calibri"/>
          <w:bCs/>
          <w:color w:val="000000"/>
          <w:sz w:val="22"/>
          <w:szCs w:val="22"/>
        </w:rPr>
        <w:t>significance and methods</w:t>
      </w:r>
      <w:r w:rsidR="003018B5" w:rsidRPr="004B3A4E">
        <w:rPr>
          <w:rFonts w:asciiTheme="minorHAnsi" w:hAnsiTheme="minorHAnsi" w:cs="Calibri"/>
          <w:bCs/>
          <w:color w:val="000000"/>
          <w:sz w:val="22"/>
          <w:szCs w:val="22"/>
        </w:rPr>
        <w:t>.</w:t>
      </w:r>
      <w:r w:rsidR="00AC4235" w:rsidRPr="004B3A4E">
        <w:rPr>
          <w:rFonts w:asciiTheme="minorHAnsi" w:hAnsiTheme="minorHAnsi" w:cs="Calibri"/>
          <w:bCs/>
          <w:color w:val="000000"/>
          <w:sz w:val="22"/>
          <w:szCs w:val="22"/>
        </w:rPr>
        <w:t xml:space="preserve"> Students </w:t>
      </w:r>
      <w:r w:rsidR="00880300" w:rsidRPr="004B3A4E">
        <w:rPr>
          <w:rFonts w:asciiTheme="minorHAnsi" w:hAnsiTheme="minorHAnsi" w:cs="Calibri"/>
          <w:bCs/>
          <w:color w:val="000000"/>
          <w:sz w:val="22"/>
          <w:szCs w:val="22"/>
        </w:rPr>
        <w:t>should develop the proposalette in coordination with their chair</w:t>
      </w:r>
      <w:r w:rsidR="00194B1A">
        <w:rPr>
          <w:rFonts w:asciiTheme="minorHAnsi" w:hAnsiTheme="minorHAnsi" w:cs="Calibri"/>
          <w:bCs/>
          <w:color w:val="000000"/>
          <w:sz w:val="22"/>
          <w:szCs w:val="22"/>
        </w:rPr>
        <w:t>; it c</w:t>
      </w:r>
      <w:r w:rsidR="00AC4235" w:rsidRPr="004B3A4E">
        <w:rPr>
          <w:rFonts w:asciiTheme="minorHAnsi" w:hAnsiTheme="minorHAnsi" w:cs="Calibri"/>
          <w:bCs/>
          <w:color w:val="000000"/>
          <w:sz w:val="22"/>
          <w:szCs w:val="22"/>
        </w:rPr>
        <w:t xml:space="preserve">an </w:t>
      </w:r>
      <w:r w:rsidR="00194B1A">
        <w:rPr>
          <w:rFonts w:asciiTheme="minorHAnsi" w:hAnsiTheme="minorHAnsi" w:cs="Calibri"/>
          <w:bCs/>
          <w:color w:val="000000"/>
          <w:sz w:val="22"/>
          <w:szCs w:val="22"/>
        </w:rPr>
        <w:t>be shared</w:t>
      </w:r>
      <w:r w:rsidR="00AC4235" w:rsidRPr="004B3A4E">
        <w:rPr>
          <w:rFonts w:asciiTheme="minorHAnsi" w:hAnsiTheme="minorHAnsi" w:cs="Calibri"/>
          <w:bCs/>
          <w:color w:val="000000"/>
          <w:sz w:val="22"/>
          <w:szCs w:val="22"/>
        </w:rPr>
        <w:t xml:space="preserve"> with potential dissertation committee members as they invite them to </w:t>
      </w:r>
      <w:r w:rsidR="00880300" w:rsidRPr="004B3A4E">
        <w:rPr>
          <w:rFonts w:asciiTheme="minorHAnsi" w:hAnsiTheme="minorHAnsi" w:cs="Calibri"/>
          <w:bCs/>
          <w:color w:val="000000"/>
          <w:sz w:val="22"/>
          <w:szCs w:val="22"/>
        </w:rPr>
        <w:t xml:space="preserve">be on the committee </w:t>
      </w:r>
      <w:r w:rsidR="00AC4235" w:rsidRPr="004B3A4E">
        <w:rPr>
          <w:rFonts w:asciiTheme="minorHAnsi" w:hAnsiTheme="minorHAnsi" w:cs="Calibri"/>
          <w:bCs/>
          <w:color w:val="000000"/>
          <w:sz w:val="22"/>
          <w:szCs w:val="22"/>
        </w:rPr>
        <w:t xml:space="preserve">and seek feedback on their ideas. </w:t>
      </w:r>
    </w:p>
    <w:p w14:paraId="72AC2D1C" w14:textId="5ADD282B" w:rsidR="00CF2BCA" w:rsidRDefault="003018B5"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color w:val="000000"/>
          <w:sz w:val="22"/>
          <w:szCs w:val="22"/>
        </w:rPr>
      </w:pPr>
      <w:r>
        <w:rPr>
          <w:rFonts w:asciiTheme="minorHAnsi" w:hAnsiTheme="minorHAnsi" w:cs="Calibri"/>
          <w:b/>
          <w:color w:val="000000"/>
          <w:sz w:val="22"/>
          <w:szCs w:val="22"/>
        </w:rPr>
        <w:t xml:space="preserve"> </w:t>
      </w:r>
    </w:p>
    <w:p w14:paraId="4CBFF7BE" w14:textId="5F8B3DD0" w:rsidR="00CF2BCA" w:rsidRPr="004B3A4E" w:rsidRDefault="00880300"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Cs/>
          <w:color w:val="000000"/>
          <w:sz w:val="22"/>
          <w:szCs w:val="22"/>
        </w:rPr>
      </w:pPr>
      <w:r w:rsidRPr="004B3A4E">
        <w:rPr>
          <w:rFonts w:asciiTheme="minorHAnsi" w:hAnsiTheme="minorHAnsi" w:cs="Calibri"/>
          <w:bCs/>
          <w:color w:val="000000"/>
          <w:sz w:val="22"/>
          <w:szCs w:val="22"/>
        </w:rPr>
        <w:t xml:space="preserve">In order to establish shared norms and expectations of the dissertation process, students are </w:t>
      </w:r>
      <w:r w:rsidR="00194B1A">
        <w:rPr>
          <w:rFonts w:asciiTheme="minorHAnsi" w:hAnsiTheme="minorHAnsi" w:cs="Calibri"/>
          <w:bCs/>
          <w:color w:val="000000"/>
          <w:sz w:val="22"/>
          <w:szCs w:val="22"/>
        </w:rPr>
        <w:t xml:space="preserve">also </w:t>
      </w:r>
      <w:r w:rsidRPr="004B3A4E">
        <w:rPr>
          <w:rFonts w:asciiTheme="minorHAnsi" w:hAnsiTheme="minorHAnsi" w:cs="Calibri"/>
          <w:bCs/>
          <w:color w:val="000000"/>
          <w:sz w:val="22"/>
          <w:szCs w:val="22"/>
        </w:rPr>
        <w:t xml:space="preserve">encouraged to have an </w:t>
      </w:r>
      <w:r w:rsidR="00AC4235" w:rsidRPr="004B3A4E">
        <w:rPr>
          <w:rFonts w:asciiTheme="minorHAnsi" w:hAnsiTheme="minorHAnsi" w:cs="Calibri"/>
          <w:bCs/>
          <w:color w:val="000000"/>
          <w:sz w:val="22"/>
          <w:szCs w:val="22"/>
        </w:rPr>
        <w:t xml:space="preserve">initial meeting </w:t>
      </w:r>
      <w:r w:rsidRPr="004B3A4E">
        <w:rPr>
          <w:rFonts w:asciiTheme="minorHAnsi" w:hAnsiTheme="minorHAnsi" w:cs="Calibri"/>
          <w:bCs/>
          <w:color w:val="000000"/>
          <w:sz w:val="22"/>
          <w:szCs w:val="22"/>
        </w:rPr>
        <w:t>once the</w:t>
      </w:r>
      <w:r w:rsidR="00194B1A">
        <w:rPr>
          <w:rFonts w:asciiTheme="minorHAnsi" w:hAnsiTheme="minorHAnsi" w:cs="Calibri"/>
          <w:bCs/>
          <w:color w:val="000000"/>
          <w:sz w:val="22"/>
          <w:szCs w:val="22"/>
        </w:rPr>
        <w:t xml:space="preserve"> dissertation</w:t>
      </w:r>
      <w:r w:rsidRPr="004B3A4E">
        <w:rPr>
          <w:rFonts w:asciiTheme="minorHAnsi" w:hAnsiTheme="minorHAnsi" w:cs="Calibri"/>
          <w:bCs/>
          <w:color w:val="000000"/>
          <w:sz w:val="22"/>
          <w:szCs w:val="22"/>
        </w:rPr>
        <w:t xml:space="preserve"> committee has been formed. This meeting can be used to d</w:t>
      </w:r>
      <w:r w:rsidR="00AC4235" w:rsidRPr="004B3A4E">
        <w:rPr>
          <w:rFonts w:asciiTheme="minorHAnsi" w:hAnsiTheme="minorHAnsi" w:cs="Calibri"/>
          <w:bCs/>
          <w:color w:val="000000"/>
          <w:sz w:val="22"/>
          <w:szCs w:val="22"/>
        </w:rPr>
        <w:t>iscuss the proposed aims as outlined in the proposalette and to establish norms and expectations related to communication, document review,</w:t>
      </w:r>
      <w:r w:rsidR="00135147">
        <w:rPr>
          <w:rFonts w:asciiTheme="minorHAnsi" w:hAnsiTheme="minorHAnsi" w:cs="Calibri"/>
          <w:bCs/>
          <w:color w:val="000000"/>
          <w:sz w:val="22"/>
          <w:szCs w:val="22"/>
        </w:rPr>
        <w:t xml:space="preserve"> dissertation format, authorship</w:t>
      </w:r>
      <w:r w:rsidR="00AC4235" w:rsidRPr="004B3A4E">
        <w:rPr>
          <w:rFonts w:asciiTheme="minorHAnsi" w:hAnsiTheme="minorHAnsi" w:cs="Calibri"/>
          <w:bCs/>
          <w:color w:val="000000"/>
          <w:sz w:val="22"/>
          <w:szCs w:val="22"/>
        </w:rPr>
        <w:t xml:space="preserve"> and timelines</w:t>
      </w:r>
      <w:r w:rsidRPr="004B3A4E">
        <w:rPr>
          <w:rFonts w:asciiTheme="minorHAnsi" w:hAnsiTheme="minorHAnsi" w:cs="Calibri"/>
          <w:bCs/>
          <w:color w:val="000000"/>
          <w:sz w:val="22"/>
          <w:szCs w:val="22"/>
        </w:rPr>
        <w:t xml:space="preserve"> during the proposal writing and dissertation processes. </w:t>
      </w:r>
      <w:r w:rsidR="00AC4235" w:rsidRPr="004B3A4E">
        <w:rPr>
          <w:rFonts w:asciiTheme="minorHAnsi" w:hAnsiTheme="minorHAnsi" w:cs="Calibri"/>
          <w:bCs/>
          <w:color w:val="000000"/>
          <w:sz w:val="22"/>
          <w:szCs w:val="22"/>
        </w:rPr>
        <w:t xml:space="preserve"> </w:t>
      </w:r>
    </w:p>
    <w:p w14:paraId="077CE3FA" w14:textId="77777777" w:rsidR="00AC4235" w:rsidRPr="004B3A4E" w:rsidRDefault="00AC4235"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Cs/>
          <w:color w:val="000000"/>
          <w:sz w:val="22"/>
          <w:szCs w:val="22"/>
        </w:rPr>
      </w:pPr>
    </w:p>
    <w:p w14:paraId="462A9F5F" w14:textId="1F18890A"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color w:val="000000"/>
          <w:sz w:val="22"/>
          <w:szCs w:val="22"/>
        </w:rPr>
      </w:pPr>
      <w:r w:rsidRPr="00234FE8">
        <w:rPr>
          <w:rFonts w:asciiTheme="minorHAnsi" w:hAnsiTheme="minorHAnsi" w:cs="Calibri"/>
          <w:b/>
          <w:color w:val="000000"/>
          <w:sz w:val="22"/>
          <w:szCs w:val="22"/>
        </w:rPr>
        <w:t>The Oral Qualifying Examination</w:t>
      </w:r>
    </w:p>
    <w:p w14:paraId="6C30E1C7" w14:textId="39753E02"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Within a year of passing the written comprehensive examination, students are expected to submit to the dissertation </w:t>
      </w:r>
      <w:r w:rsidR="008E6C61">
        <w:rPr>
          <w:rFonts w:asciiTheme="minorHAnsi" w:hAnsiTheme="minorHAnsi" w:cs="Calibri"/>
          <w:color w:val="000000"/>
          <w:sz w:val="22"/>
          <w:szCs w:val="22"/>
        </w:rPr>
        <w:t>faculty mentor</w:t>
      </w:r>
      <w:r w:rsidRPr="00234FE8">
        <w:rPr>
          <w:rFonts w:asciiTheme="minorHAnsi" w:hAnsiTheme="minorHAnsi" w:cs="Calibri"/>
          <w:color w:val="000000"/>
          <w:sz w:val="22"/>
          <w:szCs w:val="22"/>
        </w:rPr>
        <w:t xml:space="preserve"> a formal dissertation proposal for tentative approval</w:t>
      </w:r>
      <w:r w:rsidR="00880300">
        <w:rPr>
          <w:rFonts w:asciiTheme="minorHAnsi" w:hAnsiTheme="minorHAnsi" w:cs="Calibri"/>
          <w:color w:val="000000"/>
          <w:sz w:val="22"/>
          <w:szCs w:val="22"/>
        </w:rPr>
        <w:t>.</w:t>
      </w:r>
      <w:r w:rsidRPr="00234FE8">
        <w:rPr>
          <w:rFonts w:asciiTheme="minorHAnsi" w:hAnsiTheme="minorHAnsi" w:cs="Calibri"/>
          <w:color w:val="000000"/>
          <w:sz w:val="22"/>
          <w:szCs w:val="22"/>
        </w:rPr>
        <w:t xml:space="preserve"> Proposals must present</w:t>
      </w:r>
      <w:r w:rsidR="008229A3" w:rsidRPr="00234FE8">
        <w:rPr>
          <w:rFonts w:asciiTheme="minorHAnsi" w:hAnsiTheme="minorHAnsi" w:cs="Calibri"/>
          <w:color w:val="000000"/>
          <w:sz w:val="22"/>
          <w:szCs w:val="22"/>
        </w:rPr>
        <w:t>:</w:t>
      </w:r>
      <w:r w:rsidRPr="00234FE8">
        <w:rPr>
          <w:rFonts w:asciiTheme="minorHAnsi" w:hAnsiTheme="minorHAnsi" w:cs="Calibri"/>
          <w:color w:val="000000"/>
          <w:sz w:val="22"/>
          <w:szCs w:val="22"/>
        </w:rPr>
        <w:t xml:space="preserve"> the research questions to be examined, the argument supporting the research questions, the scholarly gap that is addressed, the significance of the proposed research, a literature review, the guiding conceptual or theoretical model, hypotheses (if appropriate to the methods), and a detailed overview of proposed methods. The literature review should be a focused, critical synthesis of the literature that provides the rationale for the proposed research. Students are expected to have, or demonstrate how they will acquire, training through coursework in the proposed methods.</w:t>
      </w:r>
    </w:p>
    <w:p w14:paraId="2A5284C8" w14:textId="0E518C7B"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b/>
          <w:bCs/>
          <w:color w:val="000000"/>
          <w:sz w:val="22"/>
          <w:szCs w:val="22"/>
        </w:rPr>
      </w:pPr>
      <w:r w:rsidRPr="00234FE8">
        <w:rPr>
          <w:rFonts w:asciiTheme="minorHAnsi" w:hAnsiTheme="minorHAnsi" w:cs="Calibri"/>
          <w:color w:val="000000"/>
          <w:sz w:val="22"/>
          <w:szCs w:val="22"/>
        </w:rPr>
        <w:t xml:space="preserve">Copies of the final proposal </w:t>
      </w:r>
      <w:r w:rsidRPr="00234FE8">
        <w:rPr>
          <w:rFonts w:asciiTheme="minorHAnsi" w:hAnsiTheme="minorHAnsi" w:cs="Calibri"/>
          <w:bCs/>
          <w:color w:val="000000"/>
          <w:sz w:val="22"/>
          <w:szCs w:val="22"/>
        </w:rPr>
        <w:t xml:space="preserve">tentatively approved by the dissertation </w:t>
      </w:r>
      <w:r w:rsidR="00880300">
        <w:rPr>
          <w:rFonts w:asciiTheme="minorHAnsi" w:hAnsiTheme="minorHAnsi" w:cs="Calibri"/>
          <w:bCs/>
          <w:color w:val="000000"/>
          <w:sz w:val="22"/>
          <w:szCs w:val="22"/>
        </w:rPr>
        <w:t>chair</w:t>
      </w:r>
      <w:r w:rsidRPr="00234FE8">
        <w:rPr>
          <w:rFonts w:asciiTheme="minorHAnsi" w:hAnsiTheme="minorHAnsi" w:cs="Calibri"/>
          <w:bCs/>
          <w:color w:val="000000"/>
          <w:sz w:val="22"/>
          <w:szCs w:val="22"/>
        </w:rPr>
        <w:t xml:space="preserve"> must be given to the committee members at least </w:t>
      </w:r>
      <w:r w:rsidRPr="00E94F81">
        <w:rPr>
          <w:rFonts w:asciiTheme="minorHAnsi" w:hAnsiTheme="minorHAnsi" w:cs="Calibri"/>
          <w:bCs/>
          <w:i/>
          <w:iCs/>
          <w:color w:val="000000"/>
          <w:sz w:val="22"/>
          <w:szCs w:val="22"/>
        </w:rPr>
        <w:t>three</w:t>
      </w:r>
      <w:r w:rsidRPr="00234FE8">
        <w:rPr>
          <w:rFonts w:asciiTheme="minorHAnsi" w:hAnsiTheme="minorHAnsi" w:cs="Calibri"/>
          <w:bCs/>
          <w:color w:val="000000"/>
          <w:sz w:val="22"/>
          <w:szCs w:val="22"/>
        </w:rPr>
        <w:t xml:space="preserve"> weeks before the oral qualifying examination to allow time for review.</w:t>
      </w:r>
      <w:r w:rsidR="00BD0603">
        <w:rPr>
          <w:rFonts w:asciiTheme="minorHAnsi" w:hAnsiTheme="minorHAnsi" w:cs="Calibri"/>
          <w:bCs/>
          <w:color w:val="000000"/>
          <w:sz w:val="22"/>
          <w:szCs w:val="22"/>
        </w:rPr>
        <w:t xml:space="preserve"> Committee members are not required to provide written or oral feedback to the student on the proposal prior to the oral exam.</w:t>
      </w:r>
      <w:r w:rsidR="00880300">
        <w:rPr>
          <w:rFonts w:asciiTheme="minorHAnsi" w:hAnsiTheme="minorHAnsi" w:cs="Calibri"/>
          <w:bCs/>
          <w:color w:val="000000"/>
          <w:sz w:val="22"/>
          <w:szCs w:val="22"/>
        </w:rPr>
        <w:t xml:space="preserve"> </w:t>
      </w:r>
    </w:p>
    <w:p w14:paraId="7603D439" w14:textId="64DBD544" w:rsidR="00B917DD" w:rsidRPr="00234FE8" w:rsidRDefault="00B917DD" w:rsidP="00B917DD">
      <w:pPr>
        <w:pStyle w:val="BodyText"/>
        <w:spacing w:after="120" w:line="240" w:lineRule="exact"/>
        <w:rPr>
          <w:rFonts w:asciiTheme="minorHAnsi" w:hAnsiTheme="minorHAnsi" w:cs="Calibri"/>
          <w:sz w:val="22"/>
          <w:szCs w:val="22"/>
        </w:rPr>
      </w:pPr>
      <w:r w:rsidRPr="00234FE8">
        <w:rPr>
          <w:rFonts w:asciiTheme="minorHAnsi" w:hAnsiTheme="minorHAnsi" w:cs="Calibri"/>
          <w:sz w:val="22"/>
          <w:szCs w:val="22"/>
        </w:rPr>
        <w:t>The student then participates in a two</w:t>
      </w:r>
      <w:r w:rsidR="001A55E5" w:rsidRPr="00234FE8">
        <w:rPr>
          <w:rFonts w:asciiTheme="minorHAnsi" w:hAnsiTheme="minorHAnsi" w:cs="Calibri"/>
          <w:sz w:val="22"/>
          <w:szCs w:val="22"/>
        </w:rPr>
        <w:t>-</w:t>
      </w:r>
      <w:r w:rsidRPr="00234FE8">
        <w:rPr>
          <w:rFonts w:asciiTheme="minorHAnsi" w:hAnsiTheme="minorHAnsi" w:cs="Calibri"/>
          <w:sz w:val="22"/>
          <w:szCs w:val="22"/>
        </w:rPr>
        <w:t>hour oral examination. The examination focuses primarily on the dissertation proposal, but questions may deal with any subject in which the student is expected to be competent. At the beginning of the orals, students are expected to present a</w:t>
      </w:r>
      <w:r w:rsidR="00BD0603">
        <w:rPr>
          <w:rFonts w:asciiTheme="minorHAnsi" w:hAnsiTheme="minorHAnsi" w:cs="Calibri"/>
          <w:sz w:val="22"/>
          <w:szCs w:val="22"/>
        </w:rPr>
        <w:t>n</w:t>
      </w:r>
      <w:r w:rsidRPr="00234FE8">
        <w:rPr>
          <w:rFonts w:asciiTheme="minorHAnsi" w:hAnsiTheme="minorHAnsi" w:cs="Calibri"/>
          <w:sz w:val="22"/>
          <w:szCs w:val="22"/>
        </w:rPr>
        <w:t xml:space="preserve"> overview </w:t>
      </w:r>
      <w:r w:rsidR="00BD0603">
        <w:rPr>
          <w:rFonts w:asciiTheme="minorHAnsi" w:hAnsiTheme="minorHAnsi" w:cs="Calibri"/>
          <w:sz w:val="22"/>
          <w:szCs w:val="22"/>
        </w:rPr>
        <w:t xml:space="preserve">presentation </w:t>
      </w:r>
      <w:r w:rsidRPr="00234FE8">
        <w:rPr>
          <w:rFonts w:asciiTheme="minorHAnsi" w:hAnsiTheme="minorHAnsi" w:cs="Calibri"/>
          <w:sz w:val="22"/>
          <w:szCs w:val="22"/>
        </w:rPr>
        <w:t>of their proposed research to committee members (</w:t>
      </w:r>
      <w:r w:rsidR="00135147">
        <w:rPr>
          <w:rFonts w:asciiTheme="minorHAnsi" w:hAnsiTheme="minorHAnsi" w:cs="Calibri"/>
          <w:sz w:val="22"/>
          <w:szCs w:val="22"/>
        </w:rPr>
        <w:t xml:space="preserve">approximately </w:t>
      </w:r>
      <w:r w:rsidR="00BD0603">
        <w:rPr>
          <w:rFonts w:asciiTheme="minorHAnsi" w:hAnsiTheme="minorHAnsi" w:cs="Calibri"/>
          <w:sz w:val="22"/>
          <w:szCs w:val="22"/>
        </w:rPr>
        <w:t>20</w:t>
      </w:r>
      <w:r w:rsidRPr="00234FE8">
        <w:rPr>
          <w:rFonts w:asciiTheme="minorHAnsi" w:hAnsiTheme="minorHAnsi" w:cs="Calibri"/>
          <w:sz w:val="22"/>
          <w:szCs w:val="22"/>
        </w:rPr>
        <w:t xml:space="preserve"> minutes in length). </w:t>
      </w:r>
      <w:r w:rsidR="00394292" w:rsidRPr="00234FE8">
        <w:rPr>
          <w:rFonts w:asciiTheme="minorHAnsi" w:hAnsiTheme="minorHAnsi" w:cs="Calibri"/>
          <w:bCs/>
          <w:sz w:val="22"/>
          <w:szCs w:val="22"/>
        </w:rPr>
        <w:t>By the day before the exam, s</w:t>
      </w:r>
      <w:r w:rsidR="00394292" w:rsidRPr="00234FE8">
        <w:rPr>
          <w:rFonts w:asciiTheme="minorHAnsi" w:hAnsiTheme="minorHAnsi" w:cs="Calibri"/>
          <w:sz w:val="22"/>
          <w:szCs w:val="22"/>
        </w:rPr>
        <w:t>tudents must pick up</w:t>
      </w:r>
      <w:r w:rsidR="00963360">
        <w:rPr>
          <w:rFonts w:asciiTheme="minorHAnsi" w:hAnsiTheme="minorHAnsi" w:cs="Calibri"/>
          <w:sz w:val="22"/>
          <w:szCs w:val="22"/>
        </w:rPr>
        <w:t xml:space="preserve"> or obtain electronically</w:t>
      </w:r>
      <w:r w:rsidR="00394292" w:rsidRPr="00234FE8">
        <w:rPr>
          <w:rFonts w:asciiTheme="minorHAnsi" w:hAnsiTheme="minorHAnsi" w:cs="Calibri"/>
          <w:sz w:val="22"/>
          <w:szCs w:val="22"/>
        </w:rPr>
        <w:t xml:space="preserve"> the paperwork for the oral qualifying exam from the </w:t>
      </w:r>
      <w:r w:rsidR="004023FD">
        <w:rPr>
          <w:rFonts w:asciiTheme="minorHAnsi" w:hAnsiTheme="minorHAnsi" w:cs="Calibri"/>
          <w:sz w:val="22"/>
          <w:szCs w:val="22"/>
        </w:rPr>
        <w:t>Academic Coordinator</w:t>
      </w:r>
      <w:r w:rsidR="00394292" w:rsidRPr="00234FE8">
        <w:rPr>
          <w:rFonts w:asciiTheme="minorHAnsi" w:hAnsiTheme="minorHAnsi" w:cs="Calibri"/>
          <w:sz w:val="22"/>
          <w:szCs w:val="22"/>
        </w:rPr>
        <w:t xml:space="preserve"> to take to the orals</w:t>
      </w:r>
      <w:r w:rsidR="00AB47CD">
        <w:rPr>
          <w:rFonts w:asciiTheme="minorHAnsi" w:hAnsiTheme="minorHAnsi" w:cs="Calibri"/>
          <w:sz w:val="22"/>
          <w:szCs w:val="22"/>
        </w:rPr>
        <w:t>.</w:t>
      </w:r>
      <w:r w:rsidR="00D508D0">
        <w:rPr>
          <w:rFonts w:asciiTheme="minorHAnsi" w:hAnsiTheme="minorHAnsi" w:cs="Calibri"/>
          <w:sz w:val="22"/>
          <w:szCs w:val="22"/>
        </w:rPr>
        <w:t xml:space="preserve"> The paperwork is comprised of two documents, the Report of Doctoral Committee Composition and the Doctoral Exam Report.</w:t>
      </w:r>
      <w:r w:rsidR="00AB47CD">
        <w:rPr>
          <w:rFonts w:asciiTheme="minorHAnsi" w:hAnsiTheme="minorHAnsi" w:cs="Calibri"/>
          <w:sz w:val="22"/>
          <w:szCs w:val="22"/>
        </w:rPr>
        <w:t xml:space="preserve"> </w:t>
      </w:r>
      <w:r w:rsidR="00DA7078" w:rsidRPr="00234FE8">
        <w:rPr>
          <w:rFonts w:asciiTheme="minorHAnsi" w:hAnsiTheme="minorHAnsi" w:cs="Calibri"/>
          <w:sz w:val="22"/>
          <w:szCs w:val="22"/>
        </w:rPr>
        <w:t xml:space="preserve">Students are asked not to </w:t>
      </w:r>
      <w:r w:rsidR="00394292" w:rsidRPr="00234FE8">
        <w:rPr>
          <w:rFonts w:asciiTheme="minorHAnsi" w:hAnsiTheme="minorHAnsi" w:cs="Calibri"/>
          <w:sz w:val="22"/>
          <w:szCs w:val="22"/>
        </w:rPr>
        <w:t xml:space="preserve">provide refreshments </w:t>
      </w:r>
      <w:r w:rsidR="001A5713">
        <w:rPr>
          <w:rFonts w:asciiTheme="minorHAnsi" w:hAnsiTheme="minorHAnsi" w:cs="Calibri"/>
          <w:sz w:val="22"/>
          <w:szCs w:val="22"/>
        </w:rPr>
        <w:t xml:space="preserve">during </w:t>
      </w:r>
      <w:r w:rsidR="00DA7078" w:rsidRPr="00234FE8">
        <w:rPr>
          <w:rFonts w:asciiTheme="minorHAnsi" w:hAnsiTheme="minorHAnsi" w:cs="Calibri"/>
          <w:sz w:val="22"/>
          <w:szCs w:val="22"/>
        </w:rPr>
        <w:t xml:space="preserve">the oral qualifying exam. </w:t>
      </w:r>
    </w:p>
    <w:p w14:paraId="0BF17417" w14:textId="0900624B" w:rsidR="00B917DD" w:rsidRPr="00234FE8" w:rsidRDefault="00B917DD" w:rsidP="00B917DD">
      <w:pPr>
        <w:pStyle w:val="BodyText"/>
        <w:spacing w:after="120" w:line="240" w:lineRule="exact"/>
        <w:rPr>
          <w:rFonts w:asciiTheme="minorHAnsi" w:hAnsiTheme="minorHAnsi" w:cs="Calibri"/>
          <w:sz w:val="22"/>
          <w:szCs w:val="22"/>
        </w:rPr>
      </w:pPr>
      <w:r w:rsidRPr="00234FE8">
        <w:rPr>
          <w:rFonts w:asciiTheme="minorHAnsi" w:hAnsiTheme="minorHAnsi" w:cs="Calibri"/>
          <w:sz w:val="22"/>
          <w:szCs w:val="22"/>
        </w:rPr>
        <w:t xml:space="preserve">At the end of the oral qualifying examination, the committee may be satisfied with the proposal and the student’s responses to questions, meaning that the student has passed the oral qualifying examination, thereby receiving approval for the dissertation project. The student may also receive a “conditional pass,” in which case </w:t>
      </w:r>
      <w:r w:rsidR="00AA3854">
        <w:rPr>
          <w:rFonts w:asciiTheme="minorHAnsi" w:hAnsiTheme="minorHAnsi" w:cs="Calibri"/>
          <w:sz w:val="22"/>
          <w:szCs w:val="22"/>
        </w:rPr>
        <w:t xml:space="preserve">the student may pass and </w:t>
      </w:r>
      <w:r w:rsidRPr="00234FE8">
        <w:rPr>
          <w:rFonts w:asciiTheme="minorHAnsi" w:hAnsiTheme="minorHAnsi" w:cs="Calibri"/>
          <w:sz w:val="22"/>
          <w:szCs w:val="22"/>
        </w:rPr>
        <w:t xml:space="preserve">proceed with the project contingent on the minor revisions recommended and approved by the committee. </w:t>
      </w:r>
      <w:r w:rsidR="00BD0603">
        <w:rPr>
          <w:rFonts w:asciiTheme="minorHAnsi" w:hAnsiTheme="minorHAnsi" w:cs="Calibri"/>
          <w:sz w:val="22"/>
          <w:szCs w:val="22"/>
        </w:rPr>
        <w:t>Either way, students are expected to prepare a written summary memo of the key points discussed during the oral exam and a summary of any revisions made to the proposal that is distributed to all committee members</w:t>
      </w:r>
      <w:r w:rsidR="00F40A96">
        <w:rPr>
          <w:rFonts w:asciiTheme="minorHAnsi" w:hAnsiTheme="minorHAnsi" w:cs="Calibri"/>
          <w:sz w:val="22"/>
          <w:szCs w:val="22"/>
        </w:rPr>
        <w:t xml:space="preserve"> and the </w:t>
      </w:r>
      <w:r w:rsidR="004023FD">
        <w:rPr>
          <w:rFonts w:asciiTheme="minorHAnsi" w:hAnsiTheme="minorHAnsi" w:cs="Calibri"/>
          <w:sz w:val="22"/>
          <w:szCs w:val="22"/>
        </w:rPr>
        <w:t>Academic Coordinator</w:t>
      </w:r>
      <w:r w:rsidR="00F40A96">
        <w:rPr>
          <w:rFonts w:asciiTheme="minorHAnsi" w:hAnsiTheme="minorHAnsi" w:cs="Calibri"/>
          <w:sz w:val="22"/>
          <w:szCs w:val="22"/>
        </w:rPr>
        <w:t xml:space="preserve"> to be kept in the student’s file</w:t>
      </w:r>
      <w:r w:rsidR="00BD0603">
        <w:rPr>
          <w:rFonts w:asciiTheme="minorHAnsi" w:hAnsiTheme="minorHAnsi" w:cs="Calibri"/>
          <w:sz w:val="22"/>
          <w:szCs w:val="22"/>
        </w:rPr>
        <w:t xml:space="preserve">. </w:t>
      </w:r>
    </w:p>
    <w:p w14:paraId="48FF40B1" w14:textId="1D538532" w:rsidR="00B917DD" w:rsidRPr="00234FE8" w:rsidRDefault="00B917DD" w:rsidP="00B917DD">
      <w:pPr>
        <w:pStyle w:val="BodyText"/>
        <w:spacing w:line="240" w:lineRule="exact"/>
        <w:rPr>
          <w:rFonts w:asciiTheme="minorHAnsi" w:hAnsiTheme="minorHAnsi" w:cs="Calibri"/>
          <w:sz w:val="22"/>
          <w:szCs w:val="22"/>
        </w:rPr>
      </w:pPr>
      <w:r w:rsidRPr="00234FE8">
        <w:rPr>
          <w:rFonts w:asciiTheme="minorHAnsi" w:hAnsiTheme="minorHAnsi" w:cs="Calibri"/>
          <w:sz w:val="22"/>
          <w:szCs w:val="22"/>
        </w:rPr>
        <w:t xml:space="preserve">If major revisions or a new proposal is recommended, the student must schedule a second oral qualifying examination. If the student does not receive approval for the dissertation project at this point, the oral qualifying exam will be recorded as a failure with the </w:t>
      </w:r>
      <w:r w:rsidR="00315319" w:rsidRPr="00234FE8">
        <w:rPr>
          <w:rFonts w:asciiTheme="minorHAnsi" w:hAnsiTheme="minorHAnsi" w:cs="Calibri"/>
          <w:sz w:val="22"/>
          <w:szCs w:val="22"/>
        </w:rPr>
        <w:t>Graduate School</w:t>
      </w:r>
      <w:r w:rsidRPr="00234FE8">
        <w:rPr>
          <w:rFonts w:asciiTheme="minorHAnsi" w:hAnsiTheme="minorHAnsi" w:cs="Calibri"/>
          <w:sz w:val="22"/>
          <w:szCs w:val="22"/>
        </w:rPr>
        <w:t xml:space="preserve">. </w:t>
      </w:r>
      <w:r w:rsidR="00CD113B">
        <w:rPr>
          <w:rFonts w:asciiTheme="minorHAnsi" w:hAnsiTheme="minorHAnsi" w:cs="Calibri"/>
          <w:sz w:val="22"/>
          <w:szCs w:val="22"/>
        </w:rPr>
        <w:t xml:space="preserve">Per the </w:t>
      </w:r>
      <w:hyperlink r:id="rId29" w:history="1">
        <w:r w:rsidR="00CD113B" w:rsidRPr="00CD113B">
          <w:rPr>
            <w:rStyle w:val="Hyperlink"/>
            <w:rFonts w:asciiTheme="minorHAnsi" w:hAnsiTheme="minorHAnsi" w:cs="Calibri"/>
            <w:sz w:val="22"/>
            <w:szCs w:val="22"/>
          </w:rPr>
          <w:t>graduate school handbook,</w:t>
        </w:r>
      </w:hyperlink>
      <w:r w:rsidR="00CD113B">
        <w:rPr>
          <w:rFonts w:asciiTheme="minorHAnsi" w:hAnsiTheme="minorHAnsi" w:cs="Calibri"/>
          <w:sz w:val="22"/>
          <w:szCs w:val="22"/>
        </w:rPr>
        <w:t xml:space="preserve"> a</w:t>
      </w:r>
      <w:r w:rsidRPr="00234FE8">
        <w:rPr>
          <w:rFonts w:asciiTheme="minorHAnsi" w:hAnsiTheme="minorHAnsi" w:cs="Calibri"/>
          <w:sz w:val="22"/>
          <w:szCs w:val="22"/>
        </w:rPr>
        <w:t xml:space="preserve"> student who fails the oral qualifying exam two times becomes academically ineligible to continue in the program unless the </w:t>
      </w:r>
      <w:r w:rsidR="00394292" w:rsidRPr="00234FE8">
        <w:rPr>
          <w:rFonts w:asciiTheme="minorHAnsi" w:hAnsiTheme="minorHAnsi" w:cs="Calibri"/>
          <w:sz w:val="22"/>
          <w:szCs w:val="22"/>
        </w:rPr>
        <w:t>d</w:t>
      </w:r>
      <w:r w:rsidRPr="00234FE8">
        <w:rPr>
          <w:rFonts w:asciiTheme="minorHAnsi" w:hAnsiTheme="minorHAnsi" w:cs="Calibri"/>
          <w:sz w:val="22"/>
          <w:szCs w:val="22"/>
        </w:rPr>
        <w:t xml:space="preserve">epartment and the Administrative Board of the </w:t>
      </w:r>
      <w:r w:rsidR="00315319" w:rsidRPr="00234FE8">
        <w:rPr>
          <w:rFonts w:asciiTheme="minorHAnsi" w:hAnsiTheme="minorHAnsi" w:cs="Calibri"/>
          <w:sz w:val="22"/>
          <w:szCs w:val="22"/>
        </w:rPr>
        <w:t>Graduate School</w:t>
      </w:r>
      <w:r w:rsidRPr="00234FE8">
        <w:rPr>
          <w:rFonts w:asciiTheme="minorHAnsi" w:hAnsiTheme="minorHAnsi" w:cs="Calibri"/>
          <w:sz w:val="22"/>
          <w:szCs w:val="22"/>
        </w:rPr>
        <w:t xml:space="preserve"> approves </w:t>
      </w:r>
      <w:r w:rsidR="00394292" w:rsidRPr="00234FE8">
        <w:rPr>
          <w:rFonts w:asciiTheme="minorHAnsi" w:hAnsiTheme="minorHAnsi" w:cs="Calibri"/>
          <w:sz w:val="22"/>
          <w:szCs w:val="22"/>
        </w:rPr>
        <w:t>reinstatement</w:t>
      </w:r>
      <w:r w:rsidRPr="00AA3854">
        <w:rPr>
          <w:rFonts w:asciiTheme="minorHAnsi" w:hAnsiTheme="minorHAnsi" w:cstheme="minorHAnsi"/>
          <w:sz w:val="22"/>
          <w:szCs w:val="22"/>
        </w:rPr>
        <w:t>.</w:t>
      </w:r>
      <w:r w:rsidRPr="00234FE8">
        <w:rPr>
          <w:rFonts w:asciiTheme="minorHAnsi" w:hAnsiTheme="minorHAnsi" w:cs="Calibri"/>
          <w:sz w:val="22"/>
          <w:szCs w:val="22"/>
        </w:rPr>
        <w:t xml:space="preserve"> </w:t>
      </w:r>
    </w:p>
    <w:p w14:paraId="036191D5" w14:textId="77777777"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p>
    <w:p w14:paraId="51244F73" w14:textId="77777777" w:rsidR="00B917DD" w:rsidRPr="00234FE8" w:rsidRDefault="00B917DD" w:rsidP="004B3A4E">
      <w:pPr>
        <w:pStyle w:val="Style2"/>
      </w:pPr>
      <w:bookmarkStart w:id="275" w:name="_Toc267050762"/>
      <w:bookmarkStart w:id="276" w:name="_Toc267050859"/>
      <w:bookmarkStart w:id="277" w:name="_Toc267051236"/>
      <w:bookmarkStart w:id="278" w:name="_Toc267051918"/>
      <w:r w:rsidRPr="00234FE8">
        <w:t>Admission to Candidacy</w:t>
      </w:r>
      <w:bookmarkEnd w:id="270"/>
      <w:bookmarkEnd w:id="271"/>
      <w:bookmarkEnd w:id="272"/>
      <w:bookmarkEnd w:id="273"/>
      <w:bookmarkEnd w:id="274"/>
      <w:bookmarkEnd w:id="275"/>
      <w:bookmarkEnd w:id="276"/>
      <w:bookmarkEnd w:id="277"/>
      <w:bookmarkEnd w:id="278"/>
    </w:p>
    <w:p w14:paraId="7908DC05" w14:textId="6775F139" w:rsidR="00B917DD" w:rsidRPr="00234FE8" w:rsidRDefault="00B917DD" w:rsidP="00B917DD">
      <w:pPr>
        <w:pStyle w:val="BodyText"/>
        <w:spacing w:line="240" w:lineRule="exact"/>
        <w:rPr>
          <w:rFonts w:asciiTheme="minorHAnsi" w:hAnsiTheme="minorHAnsi" w:cs="Calibri"/>
          <w:sz w:val="22"/>
          <w:szCs w:val="22"/>
        </w:rPr>
      </w:pPr>
      <w:r w:rsidRPr="00234FE8">
        <w:rPr>
          <w:rFonts w:asciiTheme="minorHAnsi" w:hAnsiTheme="minorHAnsi" w:cs="Calibri"/>
          <w:sz w:val="22"/>
          <w:szCs w:val="22"/>
        </w:rPr>
        <w:t xml:space="preserve">Students </w:t>
      </w:r>
      <w:r w:rsidR="000F3DD9">
        <w:rPr>
          <w:rFonts w:asciiTheme="minorHAnsi" w:hAnsiTheme="minorHAnsi" w:cs="Calibri"/>
          <w:sz w:val="22"/>
          <w:szCs w:val="22"/>
        </w:rPr>
        <w:t>qualify</w:t>
      </w:r>
      <w:r w:rsidRPr="00234FE8">
        <w:rPr>
          <w:rFonts w:asciiTheme="minorHAnsi" w:hAnsiTheme="minorHAnsi" w:cs="Calibri"/>
          <w:sz w:val="22"/>
          <w:szCs w:val="22"/>
        </w:rPr>
        <w:t xml:space="preserve"> for admission to candidacy once they have completed the primary and secondary practica and all required course work, passed the doctoral written comprehensive exam, submitted an acceptable dissertation proposal, and passed the oral qualifying exam. </w:t>
      </w:r>
      <w:r w:rsidR="0049212F">
        <w:rPr>
          <w:rFonts w:asciiTheme="minorHAnsi" w:hAnsiTheme="minorHAnsi" w:cs="Calibri"/>
          <w:sz w:val="22"/>
          <w:szCs w:val="22"/>
        </w:rPr>
        <w:t xml:space="preserve">Students should use the checklist </w:t>
      </w:r>
      <w:r w:rsidR="0049212F" w:rsidRPr="0094459F">
        <w:rPr>
          <w:rFonts w:asciiTheme="minorHAnsi" w:hAnsiTheme="minorHAnsi" w:cs="Calibri"/>
          <w:sz w:val="22"/>
          <w:szCs w:val="22"/>
        </w:rPr>
        <w:t xml:space="preserve">in </w:t>
      </w:r>
      <w:r w:rsidR="0049212F" w:rsidRPr="0094459F">
        <w:rPr>
          <w:rFonts w:asciiTheme="minorHAnsi" w:hAnsiTheme="minorHAnsi" w:cs="Calibri"/>
          <w:b/>
          <w:bCs/>
          <w:sz w:val="22"/>
          <w:szCs w:val="22"/>
        </w:rPr>
        <w:t xml:space="preserve">Appendix </w:t>
      </w:r>
      <w:r w:rsidR="0094459F" w:rsidRPr="0094459F">
        <w:rPr>
          <w:rFonts w:asciiTheme="minorHAnsi" w:hAnsiTheme="minorHAnsi" w:cs="Calibri"/>
          <w:b/>
          <w:bCs/>
          <w:sz w:val="22"/>
          <w:szCs w:val="22"/>
        </w:rPr>
        <w:t>2</w:t>
      </w:r>
      <w:r w:rsidR="0049212F" w:rsidRPr="0094459F">
        <w:rPr>
          <w:rFonts w:asciiTheme="minorHAnsi" w:hAnsiTheme="minorHAnsi" w:cs="Calibri"/>
          <w:sz w:val="22"/>
          <w:szCs w:val="22"/>
        </w:rPr>
        <w:t xml:space="preserve"> (PhD) or </w:t>
      </w:r>
      <w:r w:rsidR="0049212F" w:rsidRPr="0094459F">
        <w:rPr>
          <w:rFonts w:asciiTheme="minorHAnsi" w:hAnsiTheme="minorHAnsi" w:cs="Calibri"/>
          <w:b/>
          <w:bCs/>
          <w:sz w:val="22"/>
          <w:szCs w:val="22"/>
        </w:rPr>
        <w:t xml:space="preserve">Appendix </w:t>
      </w:r>
      <w:r w:rsidR="0094459F" w:rsidRPr="0094459F">
        <w:rPr>
          <w:rFonts w:asciiTheme="minorHAnsi" w:hAnsiTheme="minorHAnsi" w:cs="Calibri"/>
          <w:b/>
          <w:bCs/>
          <w:sz w:val="22"/>
          <w:szCs w:val="22"/>
        </w:rPr>
        <w:t>5</w:t>
      </w:r>
      <w:r w:rsidR="0094459F" w:rsidRPr="0094459F">
        <w:rPr>
          <w:rFonts w:asciiTheme="minorHAnsi" w:hAnsiTheme="minorHAnsi" w:cs="Calibri"/>
          <w:sz w:val="22"/>
          <w:szCs w:val="22"/>
        </w:rPr>
        <w:t xml:space="preserve"> </w:t>
      </w:r>
      <w:r w:rsidR="0049212F" w:rsidRPr="0094459F">
        <w:rPr>
          <w:rFonts w:asciiTheme="minorHAnsi" w:hAnsiTheme="minorHAnsi" w:cs="Calibri"/>
          <w:sz w:val="22"/>
          <w:szCs w:val="22"/>
        </w:rPr>
        <w:t>(MSPH-PhD) to</w:t>
      </w:r>
      <w:r w:rsidR="0049212F">
        <w:rPr>
          <w:rFonts w:asciiTheme="minorHAnsi" w:hAnsiTheme="minorHAnsi" w:cs="Calibri"/>
          <w:sz w:val="22"/>
          <w:szCs w:val="22"/>
        </w:rPr>
        <w:t xml:space="preserve"> track their progress towards candidacy. </w:t>
      </w:r>
      <w:r w:rsidRPr="00234FE8">
        <w:rPr>
          <w:rFonts w:asciiTheme="minorHAnsi" w:hAnsiTheme="minorHAnsi" w:cs="Calibri"/>
          <w:sz w:val="22"/>
          <w:szCs w:val="22"/>
        </w:rPr>
        <w:t xml:space="preserve">The admission to candidacy </w:t>
      </w:r>
      <w:r w:rsidR="000F3DD9">
        <w:rPr>
          <w:rFonts w:asciiTheme="minorHAnsi" w:hAnsiTheme="minorHAnsi" w:cs="Calibri"/>
          <w:sz w:val="22"/>
          <w:szCs w:val="22"/>
        </w:rPr>
        <w:t xml:space="preserve">milestone is fulfilled when the Graduate School has received the </w:t>
      </w:r>
      <w:r w:rsidR="00D508D0">
        <w:rPr>
          <w:rFonts w:asciiTheme="minorHAnsi" w:hAnsiTheme="minorHAnsi" w:cs="Calibri"/>
          <w:sz w:val="22"/>
          <w:szCs w:val="22"/>
        </w:rPr>
        <w:t xml:space="preserve">completed oral exam paperwork from the </w:t>
      </w:r>
      <w:r w:rsidR="004023FD">
        <w:rPr>
          <w:rFonts w:asciiTheme="minorHAnsi" w:hAnsiTheme="minorHAnsi" w:cs="Calibri"/>
          <w:sz w:val="22"/>
          <w:szCs w:val="22"/>
        </w:rPr>
        <w:t>Academic Coordinator</w:t>
      </w:r>
      <w:r w:rsidR="00D508D0">
        <w:rPr>
          <w:rFonts w:asciiTheme="minorHAnsi" w:hAnsiTheme="minorHAnsi" w:cs="Calibri"/>
          <w:sz w:val="22"/>
          <w:szCs w:val="22"/>
        </w:rPr>
        <w:t>.</w:t>
      </w:r>
    </w:p>
    <w:p w14:paraId="63EDA593" w14:textId="77777777"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color w:val="000000"/>
          <w:sz w:val="22"/>
          <w:szCs w:val="22"/>
        </w:rPr>
      </w:pPr>
      <w:bookmarkStart w:id="279" w:name="_Toc499959361"/>
      <w:bookmarkStart w:id="280" w:name="_Toc500319767"/>
      <w:bookmarkStart w:id="281" w:name="_Toc143067386"/>
      <w:bookmarkStart w:id="282" w:name="_Toc235251887"/>
      <w:bookmarkStart w:id="283" w:name="_Toc235252229"/>
      <w:bookmarkStart w:id="284" w:name="_Toc235252293"/>
      <w:bookmarkStart w:id="285" w:name="_Toc235252367"/>
      <w:bookmarkEnd w:id="279"/>
      <w:bookmarkEnd w:id="280"/>
    </w:p>
    <w:p w14:paraId="28869B13" w14:textId="77777777"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color w:val="000000"/>
          <w:sz w:val="22"/>
          <w:szCs w:val="22"/>
        </w:rPr>
      </w:pPr>
      <w:r w:rsidRPr="00234FE8">
        <w:rPr>
          <w:rFonts w:asciiTheme="minorHAnsi" w:hAnsiTheme="minorHAnsi" w:cs="Calibri"/>
          <w:b/>
          <w:color w:val="000000"/>
          <w:sz w:val="22"/>
          <w:szCs w:val="22"/>
        </w:rPr>
        <w:t>Dissertation Format</w:t>
      </w:r>
    </w:p>
    <w:p w14:paraId="4EF7F826" w14:textId="77777777"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Dissertations can follow the traditional monograph format or a manuscript format. Regardless of the dissertation format, the research reported should be of publishable quality, as assessed and agreed on by all members of the committee. Moreover, the student’s work is not simply evaluated on the quality of the publishable papers but on the dissertation project as a whole. </w:t>
      </w:r>
    </w:p>
    <w:p w14:paraId="19F7B840" w14:textId="0BE4DACA"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r w:rsidRPr="00234FE8">
        <w:rPr>
          <w:rFonts w:asciiTheme="minorHAnsi" w:hAnsiTheme="minorHAnsi" w:cs="Calibri"/>
          <w:b/>
          <w:i/>
          <w:color w:val="000000"/>
          <w:sz w:val="22"/>
          <w:szCs w:val="22"/>
        </w:rPr>
        <w:t xml:space="preserve">Monograph format: </w:t>
      </w:r>
      <w:r w:rsidRPr="00234FE8">
        <w:rPr>
          <w:rFonts w:asciiTheme="minorHAnsi" w:hAnsiTheme="minorHAnsi" w:cs="Calibri"/>
          <w:color w:val="000000"/>
          <w:sz w:val="22"/>
          <w:szCs w:val="22"/>
        </w:rPr>
        <w:t xml:space="preserve">The overall structure of a </w:t>
      </w:r>
      <w:r w:rsidR="0047773C">
        <w:rPr>
          <w:rFonts w:asciiTheme="minorHAnsi" w:hAnsiTheme="minorHAnsi" w:cs="Calibri"/>
          <w:color w:val="000000"/>
          <w:sz w:val="22"/>
          <w:szCs w:val="22"/>
        </w:rPr>
        <w:t xml:space="preserve">monograph format </w:t>
      </w:r>
      <w:r w:rsidRPr="00234FE8">
        <w:rPr>
          <w:rFonts w:asciiTheme="minorHAnsi" w:hAnsiTheme="minorHAnsi" w:cs="Calibri"/>
          <w:color w:val="000000"/>
          <w:sz w:val="22"/>
          <w:szCs w:val="22"/>
        </w:rPr>
        <w:t xml:space="preserve">is as follows: </w:t>
      </w:r>
    </w:p>
    <w:p w14:paraId="4F643F0C" w14:textId="77777777" w:rsidR="00B917DD" w:rsidRPr="00234FE8" w:rsidRDefault="00B917DD" w:rsidP="00B917DD">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360"/>
        <w:rPr>
          <w:rFonts w:asciiTheme="minorHAnsi" w:hAnsiTheme="minorHAnsi" w:cs="Calibri"/>
          <w:color w:val="000000"/>
          <w:sz w:val="22"/>
          <w:szCs w:val="22"/>
        </w:rPr>
      </w:pPr>
      <w:r w:rsidRPr="00234FE8">
        <w:rPr>
          <w:rFonts w:asciiTheme="minorHAnsi" w:hAnsiTheme="minorHAnsi" w:cs="Calibri"/>
          <w:color w:val="000000"/>
          <w:sz w:val="22"/>
          <w:szCs w:val="22"/>
        </w:rPr>
        <w:t xml:space="preserve">One or more introductory chapters that include an overview of the research questions to be addressed, the rationale supporting the research questions, the scholarly gap that is addressed, significance of the research, a literature review, a conceptual or theoretical model, and, as appropriate to the methods, hypotheses; </w:t>
      </w:r>
    </w:p>
    <w:p w14:paraId="53D39A5B" w14:textId="77777777" w:rsidR="00B917DD" w:rsidRPr="00234FE8" w:rsidRDefault="00B917DD" w:rsidP="00B917DD">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360"/>
        <w:rPr>
          <w:rFonts w:asciiTheme="minorHAnsi" w:hAnsiTheme="minorHAnsi" w:cs="Calibri"/>
          <w:color w:val="000000"/>
          <w:sz w:val="22"/>
          <w:szCs w:val="22"/>
        </w:rPr>
      </w:pPr>
      <w:r w:rsidRPr="00234FE8">
        <w:rPr>
          <w:rFonts w:asciiTheme="minorHAnsi" w:hAnsiTheme="minorHAnsi" w:cs="Calibri"/>
          <w:color w:val="000000"/>
          <w:sz w:val="22"/>
          <w:szCs w:val="22"/>
        </w:rPr>
        <w:t xml:space="preserve">a methods chapter; </w:t>
      </w:r>
    </w:p>
    <w:p w14:paraId="77D57D95" w14:textId="77777777" w:rsidR="00B917DD" w:rsidRPr="00234FE8" w:rsidRDefault="00B917DD" w:rsidP="00B917DD">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360"/>
        <w:rPr>
          <w:rFonts w:asciiTheme="minorHAnsi" w:hAnsiTheme="minorHAnsi" w:cs="Calibri"/>
          <w:color w:val="000000"/>
          <w:sz w:val="22"/>
          <w:szCs w:val="22"/>
        </w:rPr>
      </w:pPr>
      <w:r w:rsidRPr="00234FE8">
        <w:rPr>
          <w:rFonts w:asciiTheme="minorHAnsi" w:hAnsiTheme="minorHAnsi" w:cs="Calibri"/>
          <w:color w:val="000000"/>
          <w:sz w:val="22"/>
          <w:szCs w:val="22"/>
        </w:rPr>
        <w:t xml:space="preserve">a results chapter(s); </w:t>
      </w:r>
    </w:p>
    <w:p w14:paraId="543FA5E1" w14:textId="77777777" w:rsidR="00B917DD" w:rsidRPr="00234FE8" w:rsidRDefault="00B917DD" w:rsidP="00B917DD">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360"/>
        <w:rPr>
          <w:rFonts w:asciiTheme="minorHAnsi" w:hAnsiTheme="minorHAnsi" w:cs="Calibri"/>
          <w:color w:val="000000"/>
          <w:sz w:val="22"/>
          <w:szCs w:val="22"/>
        </w:rPr>
      </w:pPr>
      <w:r w:rsidRPr="00234FE8">
        <w:rPr>
          <w:rFonts w:asciiTheme="minorHAnsi" w:hAnsiTheme="minorHAnsi" w:cs="Calibri"/>
          <w:color w:val="000000"/>
          <w:sz w:val="22"/>
          <w:szCs w:val="22"/>
        </w:rPr>
        <w:t xml:space="preserve">a synthesis/discussion chapter that integrates all research, discusses strengths and weaknesses, and suggests future directions; and </w:t>
      </w:r>
    </w:p>
    <w:p w14:paraId="28CB802E" w14:textId="77777777" w:rsidR="00B917DD" w:rsidRPr="00234FE8" w:rsidRDefault="00B917DD" w:rsidP="00B917DD">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ind w:left="360"/>
        <w:rPr>
          <w:rFonts w:asciiTheme="minorHAnsi" w:hAnsiTheme="minorHAnsi" w:cs="Calibri"/>
          <w:color w:val="000000"/>
          <w:sz w:val="22"/>
          <w:szCs w:val="22"/>
        </w:rPr>
      </w:pPr>
      <w:r w:rsidRPr="00234FE8">
        <w:rPr>
          <w:rFonts w:asciiTheme="minorHAnsi" w:hAnsiTheme="minorHAnsi" w:cs="Calibri"/>
          <w:color w:val="000000"/>
          <w:sz w:val="22"/>
          <w:szCs w:val="22"/>
        </w:rPr>
        <w:t xml:space="preserve">appendices that may include questionnaires, details on data collection, or other such documents. </w:t>
      </w:r>
    </w:p>
    <w:p w14:paraId="22013D94" w14:textId="77777777"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r w:rsidRPr="00234FE8">
        <w:rPr>
          <w:rFonts w:asciiTheme="minorHAnsi" w:hAnsiTheme="minorHAnsi" w:cs="Calibri"/>
          <w:b/>
          <w:i/>
          <w:color w:val="000000"/>
          <w:sz w:val="22"/>
          <w:szCs w:val="22"/>
        </w:rPr>
        <w:t xml:space="preserve">Manuscript format: </w:t>
      </w:r>
      <w:r w:rsidRPr="00234FE8">
        <w:rPr>
          <w:rFonts w:asciiTheme="minorHAnsi" w:hAnsiTheme="minorHAnsi" w:cs="Calibri"/>
          <w:color w:val="000000"/>
          <w:sz w:val="22"/>
          <w:szCs w:val="22"/>
        </w:rPr>
        <w:t xml:space="preserve">The manuscript format requires at least two journal-length manuscripts that could be altered slightly for submission to refereed journals. These manuscripts </w:t>
      </w:r>
      <w:r w:rsidRPr="00234FE8">
        <w:rPr>
          <w:rFonts w:asciiTheme="minorHAnsi" w:hAnsiTheme="minorHAnsi" w:cs="Calibri"/>
          <w:b/>
          <w:i/>
          <w:color w:val="000000"/>
          <w:sz w:val="22"/>
          <w:szCs w:val="22"/>
        </w:rPr>
        <w:t>must</w:t>
      </w:r>
      <w:r w:rsidRPr="00234FE8">
        <w:rPr>
          <w:rFonts w:asciiTheme="minorHAnsi" w:hAnsiTheme="minorHAnsi" w:cs="Calibri"/>
          <w:color w:val="000000"/>
          <w:sz w:val="22"/>
          <w:szCs w:val="22"/>
        </w:rPr>
        <w:t xml:space="preserve"> be accompanied by additional sections and/or appendices that provide detail normally excluded from articles but that demonstrate the breadth and depth of knowledge expected in the dissertation. The overall structure is as follows: </w:t>
      </w:r>
    </w:p>
    <w:p w14:paraId="24A41A94" w14:textId="64C552D0" w:rsidR="00B917DD" w:rsidRPr="00234FE8" w:rsidRDefault="00B917DD" w:rsidP="00B917DD">
      <w:pPr>
        <w:widowControl w:val="0"/>
        <w:numPr>
          <w:ilvl w:val="0"/>
          <w:numId w:val="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360"/>
        <w:rPr>
          <w:rFonts w:asciiTheme="minorHAnsi" w:hAnsiTheme="minorHAnsi" w:cs="Calibri"/>
          <w:color w:val="000000"/>
          <w:sz w:val="22"/>
          <w:szCs w:val="22"/>
        </w:rPr>
      </w:pPr>
      <w:r w:rsidRPr="00234FE8">
        <w:rPr>
          <w:rFonts w:asciiTheme="minorHAnsi" w:hAnsiTheme="minorHAnsi" w:cs="Calibri"/>
          <w:color w:val="000000"/>
          <w:sz w:val="22"/>
          <w:szCs w:val="22"/>
        </w:rPr>
        <w:t>One or more introductory chapters with an overview of the research questions to be addressed, the rationale supporting the research questions, the scholarly gap that is addressed, a more detailed literature review than appears in a published article (as appropriate depending on the extent of the literature reviewed in the manuscripts), a conceptual or theoretical model</w:t>
      </w:r>
      <w:r w:rsidR="00540636">
        <w:rPr>
          <w:rFonts w:asciiTheme="minorHAnsi" w:hAnsiTheme="minorHAnsi" w:cs="Calibri"/>
          <w:color w:val="000000"/>
          <w:sz w:val="22"/>
          <w:szCs w:val="22"/>
        </w:rPr>
        <w:t xml:space="preserve">, </w:t>
      </w:r>
      <w:r w:rsidRPr="00234FE8">
        <w:rPr>
          <w:rFonts w:asciiTheme="minorHAnsi" w:hAnsiTheme="minorHAnsi" w:cs="Calibri"/>
          <w:color w:val="000000"/>
          <w:sz w:val="22"/>
          <w:szCs w:val="22"/>
        </w:rPr>
        <w:t xml:space="preserve">and, as appropriate to the methods, hypotheses; </w:t>
      </w:r>
    </w:p>
    <w:p w14:paraId="469C6201" w14:textId="77777777" w:rsidR="00B917DD" w:rsidRPr="00234FE8" w:rsidRDefault="00B917DD" w:rsidP="00B917DD">
      <w:pPr>
        <w:widowControl w:val="0"/>
        <w:numPr>
          <w:ilvl w:val="0"/>
          <w:numId w:val="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360"/>
        <w:rPr>
          <w:rFonts w:asciiTheme="minorHAnsi" w:hAnsiTheme="minorHAnsi" w:cs="Calibri"/>
          <w:color w:val="000000"/>
          <w:sz w:val="22"/>
          <w:szCs w:val="22"/>
        </w:rPr>
      </w:pPr>
      <w:r w:rsidRPr="00234FE8">
        <w:rPr>
          <w:rFonts w:asciiTheme="minorHAnsi" w:hAnsiTheme="minorHAnsi" w:cs="Calibri"/>
          <w:color w:val="000000"/>
          <w:sz w:val="22"/>
          <w:szCs w:val="22"/>
        </w:rPr>
        <w:t xml:space="preserve">chapters presenting each of the publishable articles; </w:t>
      </w:r>
    </w:p>
    <w:p w14:paraId="786889B7" w14:textId="77777777" w:rsidR="00B917DD" w:rsidRPr="00234FE8" w:rsidRDefault="00B917DD" w:rsidP="00B917DD">
      <w:pPr>
        <w:widowControl w:val="0"/>
        <w:numPr>
          <w:ilvl w:val="0"/>
          <w:numId w:val="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360"/>
        <w:rPr>
          <w:rFonts w:asciiTheme="minorHAnsi" w:hAnsiTheme="minorHAnsi" w:cs="Calibri"/>
          <w:color w:val="000000"/>
          <w:sz w:val="22"/>
          <w:szCs w:val="22"/>
        </w:rPr>
      </w:pPr>
      <w:r w:rsidRPr="00234FE8">
        <w:rPr>
          <w:rFonts w:asciiTheme="minorHAnsi" w:hAnsiTheme="minorHAnsi" w:cs="Calibri"/>
          <w:color w:val="000000"/>
          <w:sz w:val="22"/>
          <w:szCs w:val="22"/>
        </w:rPr>
        <w:t xml:space="preserve">a synthesis/discussion chapter that integrates all research, discusses strengths and weaknesses, and suggests future directions; and </w:t>
      </w:r>
    </w:p>
    <w:p w14:paraId="5D782B03" w14:textId="41B12291" w:rsidR="00B917DD" w:rsidRPr="00234FE8" w:rsidRDefault="00B917DD" w:rsidP="00B917DD">
      <w:pPr>
        <w:widowControl w:val="0"/>
        <w:numPr>
          <w:ilvl w:val="0"/>
          <w:numId w:val="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ind w:left="360"/>
        <w:rPr>
          <w:rFonts w:asciiTheme="minorHAnsi" w:hAnsiTheme="minorHAnsi" w:cs="Calibri"/>
          <w:color w:val="000000"/>
          <w:sz w:val="22"/>
          <w:szCs w:val="22"/>
        </w:rPr>
      </w:pPr>
      <w:r w:rsidRPr="00234FE8">
        <w:rPr>
          <w:rFonts w:asciiTheme="minorHAnsi" w:hAnsiTheme="minorHAnsi" w:cs="Calibri"/>
          <w:color w:val="000000"/>
          <w:sz w:val="22"/>
          <w:szCs w:val="22"/>
        </w:rPr>
        <w:t>appendices that may include questionnaires, details on data collection</w:t>
      </w:r>
      <w:r w:rsidR="00540636">
        <w:rPr>
          <w:rFonts w:asciiTheme="minorHAnsi" w:hAnsiTheme="minorHAnsi" w:cs="Calibri"/>
          <w:color w:val="000000"/>
          <w:sz w:val="22"/>
          <w:szCs w:val="22"/>
        </w:rPr>
        <w:t xml:space="preserve"> and analysis</w:t>
      </w:r>
      <w:r w:rsidRPr="00234FE8">
        <w:rPr>
          <w:rFonts w:asciiTheme="minorHAnsi" w:hAnsiTheme="minorHAnsi" w:cs="Calibri"/>
          <w:color w:val="000000"/>
          <w:sz w:val="22"/>
          <w:szCs w:val="22"/>
        </w:rPr>
        <w:t xml:space="preserve">, or other such documents. </w:t>
      </w:r>
    </w:p>
    <w:p w14:paraId="661703E7" w14:textId="1F6D08FA"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 xml:space="preserve">The publishable papers stand in place of the traditional methods and results chapters featured in the monograph. Students may include a methods chapter in the dissertation as well, if this adds significantly to the overall coherence of the dissertation. </w:t>
      </w:r>
    </w:p>
    <w:p w14:paraId="1BFDB1C0" w14:textId="34FE0F26"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color w:val="000000"/>
          <w:sz w:val="22"/>
          <w:szCs w:val="22"/>
        </w:rPr>
      </w:pPr>
      <w:r w:rsidRPr="00234FE8">
        <w:rPr>
          <w:rFonts w:asciiTheme="minorHAnsi" w:hAnsiTheme="minorHAnsi" w:cs="Calibri"/>
          <w:b/>
          <w:i/>
          <w:color w:val="000000"/>
          <w:sz w:val="22"/>
          <w:szCs w:val="22"/>
        </w:rPr>
        <w:t xml:space="preserve">Contingencies: </w:t>
      </w:r>
      <w:r w:rsidRPr="00234FE8">
        <w:rPr>
          <w:rFonts w:asciiTheme="minorHAnsi" w:hAnsiTheme="minorHAnsi" w:cs="Calibri"/>
          <w:color w:val="000000"/>
          <w:sz w:val="22"/>
          <w:szCs w:val="22"/>
        </w:rPr>
        <w:t xml:space="preserve">Occasionally, students who propose completing two (or three) papers as part of their dissertations find that their results are better suited to a monograph format, particularly in instances where there are null findings. Students must gain approval from the dissertation </w:t>
      </w:r>
      <w:r w:rsidR="00540636">
        <w:rPr>
          <w:rFonts w:asciiTheme="minorHAnsi" w:hAnsiTheme="minorHAnsi" w:cs="Calibri"/>
          <w:color w:val="000000"/>
          <w:sz w:val="22"/>
          <w:szCs w:val="22"/>
        </w:rPr>
        <w:t>chair</w:t>
      </w:r>
      <w:r w:rsidRPr="00234FE8">
        <w:rPr>
          <w:rFonts w:asciiTheme="minorHAnsi" w:hAnsiTheme="minorHAnsi" w:cs="Calibri"/>
          <w:color w:val="000000"/>
          <w:sz w:val="22"/>
          <w:szCs w:val="22"/>
        </w:rPr>
        <w:t xml:space="preserve"> and the entire committee before modifying their dissertation plans from the paper to the monograph format. In either case, students who have null findings are expected to write up their results, given that they have proposed (and should only have received approval for) important, theoretically and empirically justified research questions. In this context, null findings should be of interest</w:t>
      </w:r>
      <w:r w:rsidR="0049212F">
        <w:rPr>
          <w:rFonts w:asciiTheme="minorHAnsi" w:hAnsiTheme="minorHAnsi" w:cs="Calibri"/>
          <w:color w:val="000000"/>
          <w:sz w:val="22"/>
          <w:szCs w:val="22"/>
        </w:rPr>
        <w:t xml:space="preserve"> and could make a contribution to the field</w:t>
      </w:r>
      <w:r w:rsidRPr="00234FE8">
        <w:rPr>
          <w:rFonts w:asciiTheme="minorHAnsi" w:hAnsiTheme="minorHAnsi" w:cs="Calibri"/>
          <w:color w:val="000000"/>
          <w:sz w:val="22"/>
          <w:szCs w:val="22"/>
        </w:rPr>
        <w:t>.</w:t>
      </w:r>
    </w:p>
    <w:p w14:paraId="6E98DDC0" w14:textId="77777777"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Students who conduct primary data collection occasionally encounter unforeseen problems such as smaller than expected sample sizes or unusable measures. If the proposed research cannot be completed as planned and is not likely to meet the standard of publishable quality, students must seek approval from the dissertation chair and the committee for modifying their dissertation plans and occasionally for re-proposing the dissertation. In some cases, particularly when conducting research on less commonly studied populations or settings, the problems encountered may be instructive and appropriate for publication. Regardless, students are always expected to take a scholarly approach to the methodological process.</w:t>
      </w:r>
    </w:p>
    <w:p w14:paraId="79800821" w14:textId="77777777"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Similarly, students who conduct secondary analysis of already collected data may encounter unforeseen problems that also require modifying or re-proposing the dissertation. In all cases, students are required to gain approval from the dissertation chair and the committee for changes to the previously approved dissertation proposal and to produce a full dissertation in one of the above formats.</w:t>
      </w:r>
    </w:p>
    <w:p w14:paraId="3FC4E415" w14:textId="77777777"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p>
    <w:p w14:paraId="7F6ECA79" w14:textId="4EC241EE"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color w:val="000000"/>
          <w:sz w:val="22"/>
          <w:szCs w:val="22"/>
        </w:rPr>
      </w:pPr>
      <w:r w:rsidRPr="00234FE8">
        <w:rPr>
          <w:rFonts w:asciiTheme="minorHAnsi" w:hAnsiTheme="minorHAnsi" w:cs="Calibri"/>
          <w:b/>
          <w:i/>
          <w:color w:val="000000"/>
          <w:sz w:val="22"/>
          <w:szCs w:val="22"/>
        </w:rPr>
        <w:t>Final Formatting Issues</w:t>
      </w:r>
      <w:r w:rsidRPr="00234FE8">
        <w:rPr>
          <w:rFonts w:asciiTheme="minorHAnsi" w:hAnsiTheme="minorHAnsi" w:cs="Calibri"/>
          <w:b/>
          <w:color w:val="000000"/>
          <w:sz w:val="22"/>
          <w:szCs w:val="22"/>
        </w:rPr>
        <w:t xml:space="preserve">: </w:t>
      </w:r>
      <w:r w:rsidRPr="00234FE8">
        <w:rPr>
          <w:rFonts w:asciiTheme="minorHAnsi" w:hAnsiTheme="minorHAnsi" w:cs="Calibri"/>
          <w:color w:val="000000"/>
          <w:sz w:val="22"/>
          <w:szCs w:val="22"/>
        </w:rPr>
        <w:t xml:space="preserve">The final format of the dissertation is determined by the student’s doctoral dissertation committee at the oral qualifying exam but </w:t>
      </w:r>
      <w:r w:rsidRPr="00234FE8">
        <w:rPr>
          <w:rFonts w:asciiTheme="minorHAnsi" w:hAnsiTheme="minorHAnsi" w:cs="Calibri"/>
          <w:iCs/>
          <w:color w:val="000000"/>
          <w:sz w:val="22"/>
          <w:szCs w:val="22"/>
        </w:rPr>
        <w:t>must be in compliance</w:t>
      </w:r>
      <w:r w:rsidRPr="00234FE8">
        <w:rPr>
          <w:rFonts w:asciiTheme="minorHAnsi" w:hAnsiTheme="minorHAnsi" w:cs="Calibri"/>
          <w:color w:val="000000"/>
          <w:sz w:val="22"/>
          <w:szCs w:val="22"/>
        </w:rPr>
        <w:t xml:space="preserve"> with the </w:t>
      </w:r>
      <w:r w:rsidR="00315319" w:rsidRPr="00234FE8">
        <w:rPr>
          <w:rFonts w:asciiTheme="minorHAnsi" w:hAnsiTheme="minorHAnsi" w:cs="Calibri"/>
          <w:color w:val="000000"/>
          <w:sz w:val="22"/>
          <w:szCs w:val="22"/>
        </w:rPr>
        <w:t>Graduate School</w:t>
      </w:r>
      <w:r w:rsidRPr="00234FE8">
        <w:rPr>
          <w:rFonts w:asciiTheme="minorHAnsi" w:hAnsiTheme="minorHAnsi" w:cs="Calibri"/>
          <w:color w:val="000000"/>
          <w:sz w:val="22"/>
          <w:szCs w:val="22"/>
        </w:rPr>
        <w:t xml:space="preserve">’s regulations about dissertation format and content as outlined in the </w:t>
      </w:r>
      <w:hyperlink r:id="rId30" w:history="1">
        <w:r w:rsidR="00315319" w:rsidRPr="00CD113B">
          <w:rPr>
            <w:rStyle w:val="Hyperlink"/>
            <w:rFonts w:asciiTheme="minorHAnsi" w:hAnsiTheme="minorHAnsi" w:cs="Calibri"/>
            <w:i/>
            <w:sz w:val="22"/>
            <w:szCs w:val="22"/>
          </w:rPr>
          <w:t>Graduate School</w:t>
        </w:r>
        <w:r w:rsidRPr="00CD113B">
          <w:rPr>
            <w:rStyle w:val="Hyperlink"/>
            <w:rFonts w:asciiTheme="minorHAnsi" w:hAnsiTheme="minorHAnsi" w:cs="Calibri"/>
            <w:i/>
            <w:sz w:val="22"/>
            <w:szCs w:val="22"/>
          </w:rPr>
          <w:t xml:space="preserve"> Thesis and Dissertation Guide</w:t>
        </w:r>
      </w:hyperlink>
      <w:r w:rsidRPr="00234FE8">
        <w:rPr>
          <w:rFonts w:asciiTheme="minorHAnsi" w:hAnsiTheme="minorHAnsi" w:cs="Calibri"/>
          <w:i/>
          <w:color w:val="000000"/>
          <w:sz w:val="22"/>
          <w:szCs w:val="22"/>
        </w:rPr>
        <w:t>.</w:t>
      </w:r>
      <w:r w:rsidRPr="00234FE8">
        <w:rPr>
          <w:rFonts w:asciiTheme="minorHAnsi" w:hAnsiTheme="minorHAnsi" w:cs="Calibri"/>
          <w:color w:val="000000"/>
          <w:sz w:val="22"/>
          <w:szCs w:val="22"/>
        </w:rPr>
        <w:t xml:space="preserve"> The </w:t>
      </w:r>
      <w:r w:rsidR="00315319" w:rsidRPr="00234FE8">
        <w:rPr>
          <w:rFonts w:asciiTheme="minorHAnsi" w:hAnsiTheme="minorHAnsi" w:cs="Calibri"/>
          <w:color w:val="000000"/>
          <w:sz w:val="22"/>
          <w:szCs w:val="22"/>
        </w:rPr>
        <w:t>Graduate School</w:t>
      </w:r>
      <w:r w:rsidRPr="00234FE8">
        <w:rPr>
          <w:rFonts w:asciiTheme="minorHAnsi" w:hAnsiTheme="minorHAnsi" w:cs="Calibri"/>
          <w:color w:val="000000"/>
          <w:sz w:val="22"/>
          <w:szCs w:val="22"/>
        </w:rPr>
        <w:t xml:space="preserve"> requires that dissertations be submitted electronically. Directions for doing so can be found in the </w:t>
      </w:r>
      <w:r w:rsidR="00315319" w:rsidRPr="00234FE8">
        <w:rPr>
          <w:rFonts w:asciiTheme="minorHAnsi" w:hAnsiTheme="minorHAnsi" w:cs="Calibri"/>
          <w:i/>
          <w:color w:val="000000"/>
          <w:sz w:val="22"/>
          <w:szCs w:val="22"/>
        </w:rPr>
        <w:t>Graduate School</w:t>
      </w:r>
      <w:r w:rsidRPr="00234FE8">
        <w:rPr>
          <w:rFonts w:asciiTheme="minorHAnsi" w:hAnsiTheme="minorHAnsi" w:cs="Calibri"/>
          <w:i/>
          <w:color w:val="000000"/>
          <w:sz w:val="22"/>
          <w:szCs w:val="22"/>
        </w:rPr>
        <w:t xml:space="preserve"> Thesis and Dissertation Guide</w:t>
      </w:r>
      <w:r w:rsidRPr="00234FE8">
        <w:rPr>
          <w:rFonts w:asciiTheme="minorHAnsi" w:hAnsiTheme="minorHAnsi" w:cs="Calibri"/>
          <w:color w:val="000000"/>
          <w:sz w:val="22"/>
          <w:szCs w:val="22"/>
        </w:rPr>
        <w:t xml:space="preserve">. </w:t>
      </w:r>
    </w:p>
    <w:p w14:paraId="585A83C9" w14:textId="204D704C" w:rsidR="00B917DD" w:rsidRPr="00234FE8" w:rsidRDefault="00B917DD" w:rsidP="00B917DD">
      <w:pPr>
        <w:spacing w:after="120" w:line="240" w:lineRule="exact"/>
        <w:rPr>
          <w:rFonts w:asciiTheme="minorHAnsi" w:hAnsiTheme="minorHAnsi" w:cs="Calibri"/>
          <w:sz w:val="22"/>
          <w:szCs w:val="22"/>
        </w:rPr>
      </w:pPr>
      <w:r w:rsidRPr="00234FE8">
        <w:rPr>
          <w:rFonts w:asciiTheme="minorHAnsi" w:hAnsiTheme="minorHAnsi" w:cs="Calibri"/>
          <w:b/>
          <w:i/>
          <w:sz w:val="22"/>
          <w:szCs w:val="22"/>
        </w:rPr>
        <w:t>Publication and Authorship.</w:t>
      </w:r>
      <w:r w:rsidRPr="00234FE8">
        <w:rPr>
          <w:rFonts w:asciiTheme="minorHAnsi" w:hAnsiTheme="minorHAnsi" w:cs="Calibri"/>
          <w:i/>
          <w:sz w:val="22"/>
          <w:szCs w:val="22"/>
        </w:rPr>
        <w:t xml:space="preserve"> </w:t>
      </w:r>
      <w:r w:rsidRPr="00234FE8">
        <w:rPr>
          <w:rFonts w:asciiTheme="minorHAnsi" w:hAnsiTheme="minorHAnsi" w:cs="Calibri"/>
          <w:sz w:val="22"/>
          <w:szCs w:val="22"/>
        </w:rPr>
        <w:t>Students who wish to submit manuscripts that count as part of their dissertations to peer-reviewed journals prior to the dissertation defense may do so only with the approval of the dissertation chair and review and consultation with all committee members. The student and chair must plan a time</w:t>
      </w:r>
      <w:r w:rsidR="001A5713">
        <w:rPr>
          <w:rFonts w:asciiTheme="minorHAnsi" w:hAnsiTheme="minorHAnsi" w:cs="Calibri"/>
          <w:sz w:val="22"/>
          <w:szCs w:val="22"/>
        </w:rPr>
        <w:t>line</w:t>
      </w:r>
      <w:r w:rsidRPr="00234FE8">
        <w:rPr>
          <w:rFonts w:asciiTheme="minorHAnsi" w:hAnsiTheme="minorHAnsi" w:cs="Calibri"/>
          <w:sz w:val="22"/>
          <w:szCs w:val="22"/>
        </w:rPr>
        <w:t xml:space="preserve"> that allows adequate time for committee member review of the manuscripts</w:t>
      </w:r>
      <w:r w:rsidR="0049212F">
        <w:rPr>
          <w:rFonts w:asciiTheme="minorHAnsi" w:hAnsiTheme="minorHAnsi" w:cs="Calibri"/>
          <w:sz w:val="22"/>
          <w:szCs w:val="22"/>
        </w:rPr>
        <w:t xml:space="preserve"> before submission</w:t>
      </w:r>
      <w:r w:rsidRPr="00234FE8">
        <w:rPr>
          <w:rFonts w:asciiTheme="minorHAnsi" w:hAnsiTheme="minorHAnsi" w:cs="Calibri"/>
          <w:sz w:val="22"/>
          <w:szCs w:val="22"/>
        </w:rPr>
        <w:t xml:space="preserve">. </w:t>
      </w:r>
    </w:p>
    <w:p w14:paraId="237E8B5D" w14:textId="6F804C5B" w:rsidR="00B917DD" w:rsidRPr="00234FE8" w:rsidRDefault="00B917DD" w:rsidP="00B917DD">
      <w:pPr>
        <w:spacing w:after="120" w:line="240" w:lineRule="exact"/>
        <w:rPr>
          <w:rFonts w:asciiTheme="minorHAnsi" w:hAnsiTheme="minorHAnsi" w:cs="Calibri"/>
          <w:sz w:val="22"/>
          <w:szCs w:val="22"/>
        </w:rPr>
      </w:pPr>
      <w:r w:rsidRPr="00234FE8">
        <w:rPr>
          <w:rFonts w:asciiTheme="minorHAnsi" w:hAnsiTheme="minorHAnsi" w:cs="Calibri"/>
          <w:sz w:val="22"/>
          <w:szCs w:val="22"/>
        </w:rPr>
        <w:t xml:space="preserve">The discipline of public health is collaborative in nature, with authorship on publications often reflecting this collaborative approach. Given this convention, the dissertation chair is usually a co-author on publications proceeding from the dissertation. Other committee members may be named as co-authors, as appropriate, depending on their contributions. </w:t>
      </w:r>
    </w:p>
    <w:p w14:paraId="48B5445A" w14:textId="50539FA9" w:rsidR="00B917DD" w:rsidRPr="00234FE8" w:rsidRDefault="00B917DD" w:rsidP="00B917DD">
      <w:pPr>
        <w:spacing w:line="240" w:lineRule="exact"/>
        <w:rPr>
          <w:rFonts w:asciiTheme="minorHAnsi" w:hAnsiTheme="minorHAnsi" w:cs="Calibri"/>
          <w:sz w:val="22"/>
          <w:szCs w:val="22"/>
        </w:rPr>
      </w:pPr>
      <w:r w:rsidRPr="00234FE8">
        <w:rPr>
          <w:rFonts w:asciiTheme="minorHAnsi" w:hAnsiTheme="minorHAnsi" w:cs="Calibri"/>
          <w:sz w:val="22"/>
          <w:szCs w:val="22"/>
        </w:rPr>
        <w:t xml:space="preserve">Students are encouraged to consult with their dissertation chairs on authorship guidelines. Likewise, dissertation chairs are encouraged to take the lead on helping the student negotiate authorship roles with other committee members, as appropriate. </w:t>
      </w:r>
      <w:r w:rsidR="0049212F">
        <w:rPr>
          <w:rFonts w:asciiTheme="minorHAnsi" w:hAnsiTheme="minorHAnsi" w:cs="Calibri"/>
          <w:sz w:val="22"/>
          <w:szCs w:val="22"/>
        </w:rPr>
        <w:t xml:space="preserve">Discussions regarding co-authorship </w:t>
      </w:r>
      <w:r w:rsidR="00E1364B">
        <w:rPr>
          <w:rFonts w:asciiTheme="minorHAnsi" w:hAnsiTheme="minorHAnsi" w:cs="Calibri"/>
          <w:sz w:val="22"/>
          <w:szCs w:val="22"/>
        </w:rPr>
        <w:t xml:space="preserve">can </w:t>
      </w:r>
      <w:r w:rsidR="0049212F">
        <w:rPr>
          <w:rFonts w:asciiTheme="minorHAnsi" w:hAnsiTheme="minorHAnsi" w:cs="Calibri"/>
          <w:sz w:val="22"/>
          <w:szCs w:val="22"/>
        </w:rPr>
        <w:t>begin as early as the initial committee norming meeting described above</w:t>
      </w:r>
      <w:r w:rsidR="00E1364B">
        <w:rPr>
          <w:rFonts w:asciiTheme="minorHAnsi" w:hAnsiTheme="minorHAnsi" w:cs="Calibri"/>
          <w:sz w:val="22"/>
          <w:szCs w:val="22"/>
        </w:rPr>
        <w:t xml:space="preserve">, </w:t>
      </w:r>
      <w:r w:rsidR="00E1364B" w:rsidRPr="00234FE8">
        <w:rPr>
          <w:rFonts w:asciiTheme="minorHAnsi" w:hAnsiTheme="minorHAnsi" w:cs="Calibri"/>
          <w:sz w:val="22"/>
          <w:szCs w:val="22"/>
        </w:rPr>
        <w:t>with the understanding that co-authorship will need to be revisited later because of the evolving nature of the dissertation process and of committee members’ contributions</w:t>
      </w:r>
      <w:r w:rsidR="0049212F">
        <w:rPr>
          <w:rFonts w:asciiTheme="minorHAnsi" w:hAnsiTheme="minorHAnsi" w:cs="Calibri"/>
          <w:sz w:val="22"/>
          <w:szCs w:val="22"/>
        </w:rPr>
        <w:t xml:space="preserve">. </w:t>
      </w:r>
      <w:r w:rsidRPr="00234FE8">
        <w:rPr>
          <w:rFonts w:asciiTheme="minorHAnsi" w:hAnsiTheme="minorHAnsi" w:cs="Calibri"/>
          <w:sz w:val="22"/>
          <w:szCs w:val="22"/>
        </w:rPr>
        <w:t xml:space="preserve">Students and dissertation chairs may wish to consult authorship guidelines articulated in the journals to which students intend to submit their papers. In other cases, the </w:t>
      </w:r>
      <w:r w:rsidR="00C067B1" w:rsidRPr="00234FE8">
        <w:rPr>
          <w:rFonts w:asciiTheme="minorHAnsi" w:hAnsiTheme="minorHAnsi" w:cs="Calibri"/>
          <w:sz w:val="22"/>
          <w:szCs w:val="22"/>
        </w:rPr>
        <w:t xml:space="preserve">student </w:t>
      </w:r>
      <w:r w:rsidRPr="00234FE8">
        <w:rPr>
          <w:rFonts w:asciiTheme="minorHAnsi" w:hAnsiTheme="minorHAnsi" w:cs="Calibri"/>
          <w:sz w:val="22"/>
          <w:szCs w:val="22"/>
        </w:rPr>
        <w:t>and chair may prefer to discuss authorship roles at the conclusion of the dissertation defense. Regardless of the timing, co-authorship decisions should reflect collegiality and a shared understanding of the responsibilities and contributions of co-authors.</w:t>
      </w:r>
    </w:p>
    <w:p w14:paraId="6D0C1B2A" w14:textId="77777777" w:rsidR="00B917DD" w:rsidRPr="00234FE8" w:rsidRDefault="00B917DD" w:rsidP="00B917DD">
      <w:pPr>
        <w:spacing w:line="240" w:lineRule="exact"/>
        <w:rPr>
          <w:rFonts w:asciiTheme="minorHAnsi" w:hAnsiTheme="minorHAnsi" w:cs="Calibri"/>
          <w:sz w:val="22"/>
          <w:szCs w:val="22"/>
        </w:rPr>
      </w:pPr>
    </w:p>
    <w:p w14:paraId="047B1EBC" w14:textId="77777777" w:rsidR="00B917DD" w:rsidRPr="00234FE8" w:rsidRDefault="00B917DD" w:rsidP="004B3A4E">
      <w:pPr>
        <w:pStyle w:val="Style2"/>
      </w:pPr>
      <w:bookmarkStart w:id="286" w:name="_Toc267050763"/>
      <w:bookmarkStart w:id="287" w:name="_Toc267050860"/>
      <w:bookmarkStart w:id="288" w:name="_Toc267051237"/>
      <w:bookmarkStart w:id="289" w:name="_Toc267051919"/>
      <w:bookmarkStart w:id="290" w:name="_Toc143067387"/>
      <w:bookmarkStart w:id="291" w:name="_Toc235251888"/>
      <w:bookmarkStart w:id="292" w:name="_Toc235252230"/>
      <w:bookmarkStart w:id="293" w:name="_Toc235252294"/>
      <w:bookmarkStart w:id="294" w:name="_Toc235252368"/>
      <w:bookmarkEnd w:id="281"/>
      <w:bookmarkEnd w:id="282"/>
      <w:bookmarkEnd w:id="283"/>
      <w:bookmarkEnd w:id="284"/>
      <w:bookmarkEnd w:id="285"/>
      <w:r w:rsidRPr="00234FE8">
        <w:t>Defense Timeline</w:t>
      </w:r>
      <w:bookmarkEnd w:id="286"/>
      <w:bookmarkEnd w:id="287"/>
      <w:bookmarkEnd w:id="288"/>
      <w:bookmarkEnd w:id="289"/>
    </w:p>
    <w:p w14:paraId="0256CB2C" w14:textId="555C5874"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The written dissertation must be in final form prior to the defense. Following the defense, substantive changes should be minimal. To achieve these goals, each committee member needs to have reviewed thoroughly the entire final document well in advance of the defense</w:t>
      </w:r>
      <w:r w:rsidRPr="00234FE8">
        <w:rPr>
          <w:rFonts w:asciiTheme="minorHAnsi" w:hAnsiTheme="minorHAnsi" w:cs="Calibri"/>
          <w:bCs/>
          <w:color w:val="000000"/>
          <w:sz w:val="22"/>
          <w:szCs w:val="22"/>
        </w:rPr>
        <w:t>.</w:t>
      </w:r>
      <w:r w:rsidRPr="00234FE8">
        <w:rPr>
          <w:rFonts w:asciiTheme="minorHAnsi" w:hAnsiTheme="minorHAnsi" w:cs="Calibri"/>
          <w:color w:val="000000"/>
          <w:sz w:val="22"/>
          <w:szCs w:val="22"/>
        </w:rPr>
        <w:t xml:space="preserve"> The timetable of events around the defense is shown in </w:t>
      </w:r>
      <w:r w:rsidRPr="007154D5">
        <w:rPr>
          <w:rFonts w:asciiTheme="minorHAnsi" w:hAnsiTheme="minorHAnsi" w:cs="Calibri"/>
          <w:b/>
          <w:bCs/>
          <w:color w:val="000000"/>
          <w:sz w:val="22"/>
          <w:szCs w:val="22"/>
        </w:rPr>
        <w:t>Table 4</w:t>
      </w:r>
      <w:r w:rsidRPr="00234FE8">
        <w:rPr>
          <w:rFonts w:asciiTheme="minorHAnsi" w:hAnsiTheme="minorHAnsi" w:cs="Calibri"/>
          <w:color w:val="000000"/>
          <w:sz w:val="22"/>
          <w:szCs w:val="22"/>
        </w:rPr>
        <w:t xml:space="preserve"> and elaborated below. Adherence to the timetable should help assure that students go into the defense with a high</w:t>
      </w:r>
      <w:r w:rsidR="00E1364B">
        <w:rPr>
          <w:rFonts w:asciiTheme="minorHAnsi" w:hAnsiTheme="minorHAnsi" w:cs="Calibri"/>
          <w:color w:val="000000"/>
          <w:sz w:val="22"/>
          <w:szCs w:val="22"/>
        </w:rPr>
        <w:t>-</w:t>
      </w:r>
      <w:r w:rsidRPr="00234FE8">
        <w:rPr>
          <w:rFonts w:asciiTheme="minorHAnsi" w:hAnsiTheme="minorHAnsi" w:cs="Calibri"/>
          <w:color w:val="000000"/>
          <w:sz w:val="22"/>
          <w:szCs w:val="22"/>
        </w:rPr>
        <w:t>quality dissertation. Students and faculty alike must a</w:t>
      </w:r>
      <w:r w:rsidRPr="00234FE8">
        <w:rPr>
          <w:rFonts w:asciiTheme="minorHAnsi" w:hAnsiTheme="minorHAnsi" w:cs="Calibri"/>
          <w:bCs/>
          <w:color w:val="000000"/>
          <w:sz w:val="22"/>
          <w:szCs w:val="22"/>
        </w:rPr>
        <w:t>dhere to the timeline</w:t>
      </w:r>
      <w:r w:rsidRPr="00234FE8">
        <w:rPr>
          <w:rFonts w:asciiTheme="minorHAnsi" w:hAnsiTheme="minorHAnsi" w:cs="Calibri"/>
          <w:color w:val="000000"/>
          <w:sz w:val="22"/>
          <w:szCs w:val="22"/>
        </w:rPr>
        <w:t xml:space="preserve">. </w:t>
      </w:r>
      <w:r w:rsidR="00540636">
        <w:rPr>
          <w:rFonts w:asciiTheme="minorHAnsi" w:hAnsiTheme="minorHAnsi" w:cs="Calibri"/>
          <w:color w:val="000000"/>
          <w:sz w:val="22"/>
          <w:szCs w:val="22"/>
        </w:rPr>
        <w:t>E</w:t>
      </w:r>
      <w:r w:rsidRPr="00234FE8">
        <w:rPr>
          <w:rFonts w:asciiTheme="minorHAnsi" w:hAnsiTheme="minorHAnsi" w:cs="Calibri"/>
          <w:color w:val="000000"/>
          <w:sz w:val="22"/>
          <w:szCs w:val="22"/>
        </w:rPr>
        <w:t xml:space="preserve">xpectations for </w:t>
      </w:r>
      <w:r w:rsidR="00540636">
        <w:rPr>
          <w:rFonts w:asciiTheme="minorHAnsi" w:hAnsiTheme="minorHAnsi" w:cs="Calibri"/>
          <w:color w:val="000000"/>
          <w:sz w:val="22"/>
          <w:szCs w:val="22"/>
        </w:rPr>
        <w:t xml:space="preserve">the </w:t>
      </w:r>
      <w:r w:rsidRPr="00234FE8">
        <w:rPr>
          <w:rFonts w:asciiTheme="minorHAnsi" w:hAnsiTheme="minorHAnsi" w:cs="Calibri"/>
          <w:color w:val="000000"/>
          <w:sz w:val="22"/>
          <w:szCs w:val="22"/>
        </w:rPr>
        <w:t xml:space="preserve">level of participation in reviewing drafts by </w:t>
      </w:r>
      <w:r w:rsidR="00C43C9F">
        <w:rPr>
          <w:rFonts w:asciiTheme="minorHAnsi" w:hAnsiTheme="minorHAnsi" w:cs="Calibri"/>
          <w:color w:val="000000"/>
          <w:sz w:val="22"/>
          <w:szCs w:val="22"/>
        </w:rPr>
        <w:t xml:space="preserve">the </w:t>
      </w:r>
      <w:r w:rsidR="00540636">
        <w:rPr>
          <w:rFonts w:asciiTheme="minorHAnsi" w:hAnsiTheme="minorHAnsi" w:cs="Calibri"/>
          <w:color w:val="000000"/>
          <w:sz w:val="22"/>
          <w:szCs w:val="22"/>
        </w:rPr>
        <w:t xml:space="preserve">committee </w:t>
      </w:r>
      <w:r w:rsidR="00E1364B">
        <w:rPr>
          <w:rFonts w:asciiTheme="minorHAnsi" w:hAnsiTheme="minorHAnsi" w:cs="Calibri"/>
          <w:color w:val="000000"/>
          <w:sz w:val="22"/>
          <w:szCs w:val="22"/>
        </w:rPr>
        <w:t xml:space="preserve">should be </w:t>
      </w:r>
      <w:r w:rsidRPr="00234FE8">
        <w:rPr>
          <w:rFonts w:asciiTheme="minorHAnsi" w:hAnsiTheme="minorHAnsi" w:cs="Calibri"/>
          <w:color w:val="000000"/>
          <w:sz w:val="22"/>
          <w:szCs w:val="22"/>
        </w:rPr>
        <w:t>negotiated by the student</w:t>
      </w:r>
      <w:r w:rsidR="00540636">
        <w:rPr>
          <w:rFonts w:asciiTheme="minorHAnsi" w:hAnsiTheme="minorHAnsi" w:cs="Calibri"/>
          <w:color w:val="000000"/>
          <w:sz w:val="22"/>
          <w:szCs w:val="22"/>
        </w:rPr>
        <w:t xml:space="preserve"> and</w:t>
      </w:r>
      <w:r w:rsidRPr="00234FE8">
        <w:rPr>
          <w:rFonts w:asciiTheme="minorHAnsi" w:hAnsiTheme="minorHAnsi" w:cs="Calibri"/>
          <w:color w:val="000000"/>
          <w:sz w:val="22"/>
          <w:szCs w:val="22"/>
        </w:rPr>
        <w:t xml:space="preserve"> dissertation chair</w:t>
      </w:r>
      <w:r w:rsidR="00540636">
        <w:rPr>
          <w:rFonts w:asciiTheme="minorHAnsi" w:hAnsiTheme="minorHAnsi" w:cs="Calibri"/>
          <w:color w:val="000000"/>
          <w:sz w:val="22"/>
          <w:szCs w:val="22"/>
        </w:rPr>
        <w:t xml:space="preserve"> in consult with </w:t>
      </w:r>
      <w:r w:rsidR="00C43C9F">
        <w:rPr>
          <w:rFonts w:asciiTheme="minorHAnsi" w:hAnsiTheme="minorHAnsi" w:cs="Calibri"/>
          <w:color w:val="000000"/>
          <w:sz w:val="22"/>
          <w:szCs w:val="22"/>
        </w:rPr>
        <w:t xml:space="preserve">each </w:t>
      </w:r>
      <w:r w:rsidR="00540636">
        <w:rPr>
          <w:rFonts w:asciiTheme="minorHAnsi" w:hAnsiTheme="minorHAnsi" w:cs="Calibri"/>
          <w:color w:val="000000"/>
          <w:sz w:val="22"/>
          <w:szCs w:val="22"/>
        </w:rPr>
        <w:t xml:space="preserve">committee member. </w:t>
      </w:r>
    </w:p>
    <w:p w14:paraId="56BD054A" w14:textId="06CE2EE7" w:rsidR="00B917DD" w:rsidRPr="00234FE8" w:rsidRDefault="00BD0603" w:rsidP="00B917DD">
      <w:pPr>
        <w:spacing w:after="120" w:line="240" w:lineRule="exact"/>
        <w:rPr>
          <w:rFonts w:asciiTheme="minorHAnsi" w:hAnsiTheme="minorHAnsi" w:cs="Calibri"/>
          <w:sz w:val="22"/>
          <w:szCs w:val="22"/>
        </w:rPr>
      </w:pPr>
      <w:r>
        <w:rPr>
          <w:rFonts w:asciiTheme="minorHAnsi" w:hAnsiTheme="minorHAnsi" w:cs="Calibri"/>
          <w:i/>
          <w:sz w:val="22"/>
          <w:szCs w:val="22"/>
        </w:rPr>
        <w:t xml:space="preserve">Scheduling a </w:t>
      </w:r>
      <w:r w:rsidR="00B917DD" w:rsidRPr="00234FE8">
        <w:rPr>
          <w:rFonts w:asciiTheme="minorHAnsi" w:hAnsiTheme="minorHAnsi" w:cs="Calibri"/>
          <w:i/>
          <w:sz w:val="22"/>
          <w:szCs w:val="22"/>
        </w:rPr>
        <w:t>defense date</w:t>
      </w:r>
      <w:r w:rsidR="00B917DD" w:rsidRPr="00234FE8">
        <w:rPr>
          <w:rFonts w:asciiTheme="minorHAnsi" w:hAnsiTheme="minorHAnsi" w:cs="Calibri"/>
          <w:sz w:val="22"/>
          <w:szCs w:val="22"/>
        </w:rPr>
        <w:t xml:space="preserve">: Because of the need to coordinate multiple schedules, the student may schedule a tentative defense date with committee members before having approval to go forward with the defense. When scheduling the date, the student must make it clear to committee members that the date is tentative and contingent on receiving approval from all committee members to go forward. Students may not expedite the scheduling or rescheduling of the defense in order to avoid the requirement to pay tuition when the defense occurs, because of an impending start date for a job, postdoctoral fellowship, or for other professional or familial obligation. The schedule must allow adequate time for chair and committee review and feedback and adequate time for the student to respond to that feedback and incorporate necessary changes. </w:t>
      </w:r>
    </w:p>
    <w:p w14:paraId="2C80CB77" w14:textId="706E8711" w:rsidR="00B917DD" w:rsidRPr="00234FE8" w:rsidRDefault="009233D1" w:rsidP="00B917DD">
      <w:pPr>
        <w:spacing w:after="120" w:line="240" w:lineRule="exact"/>
        <w:rPr>
          <w:rFonts w:asciiTheme="minorHAnsi" w:hAnsiTheme="minorHAnsi" w:cs="Calibri"/>
          <w:sz w:val="22"/>
          <w:szCs w:val="22"/>
        </w:rPr>
      </w:pPr>
      <w:r>
        <w:rPr>
          <w:rFonts w:asciiTheme="minorHAnsi" w:hAnsiTheme="minorHAnsi" w:cs="Calibri"/>
          <w:i/>
          <w:sz w:val="22"/>
          <w:szCs w:val="22"/>
        </w:rPr>
        <w:t xml:space="preserve">Submitting complete draft: </w:t>
      </w:r>
      <w:r w:rsidR="00B917DD" w:rsidRPr="00234FE8">
        <w:rPr>
          <w:rFonts w:asciiTheme="minorHAnsi" w:hAnsiTheme="minorHAnsi" w:cs="Calibri"/>
          <w:sz w:val="22"/>
          <w:szCs w:val="22"/>
        </w:rPr>
        <w:t xml:space="preserve">After receiving approval from the dissertation chair to do so, the student should submit a complete draft of the dissertation to the committee members. </w:t>
      </w:r>
      <w:r>
        <w:rPr>
          <w:rFonts w:asciiTheme="minorHAnsi" w:hAnsiTheme="minorHAnsi" w:cs="Calibri"/>
          <w:sz w:val="22"/>
          <w:szCs w:val="22"/>
        </w:rPr>
        <w:t xml:space="preserve">This draft should be sent to the committee </w:t>
      </w:r>
      <w:r w:rsidRPr="00CD113B">
        <w:rPr>
          <w:rFonts w:asciiTheme="minorHAnsi" w:hAnsiTheme="minorHAnsi" w:cs="Calibri"/>
          <w:i/>
          <w:iCs/>
          <w:sz w:val="22"/>
          <w:szCs w:val="22"/>
        </w:rPr>
        <w:t>no less than 3 weeks</w:t>
      </w:r>
      <w:r>
        <w:rPr>
          <w:rFonts w:asciiTheme="minorHAnsi" w:hAnsiTheme="minorHAnsi" w:cs="Calibri"/>
          <w:sz w:val="22"/>
          <w:szCs w:val="22"/>
        </w:rPr>
        <w:t xml:space="preserve"> before the schedule</w:t>
      </w:r>
      <w:r w:rsidR="00C43C9F">
        <w:rPr>
          <w:rFonts w:asciiTheme="minorHAnsi" w:hAnsiTheme="minorHAnsi" w:cs="Calibri"/>
          <w:sz w:val="22"/>
          <w:szCs w:val="22"/>
        </w:rPr>
        <w:t>d</w:t>
      </w:r>
      <w:r>
        <w:rPr>
          <w:rFonts w:asciiTheme="minorHAnsi" w:hAnsiTheme="minorHAnsi" w:cs="Calibri"/>
          <w:sz w:val="22"/>
          <w:szCs w:val="22"/>
        </w:rPr>
        <w:t xml:space="preserve"> dissertation date. </w:t>
      </w:r>
      <w:r w:rsidR="00BD0603">
        <w:rPr>
          <w:rFonts w:asciiTheme="minorHAnsi" w:hAnsiTheme="minorHAnsi" w:cs="Calibri"/>
          <w:sz w:val="22"/>
          <w:szCs w:val="22"/>
        </w:rPr>
        <w:t xml:space="preserve">It is possible that some or all committee members will have already reviewed drafts of the manuscripts and provided feedback. </w:t>
      </w:r>
      <w:r w:rsidR="00AF76CF" w:rsidRPr="00234FE8">
        <w:rPr>
          <w:rFonts w:asciiTheme="minorHAnsi" w:hAnsiTheme="minorHAnsi" w:cs="Calibri"/>
          <w:sz w:val="22"/>
          <w:szCs w:val="22"/>
        </w:rPr>
        <w:t>T</w:t>
      </w:r>
      <w:r w:rsidR="00B917DD" w:rsidRPr="00234FE8">
        <w:rPr>
          <w:rFonts w:asciiTheme="minorHAnsi" w:hAnsiTheme="minorHAnsi" w:cs="Calibri"/>
          <w:sz w:val="22"/>
          <w:szCs w:val="22"/>
        </w:rPr>
        <w:t xml:space="preserve">he student </w:t>
      </w:r>
      <w:r w:rsidR="00AF76CF" w:rsidRPr="00234FE8">
        <w:rPr>
          <w:rFonts w:asciiTheme="minorHAnsi" w:hAnsiTheme="minorHAnsi" w:cs="Calibri"/>
          <w:sz w:val="22"/>
          <w:szCs w:val="22"/>
        </w:rPr>
        <w:t xml:space="preserve">may invite committee members to meet in </w:t>
      </w:r>
      <w:r>
        <w:rPr>
          <w:rFonts w:asciiTheme="minorHAnsi" w:hAnsiTheme="minorHAnsi" w:cs="Calibri"/>
          <w:sz w:val="22"/>
          <w:szCs w:val="22"/>
        </w:rPr>
        <w:t xml:space="preserve">one to </w:t>
      </w:r>
      <w:r w:rsidR="00AF76CF" w:rsidRPr="00234FE8">
        <w:rPr>
          <w:rFonts w:asciiTheme="minorHAnsi" w:hAnsiTheme="minorHAnsi" w:cs="Calibri"/>
          <w:sz w:val="22"/>
          <w:szCs w:val="22"/>
        </w:rPr>
        <w:t xml:space="preserve">two weeks to </w:t>
      </w:r>
      <w:r w:rsidR="00B917DD" w:rsidRPr="00234FE8">
        <w:rPr>
          <w:rFonts w:asciiTheme="minorHAnsi" w:hAnsiTheme="minorHAnsi" w:cs="Calibri"/>
          <w:sz w:val="22"/>
          <w:szCs w:val="22"/>
        </w:rPr>
        <w:t xml:space="preserve">discuss committee members’ feedback and desired revisions. </w:t>
      </w:r>
      <w:r w:rsidR="00AF76CF" w:rsidRPr="00234FE8">
        <w:rPr>
          <w:rFonts w:asciiTheme="minorHAnsi" w:hAnsiTheme="minorHAnsi" w:cs="Calibri"/>
          <w:sz w:val="22"/>
          <w:szCs w:val="22"/>
        </w:rPr>
        <w:t xml:space="preserve">Committee members, however, are not obligated to meet with the student or provide feedback in advance of the dissertation defense. Committee members, however, must affirm </w:t>
      </w:r>
      <w:r w:rsidR="00E1364B">
        <w:rPr>
          <w:rFonts w:asciiTheme="minorHAnsi" w:hAnsiTheme="minorHAnsi" w:cs="Calibri"/>
          <w:sz w:val="22"/>
          <w:szCs w:val="22"/>
        </w:rPr>
        <w:t xml:space="preserve">to the chair </w:t>
      </w:r>
      <w:r w:rsidR="00B917DD" w:rsidRPr="00234FE8">
        <w:rPr>
          <w:rFonts w:asciiTheme="minorHAnsi" w:hAnsiTheme="minorHAnsi" w:cs="Calibri"/>
          <w:sz w:val="22"/>
          <w:szCs w:val="22"/>
        </w:rPr>
        <w:t xml:space="preserve">whether it is appropriate for the student to go forward with the defense or to reschedule the date pending further revisions. Note that University holidays may not be counted in calculating the defense timeline. </w:t>
      </w:r>
    </w:p>
    <w:p w14:paraId="640A6E11" w14:textId="77777777" w:rsidR="00B917DD" w:rsidRPr="00234FE8" w:rsidRDefault="00B917DD" w:rsidP="00B917DD">
      <w:pPr>
        <w:spacing w:after="120" w:line="240" w:lineRule="exact"/>
        <w:rPr>
          <w:rFonts w:asciiTheme="minorHAnsi" w:hAnsiTheme="minorHAnsi" w:cs="Calibri"/>
          <w:sz w:val="22"/>
          <w:szCs w:val="22"/>
        </w:rPr>
      </w:pPr>
      <w:r w:rsidRPr="00234FE8">
        <w:rPr>
          <w:rFonts w:asciiTheme="minorHAnsi" w:hAnsiTheme="minorHAnsi" w:cs="Calibri"/>
          <w:sz w:val="22"/>
          <w:szCs w:val="22"/>
        </w:rPr>
        <w:t>If any committee member is not satisfied that the dissertation is ready to be defended, the student must revise the dissertation, distribute it to the committee for another round of review, and re-schedule the date of the defense. Before the defense can be announced, the chair must affirm with each committee member that the student is ready to go forward with the defense.</w:t>
      </w:r>
    </w:p>
    <w:p w14:paraId="7F2D7A35" w14:textId="3F45D700" w:rsidR="00B917DD" w:rsidRDefault="00E1364B" w:rsidP="00B917DD">
      <w:pPr>
        <w:spacing w:after="120" w:line="240" w:lineRule="exact"/>
        <w:rPr>
          <w:rFonts w:asciiTheme="minorHAnsi" w:hAnsiTheme="minorHAnsi" w:cs="Calibri"/>
          <w:color w:val="000000"/>
          <w:sz w:val="22"/>
          <w:szCs w:val="22"/>
        </w:rPr>
      </w:pPr>
      <w:r>
        <w:rPr>
          <w:rFonts w:asciiTheme="minorHAnsi" w:hAnsiTheme="minorHAnsi" w:cs="Calibri"/>
          <w:i/>
          <w:sz w:val="22"/>
          <w:szCs w:val="22"/>
        </w:rPr>
        <w:t>Announcement</w:t>
      </w:r>
      <w:r w:rsidR="00B917DD" w:rsidRPr="00234FE8">
        <w:rPr>
          <w:rFonts w:asciiTheme="minorHAnsi" w:hAnsiTheme="minorHAnsi" w:cs="Calibri"/>
          <w:sz w:val="22"/>
          <w:szCs w:val="22"/>
        </w:rPr>
        <w:t xml:space="preserve">: </w:t>
      </w:r>
      <w:r>
        <w:rPr>
          <w:rFonts w:asciiTheme="minorHAnsi" w:hAnsiTheme="minorHAnsi" w:cs="Calibri"/>
          <w:sz w:val="22"/>
          <w:szCs w:val="22"/>
        </w:rPr>
        <w:t xml:space="preserve">One to </w:t>
      </w:r>
      <w:r w:rsidR="00BD0603">
        <w:rPr>
          <w:rFonts w:asciiTheme="minorHAnsi" w:hAnsiTheme="minorHAnsi" w:cs="Calibri"/>
          <w:sz w:val="22"/>
          <w:szCs w:val="22"/>
        </w:rPr>
        <w:t>two weeks before the scheduled defense date, t</w:t>
      </w:r>
      <w:r w:rsidR="00B917DD" w:rsidRPr="00234FE8">
        <w:rPr>
          <w:rFonts w:asciiTheme="minorHAnsi" w:hAnsiTheme="minorHAnsi" w:cs="Calibri"/>
          <w:sz w:val="22"/>
          <w:szCs w:val="22"/>
        </w:rPr>
        <w:t xml:space="preserve">he chair sends an announcement via email to all departmental faculty, students and the </w:t>
      </w:r>
      <w:r w:rsidR="004023FD">
        <w:rPr>
          <w:rFonts w:asciiTheme="minorHAnsi" w:hAnsiTheme="minorHAnsi" w:cs="Calibri"/>
          <w:sz w:val="22"/>
          <w:szCs w:val="22"/>
        </w:rPr>
        <w:t>Academic Coordinator</w:t>
      </w:r>
      <w:r w:rsidR="00B917DD" w:rsidRPr="00234FE8">
        <w:rPr>
          <w:rFonts w:asciiTheme="minorHAnsi" w:hAnsiTheme="minorHAnsi" w:cs="Calibri"/>
          <w:sz w:val="22"/>
          <w:szCs w:val="22"/>
        </w:rPr>
        <w:t xml:space="preserve"> that gives the title of the dissertation and the date, time, and location of the public presentation. The abstract should be attached. Students should arrange for the </w:t>
      </w:r>
      <w:r w:rsidR="00B917DD" w:rsidRPr="00234FE8">
        <w:rPr>
          <w:rFonts w:asciiTheme="minorHAnsi" w:hAnsiTheme="minorHAnsi" w:cs="Calibri"/>
          <w:color w:val="000000"/>
          <w:sz w:val="22"/>
          <w:szCs w:val="22"/>
        </w:rPr>
        <w:t xml:space="preserve">dissertation presentation to be announced on the </w:t>
      </w:r>
      <w:r w:rsidR="00613F5B" w:rsidRPr="00234FE8">
        <w:rPr>
          <w:rFonts w:asciiTheme="minorHAnsi" w:hAnsiTheme="minorHAnsi" w:cs="Calibri"/>
          <w:color w:val="000000"/>
          <w:sz w:val="22"/>
          <w:szCs w:val="22"/>
        </w:rPr>
        <w:t>SPH</w:t>
      </w:r>
      <w:r w:rsidR="00B917DD" w:rsidRPr="00234FE8">
        <w:rPr>
          <w:rFonts w:asciiTheme="minorHAnsi" w:hAnsiTheme="minorHAnsi" w:cs="Calibri"/>
          <w:color w:val="000000"/>
          <w:sz w:val="22"/>
          <w:szCs w:val="22"/>
        </w:rPr>
        <w:t>-wide calendar</w:t>
      </w:r>
      <w:r w:rsidR="00C43C9F">
        <w:rPr>
          <w:rFonts w:asciiTheme="minorHAnsi" w:hAnsiTheme="minorHAnsi" w:cs="Calibri"/>
          <w:color w:val="000000"/>
          <w:sz w:val="22"/>
          <w:szCs w:val="22"/>
        </w:rPr>
        <w:t xml:space="preserve"> (s</w:t>
      </w:r>
      <w:r w:rsidR="00B917DD" w:rsidRPr="00234FE8">
        <w:rPr>
          <w:rFonts w:asciiTheme="minorHAnsi" w:hAnsiTheme="minorHAnsi" w:cs="Calibri"/>
          <w:color w:val="000000"/>
          <w:sz w:val="22"/>
          <w:szCs w:val="22"/>
        </w:rPr>
        <w:t xml:space="preserve">ee the </w:t>
      </w:r>
      <w:r w:rsidR="00AF76CF" w:rsidRPr="00234FE8">
        <w:rPr>
          <w:rFonts w:asciiTheme="minorHAnsi" w:hAnsiTheme="minorHAnsi" w:cs="Calibri"/>
          <w:color w:val="000000"/>
          <w:sz w:val="22"/>
          <w:szCs w:val="22"/>
        </w:rPr>
        <w:t>d</w:t>
      </w:r>
      <w:r w:rsidR="00B917DD" w:rsidRPr="00234FE8">
        <w:rPr>
          <w:rFonts w:asciiTheme="minorHAnsi" w:hAnsiTheme="minorHAnsi" w:cs="Calibri"/>
          <w:color w:val="000000"/>
          <w:sz w:val="22"/>
          <w:szCs w:val="22"/>
        </w:rPr>
        <w:t>epartment chair’s assistant for help with this task).</w:t>
      </w:r>
    </w:p>
    <w:p w14:paraId="0DBC5F31" w14:textId="786F34DD" w:rsidR="00194B1A" w:rsidRDefault="00194B1A" w:rsidP="00B917DD">
      <w:pPr>
        <w:spacing w:after="120" w:line="240" w:lineRule="exact"/>
        <w:rPr>
          <w:rFonts w:asciiTheme="minorHAnsi" w:hAnsiTheme="minorHAnsi" w:cs="Calibri"/>
          <w:color w:val="000000"/>
          <w:sz w:val="22"/>
          <w:szCs w:val="22"/>
        </w:rPr>
      </w:pPr>
    </w:p>
    <w:p w14:paraId="5D4C06C2" w14:textId="48AC1FB6" w:rsidR="00095B0E" w:rsidRDefault="00095B0E" w:rsidP="00B917DD">
      <w:pPr>
        <w:spacing w:after="120" w:line="240" w:lineRule="exact"/>
        <w:rPr>
          <w:rFonts w:asciiTheme="minorHAnsi" w:hAnsiTheme="minorHAnsi" w:cs="Calibri"/>
          <w:color w:val="000000"/>
          <w:sz w:val="22"/>
          <w:szCs w:val="22"/>
        </w:rPr>
      </w:pPr>
    </w:p>
    <w:p w14:paraId="0E495DCA" w14:textId="77777777" w:rsidR="00095B0E" w:rsidRDefault="00095B0E" w:rsidP="00B917DD">
      <w:pPr>
        <w:spacing w:after="120" w:line="240" w:lineRule="exact"/>
        <w:rPr>
          <w:rFonts w:asciiTheme="minorHAnsi" w:hAnsiTheme="minorHAnsi" w:cs="Calibri"/>
          <w:color w:val="000000"/>
          <w:sz w:val="22"/>
          <w:szCs w:val="22"/>
        </w:rPr>
      </w:pPr>
    </w:p>
    <w:p w14:paraId="4EFE2BC7" w14:textId="77777777" w:rsidR="0047773C" w:rsidRDefault="0047773C" w:rsidP="00B917DD">
      <w:pPr>
        <w:spacing w:after="120" w:line="240" w:lineRule="exact"/>
        <w:rPr>
          <w:rFonts w:asciiTheme="minorHAnsi" w:hAnsiTheme="minorHAnsi" w:cs="Calibri"/>
          <w:color w:val="000000"/>
          <w:sz w:val="22"/>
          <w:szCs w:val="22"/>
        </w:rPr>
      </w:pPr>
    </w:p>
    <w:p w14:paraId="42F7407F" w14:textId="0ECE70DC" w:rsidR="00194B1A" w:rsidRDefault="00194B1A" w:rsidP="00B917DD">
      <w:pPr>
        <w:spacing w:after="120" w:line="240" w:lineRule="exact"/>
        <w:rPr>
          <w:rFonts w:asciiTheme="minorHAnsi" w:hAnsiTheme="minorHAnsi" w:cs="Calibri"/>
          <w:color w:val="000000"/>
          <w:sz w:val="22"/>
          <w:szCs w:val="22"/>
        </w:rPr>
      </w:pPr>
    </w:p>
    <w:p w14:paraId="20CC69B6" w14:textId="5D003106" w:rsidR="0053234E" w:rsidRDefault="0053234E" w:rsidP="00B917DD">
      <w:pPr>
        <w:spacing w:after="120" w:line="240" w:lineRule="exact"/>
        <w:rPr>
          <w:rFonts w:asciiTheme="minorHAnsi" w:hAnsiTheme="minorHAnsi" w:cs="Calibri"/>
          <w:color w:val="000000"/>
          <w:sz w:val="22"/>
          <w:szCs w:val="22"/>
        </w:rPr>
      </w:pPr>
    </w:p>
    <w:p w14:paraId="0EB64303" w14:textId="56C1CA21" w:rsidR="00B917DD" w:rsidRPr="00D4309C"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heme="minorHAnsi" w:hAnsiTheme="minorHAnsi" w:cs="Calibri"/>
          <w:b/>
          <w:bCs/>
          <w:sz w:val="22"/>
          <w:szCs w:val="22"/>
        </w:rPr>
      </w:pPr>
      <w:bookmarkStart w:id="295" w:name="_Toc267050764"/>
      <w:bookmarkStart w:id="296" w:name="_Toc267050861"/>
      <w:bookmarkStart w:id="297" w:name="_Toc267051238"/>
      <w:bookmarkStart w:id="298" w:name="_Toc267051920"/>
      <w:r w:rsidRPr="00D4309C">
        <w:rPr>
          <w:rFonts w:asciiTheme="minorHAnsi" w:hAnsiTheme="minorHAnsi" w:cs="Calibri"/>
          <w:b/>
          <w:bCs/>
          <w:sz w:val="22"/>
          <w:szCs w:val="22"/>
        </w:rPr>
        <w:t>Table 4. Dissertation Defense Timeline</w:t>
      </w:r>
    </w:p>
    <w:tbl>
      <w:tblPr>
        <w:tblW w:w="0" w:type="auto"/>
        <w:tblBorders>
          <w:top w:val="single" w:sz="12" w:space="0" w:color="008000"/>
          <w:bottom w:val="single" w:sz="12" w:space="0" w:color="008000"/>
        </w:tblBorders>
        <w:tblLook w:val="01E0" w:firstRow="1" w:lastRow="1" w:firstColumn="1" w:lastColumn="1" w:noHBand="0" w:noVBand="0"/>
      </w:tblPr>
      <w:tblGrid>
        <w:gridCol w:w="4977"/>
        <w:gridCol w:w="2924"/>
        <w:gridCol w:w="1459"/>
      </w:tblGrid>
      <w:tr w:rsidR="00B917DD" w:rsidRPr="00234FE8" w14:paraId="24C66DA7" w14:textId="77777777" w:rsidTr="005D4A05">
        <w:tc>
          <w:tcPr>
            <w:tcW w:w="0" w:type="auto"/>
            <w:tcBorders>
              <w:top w:val="single" w:sz="12" w:space="0" w:color="4F81BD" w:themeColor="accent1"/>
              <w:bottom w:val="single" w:sz="6" w:space="0" w:color="4F81BD" w:themeColor="accent1"/>
            </w:tcBorders>
            <w:shd w:val="clear" w:color="auto" w:fill="auto"/>
          </w:tcPr>
          <w:p w14:paraId="01357208" w14:textId="77777777"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cs="Calibri"/>
                <w:b/>
                <w:bCs/>
                <w:sz w:val="20"/>
              </w:rPr>
            </w:pPr>
          </w:p>
          <w:p w14:paraId="7A644943" w14:textId="77777777"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cs="Calibri"/>
                <w:b/>
                <w:bCs/>
                <w:sz w:val="20"/>
              </w:rPr>
            </w:pPr>
            <w:r w:rsidRPr="00234FE8">
              <w:rPr>
                <w:rFonts w:asciiTheme="minorHAnsi" w:hAnsiTheme="minorHAnsi" w:cs="Calibri"/>
                <w:b/>
                <w:bCs/>
                <w:sz w:val="20"/>
              </w:rPr>
              <w:t>Event</w:t>
            </w:r>
          </w:p>
        </w:tc>
        <w:tc>
          <w:tcPr>
            <w:tcW w:w="0" w:type="auto"/>
            <w:tcBorders>
              <w:top w:val="single" w:sz="12" w:space="0" w:color="4F81BD" w:themeColor="accent1"/>
              <w:bottom w:val="single" w:sz="6" w:space="0" w:color="4F81BD" w:themeColor="accent1"/>
            </w:tcBorders>
            <w:shd w:val="clear" w:color="auto" w:fill="auto"/>
          </w:tcPr>
          <w:p w14:paraId="745B7D8F" w14:textId="77777777"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cs="Calibri"/>
                <w:b/>
                <w:bCs/>
                <w:sz w:val="20"/>
              </w:rPr>
            </w:pPr>
          </w:p>
          <w:p w14:paraId="74ECC3D1" w14:textId="77777777"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cs="Calibri"/>
                <w:b/>
                <w:bCs/>
                <w:sz w:val="20"/>
                <w:vertAlign w:val="superscript"/>
              </w:rPr>
            </w:pPr>
            <w:r w:rsidRPr="00234FE8">
              <w:rPr>
                <w:rFonts w:asciiTheme="minorHAnsi" w:hAnsiTheme="minorHAnsi" w:cs="Calibri"/>
                <w:b/>
                <w:bCs/>
                <w:sz w:val="20"/>
              </w:rPr>
              <w:t>Timing</w:t>
            </w:r>
            <w:r w:rsidRPr="00234FE8">
              <w:rPr>
                <w:rFonts w:asciiTheme="minorHAnsi" w:hAnsiTheme="minorHAnsi" w:cs="Calibri"/>
                <w:b/>
                <w:bCs/>
                <w:sz w:val="20"/>
                <w:vertAlign w:val="superscript"/>
              </w:rPr>
              <w:t>1</w:t>
            </w:r>
          </w:p>
        </w:tc>
        <w:tc>
          <w:tcPr>
            <w:tcW w:w="0" w:type="auto"/>
            <w:tcBorders>
              <w:top w:val="single" w:sz="12" w:space="0" w:color="4F81BD" w:themeColor="accent1"/>
              <w:bottom w:val="single" w:sz="6" w:space="0" w:color="4F81BD" w:themeColor="accent1"/>
            </w:tcBorders>
            <w:shd w:val="clear" w:color="auto" w:fill="auto"/>
          </w:tcPr>
          <w:p w14:paraId="3A212648" w14:textId="77777777"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cs="Calibri"/>
                <w:b/>
                <w:bCs/>
                <w:sz w:val="20"/>
              </w:rPr>
            </w:pPr>
            <w:r w:rsidRPr="00234FE8">
              <w:rPr>
                <w:rFonts w:asciiTheme="minorHAnsi" w:hAnsiTheme="minorHAnsi" w:cs="Calibri"/>
                <w:b/>
                <w:bCs/>
                <w:sz w:val="20"/>
              </w:rPr>
              <w:t>Person Responsible</w:t>
            </w:r>
          </w:p>
        </w:tc>
      </w:tr>
      <w:tr w:rsidR="00B917DD" w:rsidRPr="00234FE8" w14:paraId="25270D5A" w14:textId="77777777" w:rsidTr="005D4A05">
        <w:tc>
          <w:tcPr>
            <w:tcW w:w="0" w:type="auto"/>
            <w:tcBorders>
              <w:top w:val="single" w:sz="6" w:space="0" w:color="4F81BD" w:themeColor="accent1"/>
              <w:bottom w:val="nil"/>
            </w:tcBorders>
            <w:shd w:val="clear" w:color="auto" w:fill="auto"/>
          </w:tcPr>
          <w:p w14:paraId="6B695CCF" w14:textId="77777777"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bCs/>
                <w:sz w:val="20"/>
              </w:rPr>
            </w:pPr>
            <w:r w:rsidRPr="00234FE8">
              <w:rPr>
                <w:rFonts w:asciiTheme="minorHAnsi" w:hAnsiTheme="minorHAnsi" w:cs="Calibri"/>
                <w:bCs/>
                <w:sz w:val="20"/>
              </w:rPr>
              <w:t>Schedule tentative date for defense with committee members and reserve room(s) for public presentation and private defense</w:t>
            </w:r>
          </w:p>
        </w:tc>
        <w:tc>
          <w:tcPr>
            <w:tcW w:w="0" w:type="auto"/>
            <w:tcBorders>
              <w:top w:val="single" w:sz="6" w:space="0" w:color="4F81BD" w:themeColor="accent1"/>
            </w:tcBorders>
            <w:shd w:val="clear" w:color="auto" w:fill="auto"/>
          </w:tcPr>
          <w:p w14:paraId="441A536E" w14:textId="31644B8F"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bCs/>
                <w:sz w:val="20"/>
              </w:rPr>
            </w:pPr>
            <w:r w:rsidRPr="00234FE8">
              <w:rPr>
                <w:rFonts w:asciiTheme="minorHAnsi" w:hAnsiTheme="minorHAnsi" w:cs="Calibri"/>
                <w:bCs/>
                <w:sz w:val="20"/>
              </w:rPr>
              <w:t>Several weeks</w:t>
            </w:r>
            <w:r w:rsidR="00E1364B">
              <w:rPr>
                <w:rFonts w:asciiTheme="minorHAnsi" w:hAnsiTheme="minorHAnsi" w:cs="Calibri"/>
                <w:bCs/>
                <w:sz w:val="20"/>
              </w:rPr>
              <w:t xml:space="preserve"> or months</w:t>
            </w:r>
            <w:r w:rsidRPr="00234FE8">
              <w:rPr>
                <w:rFonts w:asciiTheme="minorHAnsi" w:hAnsiTheme="minorHAnsi" w:cs="Calibri"/>
                <w:bCs/>
                <w:sz w:val="20"/>
              </w:rPr>
              <w:t xml:space="preserve"> in advance</w:t>
            </w:r>
          </w:p>
        </w:tc>
        <w:tc>
          <w:tcPr>
            <w:tcW w:w="0" w:type="auto"/>
            <w:tcBorders>
              <w:top w:val="single" w:sz="6" w:space="0" w:color="4F81BD" w:themeColor="accent1"/>
            </w:tcBorders>
            <w:shd w:val="clear" w:color="auto" w:fill="auto"/>
          </w:tcPr>
          <w:p w14:paraId="40FF81E5" w14:textId="77777777"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cs="Calibri"/>
                <w:bCs/>
                <w:sz w:val="20"/>
              </w:rPr>
            </w:pPr>
            <w:r w:rsidRPr="00234FE8">
              <w:rPr>
                <w:rFonts w:asciiTheme="minorHAnsi" w:hAnsiTheme="minorHAnsi" w:cs="Calibri"/>
                <w:bCs/>
                <w:sz w:val="20"/>
              </w:rPr>
              <w:t>Student</w:t>
            </w:r>
          </w:p>
        </w:tc>
      </w:tr>
      <w:tr w:rsidR="00B917DD" w:rsidRPr="00234FE8" w14:paraId="4508D06E" w14:textId="77777777" w:rsidTr="005D4A05">
        <w:tc>
          <w:tcPr>
            <w:tcW w:w="0" w:type="auto"/>
            <w:tcBorders>
              <w:top w:val="nil"/>
              <w:bottom w:val="nil"/>
            </w:tcBorders>
            <w:shd w:val="clear" w:color="auto" w:fill="auto"/>
          </w:tcPr>
          <w:p w14:paraId="66380365" w14:textId="64D74F3F"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bCs/>
                <w:sz w:val="20"/>
              </w:rPr>
            </w:pPr>
            <w:r w:rsidRPr="00234FE8">
              <w:rPr>
                <w:rFonts w:asciiTheme="minorHAnsi" w:hAnsiTheme="minorHAnsi" w:cs="Calibri"/>
                <w:bCs/>
                <w:sz w:val="20"/>
              </w:rPr>
              <w:t xml:space="preserve">Submit </w:t>
            </w:r>
            <w:r w:rsidR="00C43C9F">
              <w:rPr>
                <w:rFonts w:asciiTheme="minorHAnsi" w:hAnsiTheme="minorHAnsi" w:cs="Calibri"/>
                <w:bCs/>
                <w:sz w:val="20"/>
              </w:rPr>
              <w:t xml:space="preserve">full </w:t>
            </w:r>
            <w:r w:rsidRPr="00234FE8">
              <w:rPr>
                <w:rFonts w:asciiTheme="minorHAnsi" w:hAnsiTheme="minorHAnsi" w:cs="Calibri"/>
                <w:bCs/>
                <w:sz w:val="20"/>
              </w:rPr>
              <w:t>dissertation draft to committee</w:t>
            </w:r>
          </w:p>
        </w:tc>
        <w:tc>
          <w:tcPr>
            <w:tcW w:w="0" w:type="auto"/>
            <w:shd w:val="clear" w:color="auto" w:fill="auto"/>
          </w:tcPr>
          <w:p w14:paraId="0DE72165" w14:textId="6137785A"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bCs/>
                <w:sz w:val="20"/>
              </w:rPr>
            </w:pPr>
            <w:r w:rsidRPr="00234FE8">
              <w:rPr>
                <w:rFonts w:asciiTheme="minorHAnsi" w:hAnsiTheme="minorHAnsi" w:cs="Calibri"/>
                <w:bCs/>
                <w:sz w:val="20"/>
              </w:rPr>
              <w:t xml:space="preserve">At least </w:t>
            </w:r>
            <w:r w:rsidR="009233D1">
              <w:rPr>
                <w:rFonts w:asciiTheme="minorHAnsi" w:hAnsiTheme="minorHAnsi" w:cs="Calibri"/>
                <w:bCs/>
                <w:sz w:val="20"/>
              </w:rPr>
              <w:t>3</w:t>
            </w:r>
            <w:r w:rsidRPr="00234FE8">
              <w:rPr>
                <w:rFonts w:asciiTheme="minorHAnsi" w:hAnsiTheme="minorHAnsi" w:cs="Calibri"/>
                <w:bCs/>
                <w:sz w:val="20"/>
              </w:rPr>
              <w:t xml:space="preserve"> weeks before tentative date</w:t>
            </w:r>
          </w:p>
        </w:tc>
        <w:tc>
          <w:tcPr>
            <w:tcW w:w="0" w:type="auto"/>
            <w:shd w:val="clear" w:color="auto" w:fill="auto"/>
          </w:tcPr>
          <w:p w14:paraId="76F8E226" w14:textId="77777777"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cs="Calibri"/>
                <w:bCs/>
                <w:sz w:val="20"/>
              </w:rPr>
            </w:pPr>
            <w:r w:rsidRPr="00234FE8">
              <w:rPr>
                <w:rFonts w:asciiTheme="minorHAnsi" w:hAnsiTheme="minorHAnsi" w:cs="Calibri"/>
                <w:bCs/>
                <w:sz w:val="20"/>
              </w:rPr>
              <w:t>Student</w:t>
            </w:r>
          </w:p>
        </w:tc>
      </w:tr>
      <w:tr w:rsidR="00B917DD" w:rsidRPr="00234FE8" w14:paraId="4587AD40" w14:textId="77777777" w:rsidTr="005D4A05">
        <w:tc>
          <w:tcPr>
            <w:tcW w:w="0" w:type="auto"/>
            <w:tcBorders>
              <w:top w:val="nil"/>
              <w:bottom w:val="nil"/>
            </w:tcBorders>
            <w:shd w:val="clear" w:color="auto" w:fill="auto"/>
          </w:tcPr>
          <w:p w14:paraId="7E30D2EA" w14:textId="2C80CCD9" w:rsidR="00B917DD" w:rsidRPr="00234FE8" w:rsidRDefault="00B917DD" w:rsidP="00AF7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bCs/>
                <w:sz w:val="20"/>
                <w:vertAlign w:val="superscript"/>
              </w:rPr>
            </w:pPr>
            <w:r w:rsidRPr="00234FE8">
              <w:rPr>
                <w:rFonts w:asciiTheme="minorHAnsi" w:hAnsiTheme="minorHAnsi" w:cs="Calibri"/>
                <w:bCs/>
                <w:sz w:val="20"/>
              </w:rPr>
              <w:t>Meet with committee members</w:t>
            </w:r>
            <w:r w:rsidR="003223BC">
              <w:rPr>
                <w:rFonts w:asciiTheme="minorHAnsi" w:hAnsiTheme="minorHAnsi" w:cs="Calibri"/>
                <w:bCs/>
                <w:sz w:val="20"/>
              </w:rPr>
              <w:t xml:space="preserve"> (not required)</w:t>
            </w:r>
          </w:p>
        </w:tc>
        <w:tc>
          <w:tcPr>
            <w:tcW w:w="0" w:type="auto"/>
            <w:shd w:val="clear" w:color="auto" w:fill="auto"/>
          </w:tcPr>
          <w:p w14:paraId="32185BBC" w14:textId="41B7D3C4"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bCs/>
                <w:sz w:val="20"/>
              </w:rPr>
            </w:pPr>
            <w:r w:rsidRPr="00234FE8">
              <w:rPr>
                <w:rFonts w:asciiTheme="minorHAnsi" w:hAnsiTheme="minorHAnsi" w:cs="Calibri"/>
                <w:bCs/>
                <w:sz w:val="20"/>
              </w:rPr>
              <w:t xml:space="preserve">At least </w:t>
            </w:r>
            <w:r w:rsidR="009233D1">
              <w:rPr>
                <w:rFonts w:asciiTheme="minorHAnsi" w:hAnsiTheme="minorHAnsi" w:cs="Calibri"/>
                <w:bCs/>
                <w:sz w:val="20"/>
              </w:rPr>
              <w:t>1-2</w:t>
            </w:r>
            <w:r w:rsidRPr="00234FE8">
              <w:rPr>
                <w:rFonts w:asciiTheme="minorHAnsi" w:hAnsiTheme="minorHAnsi" w:cs="Calibri"/>
                <w:bCs/>
                <w:sz w:val="20"/>
              </w:rPr>
              <w:t xml:space="preserve"> weeks before the tentative date</w:t>
            </w:r>
          </w:p>
        </w:tc>
        <w:tc>
          <w:tcPr>
            <w:tcW w:w="0" w:type="auto"/>
            <w:shd w:val="clear" w:color="auto" w:fill="auto"/>
          </w:tcPr>
          <w:p w14:paraId="6B841788" w14:textId="77777777"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cs="Calibri"/>
                <w:bCs/>
                <w:sz w:val="20"/>
              </w:rPr>
            </w:pPr>
            <w:r w:rsidRPr="00234FE8">
              <w:rPr>
                <w:rFonts w:asciiTheme="minorHAnsi" w:hAnsiTheme="minorHAnsi" w:cs="Calibri"/>
                <w:bCs/>
                <w:sz w:val="20"/>
              </w:rPr>
              <w:t>Student</w:t>
            </w:r>
          </w:p>
        </w:tc>
      </w:tr>
      <w:tr w:rsidR="00B917DD" w:rsidRPr="00234FE8" w14:paraId="3A544352" w14:textId="77777777" w:rsidTr="005D4A05">
        <w:tc>
          <w:tcPr>
            <w:tcW w:w="0" w:type="auto"/>
            <w:tcBorders>
              <w:top w:val="nil"/>
              <w:bottom w:val="nil"/>
            </w:tcBorders>
            <w:shd w:val="clear" w:color="auto" w:fill="auto"/>
          </w:tcPr>
          <w:p w14:paraId="010E3902" w14:textId="77777777"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bCs/>
                <w:sz w:val="20"/>
                <w:vertAlign w:val="superscript"/>
              </w:rPr>
            </w:pPr>
            <w:r w:rsidRPr="00234FE8">
              <w:rPr>
                <w:rFonts w:asciiTheme="minorHAnsi" w:hAnsiTheme="minorHAnsi" w:cs="Calibri"/>
                <w:bCs/>
                <w:sz w:val="20"/>
              </w:rPr>
              <w:t>Confirm with committee members that the defense can proceed</w:t>
            </w:r>
            <w:r w:rsidRPr="00234FE8">
              <w:rPr>
                <w:rFonts w:asciiTheme="minorHAnsi" w:hAnsiTheme="minorHAnsi" w:cs="Calibri"/>
                <w:bCs/>
                <w:sz w:val="20"/>
                <w:vertAlign w:val="superscript"/>
              </w:rPr>
              <w:t>2</w:t>
            </w:r>
          </w:p>
        </w:tc>
        <w:tc>
          <w:tcPr>
            <w:tcW w:w="0" w:type="auto"/>
            <w:tcBorders>
              <w:bottom w:val="nil"/>
            </w:tcBorders>
            <w:shd w:val="clear" w:color="auto" w:fill="auto"/>
          </w:tcPr>
          <w:p w14:paraId="19ADC384" w14:textId="4443E3B7" w:rsidR="00B917DD" w:rsidRPr="00234FE8" w:rsidRDefault="001E5AB1"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bCs/>
                <w:sz w:val="20"/>
              </w:rPr>
            </w:pPr>
            <w:r>
              <w:rPr>
                <w:rFonts w:asciiTheme="minorHAnsi" w:hAnsiTheme="minorHAnsi" w:cs="Calibri"/>
                <w:bCs/>
                <w:sz w:val="20"/>
              </w:rPr>
              <w:t>1-</w:t>
            </w:r>
            <w:r w:rsidR="009233D1">
              <w:rPr>
                <w:rFonts w:asciiTheme="minorHAnsi" w:hAnsiTheme="minorHAnsi" w:cs="Calibri"/>
                <w:bCs/>
                <w:sz w:val="20"/>
              </w:rPr>
              <w:t>2</w:t>
            </w:r>
            <w:r w:rsidR="00B917DD" w:rsidRPr="00234FE8">
              <w:rPr>
                <w:rFonts w:asciiTheme="minorHAnsi" w:hAnsiTheme="minorHAnsi" w:cs="Calibri"/>
                <w:bCs/>
                <w:sz w:val="20"/>
              </w:rPr>
              <w:t xml:space="preserve"> weeks before the tentative date</w:t>
            </w:r>
          </w:p>
        </w:tc>
        <w:tc>
          <w:tcPr>
            <w:tcW w:w="0" w:type="auto"/>
            <w:tcBorders>
              <w:bottom w:val="nil"/>
            </w:tcBorders>
            <w:shd w:val="clear" w:color="auto" w:fill="auto"/>
          </w:tcPr>
          <w:p w14:paraId="3A3264DD" w14:textId="77777777"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cs="Calibri"/>
                <w:bCs/>
                <w:sz w:val="20"/>
              </w:rPr>
            </w:pPr>
            <w:r w:rsidRPr="00234FE8">
              <w:rPr>
                <w:rFonts w:asciiTheme="minorHAnsi" w:hAnsiTheme="minorHAnsi" w:cs="Calibri"/>
                <w:bCs/>
                <w:sz w:val="20"/>
              </w:rPr>
              <w:t>Committee Chair</w:t>
            </w:r>
          </w:p>
        </w:tc>
      </w:tr>
      <w:tr w:rsidR="00B917DD" w:rsidRPr="00234FE8" w14:paraId="714E52DD" w14:textId="77777777" w:rsidTr="005D4A05">
        <w:tc>
          <w:tcPr>
            <w:tcW w:w="0" w:type="auto"/>
            <w:tcBorders>
              <w:top w:val="nil"/>
              <w:bottom w:val="nil"/>
            </w:tcBorders>
            <w:shd w:val="clear" w:color="auto" w:fill="auto"/>
          </w:tcPr>
          <w:p w14:paraId="4DA77874" w14:textId="7F61F978"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bCs/>
                <w:sz w:val="20"/>
              </w:rPr>
            </w:pPr>
            <w:r w:rsidRPr="00234FE8">
              <w:rPr>
                <w:rFonts w:asciiTheme="minorHAnsi" w:hAnsiTheme="minorHAnsi" w:cs="Calibri"/>
                <w:bCs/>
                <w:sz w:val="20"/>
              </w:rPr>
              <w:t xml:space="preserve">Email the dissertation abstract, date and location of the public presentation to faculty, students, and the </w:t>
            </w:r>
            <w:r w:rsidR="004023FD">
              <w:rPr>
                <w:rFonts w:asciiTheme="minorHAnsi" w:hAnsiTheme="minorHAnsi" w:cs="Calibri"/>
                <w:bCs/>
                <w:sz w:val="20"/>
              </w:rPr>
              <w:t>Academic Coordinator</w:t>
            </w:r>
          </w:p>
        </w:tc>
        <w:tc>
          <w:tcPr>
            <w:tcW w:w="0" w:type="auto"/>
            <w:tcBorders>
              <w:top w:val="nil"/>
              <w:bottom w:val="nil"/>
            </w:tcBorders>
            <w:shd w:val="clear" w:color="auto" w:fill="auto"/>
          </w:tcPr>
          <w:p w14:paraId="2CC4E7E9" w14:textId="6205E485" w:rsidR="00B917DD" w:rsidRPr="00234FE8" w:rsidRDefault="001E5AB1"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bCs/>
                <w:sz w:val="20"/>
              </w:rPr>
            </w:pPr>
            <w:r>
              <w:rPr>
                <w:rFonts w:asciiTheme="minorHAnsi" w:hAnsiTheme="minorHAnsi" w:cs="Calibri"/>
                <w:bCs/>
                <w:sz w:val="20"/>
              </w:rPr>
              <w:t>1-2</w:t>
            </w:r>
            <w:r w:rsidR="00B917DD" w:rsidRPr="00234FE8">
              <w:rPr>
                <w:rFonts w:asciiTheme="minorHAnsi" w:hAnsiTheme="minorHAnsi" w:cs="Calibri"/>
                <w:bCs/>
                <w:sz w:val="20"/>
              </w:rPr>
              <w:t xml:space="preserve"> weeks before the defense date</w:t>
            </w:r>
            <w:r w:rsidR="003223BC">
              <w:rPr>
                <w:rFonts w:asciiTheme="minorHAnsi" w:hAnsiTheme="minorHAnsi" w:cs="Calibri"/>
                <w:bCs/>
                <w:sz w:val="20"/>
              </w:rPr>
              <w:t xml:space="preserve"> once confirmed by committee</w:t>
            </w:r>
          </w:p>
        </w:tc>
        <w:tc>
          <w:tcPr>
            <w:tcW w:w="0" w:type="auto"/>
            <w:tcBorders>
              <w:top w:val="nil"/>
              <w:bottom w:val="nil"/>
            </w:tcBorders>
            <w:shd w:val="clear" w:color="auto" w:fill="auto"/>
          </w:tcPr>
          <w:p w14:paraId="1901B375" w14:textId="77777777"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cs="Calibri"/>
                <w:bCs/>
                <w:sz w:val="20"/>
              </w:rPr>
            </w:pPr>
            <w:r w:rsidRPr="00234FE8">
              <w:rPr>
                <w:rFonts w:asciiTheme="minorHAnsi" w:hAnsiTheme="minorHAnsi" w:cs="Calibri"/>
                <w:bCs/>
                <w:sz w:val="20"/>
              </w:rPr>
              <w:t>Committee Chair</w:t>
            </w:r>
          </w:p>
        </w:tc>
      </w:tr>
      <w:tr w:rsidR="00B917DD" w:rsidRPr="00234FE8" w14:paraId="5CCB289F" w14:textId="77777777" w:rsidTr="00AF76CF">
        <w:tc>
          <w:tcPr>
            <w:tcW w:w="0" w:type="auto"/>
            <w:tcBorders>
              <w:top w:val="nil"/>
              <w:bottom w:val="nil"/>
            </w:tcBorders>
            <w:shd w:val="clear" w:color="auto" w:fill="auto"/>
          </w:tcPr>
          <w:p w14:paraId="64CDCD70" w14:textId="77777777"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bCs/>
                <w:sz w:val="20"/>
              </w:rPr>
            </w:pPr>
            <w:r w:rsidRPr="00234FE8">
              <w:rPr>
                <w:rFonts w:asciiTheme="minorHAnsi" w:hAnsiTheme="minorHAnsi" w:cs="Calibri"/>
                <w:bCs/>
                <w:sz w:val="20"/>
              </w:rPr>
              <w:t xml:space="preserve">Announce public presentation on weekly </w:t>
            </w:r>
            <w:r w:rsidR="00613F5B" w:rsidRPr="00234FE8">
              <w:rPr>
                <w:rFonts w:asciiTheme="minorHAnsi" w:hAnsiTheme="minorHAnsi" w:cs="Calibri"/>
                <w:bCs/>
                <w:sz w:val="20"/>
              </w:rPr>
              <w:t>SPH</w:t>
            </w:r>
            <w:r w:rsidRPr="00234FE8">
              <w:rPr>
                <w:rFonts w:asciiTheme="minorHAnsi" w:hAnsiTheme="minorHAnsi" w:cs="Calibri"/>
                <w:bCs/>
                <w:sz w:val="20"/>
              </w:rPr>
              <w:t xml:space="preserve"> calendar</w:t>
            </w:r>
          </w:p>
        </w:tc>
        <w:tc>
          <w:tcPr>
            <w:tcW w:w="0" w:type="auto"/>
            <w:tcBorders>
              <w:top w:val="nil"/>
              <w:bottom w:val="nil"/>
            </w:tcBorders>
            <w:shd w:val="clear" w:color="auto" w:fill="auto"/>
          </w:tcPr>
          <w:p w14:paraId="464F23EB" w14:textId="171CB8C8" w:rsidR="00B917DD" w:rsidRPr="00234FE8" w:rsidRDefault="001E5AB1"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bCs/>
                <w:sz w:val="20"/>
              </w:rPr>
            </w:pPr>
            <w:r>
              <w:rPr>
                <w:rFonts w:asciiTheme="minorHAnsi" w:hAnsiTheme="minorHAnsi" w:cs="Calibri"/>
                <w:bCs/>
                <w:sz w:val="20"/>
              </w:rPr>
              <w:t>W</w:t>
            </w:r>
            <w:r w:rsidR="00B917DD" w:rsidRPr="00234FE8">
              <w:rPr>
                <w:rFonts w:asciiTheme="minorHAnsi" w:hAnsiTheme="minorHAnsi" w:cs="Calibri"/>
                <w:bCs/>
                <w:sz w:val="20"/>
              </w:rPr>
              <w:t xml:space="preserve">eek of the defense </w:t>
            </w:r>
          </w:p>
        </w:tc>
        <w:tc>
          <w:tcPr>
            <w:tcW w:w="0" w:type="auto"/>
            <w:tcBorders>
              <w:top w:val="nil"/>
              <w:bottom w:val="nil"/>
            </w:tcBorders>
            <w:shd w:val="clear" w:color="auto" w:fill="auto"/>
          </w:tcPr>
          <w:p w14:paraId="6521CD3A" w14:textId="77777777" w:rsidR="00B917DD" w:rsidRPr="00234FE8" w:rsidRDefault="00B917DD"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cs="Calibri"/>
                <w:bCs/>
                <w:sz w:val="20"/>
              </w:rPr>
            </w:pPr>
            <w:r w:rsidRPr="00234FE8">
              <w:rPr>
                <w:rFonts w:asciiTheme="minorHAnsi" w:hAnsiTheme="minorHAnsi" w:cs="Calibri"/>
                <w:bCs/>
                <w:sz w:val="20"/>
              </w:rPr>
              <w:t>Student</w:t>
            </w:r>
          </w:p>
        </w:tc>
      </w:tr>
      <w:tr w:rsidR="00AF76CF" w:rsidRPr="00234FE8" w14:paraId="0A24599A" w14:textId="77777777" w:rsidTr="005D4A05">
        <w:tc>
          <w:tcPr>
            <w:tcW w:w="0" w:type="auto"/>
            <w:tcBorders>
              <w:top w:val="nil"/>
              <w:bottom w:val="single" w:sz="12" w:space="0" w:color="4F81BD" w:themeColor="accent1"/>
            </w:tcBorders>
            <w:shd w:val="clear" w:color="auto" w:fill="auto"/>
          </w:tcPr>
          <w:p w14:paraId="78E253F2" w14:textId="2F280B95" w:rsidR="00AF76CF" w:rsidRPr="00234FE8" w:rsidRDefault="00AF76CF" w:rsidP="00AF7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bCs/>
                <w:sz w:val="20"/>
              </w:rPr>
            </w:pPr>
            <w:r w:rsidRPr="00234FE8">
              <w:rPr>
                <w:rFonts w:asciiTheme="minorHAnsi" w:hAnsiTheme="minorHAnsi" w:cs="Calibri"/>
                <w:bCs/>
                <w:sz w:val="20"/>
              </w:rPr>
              <w:t xml:space="preserve">Pick up dissertation paperwork from </w:t>
            </w:r>
            <w:r w:rsidR="004023FD">
              <w:rPr>
                <w:rFonts w:asciiTheme="minorHAnsi" w:hAnsiTheme="minorHAnsi" w:cs="Calibri"/>
                <w:bCs/>
                <w:sz w:val="20"/>
              </w:rPr>
              <w:t>Academic Coordinator</w:t>
            </w:r>
            <w:r w:rsidRPr="00234FE8">
              <w:rPr>
                <w:rFonts w:asciiTheme="minorHAnsi" w:hAnsiTheme="minorHAnsi" w:cs="Calibri"/>
                <w:bCs/>
                <w:sz w:val="20"/>
              </w:rPr>
              <w:t xml:space="preserve"> to bring to the </w:t>
            </w:r>
            <w:r w:rsidR="00725F28" w:rsidRPr="00234FE8">
              <w:rPr>
                <w:rFonts w:asciiTheme="minorHAnsi" w:hAnsiTheme="minorHAnsi" w:cs="Calibri"/>
                <w:bCs/>
                <w:sz w:val="20"/>
              </w:rPr>
              <w:t xml:space="preserve">defense </w:t>
            </w:r>
          </w:p>
        </w:tc>
        <w:tc>
          <w:tcPr>
            <w:tcW w:w="0" w:type="auto"/>
            <w:tcBorders>
              <w:top w:val="nil"/>
              <w:bottom w:val="single" w:sz="12" w:space="0" w:color="4F81BD" w:themeColor="accent1"/>
            </w:tcBorders>
            <w:shd w:val="clear" w:color="auto" w:fill="auto"/>
          </w:tcPr>
          <w:p w14:paraId="1DBB523E" w14:textId="77777777" w:rsidR="00AF76CF" w:rsidRPr="00234FE8" w:rsidRDefault="00AF76CF" w:rsidP="00AF76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bCs/>
                <w:sz w:val="20"/>
              </w:rPr>
            </w:pPr>
            <w:r w:rsidRPr="00234FE8">
              <w:rPr>
                <w:rFonts w:asciiTheme="minorHAnsi" w:hAnsiTheme="minorHAnsi" w:cs="Calibri"/>
                <w:bCs/>
                <w:sz w:val="20"/>
              </w:rPr>
              <w:t>By at least the day before the defense date</w:t>
            </w:r>
          </w:p>
        </w:tc>
        <w:tc>
          <w:tcPr>
            <w:tcW w:w="0" w:type="auto"/>
            <w:tcBorders>
              <w:top w:val="nil"/>
              <w:bottom w:val="single" w:sz="12" w:space="0" w:color="4F81BD" w:themeColor="accent1"/>
            </w:tcBorders>
            <w:shd w:val="clear" w:color="auto" w:fill="auto"/>
          </w:tcPr>
          <w:p w14:paraId="364EDA95" w14:textId="77777777" w:rsidR="00AF76CF" w:rsidRPr="00234FE8" w:rsidRDefault="00AF76CF" w:rsidP="005D4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cs="Calibri"/>
                <w:bCs/>
                <w:sz w:val="20"/>
              </w:rPr>
            </w:pPr>
            <w:r w:rsidRPr="00234FE8">
              <w:rPr>
                <w:rFonts w:asciiTheme="minorHAnsi" w:hAnsiTheme="minorHAnsi" w:cs="Calibri"/>
                <w:bCs/>
                <w:sz w:val="20"/>
              </w:rPr>
              <w:t>Student</w:t>
            </w:r>
          </w:p>
        </w:tc>
      </w:tr>
    </w:tbl>
    <w:p w14:paraId="2F8E29C2" w14:textId="77777777"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cs="Calibri"/>
          <w:bCs/>
          <w:sz w:val="20"/>
        </w:rPr>
      </w:pPr>
      <w:r w:rsidRPr="00234FE8">
        <w:rPr>
          <w:rFonts w:asciiTheme="minorHAnsi" w:hAnsiTheme="minorHAnsi" w:cs="Calibri"/>
          <w:bCs/>
          <w:sz w:val="20"/>
          <w:vertAlign w:val="superscript"/>
        </w:rPr>
        <w:t>1</w:t>
      </w:r>
      <w:r w:rsidRPr="00234FE8">
        <w:rPr>
          <w:rFonts w:asciiTheme="minorHAnsi" w:hAnsiTheme="minorHAnsi" w:cs="Calibri"/>
          <w:bCs/>
          <w:sz w:val="20"/>
        </w:rPr>
        <w:t>University holidays may not be counted in the timeline.</w:t>
      </w:r>
    </w:p>
    <w:p w14:paraId="7BE4D5E2" w14:textId="77777777"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cs="Calibri"/>
          <w:color w:val="000000"/>
          <w:sz w:val="22"/>
          <w:szCs w:val="22"/>
        </w:rPr>
      </w:pPr>
      <w:r w:rsidRPr="00234FE8">
        <w:rPr>
          <w:rFonts w:asciiTheme="minorHAnsi" w:hAnsiTheme="minorHAnsi" w:cs="Calibri"/>
          <w:bCs/>
          <w:sz w:val="20"/>
          <w:vertAlign w:val="superscript"/>
        </w:rPr>
        <w:t>2</w:t>
      </w:r>
      <w:r w:rsidRPr="00234FE8">
        <w:rPr>
          <w:rFonts w:asciiTheme="minorHAnsi" w:hAnsiTheme="minorHAnsi" w:cs="Calibri"/>
          <w:bCs/>
          <w:sz w:val="20"/>
        </w:rPr>
        <w:t>Approval to go forward does not imply that the student will pass the defense.</w:t>
      </w:r>
    </w:p>
    <w:p w14:paraId="14EE3A36" w14:textId="77777777"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p>
    <w:p w14:paraId="123BEDE1" w14:textId="77777777" w:rsidR="00B917DD" w:rsidRPr="00234FE8" w:rsidRDefault="00B917DD" w:rsidP="004B3A4E">
      <w:pPr>
        <w:pStyle w:val="Style2"/>
      </w:pPr>
      <w:r w:rsidRPr="00234FE8">
        <w:t>Dissertation Defense</w:t>
      </w:r>
      <w:bookmarkEnd w:id="290"/>
      <w:bookmarkEnd w:id="291"/>
      <w:bookmarkEnd w:id="292"/>
      <w:bookmarkEnd w:id="293"/>
      <w:bookmarkEnd w:id="294"/>
      <w:bookmarkEnd w:id="295"/>
      <w:bookmarkEnd w:id="296"/>
      <w:bookmarkEnd w:id="297"/>
      <w:bookmarkEnd w:id="298"/>
    </w:p>
    <w:p w14:paraId="2021966D" w14:textId="1658A33E" w:rsidR="00B917DD" w:rsidRPr="00234FE8" w:rsidRDefault="00B917DD" w:rsidP="00B91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color w:val="000000"/>
          <w:sz w:val="22"/>
          <w:szCs w:val="22"/>
        </w:rPr>
      </w:pPr>
      <w:r w:rsidRPr="00234FE8">
        <w:rPr>
          <w:rFonts w:asciiTheme="minorHAnsi" w:hAnsiTheme="minorHAnsi" w:cs="Calibri"/>
          <w:color w:val="000000"/>
          <w:sz w:val="22"/>
          <w:szCs w:val="22"/>
        </w:rPr>
        <w:t>After a brief introduction by the dissertation chair (limited to a student’s educational background, scholarships</w:t>
      </w:r>
      <w:r w:rsidR="001E5AB1">
        <w:rPr>
          <w:rFonts w:asciiTheme="minorHAnsi" w:hAnsiTheme="minorHAnsi" w:cs="Calibri"/>
          <w:color w:val="000000"/>
          <w:sz w:val="22"/>
          <w:szCs w:val="22"/>
        </w:rPr>
        <w:t>/funding</w:t>
      </w:r>
      <w:r w:rsidR="00BD7479" w:rsidRPr="00234FE8">
        <w:rPr>
          <w:rFonts w:asciiTheme="minorHAnsi" w:hAnsiTheme="minorHAnsi" w:cs="Calibri"/>
          <w:color w:val="000000"/>
          <w:sz w:val="22"/>
          <w:szCs w:val="22"/>
        </w:rPr>
        <w:t>,</w:t>
      </w:r>
      <w:r w:rsidRPr="00234FE8">
        <w:rPr>
          <w:rFonts w:asciiTheme="minorHAnsi" w:hAnsiTheme="minorHAnsi" w:cs="Calibri"/>
          <w:color w:val="000000"/>
          <w:sz w:val="22"/>
          <w:szCs w:val="22"/>
        </w:rPr>
        <w:t xml:space="preserve"> and record of publication), the student gives a 30- to 40-minute</w:t>
      </w:r>
      <w:r w:rsidR="00135147">
        <w:rPr>
          <w:rFonts w:asciiTheme="minorHAnsi" w:hAnsiTheme="minorHAnsi" w:cs="Calibri"/>
          <w:color w:val="000000"/>
          <w:sz w:val="22"/>
          <w:szCs w:val="22"/>
        </w:rPr>
        <w:t xml:space="preserve"> presentation</w:t>
      </w:r>
      <w:r w:rsidRPr="00234FE8">
        <w:rPr>
          <w:rFonts w:asciiTheme="minorHAnsi" w:hAnsiTheme="minorHAnsi" w:cs="Calibri"/>
          <w:color w:val="000000"/>
          <w:sz w:val="22"/>
          <w:szCs w:val="22"/>
        </w:rPr>
        <w:t xml:space="preserve"> of the dissertation at a public meeting to which all departmental faculty and students are invited. Fifteen to 20 minutes are allocated at the end of this presentation for questions from the general audience. This formal presentation should not include any celebration; such recognition is appropriately reserved until after successful defense of the dissertation. Upon completion of this question-answer component, the dissertation committee meets with the candidate in a closed session for the defense. This closed meeting usually lasts 60 to 90 minutes. Although all committee members have earlier affirmed that the student is ready to go forward with the defense, this affirmation does not imply that the student automatically passes the defense. </w:t>
      </w:r>
      <w:r w:rsidR="001E5AB1">
        <w:rPr>
          <w:rFonts w:asciiTheme="minorHAnsi" w:hAnsiTheme="minorHAnsi" w:cs="Calibri"/>
          <w:color w:val="000000"/>
          <w:sz w:val="22"/>
          <w:szCs w:val="22"/>
        </w:rPr>
        <w:t xml:space="preserve">To allow sufficient time for the public and private parts of the defense, students should schedule a 3-hour block of time. </w:t>
      </w:r>
    </w:p>
    <w:p w14:paraId="4394843A" w14:textId="77777777" w:rsidR="00B917DD" w:rsidRPr="00234FE8" w:rsidRDefault="00B917DD" w:rsidP="005C3DAA">
      <w:pPr>
        <w:pStyle w:val="Style1"/>
        <w:rPr>
          <w:rFonts w:asciiTheme="minorHAnsi" w:hAnsiTheme="minorHAnsi"/>
        </w:rPr>
      </w:pPr>
      <w:bookmarkStart w:id="299" w:name="_Toc235251889"/>
      <w:bookmarkStart w:id="300" w:name="_Toc235252231"/>
      <w:bookmarkStart w:id="301" w:name="_Toc235252295"/>
      <w:bookmarkStart w:id="302" w:name="_Toc235252369"/>
      <w:bookmarkStart w:id="303" w:name="_Toc267050765"/>
      <w:bookmarkStart w:id="304" w:name="_Toc267050862"/>
      <w:bookmarkStart w:id="305" w:name="_Toc267051239"/>
      <w:bookmarkStart w:id="306" w:name="_Toc267051921"/>
    </w:p>
    <w:p w14:paraId="0208233F" w14:textId="77777777" w:rsidR="009233D1" w:rsidRDefault="009233D1">
      <w:pPr>
        <w:rPr>
          <w:rFonts w:asciiTheme="minorHAnsi" w:hAnsiTheme="minorHAnsi" w:cs="Calibri"/>
          <w:b/>
          <w:szCs w:val="24"/>
        </w:rPr>
      </w:pPr>
      <w:r>
        <w:rPr>
          <w:rFonts w:asciiTheme="minorHAnsi" w:hAnsiTheme="minorHAnsi"/>
        </w:rPr>
        <w:br w:type="page"/>
      </w:r>
    </w:p>
    <w:p w14:paraId="33A17A7D" w14:textId="25D546C1" w:rsidR="00B917DD" w:rsidRPr="00234FE8" w:rsidRDefault="00B917DD" w:rsidP="005C3DAA">
      <w:pPr>
        <w:pStyle w:val="Style1"/>
        <w:rPr>
          <w:rFonts w:asciiTheme="minorHAnsi" w:hAnsiTheme="minorHAnsi"/>
        </w:rPr>
      </w:pPr>
      <w:r w:rsidRPr="00234FE8">
        <w:rPr>
          <w:rFonts w:asciiTheme="minorHAnsi" w:hAnsiTheme="minorHAnsi"/>
        </w:rPr>
        <w:t>M</w:t>
      </w:r>
      <w:r w:rsidR="00613F5B" w:rsidRPr="00234FE8">
        <w:rPr>
          <w:rFonts w:asciiTheme="minorHAnsi" w:hAnsiTheme="minorHAnsi"/>
        </w:rPr>
        <w:t>SPH</w:t>
      </w:r>
      <w:r w:rsidRPr="00234FE8">
        <w:rPr>
          <w:rFonts w:asciiTheme="minorHAnsi" w:hAnsiTheme="minorHAnsi"/>
        </w:rPr>
        <w:t>-TO-PHD DEGREE</w:t>
      </w:r>
      <w:bookmarkEnd w:id="299"/>
      <w:bookmarkEnd w:id="300"/>
      <w:bookmarkEnd w:id="301"/>
      <w:bookmarkEnd w:id="302"/>
      <w:bookmarkEnd w:id="303"/>
      <w:bookmarkEnd w:id="304"/>
      <w:bookmarkEnd w:id="305"/>
      <w:bookmarkEnd w:id="306"/>
    </w:p>
    <w:p w14:paraId="46EF4230" w14:textId="2299FBEB" w:rsidR="00B917DD" w:rsidRDefault="00B917DD" w:rsidP="001A5713">
      <w:pPr>
        <w:spacing w:line="240" w:lineRule="exact"/>
        <w:rPr>
          <w:rFonts w:asciiTheme="minorHAnsi" w:hAnsiTheme="minorHAnsi" w:cs="Calibri"/>
          <w:sz w:val="22"/>
          <w:szCs w:val="22"/>
        </w:rPr>
      </w:pPr>
      <w:r w:rsidRPr="00234FE8">
        <w:rPr>
          <w:rFonts w:asciiTheme="minorHAnsi" w:hAnsiTheme="minorHAnsi" w:cs="Calibri"/>
          <w:sz w:val="22"/>
          <w:szCs w:val="22"/>
        </w:rPr>
        <w:t>The Department of Health Behavior offers a doctoral degree track for students holding a bachelor’s degree but not a Master of Public Health (MPH) or other master’s degree. Students in this degree track earn the Master of Science in Public Health (M</w:t>
      </w:r>
      <w:r w:rsidR="00613F5B" w:rsidRPr="00234FE8">
        <w:rPr>
          <w:rFonts w:asciiTheme="minorHAnsi" w:hAnsiTheme="minorHAnsi" w:cs="Calibri"/>
          <w:sz w:val="22"/>
          <w:szCs w:val="22"/>
        </w:rPr>
        <w:t>SPH</w:t>
      </w:r>
      <w:r w:rsidRPr="00234FE8">
        <w:rPr>
          <w:rFonts w:asciiTheme="minorHAnsi" w:hAnsiTheme="minorHAnsi" w:cs="Calibri"/>
          <w:sz w:val="22"/>
          <w:szCs w:val="22"/>
        </w:rPr>
        <w:t xml:space="preserve">) degree before completing the requirements to receive the PhD. </w:t>
      </w:r>
    </w:p>
    <w:p w14:paraId="08623952" w14:textId="77777777" w:rsidR="001A5713" w:rsidRPr="00234FE8" w:rsidRDefault="001A5713" w:rsidP="001A5713">
      <w:pPr>
        <w:spacing w:line="240" w:lineRule="exact"/>
        <w:rPr>
          <w:rFonts w:asciiTheme="minorHAnsi" w:hAnsiTheme="minorHAnsi" w:cs="Calibri"/>
          <w:sz w:val="22"/>
          <w:szCs w:val="22"/>
        </w:rPr>
      </w:pPr>
    </w:p>
    <w:p w14:paraId="63CB0739" w14:textId="77777777" w:rsidR="00B917DD" w:rsidRPr="00234FE8" w:rsidRDefault="00B917DD" w:rsidP="00B917DD">
      <w:pPr>
        <w:spacing w:line="240" w:lineRule="exact"/>
        <w:rPr>
          <w:rFonts w:asciiTheme="minorHAnsi" w:hAnsiTheme="minorHAnsi" w:cs="Calibri"/>
          <w:b/>
          <w:sz w:val="22"/>
          <w:szCs w:val="22"/>
        </w:rPr>
      </w:pPr>
      <w:r w:rsidRPr="00234FE8">
        <w:rPr>
          <w:rFonts w:asciiTheme="minorHAnsi" w:hAnsiTheme="minorHAnsi" w:cs="Calibri"/>
          <w:b/>
          <w:sz w:val="22"/>
          <w:szCs w:val="22"/>
        </w:rPr>
        <w:t>M</w:t>
      </w:r>
      <w:r w:rsidR="00613F5B" w:rsidRPr="00234FE8">
        <w:rPr>
          <w:rFonts w:asciiTheme="minorHAnsi" w:hAnsiTheme="minorHAnsi" w:cs="Calibri"/>
          <w:b/>
          <w:sz w:val="22"/>
          <w:szCs w:val="22"/>
        </w:rPr>
        <w:t>SPH</w:t>
      </w:r>
      <w:r w:rsidRPr="00234FE8">
        <w:rPr>
          <w:rFonts w:asciiTheme="minorHAnsi" w:hAnsiTheme="minorHAnsi" w:cs="Calibri"/>
          <w:b/>
          <w:sz w:val="22"/>
          <w:szCs w:val="22"/>
        </w:rPr>
        <w:t>-to PhD Training Sequence</w:t>
      </w:r>
    </w:p>
    <w:p w14:paraId="7EE10319" w14:textId="1B1AB2EF" w:rsidR="00B917DD" w:rsidRPr="00234FE8" w:rsidRDefault="00B917DD" w:rsidP="00B917DD">
      <w:pPr>
        <w:spacing w:after="120" w:line="240" w:lineRule="exact"/>
        <w:rPr>
          <w:rFonts w:asciiTheme="minorHAnsi" w:hAnsiTheme="minorHAnsi" w:cs="Calibri"/>
          <w:sz w:val="22"/>
          <w:szCs w:val="22"/>
        </w:rPr>
      </w:pPr>
      <w:r w:rsidRPr="00234FE8">
        <w:rPr>
          <w:rFonts w:asciiTheme="minorHAnsi" w:hAnsiTheme="minorHAnsi" w:cs="Calibri"/>
          <w:sz w:val="22"/>
          <w:szCs w:val="22"/>
        </w:rPr>
        <w:t>Students must meet all requirements within 8 years from the date of first registration in the M</w:t>
      </w:r>
      <w:r w:rsidR="00613F5B" w:rsidRPr="00234FE8">
        <w:rPr>
          <w:rFonts w:asciiTheme="minorHAnsi" w:hAnsiTheme="minorHAnsi" w:cs="Calibri"/>
          <w:sz w:val="22"/>
          <w:szCs w:val="22"/>
        </w:rPr>
        <w:t>SPH</w:t>
      </w:r>
      <w:r w:rsidRPr="00234FE8">
        <w:rPr>
          <w:rFonts w:asciiTheme="minorHAnsi" w:hAnsiTheme="minorHAnsi" w:cs="Calibri"/>
          <w:sz w:val="22"/>
          <w:szCs w:val="22"/>
        </w:rPr>
        <w:t xml:space="preserve">-to-PhD Program. </w:t>
      </w:r>
      <w:r w:rsidRPr="003223BC">
        <w:rPr>
          <w:rFonts w:asciiTheme="minorHAnsi" w:hAnsiTheme="minorHAnsi" w:cs="Calibri"/>
          <w:b/>
          <w:bCs/>
          <w:sz w:val="22"/>
          <w:szCs w:val="22"/>
        </w:rPr>
        <w:t>Table 5</w:t>
      </w:r>
      <w:r w:rsidRPr="00234FE8">
        <w:rPr>
          <w:rFonts w:asciiTheme="minorHAnsi" w:hAnsiTheme="minorHAnsi" w:cs="Calibri"/>
          <w:sz w:val="22"/>
          <w:szCs w:val="22"/>
        </w:rPr>
        <w:t xml:space="preserve"> shows the general timetable of steps for completion of the degree. </w:t>
      </w:r>
      <w:r w:rsidRPr="0094459F">
        <w:rPr>
          <w:rFonts w:asciiTheme="minorHAnsi" w:hAnsiTheme="minorHAnsi" w:cs="Calibri"/>
          <w:b/>
          <w:sz w:val="22"/>
          <w:szCs w:val="22"/>
        </w:rPr>
        <w:t xml:space="preserve">Appendix </w:t>
      </w:r>
      <w:r w:rsidR="00752BC8" w:rsidRPr="0094459F">
        <w:rPr>
          <w:rFonts w:asciiTheme="minorHAnsi" w:hAnsiTheme="minorHAnsi" w:cs="Calibri"/>
          <w:b/>
          <w:sz w:val="22"/>
          <w:szCs w:val="22"/>
        </w:rPr>
        <w:t>5</w:t>
      </w:r>
      <w:r w:rsidRPr="0094459F">
        <w:rPr>
          <w:rFonts w:asciiTheme="minorHAnsi" w:hAnsiTheme="minorHAnsi" w:cs="Calibri"/>
          <w:sz w:val="22"/>
          <w:szCs w:val="22"/>
        </w:rPr>
        <w:t xml:space="preserve"> </w:t>
      </w:r>
      <w:r w:rsidR="003223BC" w:rsidRPr="0094459F">
        <w:rPr>
          <w:rFonts w:asciiTheme="minorHAnsi" w:hAnsiTheme="minorHAnsi" w:cs="Calibri"/>
          <w:sz w:val="22"/>
          <w:szCs w:val="22"/>
        </w:rPr>
        <w:t>is</w:t>
      </w:r>
      <w:r w:rsidR="003223BC" w:rsidRPr="00752BC8">
        <w:rPr>
          <w:rFonts w:asciiTheme="minorHAnsi" w:hAnsiTheme="minorHAnsi" w:cs="Calibri"/>
          <w:sz w:val="22"/>
          <w:szCs w:val="22"/>
        </w:rPr>
        <w:t xml:space="preserve"> a</w:t>
      </w:r>
      <w:r w:rsidR="00135147">
        <w:rPr>
          <w:rFonts w:asciiTheme="minorHAnsi" w:hAnsiTheme="minorHAnsi" w:cs="Calibri"/>
          <w:sz w:val="22"/>
          <w:szCs w:val="22"/>
        </w:rPr>
        <w:t xml:space="preserve"> Ch</w:t>
      </w:r>
      <w:r w:rsidRPr="00234FE8">
        <w:rPr>
          <w:rFonts w:asciiTheme="minorHAnsi" w:hAnsiTheme="minorHAnsi" w:cs="Calibri"/>
          <w:sz w:val="22"/>
          <w:szCs w:val="22"/>
        </w:rPr>
        <w:t xml:space="preserve">ecklist of </w:t>
      </w:r>
      <w:r w:rsidR="00135147">
        <w:rPr>
          <w:rFonts w:asciiTheme="minorHAnsi" w:hAnsiTheme="minorHAnsi" w:cs="Calibri"/>
          <w:sz w:val="22"/>
          <w:szCs w:val="22"/>
        </w:rPr>
        <w:t>R</w:t>
      </w:r>
      <w:r w:rsidRPr="00234FE8">
        <w:rPr>
          <w:rFonts w:asciiTheme="minorHAnsi" w:hAnsiTheme="minorHAnsi" w:cs="Calibri"/>
          <w:sz w:val="22"/>
          <w:szCs w:val="22"/>
        </w:rPr>
        <w:t>equirements</w:t>
      </w:r>
      <w:r w:rsidR="003223BC">
        <w:rPr>
          <w:rFonts w:asciiTheme="minorHAnsi" w:hAnsiTheme="minorHAnsi" w:cs="Calibri"/>
          <w:sz w:val="22"/>
          <w:szCs w:val="22"/>
        </w:rPr>
        <w:t xml:space="preserve"> for the </w:t>
      </w:r>
      <w:r w:rsidRPr="00234FE8">
        <w:rPr>
          <w:rFonts w:asciiTheme="minorHAnsi" w:hAnsiTheme="minorHAnsi" w:cs="Calibri"/>
          <w:sz w:val="22"/>
          <w:szCs w:val="22"/>
        </w:rPr>
        <w:t>M</w:t>
      </w:r>
      <w:r w:rsidR="00613F5B" w:rsidRPr="00234FE8">
        <w:rPr>
          <w:rFonts w:asciiTheme="minorHAnsi" w:hAnsiTheme="minorHAnsi" w:cs="Calibri"/>
          <w:sz w:val="22"/>
          <w:szCs w:val="22"/>
        </w:rPr>
        <w:t>SPH</w:t>
      </w:r>
      <w:r w:rsidR="003223BC">
        <w:rPr>
          <w:rFonts w:asciiTheme="minorHAnsi" w:hAnsiTheme="minorHAnsi" w:cs="Calibri"/>
          <w:sz w:val="22"/>
          <w:szCs w:val="22"/>
        </w:rPr>
        <w:t>-</w:t>
      </w:r>
      <w:r w:rsidRPr="00234FE8">
        <w:rPr>
          <w:rFonts w:asciiTheme="minorHAnsi" w:hAnsiTheme="minorHAnsi" w:cs="Calibri"/>
          <w:sz w:val="22"/>
          <w:szCs w:val="22"/>
        </w:rPr>
        <w:t xml:space="preserve">PhD </w:t>
      </w:r>
      <w:r w:rsidR="00135147">
        <w:rPr>
          <w:rFonts w:asciiTheme="minorHAnsi" w:hAnsiTheme="minorHAnsi" w:cs="Calibri"/>
          <w:sz w:val="22"/>
          <w:szCs w:val="22"/>
        </w:rPr>
        <w:t>De</w:t>
      </w:r>
      <w:r w:rsidRPr="00234FE8">
        <w:rPr>
          <w:rFonts w:asciiTheme="minorHAnsi" w:hAnsiTheme="minorHAnsi" w:cs="Calibri"/>
          <w:sz w:val="22"/>
          <w:szCs w:val="22"/>
        </w:rPr>
        <w:t>gree.</w:t>
      </w:r>
    </w:p>
    <w:p w14:paraId="1940DDC8" w14:textId="77777777" w:rsidR="00B917DD" w:rsidRPr="00D4309C" w:rsidRDefault="00B917DD" w:rsidP="00B917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b/>
          <w:color w:val="000000"/>
          <w:sz w:val="22"/>
          <w:szCs w:val="22"/>
        </w:rPr>
      </w:pPr>
      <w:r w:rsidRPr="00D4309C">
        <w:rPr>
          <w:rFonts w:asciiTheme="minorHAnsi" w:hAnsiTheme="minorHAnsi" w:cs="Calibri"/>
          <w:b/>
          <w:sz w:val="22"/>
          <w:szCs w:val="22"/>
        </w:rPr>
        <w:t>Table 5. M</w:t>
      </w:r>
      <w:r w:rsidR="00613F5B" w:rsidRPr="00D4309C">
        <w:rPr>
          <w:rFonts w:asciiTheme="minorHAnsi" w:hAnsiTheme="minorHAnsi" w:cs="Calibri"/>
          <w:b/>
          <w:sz w:val="22"/>
          <w:szCs w:val="22"/>
        </w:rPr>
        <w:t>SPH</w:t>
      </w:r>
      <w:r w:rsidRPr="00D4309C">
        <w:rPr>
          <w:rFonts w:asciiTheme="minorHAnsi" w:hAnsiTheme="minorHAnsi" w:cs="Calibri"/>
          <w:b/>
          <w:sz w:val="22"/>
          <w:szCs w:val="22"/>
        </w:rPr>
        <w:t xml:space="preserve">-to-PhD Training Sequence and Timetable </w:t>
      </w:r>
    </w:p>
    <w:tbl>
      <w:tblPr>
        <w:tblW w:w="0" w:type="auto"/>
        <w:tblBorders>
          <w:top w:val="single" w:sz="12" w:space="0" w:color="008000"/>
          <w:bottom w:val="single" w:sz="12" w:space="0" w:color="008000"/>
        </w:tblBorders>
        <w:tblLook w:val="01E0" w:firstRow="1" w:lastRow="1" w:firstColumn="1" w:lastColumn="1" w:noHBand="0" w:noVBand="0"/>
      </w:tblPr>
      <w:tblGrid>
        <w:gridCol w:w="4894"/>
        <w:gridCol w:w="1930"/>
      </w:tblGrid>
      <w:tr w:rsidR="00B917DD" w:rsidRPr="00234FE8" w14:paraId="3E1B3132" w14:textId="77777777" w:rsidTr="005D4A05">
        <w:tc>
          <w:tcPr>
            <w:tcW w:w="0" w:type="auto"/>
            <w:tcBorders>
              <w:top w:val="single" w:sz="12" w:space="0" w:color="4F81BD" w:themeColor="accent1"/>
              <w:bottom w:val="single" w:sz="6" w:space="0" w:color="4F81BD" w:themeColor="accent1"/>
            </w:tcBorders>
            <w:shd w:val="clear" w:color="auto" w:fill="auto"/>
          </w:tcPr>
          <w:p w14:paraId="6888F355"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Calibri"/>
                <w:b/>
                <w:color w:val="000000"/>
                <w:sz w:val="20"/>
              </w:rPr>
            </w:pPr>
            <w:r w:rsidRPr="00234FE8">
              <w:rPr>
                <w:rFonts w:asciiTheme="minorHAnsi" w:hAnsiTheme="minorHAnsi" w:cs="Calibri"/>
                <w:b/>
                <w:color w:val="000000"/>
                <w:sz w:val="20"/>
              </w:rPr>
              <w:t>Academic Event</w:t>
            </w:r>
          </w:p>
        </w:tc>
        <w:tc>
          <w:tcPr>
            <w:tcW w:w="0" w:type="auto"/>
            <w:tcBorders>
              <w:top w:val="single" w:sz="12" w:space="0" w:color="4F81BD" w:themeColor="accent1"/>
              <w:bottom w:val="single" w:sz="6" w:space="0" w:color="4F81BD" w:themeColor="accent1"/>
            </w:tcBorders>
            <w:shd w:val="clear" w:color="auto" w:fill="auto"/>
          </w:tcPr>
          <w:p w14:paraId="68EBEE20"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Calibri"/>
                <w:b/>
                <w:color w:val="000000"/>
                <w:sz w:val="20"/>
              </w:rPr>
            </w:pPr>
            <w:r w:rsidRPr="00234FE8">
              <w:rPr>
                <w:rFonts w:asciiTheme="minorHAnsi" w:hAnsiTheme="minorHAnsi" w:cs="Calibri"/>
                <w:b/>
                <w:color w:val="000000"/>
                <w:sz w:val="20"/>
              </w:rPr>
              <w:t>Semester after Entry</w:t>
            </w:r>
          </w:p>
        </w:tc>
      </w:tr>
      <w:tr w:rsidR="00B917DD" w:rsidRPr="00234FE8" w14:paraId="2DB197BA" w14:textId="77777777" w:rsidTr="005D4A05">
        <w:tc>
          <w:tcPr>
            <w:tcW w:w="0" w:type="auto"/>
            <w:tcBorders>
              <w:top w:val="single" w:sz="6" w:space="0" w:color="4F81BD" w:themeColor="accent1"/>
            </w:tcBorders>
            <w:shd w:val="clear" w:color="auto" w:fill="auto"/>
          </w:tcPr>
          <w:p w14:paraId="343B1066"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 xml:space="preserve">Completion of master’s level required courses </w:t>
            </w:r>
          </w:p>
        </w:tc>
        <w:tc>
          <w:tcPr>
            <w:tcW w:w="0" w:type="auto"/>
            <w:tcBorders>
              <w:top w:val="single" w:sz="6" w:space="0" w:color="4F81BD" w:themeColor="accent1"/>
            </w:tcBorders>
            <w:shd w:val="clear" w:color="auto" w:fill="auto"/>
          </w:tcPr>
          <w:p w14:paraId="58F0EC99"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2</w:t>
            </w:r>
          </w:p>
        </w:tc>
      </w:tr>
      <w:tr w:rsidR="00B917DD" w:rsidRPr="00234FE8" w14:paraId="491E13A9" w14:textId="77777777" w:rsidTr="005D4A05">
        <w:tc>
          <w:tcPr>
            <w:tcW w:w="0" w:type="auto"/>
            <w:shd w:val="clear" w:color="auto" w:fill="auto"/>
          </w:tcPr>
          <w:p w14:paraId="111694DD" w14:textId="12A503C8"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 xml:space="preserve">Completion of </w:t>
            </w:r>
            <w:r w:rsidR="0047773C" w:rsidRPr="00234FE8">
              <w:rPr>
                <w:rFonts w:asciiTheme="minorHAnsi" w:hAnsiTheme="minorHAnsi" w:cs="Calibri"/>
                <w:color w:val="000000"/>
                <w:sz w:val="20"/>
              </w:rPr>
              <w:t>first year</w:t>
            </w:r>
            <w:r w:rsidRPr="00234FE8">
              <w:rPr>
                <w:rFonts w:asciiTheme="minorHAnsi" w:hAnsiTheme="minorHAnsi" w:cs="Calibri"/>
                <w:color w:val="000000"/>
                <w:sz w:val="20"/>
              </w:rPr>
              <w:t xml:space="preserve"> M</w:t>
            </w:r>
            <w:r w:rsidR="00613F5B" w:rsidRPr="00234FE8">
              <w:rPr>
                <w:rFonts w:asciiTheme="minorHAnsi" w:hAnsiTheme="minorHAnsi" w:cs="Calibri"/>
                <w:color w:val="000000"/>
                <w:sz w:val="20"/>
              </w:rPr>
              <w:t>SPH</w:t>
            </w:r>
            <w:r w:rsidRPr="00234FE8">
              <w:rPr>
                <w:rFonts w:asciiTheme="minorHAnsi" w:hAnsiTheme="minorHAnsi" w:cs="Calibri"/>
                <w:color w:val="000000"/>
                <w:sz w:val="20"/>
              </w:rPr>
              <w:t xml:space="preserve"> progress review</w:t>
            </w:r>
          </w:p>
        </w:tc>
        <w:tc>
          <w:tcPr>
            <w:tcW w:w="0" w:type="auto"/>
            <w:shd w:val="clear" w:color="auto" w:fill="auto"/>
          </w:tcPr>
          <w:p w14:paraId="2A59910B" w14:textId="7EA6C3FD"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2</w:t>
            </w:r>
          </w:p>
        </w:tc>
      </w:tr>
      <w:tr w:rsidR="00B917DD" w:rsidRPr="00234FE8" w14:paraId="7F0407A6" w14:textId="77777777" w:rsidTr="005D4A05">
        <w:tc>
          <w:tcPr>
            <w:tcW w:w="0" w:type="auto"/>
            <w:shd w:val="clear" w:color="auto" w:fill="auto"/>
          </w:tcPr>
          <w:p w14:paraId="21E50ADF"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Completion of master’s level research practicum</w:t>
            </w:r>
          </w:p>
        </w:tc>
        <w:tc>
          <w:tcPr>
            <w:tcW w:w="0" w:type="auto"/>
            <w:shd w:val="clear" w:color="auto" w:fill="auto"/>
          </w:tcPr>
          <w:p w14:paraId="6ADEC3A2" w14:textId="68409812"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2</w:t>
            </w:r>
            <w:r w:rsidR="00135147">
              <w:rPr>
                <w:rFonts w:asciiTheme="minorHAnsi" w:hAnsiTheme="minorHAnsi" w:cs="Calibri"/>
                <w:color w:val="000000"/>
                <w:sz w:val="20"/>
              </w:rPr>
              <w:t>+</w:t>
            </w:r>
          </w:p>
        </w:tc>
      </w:tr>
      <w:tr w:rsidR="00B917DD" w:rsidRPr="00234FE8" w14:paraId="1C27F51F" w14:textId="77777777" w:rsidTr="005D4A05">
        <w:tc>
          <w:tcPr>
            <w:tcW w:w="0" w:type="auto"/>
            <w:shd w:val="clear" w:color="auto" w:fill="auto"/>
          </w:tcPr>
          <w:p w14:paraId="58A6576D"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Completion of master’s level comprehensive examination</w:t>
            </w:r>
          </w:p>
        </w:tc>
        <w:tc>
          <w:tcPr>
            <w:tcW w:w="0" w:type="auto"/>
            <w:shd w:val="clear" w:color="auto" w:fill="auto"/>
          </w:tcPr>
          <w:p w14:paraId="0074CEA3" w14:textId="4FB8EFB4"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2</w:t>
            </w:r>
            <w:r w:rsidR="00C5324F">
              <w:rPr>
                <w:rFonts w:asciiTheme="minorHAnsi" w:hAnsiTheme="minorHAnsi" w:cs="Calibri"/>
                <w:color w:val="000000"/>
                <w:sz w:val="20"/>
              </w:rPr>
              <w:t>+</w:t>
            </w:r>
            <w:r w:rsidR="001E5AB1">
              <w:rPr>
                <w:rFonts w:asciiTheme="minorHAnsi" w:hAnsiTheme="minorHAnsi" w:cs="Calibri"/>
                <w:color w:val="000000"/>
                <w:sz w:val="20"/>
              </w:rPr>
              <w:t xml:space="preserve"> </w:t>
            </w:r>
          </w:p>
        </w:tc>
      </w:tr>
      <w:tr w:rsidR="00B917DD" w:rsidRPr="00234FE8" w14:paraId="7808FCE8" w14:textId="77777777" w:rsidTr="005D4A05">
        <w:tc>
          <w:tcPr>
            <w:tcW w:w="0" w:type="auto"/>
            <w:shd w:val="clear" w:color="auto" w:fill="auto"/>
          </w:tcPr>
          <w:p w14:paraId="43F358B1" w14:textId="6C9A6577" w:rsidR="00B917DD" w:rsidRPr="00234FE8" w:rsidRDefault="00B917DD" w:rsidP="005C3D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rPr>
            </w:pPr>
            <w:r w:rsidRPr="00234FE8">
              <w:rPr>
                <w:rFonts w:asciiTheme="minorHAnsi" w:hAnsiTheme="minorHAnsi" w:cs="Calibri"/>
                <w:color w:val="000000"/>
                <w:sz w:val="20"/>
              </w:rPr>
              <w:t xml:space="preserve">Completion of </w:t>
            </w:r>
            <w:r w:rsidR="00613F5B" w:rsidRPr="00234FE8">
              <w:rPr>
                <w:rFonts w:asciiTheme="minorHAnsi" w:hAnsiTheme="minorHAnsi" w:cs="Calibri"/>
                <w:color w:val="000000"/>
                <w:sz w:val="20"/>
              </w:rPr>
              <w:t>SPH</w:t>
            </w:r>
            <w:r w:rsidRPr="00234FE8">
              <w:rPr>
                <w:rFonts w:asciiTheme="minorHAnsi" w:hAnsiTheme="minorHAnsi" w:cs="Calibri"/>
                <w:color w:val="000000"/>
                <w:sz w:val="20"/>
              </w:rPr>
              <w:t xml:space="preserve"> </w:t>
            </w:r>
            <w:r w:rsidR="00EC1CEB" w:rsidRPr="00234FE8">
              <w:rPr>
                <w:rFonts w:asciiTheme="minorHAnsi" w:hAnsiTheme="minorHAnsi" w:cs="Calibri"/>
                <w:color w:val="000000"/>
                <w:sz w:val="20"/>
              </w:rPr>
              <w:t xml:space="preserve">integrated </w:t>
            </w:r>
            <w:r w:rsidRPr="00234FE8">
              <w:rPr>
                <w:rFonts w:asciiTheme="minorHAnsi" w:hAnsiTheme="minorHAnsi" w:cs="Calibri"/>
                <w:color w:val="000000"/>
                <w:sz w:val="20"/>
              </w:rPr>
              <w:t xml:space="preserve">core </w:t>
            </w:r>
            <w:r w:rsidR="00C06372" w:rsidRPr="00234FE8">
              <w:rPr>
                <w:rFonts w:asciiTheme="minorHAnsi" w:hAnsiTheme="minorHAnsi" w:cs="Calibri"/>
                <w:color w:val="000000"/>
                <w:sz w:val="20"/>
              </w:rPr>
              <w:t xml:space="preserve">course </w:t>
            </w:r>
            <w:r w:rsidRPr="00234FE8">
              <w:rPr>
                <w:rFonts w:asciiTheme="minorHAnsi" w:hAnsiTheme="minorHAnsi" w:cs="Calibri"/>
                <w:color w:val="000000"/>
                <w:sz w:val="20"/>
              </w:rPr>
              <w:t>requirements</w:t>
            </w:r>
          </w:p>
        </w:tc>
        <w:tc>
          <w:tcPr>
            <w:tcW w:w="0" w:type="auto"/>
            <w:shd w:val="clear" w:color="auto" w:fill="auto"/>
          </w:tcPr>
          <w:p w14:paraId="699E46A4" w14:textId="7A3387DA" w:rsidR="00B917DD" w:rsidRPr="00234FE8" w:rsidRDefault="00EC1CEB"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2</w:t>
            </w:r>
          </w:p>
        </w:tc>
      </w:tr>
      <w:tr w:rsidR="00B917DD" w:rsidRPr="00234FE8" w14:paraId="39390733" w14:textId="77777777" w:rsidTr="005D4A05">
        <w:tc>
          <w:tcPr>
            <w:tcW w:w="0" w:type="auto"/>
            <w:shd w:val="clear" w:color="auto" w:fill="auto"/>
          </w:tcPr>
          <w:p w14:paraId="0BDB4FBD"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vertAlign w:val="superscript"/>
              </w:rPr>
            </w:pPr>
            <w:r w:rsidRPr="00234FE8">
              <w:rPr>
                <w:rFonts w:asciiTheme="minorHAnsi" w:hAnsiTheme="minorHAnsi" w:cs="Calibri"/>
                <w:color w:val="000000"/>
                <w:sz w:val="20"/>
              </w:rPr>
              <w:t>Completion of publishable paper</w:t>
            </w:r>
          </w:p>
        </w:tc>
        <w:tc>
          <w:tcPr>
            <w:tcW w:w="0" w:type="auto"/>
            <w:shd w:val="clear" w:color="auto" w:fill="auto"/>
          </w:tcPr>
          <w:p w14:paraId="778EB815"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5</w:t>
            </w:r>
          </w:p>
        </w:tc>
      </w:tr>
      <w:tr w:rsidR="00B917DD" w:rsidRPr="00234FE8" w14:paraId="496AC21B" w14:textId="77777777" w:rsidTr="005D4A05">
        <w:tc>
          <w:tcPr>
            <w:tcW w:w="0" w:type="auto"/>
            <w:shd w:val="clear" w:color="auto" w:fill="auto"/>
          </w:tcPr>
          <w:p w14:paraId="5BD5F5E2" w14:textId="77777777" w:rsidR="00B917DD" w:rsidRPr="00234FE8" w:rsidRDefault="00B917DD" w:rsidP="001F77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rPr>
            </w:pPr>
            <w:r w:rsidRPr="00234FE8">
              <w:rPr>
                <w:rFonts w:asciiTheme="minorHAnsi" w:hAnsiTheme="minorHAnsi" w:cs="Calibri"/>
                <w:color w:val="000000"/>
                <w:sz w:val="20"/>
              </w:rPr>
              <w:t>Completion of minimum course requirements</w:t>
            </w:r>
            <w:r w:rsidR="001F77F5" w:rsidRPr="00234FE8">
              <w:rPr>
                <w:rFonts w:asciiTheme="minorHAnsi" w:hAnsiTheme="minorHAnsi" w:cs="Calibri"/>
                <w:color w:val="000000"/>
                <w:sz w:val="20"/>
                <w:vertAlign w:val="superscript"/>
              </w:rPr>
              <w:t>1</w:t>
            </w:r>
          </w:p>
        </w:tc>
        <w:tc>
          <w:tcPr>
            <w:tcW w:w="0" w:type="auto"/>
            <w:shd w:val="clear" w:color="auto" w:fill="auto"/>
          </w:tcPr>
          <w:p w14:paraId="3A46CE72"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6</w:t>
            </w:r>
          </w:p>
        </w:tc>
      </w:tr>
      <w:tr w:rsidR="00B917DD" w:rsidRPr="00234FE8" w14:paraId="456BB55A" w14:textId="77777777" w:rsidTr="005D4A05">
        <w:tc>
          <w:tcPr>
            <w:tcW w:w="0" w:type="auto"/>
            <w:shd w:val="clear" w:color="auto" w:fill="auto"/>
          </w:tcPr>
          <w:p w14:paraId="1FA565B8" w14:textId="3621A18F" w:rsidR="00B917DD" w:rsidRPr="00234FE8" w:rsidRDefault="00B917DD" w:rsidP="001F77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rPr>
            </w:pPr>
            <w:r w:rsidRPr="00234FE8">
              <w:rPr>
                <w:rFonts w:asciiTheme="minorHAnsi" w:hAnsiTheme="minorHAnsi" w:cs="Calibri"/>
                <w:color w:val="000000"/>
                <w:sz w:val="20"/>
              </w:rPr>
              <w:t>Completion of primary practicum requirements</w:t>
            </w:r>
            <w:r w:rsidR="001F77F5" w:rsidRPr="00234FE8">
              <w:rPr>
                <w:rFonts w:asciiTheme="minorHAnsi" w:hAnsiTheme="minorHAnsi" w:cs="Calibri"/>
                <w:color w:val="000000"/>
                <w:sz w:val="20"/>
                <w:vertAlign w:val="superscript"/>
              </w:rPr>
              <w:t>2</w:t>
            </w:r>
            <w:r w:rsidR="00E516B1">
              <w:rPr>
                <w:rFonts w:asciiTheme="minorHAnsi" w:hAnsiTheme="minorHAnsi" w:cs="Calibri"/>
                <w:color w:val="000000"/>
                <w:sz w:val="20"/>
                <w:vertAlign w:val="superscript"/>
              </w:rPr>
              <w:t>,3</w:t>
            </w:r>
            <w:r w:rsidRPr="00234FE8">
              <w:rPr>
                <w:rFonts w:asciiTheme="minorHAnsi" w:hAnsiTheme="minorHAnsi" w:cs="Calibri"/>
                <w:color w:val="000000"/>
                <w:sz w:val="20"/>
              </w:rPr>
              <w:tab/>
            </w:r>
          </w:p>
        </w:tc>
        <w:tc>
          <w:tcPr>
            <w:tcW w:w="0" w:type="auto"/>
            <w:shd w:val="clear" w:color="auto" w:fill="auto"/>
          </w:tcPr>
          <w:p w14:paraId="273C0A81"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6</w:t>
            </w:r>
          </w:p>
        </w:tc>
      </w:tr>
      <w:tr w:rsidR="00B917DD" w:rsidRPr="00234FE8" w14:paraId="2CE2951C" w14:textId="77777777" w:rsidTr="005D4A05">
        <w:tc>
          <w:tcPr>
            <w:tcW w:w="0" w:type="auto"/>
            <w:shd w:val="clear" w:color="auto" w:fill="auto"/>
          </w:tcPr>
          <w:p w14:paraId="50192A44" w14:textId="3D7AE978" w:rsidR="00B917DD" w:rsidRPr="00234FE8" w:rsidRDefault="00B917DD" w:rsidP="001F77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rPr>
            </w:pPr>
            <w:r w:rsidRPr="00234FE8">
              <w:rPr>
                <w:rFonts w:asciiTheme="minorHAnsi" w:hAnsiTheme="minorHAnsi" w:cs="Calibri"/>
                <w:color w:val="000000"/>
                <w:sz w:val="20"/>
              </w:rPr>
              <w:t>Completion of secondary practicum requirements</w:t>
            </w:r>
            <w:r w:rsidR="00B32CD5">
              <w:rPr>
                <w:rFonts w:asciiTheme="minorHAnsi" w:hAnsiTheme="minorHAnsi" w:cs="Calibri"/>
                <w:color w:val="000000"/>
                <w:sz w:val="20"/>
                <w:vertAlign w:val="superscript"/>
              </w:rPr>
              <w:t>4</w:t>
            </w:r>
          </w:p>
        </w:tc>
        <w:tc>
          <w:tcPr>
            <w:tcW w:w="0" w:type="auto"/>
            <w:shd w:val="clear" w:color="auto" w:fill="auto"/>
          </w:tcPr>
          <w:p w14:paraId="7077541B"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6+</w:t>
            </w:r>
          </w:p>
        </w:tc>
      </w:tr>
      <w:tr w:rsidR="00B917DD" w:rsidRPr="00234FE8" w14:paraId="5C211B56" w14:textId="77777777" w:rsidTr="005D4A05">
        <w:tc>
          <w:tcPr>
            <w:tcW w:w="0" w:type="auto"/>
            <w:shd w:val="clear" w:color="auto" w:fill="auto"/>
          </w:tcPr>
          <w:p w14:paraId="0B7F0C0C" w14:textId="2F5B81C7" w:rsidR="00B917DD" w:rsidRPr="00234FE8" w:rsidRDefault="00B917DD" w:rsidP="001F77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vertAlign w:val="superscript"/>
              </w:rPr>
            </w:pPr>
            <w:r w:rsidRPr="00234FE8">
              <w:rPr>
                <w:rFonts w:asciiTheme="minorHAnsi" w:hAnsiTheme="minorHAnsi" w:cs="Calibri"/>
                <w:color w:val="000000"/>
                <w:sz w:val="20"/>
              </w:rPr>
              <w:t>Written doctoral comprehensive examination</w:t>
            </w:r>
            <w:r w:rsidR="00B32CD5">
              <w:rPr>
                <w:rFonts w:asciiTheme="minorHAnsi" w:hAnsiTheme="minorHAnsi" w:cs="Calibri"/>
                <w:color w:val="000000"/>
                <w:sz w:val="20"/>
                <w:vertAlign w:val="superscript"/>
              </w:rPr>
              <w:t>5</w:t>
            </w:r>
          </w:p>
        </w:tc>
        <w:tc>
          <w:tcPr>
            <w:tcW w:w="0" w:type="auto"/>
            <w:shd w:val="clear" w:color="auto" w:fill="auto"/>
          </w:tcPr>
          <w:p w14:paraId="23FDD6AB" w14:textId="4C421644"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6 (Summer</w:t>
            </w:r>
            <w:r w:rsidR="00610DDC">
              <w:rPr>
                <w:rFonts w:asciiTheme="minorHAnsi" w:hAnsiTheme="minorHAnsi" w:cs="Calibri"/>
                <w:color w:val="000000"/>
                <w:sz w:val="20"/>
              </w:rPr>
              <w:t xml:space="preserve"> I</w:t>
            </w:r>
            <w:r w:rsidRPr="00234FE8">
              <w:rPr>
                <w:rFonts w:asciiTheme="minorHAnsi" w:hAnsiTheme="minorHAnsi" w:cs="Calibri"/>
                <w:color w:val="000000"/>
                <w:sz w:val="20"/>
              </w:rPr>
              <w:t>)</w:t>
            </w:r>
          </w:p>
        </w:tc>
      </w:tr>
      <w:tr w:rsidR="00B917DD" w:rsidRPr="00234FE8" w14:paraId="526DD606" w14:textId="77777777" w:rsidTr="005D4A05">
        <w:tc>
          <w:tcPr>
            <w:tcW w:w="0" w:type="auto"/>
            <w:shd w:val="clear" w:color="auto" w:fill="auto"/>
          </w:tcPr>
          <w:p w14:paraId="7D229B70"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rPr>
            </w:pPr>
            <w:r w:rsidRPr="00234FE8">
              <w:rPr>
                <w:rFonts w:asciiTheme="minorHAnsi" w:hAnsiTheme="minorHAnsi" w:cs="Calibri"/>
                <w:color w:val="000000"/>
                <w:sz w:val="20"/>
              </w:rPr>
              <w:t>Selection of doctoral dissertation committee</w:t>
            </w:r>
          </w:p>
        </w:tc>
        <w:tc>
          <w:tcPr>
            <w:tcW w:w="0" w:type="auto"/>
            <w:shd w:val="clear" w:color="auto" w:fill="auto"/>
          </w:tcPr>
          <w:p w14:paraId="33B218CA"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7+</w:t>
            </w:r>
          </w:p>
        </w:tc>
      </w:tr>
      <w:tr w:rsidR="00B917DD" w:rsidRPr="00234FE8" w14:paraId="1DACF479" w14:textId="77777777" w:rsidTr="005D4A05">
        <w:tc>
          <w:tcPr>
            <w:tcW w:w="0" w:type="auto"/>
            <w:shd w:val="clear" w:color="auto" w:fill="auto"/>
          </w:tcPr>
          <w:p w14:paraId="5AB87972" w14:textId="648E7952" w:rsidR="00B917DD" w:rsidRPr="00234FE8" w:rsidRDefault="00B917DD" w:rsidP="001F77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rPr>
            </w:pPr>
            <w:r w:rsidRPr="00234FE8">
              <w:rPr>
                <w:rFonts w:asciiTheme="minorHAnsi" w:hAnsiTheme="minorHAnsi" w:cs="Calibri"/>
                <w:color w:val="000000"/>
                <w:sz w:val="20"/>
              </w:rPr>
              <w:t>Written progress reports</w:t>
            </w:r>
            <w:r w:rsidR="00B32CD5">
              <w:rPr>
                <w:rFonts w:asciiTheme="minorHAnsi" w:hAnsiTheme="minorHAnsi" w:cs="Calibri"/>
                <w:color w:val="000000"/>
                <w:sz w:val="20"/>
                <w:vertAlign w:val="superscript"/>
              </w:rPr>
              <w:t>6</w:t>
            </w:r>
          </w:p>
        </w:tc>
        <w:tc>
          <w:tcPr>
            <w:tcW w:w="0" w:type="auto"/>
            <w:shd w:val="clear" w:color="auto" w:fill="auto"/>
          </w:tcPr>
          <w:p w14:paraId="7217FF60"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7+</w:t>
            </w:r>
          </w:p>
        </w:tc>
      </w:tr>
      <w:tr w:rsidR="00B917DD" w:rsidRPr="00234FE8" w14:paraId="02BC5A58" w14:textId="77777777" w:rsidTr="005D4A05">
        <w:tc>
          <w:tcPr>
            <w:tcW w:w="0" w:type="auto"/>
            <w:shd w:val="clear" w:color="auto" w:fill="auto"/>
          </w:tcPr>
          <w:p w14:paraId="0F2B7D55" w14:textId="48D12A50" w:rsidR="00B917DD" w:rsidRPr="00234FE8" w:rsidRDefault="00B917DD" w:rsidP="001F77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rPr>
            </w:pPr>
            <w:r w:rsidRPr="00234FE8">
              <w:rPr>
                <w:rFonts w:asciiTheme="minorHAnsi" w:hAnsiTheme="minorHAnsi" w:cs="Calibri"/>
                <w:color w:val="000000"/>
                <w:sz w:val="20"/>
              </w:rPr>
              <w:t>Oral qualifying examination</w:t>
            </w:r>
            <w:r w:rsidR="00B32CD5">
              <w:rPr>
                <w:rFonts w:asciiTheme="minorHAnsi" w:hAnsiTheme="minorHAnsi" w:cs="Calibri"/>
                <w:color w:val="000000"/>
                <w:sz w:val="20"/>
                <w:vertAlign w:val="superscript"/>
              </w:rPr>
              <w:t>7</w:t>
            </w:r>
            <w:r w:rsidRPr="00234FE8">
              <w:rPr>
                <w:rFonts w:asciiTheme="minorHAnsi" w:hAnsiTheme="minorHAnsi" w:cs="Calibri"/>
                <w:color w:val="000000"/>
                <w:sz w:val="20"/>
              </w:rPr>
              <w:tab/>
            </w:r>
          </w:p>
        </w:tc>
        <w:tc>
          <w:tcPr>
            <w:tcW w:w="0" w:type="auto"/>
            <w:shd w:val="clear" w:color="auto" w:fill="auto"/>
          </w:tcPr>
          <w:p w14:paraId="1273E246"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7+</w:t>
            </w:r>
          </w:p>
        </w:tc>
      </w:tr>
      <w:tr w:rsidR="00B917DD" w:rsidRPr="00234FE8" w14:paraId="430092E8" w14:textId="77777777" w:rsidTr="005D4A05">
        <w:tc>
          <w:tcPr>
            <w:tcW w:w="0" w:type="auto"/>
            <w:shd w:val="clear" w:color="auto" w:fill="auto"/>
          </w:tcPr>
          <w:p w14:paraId="0EE29D51"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b/>
                <w:color w:val="000000"/>
                <w:sz w:val="20"/>
              </w:rPr>
            </w:pPr>
            <w:r w:rsidRPr="00234FE8">
              <w:rPr>
                <w:rFonts w:asciiTheme="minorHAnsi" w:hAnsiTheme="minorHAnsi" w:cs="Calibri"/>
                <w:color w:val="000000"/>
                <w:sz w:val="20"/>
              </w:rPr>
              <w:t>Admission to doctoral candidacy</w:t>
            </w:r>
          </w:p>
        </w:tc>
        <w:tc>
          <w:tcPr>
            <w:tcW w:w="0" w:type="auto"/>
            <w:shd w:val="clear" w:color="auto" w:fill="auto"/>
          </w:tcPr>
          <w:p w14:paraId="26B9DA83"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7+</w:t>
            </w:r>
          </w:p>
        </w:tc>
      </w:tr>
      <w:tr w:rsidR="00B917DD" w:rsidRPr="00234FE8" w14:paraId="2FCE7518" w14:textId="77777777" w:rsidTr="005D4A05">
        <w:tc>
          <w:tcPr>
            <w:tcW w:w="0" w:type="auto"/>
            <w:tcBorders>
              <w:top w:val="nil"/>
              <w:bottom w:val="nil"/>
            </w:tcBorders>
            <w:shd w:val="clear" w:color="auto" w:fill="auto"/>
          </w:tcPr>
          <w:p w14:paraId="23FF5708"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Oral defense of dissertation</w:t>
            </w:r>
          </w:p>
        </w:tc>
        <w:tc>
          <w:tcPr>
            <w:tcW w:w="0" w:type="auto"/>
            <w:tcBorders>
              <w:top w:val="nil"/>
              <w:bottom w:val="nil"/>
            </w:tcBorders>
            <w:shd w:val="clear" w:color="auto" w:fill="auto"/>
          </w:tcPr>
          <w:p w14:paraId="15BA86B4"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9+</w:t>
            </w:r>
          </w:p>
        </w:tc>
      </w:tr>
      <w:tr w:rsidR="00B917DD" w:rsidRPr="00234FE8" w14:paraId="4B8218E7" w14:textId="77777777" w:rsidTr="005D4A05">
        <w:tc>
          <w:tcPr>
            <w:tcW w:w="0" w:type="auto"/>
            <w:tcBorders>
              <w:top w:val="nil"/>
              <w:bottom w:val="single" w:sz="12" w:space="0" w:color="4F81BD" w:themeColor="accent1"/>
            </w:tcBorders>
            <w:shd w:val="clear" w:color="auto" w:fill="auto"/>
          </w:tcPr>
          <w:p w14:paraId="1E6EDB0F"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Award of doctoral degree</w:t>
            </w:r>
          </w:p>
        </w:tc>
        <w:tc>
          <w:tcPr>
            <w:tcW w:w="0" w:type="auto"/>
            <w:tcBorders>
              <w:top w:val="nil"/>
              <w:bottom w:val="single" w:sz="12" w:space="0" w:color="4F81BD" w:themeColor="accent1"/>
            </w:tcBorders>
            <w:shd w:val="clear" w:color="auto" w:fill="auto"/>
          </w:tcPr>
          <w:p w14:paraId="1DD690EA" w14:textId="77777777" w:rsidR="00B917DD" w:rsidRPr="00234FE8" w:rsidRDefault="00B917DD" w:rsidP="005D4A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heme="minorHAnsi" w:hAnsiTheme="minorHAnsi" w:cs="Calibri"/>
                <w:color w:val="000000"/>
                <w:sz w:val="20"/>
              </w:rPr>
            </w:pPr>
            <w:r w:rsidRPr="00234FE8">
              <w:rPr>
                <w:rFonts w:asciiTheme="minorHAnsi" w:hAnsiTheme="minorHAnsi" w:cs="Calibri"/>
                <w:color w:val="000000"/>
                <w:sz w:val="20"/>
              </w:rPr>
              <w:t>9+</w:t>
            </w:r>
          </w:p>
        </w:tc>
      </w:tr>
    </w:tbl>
    <w:p w14:paraId="30107141" w14:textId="77777777" w:rsidR="00135147" w:rsidRPr="008A02E4" w:rsidRDefault="00135147" w:rsidP="001351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144" w:hanging="144"/>
        <w:rPr>
          <w:rFonts w:asciiTheme="minorHAnsi" w:hAnsiTheme="minorHAnsi" w:cs="Calibri"/>
          <w:color w:val="000000"/>
          <w:sz w:val="18"/>
          <w:szCs w:val="18"/>
          <w:vertAlign w:val="superscript"/>
        </w:rPr>
      </w:pPr>
      <w:r w:rsidRPr="008A02E4">
        <w:rPr>
          <w:rFonts w:asciiTheme="minorHAnsi" w:hAnsiTheme="minorHAnsi" w:cs="Calibri"/>
          <w:sz w:val="18"/>
          <w:szCs w:val="18"/>
          <w:vertAlign w:val="superscript"/>
        </w:rPr>
        <w:t>+</w:t>
      </w:r>
      <w:r w:rsidRPr="008A02E4">
        <w:rPr>
          <w:rFonts w:asciiTheme="minorHAnsi" w:hAnsiTheme="minorHAnsi" w:cs="Calibri"/>
          <w:sz w:val="18"/>
          <w:szCs w:val="18"/>
        </w:rPr>
        <w:t>A semester number followed by “+” indicates the earliest semester that the event typically happens.</w:t>
      </w:r>
    </w:p>
    <w:p w14:paraId="4C53D1E2" w14:textId="12CF5269" w:rsidR="003223BC" w:rsidRPr="00234FE8" w:rsidRDefault="003223BC" w:rsidP="001A4C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hanging="144"/>
        <w:rPr>
          <w:rFonts w:asciiTheme="minorHAnsi" w:hAnsiTheme="minorHAnsi" w:cs="Calibri"/>
          <w:color w:val="000000"/>
          <w:sz w:val="18"/>
          <w:szCs w:val="18"/>
        </w:rPr>
      </w:pPr>
      <w:r w:rsidRPr="000F123D">
        <w:rPr>
          <w:rFonts w:asciiTheme="minorHAnsi" w:hAnsiTheme="minorHAnsi" w:cs="Calibri"/>
          <w:color w:val="000000"/>
          <w:sz w:val="18"/>
          <w:szCs w:val="18"/>
          <w:vertAlign w:val="superscript"/>
        </w:rPr>
        <w:t>1</w:t>
      </w:r>
      <w:r w:rsidRPr="000F123D">
        <w:rPr>
          <w:rFonts w:asciiTheme="minorHAnsi" w:hAnsiTheme="minorHAnsi" w:cs="Calibri"/>
          <w:color w:val="000000"/>
          <w:sz w:val="18"/>
          <w:szCs w:val="18"/>
        </w:rPr>
        <w:t xml:space="preserve">9 </w:t>
      </w:r>
      <w:r w:rsidRPr="00640167">
        <w:rPr>
          <w:rFonts w:asciiTheme="minorHAnsi" w:hAnsiTheme="minorHAnsi" w:cs="Calibri"/>
          <w:color w:val="000000"/>
          <w:sz w:val="18"/>
          <w:szCs w:val="18"/>
        </w:rPr>
        <w:t>credits, not including specific required courses, may be completed</w:t>
      </w:r>
      <w:r w:rsidRPr="00AE2683">
        <w:rPr>
          <w:rFonts w:asciiTheme="minorHAnsi" w:hAnsiTheme="minorHAnsi" w:cs="Calibri"/>
          <w:color w:val="000000"/>
          <w:sz w:val="18"/>
          <w:szCs w:val="18"/>
        </w:rPr>
        <w:t xml:space="preserve"> after the </w:t>
      </w:r>
      <w:r w:rsidRPr="008F625C">
        <w:rPr>
          <w:rFonts w:asciiTheme="minorHAnsi" w:hAnsiTheme="minorHAnsi" w:cs="Calibri"/>
          <w:color w:val="000000"/>
          <w:sz w:val="18"/>
          <w:szCs w:val="18"/>
        </w:rPr>
        <w:t xml:space="preserve">written </w:t>
      </w:r>
      <w:r w:rsidRPr="00366B31">
        <w:rPr>
          <w:rFonts w:asciiTheme="minorHAnsi" w:hAnsiTheme="minorHAnsi" w:cs="Calibri"/>
          <w:color w:val="000000"/>
          <w:sz w:val="18"/>
          <w:szCs w:val="18"/>
        </w:rPr>
        <w:t>comprehensive exam.</w:t>
      </w:r>
      <w:r w:rsidRPr="00234FE8">
        <w:rPr>
          <w:rFonts w:asciiTheme="minorHAnsi" w:hAnsiTheme="minorHAnsi" w:cs="Calibri"/>
          <w:color w:val="000000"/>
          <w:sz w:val="18"/>
          <w:szCs w:val="18"/>
        </w:rPr>
        <w:t xml:space="preserve"> </w:t>
      </w:r>
    </w:p>
    <w:p w14:paraId="46D495C8" w14:textId="0F385E7C" w:rsidR="00B917DD" w:rsidRPr="00234FE8" w:rsidRDefault="001F77F5" w:rsidP="001A4C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color w:val="000000"/>
          <w:sz w:val="20"/>
        </w:rPr>
      </w:pPr>
      <w:r w:rsidRPr="00234FE8">
        <w:rPr>
          <w:rFonts w:asciiTheme="minorHAnsi" w:hAnsiTheme="minorHAnsi" w:cs="Calibri"/>
          <w:color w:val="000000"/>
          <w:sz w:val="20"/>
          <w:vertAlign w:val="superscript"/>
        </w:rPr>
        <w:t>2</w:t>
      </w:r>
      <w:r w:rsidR="00B917DD" w:rsidRPr="00234FE8">
        <w:rPr>
          <w:rFonts w:asciiTheme="minorHAnsi" w:hAnsiTheme="minorHAnsi" w:cs="Calibri"/>
          <w:color w:val="000000"/>
          <w:sz w:val="20"/>
        </w:rPr>
        <w:t xml:space="preserve">May begin doctoral </w:t>
      </w:r>
      <w:r w:rsidR="00E516B1">
        <w:rPr>
          <w:rFonts w:asciiTheme="minorHAnsi" w:hAnsiTheme="minorHAnsi" w:cs="Calibri"/>
          <w:color w:val="000000"/>
          <w:sz w:val="20"/>
        </w:rPr>
        <w:t xml:space="preserve">primary </w:t>
      </w:r>
      <w:r w:rsidR="00B917DD" w:rsidRPr="00234FE8">
        <w:rPr>
          <w:rFonts w:asciiTheme="minorHAnsi" w:hAnsiTheme="minorHAnsi" w:cs="Calibri"/>
          <w:color w:val="000000"/>
          <w:sz w:val="20"/>
        </w:rPr>
        <w:t>practicum before finishing M</w:t>
      </w:r>
      <w:r w:rsidR="00613F5B" w:rsidRPr="00234FE8">
        <w:rPr>
          <w:rFonts w:asciiTheme="minorHAnsi" w:hAnsiTheme="minorHAnsi" w:cs="Calibri"/>
          <w:color w:val="000000"/>
          <w:sz w:val="20"/>
        </w:rPr>
        <w:t>SPH</w:t>
      </w:r>
      <w:r w:rsidR="00B917DD" w:rsidRPr="00234FE8">
        <w:rPr>
          <w:rFonts w:asciiTheme="minorHAnsi" w:hAnsiTheme="minorHAnsi" w:cs="Calibri"/>
          <w:color w:val="000000"/>
          <w:sz w:val="20"/>
        </w:rPr>
        <w:t xml:space="preserve"> publishable paper requirement.</w:t>
      </w:r>
    </w:p>
    <w:p w14:paraId="6482FDFC" w14:textId="4CD8BC39" w:rsidR="00B917DD" w:rsidRPr="00234FE8" w:rsidRDefault="001F77F5" w:rsidP="001A4C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color w:val="000000"/>
          <w:sz w:val="20"/>
        </w:rPr>
      </w:pPr>
      <w:r w:rsidRPr="00234FE8">
        <w:rPr>
          <w:rFonts w:asciiTheme="minorHAnsi" w:hAnsiTheme="minorHAnsi" w:cs="Calibri"/>
          <w:color w:val="000000"/>
          <w:sz w:val="20"/>
          <w:vertAlign w:val="superscript"/>
        </w:rPr>
        <w:t>3</w:t>
      </w:r>
      <w:r w:rsidR="00B32CD5">
        <w:rPr>
          <w:rFonts w:asciiTheme="minorHAnsi" w:hAnsiTheme="minorHAnsi" w:cs="Calibri"/>
          <w:color w:val="000000"/>
          <w:sz w:val="20"/>
        </w:rPr>
        <w:t xml:space="preserve">Primary practicum must be </w:t>
      </w:r>
      <w:r w:rsidR="00B917DD" w:rsidRPr="00234FE8">
        <w:rPr>
          <w:rFonts w:asciiTheme="minorHAnsi" w:hAnsiTheme="minorHAnsi" w:cs="Calibri"/>
          <w:color w:val="000000"/>
          <w:sz w:val="20"/>
        </w:rPr>
        <w:t xml:space="preserve">completed before the </w:t>
      </w:r>
      <w:r w:rsidR="00B32CD5">
        <w:rPr>
          <w:rFonts w:asciiTheme="minorHAnsi" w:hAnsiTheme="minorHAnsi" w:cs="Calibri"/>
          <w:color w:val="000000"/>
          <w:sz w:val="20"/>
        </w:rPr>
        <w:t>written comprehensive exam</w:t>
      </w:r>
      <w:r w:rsidR="00B917DD" w:rsidRPr="00234FE8">
        <w:rPr>
          <w:rFonts w:asciiTheme="minorHAnsi" w:hAnsiTheme="minorHAnsi" w:cs="Calibri"/>
          <w:color w:val="000000"/>
          <w:sz w:val="20"/>
        </w:rPr>
        <w:t>.</w:t>
      </w:r>
    </w:p>
    <w:p w14:paraId="3909D893" w14:textId="77777777" w:rsidR="00B32CD5" w:rsidRPr="00234FE8" w:rsidRDefault="00B32CD5" w:rsidP="00B32CD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color w:val="000000"/>
          <w:sz w:val="18"/>
          <w:szCs w:val="18"/>
        </w:rPr>
      </w:pPr>
      <w:r>
        <w:rPr>
          <w:rFonts w:asciiTheme="minorHAnsi" w:hAnsiTheme="minorHAnsi" w:cs="Calibri"/>
          <w:color w:val="000000"/>
          <w:sz w:val="18"/>
          <w:szCs w:val="18"/>
          <w:vertAlign w:val="superscript"/>
        </w:rPr>
        <w:t>4</w:t>
      </w:r>
      <w:r w:rsidRPr="00234FE8">
        <w:rPr>
          <w:rFonts w:asciiTheme="minorHAnsi" w:hAnsiTheme="minorHAnsi" w:cs="Calibri"/>
          <w:color w:val="000000"/>
          <w:sz w:val="18"/>
          <w:szCs w:val="18"/>
        </w:rPr>
        <w:t>May begin secondary practicum before primary practicum is completed, but both must be completed before the oral qualifying exam.</w:t>
      </w:r>
      <w:r>
        <w:rPr>
          <w:rFonts w:asciiTheme="minorHAnsi" w:hAnsiTheme="minorHAnsi" w:cs="Calibri"/>
          <w:color w:val="000000"/>
          <w:sz w:val="18"/>
          <w:szCs w:val="18"/>
        </w:rPr>
        <w:t xml:space="preserve"> </w:t>
      </w:r>
    </w:p>
    <w:p w14:paraId="10568EB5" w14:textId="31B9ABFA" w:rsidR="00B917DD" w:rsidRPr="00234FE8" w:rsidRDefault="00B32CD5" w:rsidP="001A4C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color w:val="000000"/>
          <w:sz w:val="20"/>
        </w:rPr>
      </w:pPr>
      <w:r>
        <w:rPr>
          <w:rFonts w:asciiTheme="minorHAnsi" w:hAnsiTheme="minorHAnsi" w:cs="Calibri"/>
          <w:color w:val="000000"/>
          <w:sz w:val="20"/>
          <w:vertAlign w:val="superscript"/>
        </w:rPr>
        <w:t>5</w:t>
      </w:r>
      <w:r w:rsidR="00B917DD" w:rsidRPr="00234FE8">
        <w:rPr>
          <w:rFonts w:asciiTheme="minorHAnsi" w:hAnsiTheme="minorHAnsi" w:cs="Calibri"/>
          <w:color w:val="000000"/>
          <w:sz w:val="20"/>
        </w:rPr>
        <w:t>M</w:t>
      </w:r>
      <w:r w:rsidR="00613F5B" w:rsidRPr="00234FE8">
        <w:rPr>
          <w:rFonts w:asciiTheme="minorHAnsi" w:hAnsiTheme="minorHAnsi" w:cs="Calibri"/>
          <w:color w:val="000000"/>
          <w:sz w:val="20"/>
        </w:rPr>
        <w:t>SPH</w:t>
      </w:r>
      <w:r w:rsidR="00B917DD" w:rsidRPr="00234FE8">
        <w:rPr>
          <w:rFonts w:asciiTheme="minorHAnsi" w:hAnsiTheme="minorHAnsi" w:cs="Calibri"/>
          <w:color w:val="000000"/>
          <w:sz w:val="20"/>
        </w:rPr>
        <w:t xml:space="preserve"> requirements must be completed prior to the doctoral written comprehensive exam.</w:t>
      </w:r>
    </w:p>
    <w:p w14:paraId="63AD6748" w14:textId="3B076FE2" w:rsidR="00B917DD" w:rsidRPr="00234FE8" w:rsidRDefault="00B32CD5" w:rsidP="001A4C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color w:val="000000"/>
          <w:sz w:val="20"/>
        </w:rPr>
      </w:pPr>
      <w:r>
        <w:rPr>
          <w:rFonts w:asciiTheme="minorHAnsi" w:hAnsiTheme="minorHAnsi" w:cs="Calibri"/>
          <w:color w:val="000000"/>
          <w:sz w:val="20"/>
          <w:vertAlign w:val="superscript"/>
        </w:rPr>
        <w:t>6</w:t>
      </w:r>
      <w:r w:rsidR="00B917DD" w:rsidRPr="00234FE8">
        <w:rPr>
          <w:rFonts w:asciiTheme="minorHAnsi" w:hAnsiTheme="minorHAnsi" w:cs="Calibri"/>
          <w:color w:val="000000"/>
          <w:sz w:val="20"/>
        </w:rPr>
        <w:t>Required at the end of the 7</w:t>
      </w:r>
      <w:r w:rsidR="00B917DD" w:rsidRPr="00234FE8">
        <w:rPr>
          <w:rFonts w:asciiTheme="minorHAnsi" w:hAnsiTheme="minorHAnsi" w:cs="Calibri"/>
          <w:color w:val="000000"/>
          <w:sz w:val="20"/>
          <w:vertAlign w:val="superscript"/>
        </w:rPr>
        <w:t>th</w:t>
      </w:r>
      <w:r w:rsidR="00B917DD" w:rsidRPr="00234FE8">
        <w:rPr>
          <w:rFonts w:asciiTheme="minorHAnsi" w:hAnsiTheme="minorHAnsi" w:cs="Calibri"/>
          <w:color w:val="000000"/>
          <w:sz w:val="20"/>
        </w:rPr>
        <w:t xml:space="preserve"> semester and every subsequent semester until graduation.</w:t>
      </w:r>
    </w:p>
    <w:p w14:paraId="0E601179" w14:textId="275C17AE" w:rsidR="00B917DD" w:rsidRPr="00234FE8" w:rsidRDefault="00B32CD5" w:rsidP="001A4C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hanging="144"/>
        <w:rPr>
          <w:rFonts w:asciiTheme="minorHAnsi" w:hAnsiTheme="minorHAnsi" w:cs="Calibri"/>
          <w:color w:val="000000"/>
          <w:sz w:val="20"/>
        </w:rPr>
      </w:pPr>
      <w:r>
        <w:rPr>
          <w:rFonts w:asciiTheme="minorHAnsi" w:hAnsiTheme="minorHAnsi" w:cs="Calibri"/>
          <w:color w:val="000000"/>
          <w:sz w:val="20"/>
          <w:vertAlign w:val="superscript"/>
        </w:rPr>
        <w:t>7</w:t>
      </w:r>
      <w:r w:rsidR="00B917DD" w:rsidRPr="00234FE8">
        <w:rPr>
          <w:rFonts w:asciiTheme="minorHAnsi" w:hAnsiTheme="minorHAnsi" w:cs="Calibri"/>
          <w:color w:val="000000"/>
          <w:sz w:val="20"/>
        </w:rPr>
        <w:t>At the beginning of the 10</w:t>
      </w:r>
      <w:r w:rsidR="00B917DD" w:rsidRPr="00234FE8">
        <w:rPr>
          <w:rFonts w:asciiTheme="minorHAnsi" w:hAnsiTheme="minorHAnsi" w:cs="Calibri"/>
          <w:color w:val="000000"/>
          <w:sz w:val="20"/>
          <w:vertAlign w:val="superscript"/>
        </w:rPr>
        <w:t>th</w:t>
      </w:r>
      <w:r w:rsidR="00B917DD" w:rsidRPr="00234FE8">
        <w:rPr>
          <w:rFonts w:asciiTheme="minorHAnsi" w:hAnsiTheme="minorHAnsi" w:cs="Calibri"/>
          <w:color w:val="000000"/>
          <w:sz w:val="20"/>
        </w:rPr>
        <w:t xml:space="preserve"> semester, students who have not passed the oral qualifying exam must schedule a progress meeting. The progress meeting is scheduled annually until the oral qualifying examination is passed.</w:t>
      </w:r>
    </w:p>
    <w:p w14:paraId="168AFA0B" w14:textId="77777777" w:rsidR="00B917DD" w:rsidRPr="00234FE8" w:rsidRDefault="00B917DD" w:rsidP="00B917DD">
      <w:pPr>
        <w:spacing w:line="240" w:lineRule="exact"/>
        <w:rPr>
          <w:rFonts w:asciiTheme="minorHAnsi" w:hAnsiTheme="minorHAnsi" w:cs="Calibri"/>
          <w:b/>
        </w:rPr>
      </w:pPr>
    </w:p>
    <w:p w14:paraId="6CA73C7A" w14:textId="77777777" w:rsidR="005C6711" w:rsidRPr="00234FE8" w:rsidRDefault="00B220C5" w:rsidP="007D2860">
      <w:pPr>
        <w:spacing w:line="240" w:lineRule="exact"/>
        <w:rPr>
          <w:rFonts w:asciiTheme="minorHAnsi" w:hAnsiTheme="minorHAnsi" w:cs="Calibri"/>
          <w:b/>
          <w:sz w:val="22"/>
          <w:szCs w:val="22"/>
        </w:rPr>
      </w:pPr>
      <w:r w:rsidRPr="00234FE8">
        <w:rPr>
          <w:rFonts w:asciiTheme="minorHAnsi" w:hAnsiTheme="minorHAnsi" w:cs="Calibri"/>
          <w:b/>
          <w:sz w:val="22"/>
          <w:szCs w:val="22"/>
        </w:rPr>
        <w:t>M</w:t>
      </w:r>
      <w:r w:rsidR="00613F5B" w:rsidRPr="00234FE8">
        <w:rPr>
          <w:rFonts w:asciiTheme="minorHAnsi" w:hAnsiTheme="minorHAnsi" w:cs="Calibri"/>
          <w:b/>
          <w:sz w:val="22"/>
          <w:szCs w:val="22"/>
        </w:rPr>
        <w:t>SPH</w:t>
      </w:r>
      <w:r w:rsidRPr="00234FE8">
        <w:rPr>
          <w:rFonts w:asciiTheme="minorHAnsi" w:hAnsiTheme="minorHAnsi" w:cs="Calibri"/>
          <w:b/>
          <w:sz w:val="22"/>
          <w:szCs w:val="22"/>
        </w:rPr>
        <w:t xml:space="preserve">-to-PhD Course </w:t>
      </w:r>
      <w:r w:rsidR="00C9437E" w:rsidRPr="00234FE8">
        <w:rPr>
          <w:rFonts w:asciiTheme="minorHAnsi" w:hAnsiTheme="minorHAnsi" w:cs="Calibri"/>
          <w:b/>
          <w:sz w:val="22"/>
          <w:szCs w:val="22"/>
        </w:rPr>
        <w:t>R</w:t>
      </w:r>
      <w:r w:rsidR="005C6711" w:rsidRPr="00234FE8">
        <w:rPr>
          <w:rFonts w:asciiTheme="minorHAnsi" w:hAnsiTheme="minorHAnsi" w:cs="Calibri"/>
          <w:b/>
          <w:sz w:val="22"/>
          <w:szCs w:val="22"/>
        </w:rPr>
        <w:t xml:space="preserve">equirements </w:t>
      </w:r>
    </w:p>
    <w:p w14:paraId="66C81545" w14:textId="5EB9B44E" w:rsidR="00ED1F8D" w:rsidRDefault="00C9437E" w:rsidP="00ED1F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exact"/>
        <w:rPr>
          <w:rFonts w:asciiTheme="minorHAnsi" w:hAnsiTheme="minorHAnsi" w:cs="Calibri"/>
          <w:color w:val="000000"/>
          <w:sz w:val="22"/>
          <w:szCs w:val="22"/>
        </w:rPr>
      </w:pPr>
      <w:r w:rsidRPr="00234FE8">
        <w:rPr>
          <w:rFonts w:asciiTheme="minorHAnsi" w:hAnsiTheme="minorHAnsi" w:cs="Calibri"/>
          <w:sz w:val="22"/>
          <w:szCs w:val="22"/>
        </w:rPr>
        <w:t xml:space="preserve">Students enrolled in the </w:t>
      </w:r>
      <w:r w:rsidR="00DB2636" w:rsidRPr="00234FE8">
        <w:rPr>
          <w:rFonts w:asciiTheme="minorHAnsi" w:hAnsiTheme="minorHAnsi" w:cs="Calibri"/>
          <w:sz w:val="22"/>
          <w:szCs w:val="22"/>
        </w:rPr>
        <w:t>M</w:t>
      </w:r>
      <w:r w:rsidR="00613F5B" w:rsidRPr="00234FE8">
        <w:rPr>
          <w:rFonts w:asciiTheme="minorHAnsi" w:hAnsiTheme="minorHAnsi" w:cs="Calibri"/>
          <w:sz w:val="22"/>
          <w:szCs w:val="22"/>
        </w:rPr>
        <w:t>SPH</w:t>
      </w:r>
      <w:r w:rsidR="00DB2636" w:rsidRPr="00234FE8">
        <w:rPr>
          <w:rFonts w:asciiTheme="minorHAnsi" w:hAnsiTheme="minorHAnsi" w:cs="Calibri"/>
          <w:sz w:val="22"/>
          <w:szCs w:val="22"/>
        </w:rPr>
        <w:t>-to-</w:t>
      </w:r>
      <w:r w:rsidR="005C6711" w:rsidRPr="00234FE8">
        <w:rPr>
          <w:rFonts w:asciiTheme="minorHAnsi" w:hAnsiTheme="minorHAnsi" w:cs="Calibri"/>
          <w:sz w:val="22"/>
          <w:szCs w:val="22"/>
        </w:rPr>
        <w:t xml:space="preserve">PhD track complete </w:t>
      </w:r>
      <w:r w:rsidR="007541FC">
        <w:rPr>
          <w:rFonts w:asciiTheme="minorHAnsi" w:hAnsiTheme="minorHAnsi" w:cs="Calibri"/>
          <w:sz w:val="22"/>
          <w:szCs w:val="22"/>
        </w:rPr>
        <w:t>8</w:t>
      </w:r>
      <w:r w:rsidR="009A1649">
        <w:rPr>
          <w:rFonts w:asciiTheme="minorHAnsi" w:hAnsiTheme="minorHAnsi" w:cs="Calibri"/>
          <w:sz w:val="22"/>
          <w:szCs w:val="22"/>
        </w:rPr>
        <w:t>4</w:t>
      </w:r>
      <w:r w:rsidR="0057036E" w:rsidRPr="00234FE8">
        <w:rPr>
          <w:rFonts w:asciiTheme="minorHAnsi" w:hAnsiTheme="minorHAnsi" w:cs="Calibri"/>
          <w:sz w:val="22"/>
          <w:szCs w:val="22"/>
        </w:rPr>
        <w:t xml:space="preserve"> </w:t>
      </w:r>
      <w:r w:rsidR="005C6711" w:rsidRPr="00234FE8">
        <w:rPr>
          <w:rFonts w:asciiTheme="minorHAnsi" w:hAnsiTheme="minorHAnsi" w:cs="Calibri"/>
          <w:sz w:val="22"/>
          <w:szCs w:val="22"/>
        </w:rPr>
        <w:t xml:space="preserve">credits of </w:t>
      </w:r>
      <w:r w:rsidR="007541FC">
        <w:rPr>
          <w:rFonts w:asciiTheme="minorHAnsi" w:hAnsiTheme="minorHAnsi" w:cs="Calibri"/>
          <w:sz w:val="22"/>
          <w:szCs w:val="22"/>
        </w:rPr>
        <w:t xml:space="preserve">required </w:t>
      </w:r>
      <w:r w:rsidR="005C6711" w:rsidRPr="00234FE8">
        <w:rPr>
          <w:rFonts w:asciiTheme="minorHAnsi" w:hAnsiTheme="minorHAnsi" w:cs="Calibri"/>
          <w:sz w:val="22"/>
          <w:szCs w:val="22"/>
        </w:rPr>
        <w:t xml:space="preserve">course work in </w:t>
      </w:r>
      <w:r w:rsidR="00B220C5" w:rsidRPr="00234FE8">
        <w:rPr>
          <w:rFonts w:asciiTheme="minorHAnsi" w:hAnsiTheme="minorHAnsi" w:cs="Calibri"/>
          <w:sz w:val="22"/>
          <w:szCs w:val="22"/>
        </w:rPr>
        <w:t>(</w:t>
      </w:r>
      <w:r w:rsidR="00B220C5" w:rsidRPr="003223BC">
        <w:rPr>
          <w:rFonts w:asciiTheme="minorHAnsi" w:hAnsiTheme="minorHAnsi" w:cs="Calibri"/>
          <w:b/>
          <w:bCs/>
          <w:sz w:val="22"/>
          <w:szCs w:val="22"/>
        </w:rPr>
        <w:t xml:space="preserve">Table </w:t>
      </w:r>
      <w:r w:rsidR="00C72699" w:rsidRPr="003223BC">
        <w:rPr>
          <w:rFonts w:asciiTheme="minorHAnsi" w:hAnsiTheme="minorHAnsi" w:cs="Calibri"/>
          <w:b/>
          <w:bCs/>
          <w:sz w:val="22"/>
          <w:szCs w:val="22"/>
        </w:rPr>
        <w:t>6</w:t>
      </w:r>
      <w:r w:rsidR="00D37AA1" w:rsidRPr="00234FE8">
        <w:rPr>
          <w:rFonts w:asciiTheme="minorHAnsi" w:hAnsiTheme="minorHAnsi" w:cs="Calibri"/>
          <w:sz w:val="22"/>
          <w:szCs w:val="22"/>
        </w:rPr>
        <w:t xml:space="preserve">); </w:t>
      </w:r>
      <w:r w:rsidR="00D37AA1" w:rsidRPr="007541FC">
        <w:rPr>
          <w:rFonts w:asciiTheme="minorHAnsi" w:hAnsiTheme="minorHAnsi" w:cs="Calibri"/>
          <w:sz w:val="22"/>
          <w:szCs w:val="22"/>
        </w:rPr>
        <w:t>5</w:t>
      </w:r>
      <w:r w:rsidR="00022D1C" w:rsidRPr="007541FC">
        <w:rPr>
          <w:rFonts w:asciiTheme="minorHAnsi" w:hAnsiTheme="minorHAnsi" w:cs="Calibri"/>
          <w:sz w:val="22"/>
          <w:szCs w:val="22"/>
        </w:rPr>
        <w:t>0</w:t>
      </w:r>
      <w:r w:rsidR="00D37AA1" w:rsidRPr="00234FE8">
        <w:rPr>
          <w:rFonts w:asciiTheme="minorHAnsi" w:hAnsiTheme="minorHAnsi" w:cs="Calibri"/>
          <w:sz w:val="22"/>
          <w:szCs w:val="22"/>
        </w:rPr>
        <w:t xml:space="preserve"> of those </w:t>
      </w:r>
      <w:r w:rsidR="001A4C86">
        <w:rPr>
          <w:rFonts w:asciiTheme="minorHAnsi" w:hAnsiTheme="minorHAnsi" w:cs="Calibri"/>
          <w:sz w:val="22"/>
          <w:szCs w:val="22"/>
        </w:rPr>
        <w:t xml:space="preserve">course </w:t>
      </w:r>
      <w:r w:rsidR="00D37AA1" w:rsidRPr="00234FE8">
        <w:rPr>
          <w:rFonts w:asciiTheme="minorHAnsi" w:hAnsiTheme="minorHAnsi" w:cs="Calibri"/>
          <w:sz w:val="22"/>
          <w:szCs w:val="22"/>
        </w:rPr>
        <w:t xml:space="preserve">credits (plus 4 practicum credits for the </w:t>
      </w:r>
      <w:r w:rsidR="001A4C86">
        <w:rPr>
          <w:rFonts w:asciiTheme="minorHAnsi" w:hAnsiTheme="minorHAnsi" w:cs="Calibri"/>
          <w:sz w:val="22"/>
          <w:szCs w:val="22"/>
        </w:rPr>
        <w:t>research/</w:t>
      </w:r>
      <w:r w:rsidR="00D37AA1" w:rsidRPr="00234FE8">
        <w:rPr>
          <w:rFonts w:asciiTheme="minorHAnsi" w:hAnsiTheme="minorHAnsi" w:cs="Calibri"/>
          <w:sz w:val="22"/>
          <w:szCs w:val="22"/>
        </w:rPr>
        <w:t xml:space="preserve">paper practicum) must </w:t>
      </w:r>
      <w:r w:rsidR="00613F5B" w:rsidRPr="00234FE8">
        <w:rPr>
          <w:rFonts w:asciiTheme="minorHAnsi" w:hAnsiTheme="minorHAnsi" w:cs="Calibri"/>
          <w:sz w:val="22"/>
          <w:szCs w:val="22"/>
        </w:rPr>
        <w:t xml:space="preserve">be </w:t>
      </w:r>
      <w:r w:rsidR="00D37AA1" w:rsidRPr="00234FE8">
        <w:rPr>
          <w:rFonts w:asciiTheme="minorHAnsi" w:hAnsiTheme="minorHAnsi" w:cs="Calibri"/>
          <w:sz w:val="22"/>
          <w:szCs w:val="22"/>
        </w:rPr>
        <w:t>completed before the M</w:t>
      </w:r>
      <w:r w:rsidR="00613F5B" w:rsidRPr="00234FE8">
        <w:rPr>
          <w:rFonts w:asciiTheme="minorHAnsi" w:hAnsiTheme="minorHAnsi" w:cs="Calibri"/>
          <w:sz w:val="22"/>
          <w:szCs w:val="22"/>
        </w:rPr>
        <w:t>SPH</w:t>
      </w:r>
      <w:r w:rsidR="00D37AA1" w:rsidRPr="00234FE8">
        <w:rPr>
          <w:rFonts w:asciiTheme="minorHAnsi" w:hAnsiTheme="minorHAnsi" w:cs="Calibri"/>
          <w:sz w:val="22"/>
          <w:szCs w:val="22"/>
        </w:rPr>
        <w:t xml:space="preserve"> </w:t>
      </w:r>
      <w:r w:rsidR="00C06372" w:rsidRPr="00234FE8">
        <w:rPr>
          <w:rFonts w:asciiTheme="minorHAnsi" w:hAnsiTheme="minorHAnsi" w:cs="Calibri"/>
          <w:sz w:val="22"/>
          <w:szCs w:val="22"/>
        </w:rPr>
        <w:t xml:space="preserve">is </w:t>
      </w:r>
      <w:r w:rsidR="00D37AA1" w:rsidRPr="00234FE8">
        <w:rPr>
          <w:rFonts w:asciiTheme="minorHAnsi" w:hAnsiTheme="minorHAnsi" w:cs="Calibri"/>
          <w:sz w:val="22"/>
          <w:szCs w:val="22"/>
        </w:rPr>
        <w:t xml:space="preserve">conferred. </w:t>
      </w:r>
      <w:r w:rsidR="005C6711" w:rsidRPr="00234FE8">
        <w:rPr>
          <w:rFonts w:asciiTheme="minorHAnsi" w:hAnsiTheme="minorHAnsi" w:cs="Calibri"/>
          <w:sz w:val="22"/>
          <w:szCs w:val="22"/>
        </w:rPr>
        <w:t xml:space="preserve">Courses in year 1 </w:t>
      </w:r>
      <w:r w:rsidRPr="00234FE8">
        <w:rPr>
          <w:rFonts w:asciiTheme="minorHAnsi" w:hAnsiTheme="minorHAnsi" w:cs="Calibri"/>
          <w:sz w:val="22"/>
          <w:szCs w:val="22"/>
        </w:rPr>
        <w:t xml:space="preserve">consist of </w:t>
      </w:r>
      <w:r w:rsidR="005C6711" w:rsidRPr="00234FE8">
        <w:rPr>
          <w:rFonts w:asciiTheme="minorHAnsi" w:hAnsiTheme="minorHAnsi" w:cs="Calibri"/>
          <w:sz w:val="22"/>
          <w:szCs w:val="22"/>
        </w:rPr>
        <w:t>MPH c</w:t>
      </w:r>
      <w:r w:rsidRPr="00234FE8">
        <w:rPr>
          <w:rFonts w:asciiTheme="minorHAnsi" w:hAnsiTheme="minorHAnsi" w:cs="Calibri"/>
          <w:sz w:val="22"/>
          <w:szCs w:val="22"/>
        </w:rPr>
        <w:t>ore courses</w:t>
      </w:r>
      <w:r w:rsidR="005C6711" w:rsidRPr="00234FE8">
        <w:rPr>
          <w:rFonts w:asciiTheme="minorHAnsi" w:hAnsiTheme="minorHAnsi" w:cs="Calibri"/>
          <w:sz w:val="22"/>
          <w:szCs w:val="22"/>
        </w:rPr>
        <w:t xml:space="preserve"> </w:t>
      </w:r>
      <w:r w:rsidR="008638ED" w:rsidRPr="00234FE8">
        <w:rPr>
          <w:rFonts w:asciiTheme="minorHAnsi" w:hAnsiTheme="minorHAnsi" w:cs="Calibri"/>
          <w:sz w:val="22"/>
          <w:szCs w:val="22"/>
        </w:rPr>
        <w:t>that</w:t>
      </w:r>
      <w:r w:rsidR="005C6711" w:rsidRPr="00234FE8">
        <w:rPr>
          <w:rFonts w:asciiTheme="minorHAnsi" w:hAnsiTheme="minorHAnsi" w:cs="Calibri"/>
          <w:sz w:val="22"/>
          <w:szCs w:val="22"/>
        </w:rPr>
        <w:t xml:space="preserve"> focus on foundational knowledge in public health and health behavior.</w:t>
      </w:r>
      <w:r w:rsidR="009202BC" w:rsidRPr="00234FE8">
        <w:rPr>
          <w:rFonts w:asciiTheme="minorHAnsi" w:hAnsiTheme="minorHAnsi" w:cs="Calibri"/>
          <w:sz w:val="22"/>
          <w:szCs w:val="22"/>
        </w:rPr>
        <w:t xml:space="preserve"> </w:t>
      </w:r>
      <w:r w:rsidR="00B220C5" w:rsidRPr="00234FE8">
        <w:rPr>
          <w:rFonts w:asciiTheme="minorHAnsi" w:hAnsiTheme="minorHAnsi" w:cs="Calibri"/>
          <w:sz w:val="22"/>
          <w:szCs w:val="22"/>
        </w:rPr>
        <w:t>In years 2 and 3, M</w:t>
      </w:r>
      <w:r w:rsidR="00613F5B" w:rsidRPr="00234FE8">
        <w:rPr>
          <w:rFonts w:asciiTheme="minorHAnsi" w:hAnsiTheme="minorHAnsi" w:cs="Calibri"/>
          <w:sz w:val="22"/>
          <w:szCs w:val="22"/>
        </w:rPr>
        <w:t>SPH</w:t>
      </w:r>
      <w:r w:rsidR="00B220C5" w:rsidRPr="00234FE8">
        <w:rPr>
          <w:rFonts w:asciiTheme="minorHAnsi" w:hAnsiTheme="minorHAnsi" w:cs="Calibri"/>
          <w:sz w:val="22"/>
          <w:szCs w:val="22"/>
        </w:rPr>
        <w:t xml:space="preserve">-to-PhD students enroll in doctoral required courses in the competency areas of a) theoretical foundations of health behavior, b) research methods, c) interventions, </w:t>
      </w:r>
      <w:r w:rsidR="00D37AA1" w:rsidRPr="00234FE8">
        <w:rPr>
          <w:rFonts w:asciiTheme="minorHAnsi" w:hAnsiTheme="minorHAnsi" w:cs="Calibri"/>
          <w:sz w:val="22"/>
          <w:szCs w:val="22"/>
        </w:rPr>
        <w:t>and d) professional development</w:t>
      </w:r>
      <w:r w:rsidR="00B32CD5">
        <w:rPr>
          <w:rFonts w:asciiTheme="minorHAnsi" w:hAnsiTheme="minorHAnsi" w:cs="Calibri"/>
          <w:sz w:val="22"/>
          <w:szCs w:val="22"/>
        </w:rPr>
        <w:t>,</w:t>
      </w:r>
      <w:r w:rsidR="00D37AA1" w:rsidRPr="00234FE8">
        <w:rPr>
          <w:rFonts w:asciiTheme="minorHAnsi" w:hAnsiTheme="minorHAnsi" w:cs="Calibri"/>
          <w:sz w:val="22"/>
          <w:szCs w:val="22"/>
        </w:rPr>
        <w:t xml:space="preserve"> </w:t>
      </w:r>
      <w:r w:rsidR="00B220C5" w:rsidRPr="00234FE8">
        <w:rPr>
          <w:rFonts w:asciiTheme="minorHAnsi" w:hAnsiTheme="minorHAnsi" w:cs="Calibri"/>
          <w:sz w:val="22"/>
          <w:szCs w:val="22"/>
        </w:rPr>
        <w:t>as well as elective courses.</w:t>
      </w:r>
      <w:r w:rsidR="00ED1F8D" w:rsidRPr="00234FE8">
        <w:rPr>
          <w:rFonts w:asciiTheme="minorHAnsi" w:hAnsiTheme="minorHAnsi" w:cs="Calibri"/>
          <w:sz w:val="22"/>
          <w:szCs w:val="22"/>
        </w:rPr>
        <w:t xml:space="preserve"> </w:t>
      </w:r>
      <w:r w:rsidR="00ED1F8D" w:rsidRPr="00234FE8">
        <w:rPr>
          <w:rFonts w:asciiTheme="minorHAnsi" w:hAnsiTheme="minorHAnsi" w:cs="Calibri"/>
          <w:color w:val="000000"/>
          <w:sz w:val="22"/>
          <w:szCs w:val="22"/>
        </w:rPr>
        <w:t xml:space="preserve">See </w:t>
      </w:r>
      <w:r w:rsidR="00ED1F8D" w:rsidRPr="001A4C86">
        <w:rPr>
          <w:rFonts w:asciiTheme="minorHAnsi" w:hAnsiTheme="minorHAnsi" w:cs="Calibri"/>
          <w:b/>
          <w:bCs/>
          <w:color w:val="000000"/>
          <w:sz w:val="22"/>
          <w:szCs w:val="22"/>
        </w:rPr>
        <w:t xml:space="preserve">Table </w:t>
      </w:r>
      <w:r w:rsidR="001A4C86" w:rsidRPr="001A4C86">
        <w:rPr>
          <w:rFonts w:asciiTheme="minorHAnsi" w:hAnsiTheme="minorHAnsi" w:cs="Calibri"/>
          <w:b/>
          <w:bCs/>
          <w:color w:val="000000"/>
          <w:sz w:val="22"/>
          <w:szCs w:val="22"/>
        </w:rPr>
        <w:t>6</w:t>
      </w:r>
      <w:r w:rsidR="001A4C86">
        <w:rPr>
          <w:rFonts w:asciiTheme="minorHAnsi" w:hAnsiTheme="minorHAnsi" w:cs="Calibri"/>
          <w:color w:val="000000"/>
          <w:sz w:val="22"/>
          <w:szCs w:val="22"/>
        </w:rPr>
        <w:t xml:space="preserve"> for MSPH-to-PhD requirement and </w:t>
      </w:r>
      <w:r w:rsidR="001A4C86" w:rsidRPr="001A4C86">
        <w:rPr>
          <w:rFonts w:asciiTheme="minorHAnsi" w:hAnsiTheme="minorHAnsi" w:cs="Calibri"/>
          <w:b/>
          <w:bCs/>
          <w:color w:val="000000"/>
          <w:sz w:val="22"/>
          <w:szCs w:val="22"/>
        </w:rPr>
        <w:t xml:space="preserve">Table </w:t>
      </w:r>
      <w:r w:rsidR="00ED1F8D" w:rsidRPr="001A4C86">
        <w:rPr>
          <w:rFonts w:asciiTheme="minorHAnsi" w:hAnsiTheme="minorHAnsi" w:cs="Calibri"/>
          <w:b/>
          <w:bCs/>
          <w:color w:val="000000"/>
          <w:sz w:val="22"/>
          <w:szCs w:val="22"/>
        </w:rPr>
        <w:t>7</w:t>
      </w:r>
      <w:r w:rsidR="00ED1F8D" w:rsidRPr="00234FE8">
        <w:rPr>
          <w:rFonts w:asciiTheme="minorHAnsi" w:hAnsiTheme="minorHAnsi" w:cs="Calibri"/>
          <w:color w:val="000000"/>
          <w:sz w:val="22"/>
          <w:szCs w:val="22"/>
        </w:rPr>
        <w:t xml:space="preserve"> for the sequence of requirements by semester</w:t>
      </w:r>
      <w:r w:rsidR="00440106" w:rsidRPr="00234FE8">
        <w:rPr>
          <w:rFonts w:asciiTheme="minorHAnsi" w:hAnsiTheme="minorHAnsi" w:cs="Calibri"/>
          <w:color w:val="000000"/>
          <w:sz w:val="22"/>
          <w:szCs w:val="22"/>
        </w:rPr>
        <w:t>s</w:t>
      </w:r>
      <w:r w:rsidR="00ED1F8D" w:rsidRPr="00234FE8">
        <w:rPr>
          <w:rFonts w:asciiTheme="minorHAnsi" w:hAnsiTheme="minorHAnsi" w:cs="Calibri"/>
          <w:color w:val="000000"/>
          <w:sz w:val="22"/>
          <w:szCs w:val="22"/>
        </w:rPr>
        <w:t xml:space="preserve">. </w:t>
      </w:r>
    </w:p>
    <w:p w14:paraId="495CC755" w14:textId="77777777" w:rsidR="001A5713" w:rsidRDefault="001A5713" w:rsidP="004B3A4E">
      <w:pPr>
        <w:pStyle w:val="Style2"/>
      </w:pPr>
      <w:bookmarkStart w:id="307" w:name="_Toc235251890"/>
      <w:bookmarkStart w:id="308" w:name="_Toc235252232"/>
      <w:bookmarkStart w:id="309" w:name="_Toc235252370"/>
      <w:bookmarkStart w:id="310" w:name="_Toc267050766"/>
      <w:bookmarkStart w:id="311" w:name="_Toc267050863"/>
      <w:bookmarkStart w:id="312" w:name="_Toc267051240"/>
      <w:bookmarkStart w:id="313" w:name="_Toc267051922"/>
    </w:p>
    <w:p w14:paraId="50530ED6" w14:textId="77777777" w:rsidR="001A5713" w:rsidRDefault="001A5713" w:rsidP="004B3A4E">
      <w:pPr>
        <w:pStyle w:val="Style2"/>
      </w:pPr>
    </w:p>
    <w:p w14:paraId="69D1DE22" w14:textId="0757DA01" w:rsidR="00B220C5" w:rsidRDefault="00B220C5" w:rsidP="004B3A4E">
      <w:pPr>
        <w:pStyle w:val="Style2"/>
        <w:rPr>
          <w:vertAlign w:val="superscript"/>
        </w:rPr>
      </w:pPr>
      <w:r w:rsidRPr="00234FE8">
        <w:t xml:space="preserve">Table </w:t>
      </w:r>
      <w:r w:rsidR="00C72699" w:rsidRPr="00234FE8">
        <w:t>6</w:t>
      </w:r>
      <w:r w:rsidRPr="00234FE8">
        <w:t xml:space="preserve">. Minimum </w:t>
      </w:r>
      <w:r w:rsidR="00047A21">
        <w:t xml:space="preserve">MSPH-to-PhD </w:t>
      </w:r>
      <w:r w:rsidRPr="00234FE8">
        <w:t>Requirements (</w:t>
      </w:r>
      <w:r w:rsidR="009C24E0">
        <w:t>8</w:t>
      </w:r>
      <w:r w:rsidR="001A4C86">
        <w:t>4</w:t>
      </w:r>
      <w:r w:rsidRPr="00234FE8">
        <w:t xml:space="preserve"> Credits)</w:t>
      </w:r>
      <w:r w:rsidRPr="00234FE8">
        <w:rPr>
          <w:vertAlign w:val="superscript"/>
        </w:rPr>
        <w:t>1</w:t>
      </w:r>
    </w:p>
    <w:bookmarkEnd w:id="307"/>
    <w:bookmarkEnd w:id="308"/>
    <w:bookmarkEnd w:id="309"/>
    <w:bookmarkEnd w:id="310"/>
    <w:bookmarkEnd w:id="311"/>
    <w:bookmarkEnd w:id="312"/>
    <w:bookmarkEnd w:id="3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8"/>
        <w:gridCol w:w="1342"/>
      </w:tblGrid>
      <w:tr w:rsidR="00B220C5" w:rsidRPr="00234FE8" w14:paraId="3D2417AC" w14:textId="77777777" w:rsidTr="009E7D8B">
        <w:tc>
          <w:tcPr>
            <w:tcW w:w="8018" w:type="dxa"/>
            <w:tcBorders>
              <w:top w:val="nil"/>
              <w:left w:val="nil"/>
              <w:bottom w:val="single" w:sz="4" w:space="0" w:color="auto"/>
              <w:right w:val="nil"/>
            </w:tcBorders>
            <w:shd w:val="clear" w:color="auto" w:fill="auto"/>
          </w:tcPr>
          <w:p w14:paraId="3343B411" w14:textId="7AFB01C8" w:rsidR="00B220C5" w:rsidRPr="00234FE8" w:rsidRDefault="00B220C5"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b/>
                <w:color w:val="000000"/>
                <w:sz w:val="20"/>
              </w:rPr>
            </w:pPr>
          </w:p>
        </w:tc>
        <w:tc>
          <w:tcPr>
            <w:tcW w:w="1342" w:type="dxa"/>
            <w:tcBorders>
              <w:top w:val="nil"/>
              <w:left w:val="nil"/>
              <w:bottom w:val="single" w:sz="4" w:space="0" w:color="auto"/>
              <w:right w:val="nil"/>
            </w:tcBorders>
            <w:shd w:val="clear" w:color="auto" w:fill="auto"/>
          </w:tcPr>
          <w:p w14:paraId="475FB15D" w14:textId="77777777" w:rsidR="00B220C5" w:rsidRPr="00234FE8" w:rsidRDefault="00B220C5"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center"/>
              <w:rPr>
                <w:rFonts w:asciiTheme="minorHAnsi" w:hAnsiTheme="minorHAnsi" w:cs="Calibri"/>
                <w:b/>
                <w:color w:val="000000"/>
                <w:sz w:val="20"/>
              </w:rPr>
            </w:pPr>
            <w:r w:rsidRPr="00234FE8">
              <w:rPr>
                <w:rFonts w:asciiTheme="minorHAnsi" w:hAnsiTheme="minorHAnsi" w:cs="Calibri"/>
                <w:b/>
                <w:color w:val="000000"/>
                <w:sz w:val="20"/>
              </w:rPr>
              <w:t># of Credits</w:t>
            </w:r>
          </w:p>
        </w:tc>
      </w:tr>
      <w:tr w:rsidR="00B220C5" w:rsidRPr="00234FE8" w14:paraId="0D9B0F91" w14:textId="77777777" w:rsidTr="00714801">
        <w:trPr>
          <w:trHeight w:val="215"/>
        </w:trPr>
        <w:tc>
          <w:tcPr>
            <w:tcW w:w="8018" w:type="dxa"/>
            <w:tcBorders>
              <w:top w:val="single" w:sz="4" w:space="0" w:color="auto"/>
              <w:left w:val="nil"/>
              <w:bottom w:val="single" w:sz="4" w:space="0" w:color="auto"/>
              <w:right w:val="nil"/>
            </w:tcBorders>
            <w:shd w:val="clear" w:color="auto" w:fill="B8CCE4" w:themeFill="accent1" w:themeFillTint="66"/>
          </w:tcPr>
          <w:p w14:paraId="2CAD07FD" w14:textId="19AE3551" w:rsidR="00B220C5" w:rsidRPr="00234FE8" w:rsidRDefault="00047A21"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b/>
                <w:i/>
                <w:color w:val="000000"/>
                <w:sz w:val="20"/>
              </w:rPr>
            </w:pPr>
            <w:r>
              <w:rPr>
                <w:rFonts w:asciiTheme="minorHAnsi" w:hAnsiTheme="minorHAnsi" w:cs="Calibri"/>
                <w:b/>
                <w:i/>
                <w:color w:val="000000"/>
                <w:sz w:val="20"/>
              </w:rPr>
              <w:t xml:space="preserve">HB Master’s Level </w:t>
            </w:r>
            <w:r w:rsidR="00B220C5" w:rsidRPr="00234FE8">
              <w:rPr>
                <w:rFonts w:asciiTheme="minorHAnsi" w:hAnsiTheme="minorHAnsi" w:cs="Calibri"/>
                <w:b/>
                <w:i/>
                <w:color w:val="000000"/>
                <w:sz w:val="20"/>
              </w:rPr>
              <w:t>Courses</w:t>
            </w:r>
          </w:p>
        </w:tc>
        <w:tc>
          <w:tcPr>
            <w:tcW w:w="1342" w:type="dxa"/>
            <w:tcBorders>
              <w:top w:val="single" w:sz="4" w:space="0" w:color="auto"/>
              <w:left w:val="nil"/>
              <w:bottom w:val="single" w:sz="4" w:space="0" w:color="auto"/>
              <w:right w:val="nil"/>
            </w:tcBorders>
            <w:shd w:val="clear" w:color="auto" w:fill="B8CCE4" w:themeFill="accent1" w:themeFillTint="66"/>
          </w:tcPr>
          <w:p w14:paraId="05183AF9" w14:textId="1736FF5A" w:rsidR="00B220C5" w:rsidRPr="00234FE8" w:rsidRDefault="00B220C5" w:rsidP="00940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right"/>
              <w:rPr>
                <w:rFonts w:asciiTheme="minorHAnsi" w:hAnsiTheme="minorHAnsi" w:cs="Calibri"/>
                <w:b/>
                <w:i/>
                <w:color w:val="000000"/>
                <w:sz w:val="20"/>
              </w:rPr>
            </w:pPr>
            <w:r w:rsidRPr="00234FE8">
              <w:rPr>
                <w:rFonts w:asciiTheme="minorHAnsi" w:hAnsiTheme="minorHAnsi" w:cs="Calibri"/>
                <w:b/>
                <w:i/>
                <w:color w:val="000000"/>
                <w:sz w:val="20"/>
              </w:rPr>
              <w:t>1</w:t>
            </w:r>
            <w:r w:rsidR="001A4C86">
              <w:rPr>
                <w:rFonts w:asciiTheme="minorHAnsi" w:hAnsiTheme="minorHAnsi" w:cs="Calibri"/>
                <w:b/>
                <w:i/>
                <w:color w:val="000000"/>
                <w:sz w:val="20"/>
              </w:rPr>
              <w:t>0</w:t>
            </w:r>
          </w:p>
        </w:tc>
      </w:tr>
      <w:tr w:rsidR="00B220C5" w:rsidRPr="00234FE8" w14:paraId="6B5AD937" w14:textId="77777777" w:rsidTr="00714801">
        <w:trPr>
          <w:trHeight w:val="269"/>
        </w:trPr>
        <w:tc>
          <w:tcPr>
            <w:tcW w:w="8018" w:type="dxa"/>
            <w:tcBorders>
              <w:top w:val="nil"/>
              <w:left w:val="nil"/>
              <w:bottom w:val="nil"/>
              <w:right w:val="nil"/>
            </w:tcBorders>
            <w:shd w:val="clear" w:color="auto" w:fill="auto"/>
          </w:tcPr>
          <w:p w14:paraId="0BBCDD88" w14:textId="13053B3E" w:rsidR="00B220C5" w:rsidRPr="00234FE8" w:rsidRDefault="00B220C5" w:rsidP="00794E88">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70"/>
              <w:rPr>
                <w:rFonts w:asciiTheme="minorHAnsi" w:hAnsiTheme="minorHAnsi" w:cs="Calibri"/>
                <w:color w:val="000000"/>
                <w:sz w:val="18"/>
                <w:szCs w:val="18"/>
              </w:rPr>
            </w:pPr>
            <w:r w:rsidRPr="00234FE8">
              <w:rPr>
                <w:rFonts w:asciiTheme="minorHAnsi" w:hAnsiTheme="minorHAnsi" w:cs="Calibri"/>
                <w:color w:val="000000"/>
                <w:sz w:val="18"/>
                <w:szCs w:val="18"/>
              </w:rPr>
              <w:t>HBEH 730: Theor</w:t>
            </w:r>
            <w:r w:rsidR="00FE64C1">
              <w:rPr>
                <w:rFonts w:asciiTheme="minorHAnsi" w:hAnsiTheme="minorHAnsi" w:cs="Calibri"/>
                <w:color w:val="000000"/>
                <w:sz w:val="18"/>
                <w:szCs w:val="18"/>
              </w:rPr>
              <w:t>etical Foundations of Health Behavior</w:t>
            </w:r>
            <w:r w:rsidRPr="00234FE8">
              <w:rPr>
                <w:rFonts w:asciiTheme="minorHAnsi" w:hAnsiTheme="minorHAnsi" w:cs="Calibri"/>
                <w:color w:val="000000"/>
                <w:sz w:val="18"/>
                <w:szCs w:val="18"/>
              </w:rPr>
              <w:t>†*</w:t>
            </w:r>
          </w:p>
        </w:tc>
        <w:tc>
          <w:tcPr>
            <w:tcW w:w="1342" w:type="dxa"/>
            <w:tcBorders>
              <w:top w:val="nil"/>
              <w:left w:val="nil"/>
              <w:bottom w:val="nil"/>
              <w:right w:val="nil"/>
            </w:tcBorders>
            <w:shd w:val="clear" w:color="auto" w:fill="auto"/>
          </w:tcPr>
          <w:p w14:paraId="678B702A" w14:textId="619778AF" w:rsidR="00B220C5" w:rsidRPr="00234FE8" w:rsidRDefault="00B220C5" w:rsidP="00727A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color w:val="000000"/>
                <w:sz w:val="18"/>
                <w:szCs w:val="18"/>
              </w:rPr>
            </w:pPr>
            <w:r w:rsidRPr="00234FE8">
              <w:rPr>
                <w:rFonts w:asciiTheme="minorHAnsi" w:hAnsiTheme="minorHAnsi" w:cs="Calibri"/>
                <w:color w:val="000000"/>
                <w:sz w:val="18"/>
                <w:szCs w:val="18"/>
              </w:rPr>
              <w:t>3</w:t>
            </w:r>
          </w:p>
        </w:tc>
      </w:tr>
      <w:tr w:rsidR="00727A14" w:rsidRPr="00234FE8" w14:paraId="6A72081C" w14:textId="77777777" w:rsidTr="00714801">
        <w:trPr>
          <w:trHeight w:val="251"/>
        </w:trPr>
        <w:tc>
          <w:tcPr>
            <w:tcW w:w="8018" w:type="dxa"/>
            <w:tcBorders>
              <w:top w:val="nil"/>
              <w:left w:val="nil"/>
              <w:bottom w:val="nil"/>
              <w:right w:val="nil"/>
            </w:tcBorders>
            <w:shd w:val="clear" w:color="auto" w:fill="auto"/>
          </w:tcPr>
          <w:p w14:paraId="174C0AA5" w14:textId="77777777" w:rsidR="00727A14" w:rsidRPr="00234FE8" w:rsidRDefault="00727A14" w:rsidP="00794E88">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70"/>
              <w:rPr>
                <w:rFonts w:asciiTheme="minorHAnsi" w:hAnsiTheme="minorHAnsi" w:cs="Calibri"/>
                <w:color w:val="000000"/>
                <w:sz w:val="18"/>
                <w:szCs w:val="18"/>
              </w:rPr>
            </w:pPr>
            <w:r w:rsidRPr="00234FE8">
              <w:rPr>
                <w:rFonts w:asciiTheme="minorHAnsi" w:hAnsiTheme="minorHAnsi" w:cs="Calibri"/>
                <w:color w:val="000000"/>
                <w:sz w:val="18"/>
                <w:szCs w:val="18"/>
              </w:rPr>
              <w:t>HBEH 750: Applied Research Methods†*</w:t>
            </w:r>
          </w:p>
        </w:tc>
        <w:tc>
          <w:tcPr>
            <w:tcW w:w="1342" w:type="dxa"/>
            <w:tcBorders>
              <w:top w:val="nil"/>
              <w:left w:val="nil"/>
              <w:bottom w:val="nil"/>
              <w:right w:val="nil"/>
            </w:tcBorders>
            <w:shd w:val="clear" w:color="auto" w:fill="auto"/>
          </w:tcPr>
          <w:p w14:paraId="5B411290" w14:textId="1C7E6E6A" w:rsidR="00727A14" w:rsidRPr="00234FE8" w:rsidRDefault="00EF0720" w:rsidP="00EF0720">
            <w:pPr>
              <w:rPr>
                <w:rFonts w:asciiTheme="minorHAnsi" w:hAnsiTheme="minorHAnsi"/>
              </w:rPr>
            </w:pPr>
            <w:r w:rsidRPr="00234FE8">
              <w:rPr>
                <w:rFonts w:asciiTheme="minorHAnsi" w:hAnsiTheme="minorHAnsi" w:cs="Calibri"/>
                <w:color w:val="000000"/>
                <w:sz w:val="18"/>
                <w:szCs w:val="18"/>
              </w:rPr>
              <w:t>2</w:t>
            </w:r>
          </w:p>
        </w:tc>
      </w:tr>
      <w:tr w:rsidR="00727A14" w:rsidRPr="00234FE8" w14:paraId="0EE9478E" w14:textId="77777777" w:rsidTr="00714801">
        <w:trPr>
          <w:trHeight w:val="251"/>
        </w:trPr>
        <w:tc>
          <w:tcPr>
            <w:tcW w:w="8018" w:type="dxa"/>
            <w:tcBorders>
              <w:top w:val="nil"/>
              <w:left w:val="nil"/>
              <w:bottom w:val="nil"/>
              <w:right w:val="nil"/>
            </w:tcBorders>
            <w:shd w:val="clear" w:color="auto" w:fill="auto"/>
          </w:tcPr>
          <w:p w14:paraId="33AE064B" w14:textId="26DB180E" w:rsidR="00727A14" w:rsidRPr="00234FE8" w:rsidRDefault="00727A14" w:rsidP="00794E88">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70"/>
              <w:rPr>
                <w:rFonts w:asciiTheme="minorHAnsi" w:hAnsiTheme="minorHAnsi" w:cs="Calibri"/>
                <w:color w:val="000000"/>
                <w:sz w:val="18"/>
                <w:szCs w:val="18"/>
              </w:rPr>
            </w:pPr>
            <w:r w:rsidRPr="00234FE8">
              <w:rPr>
                <w:rFonts w:asciiTheme="minorHAnsi" w:hAnsiTheme="minorHAnsi" w:cs="Calibri"/>
                <w:color w:val="000000"/>
                <w:sz w:val="18"/>
                <w:szCs w:val="18"/>
              </w:rPr>
              <w:t>HBEH 753: Qualitative Methods</w:t>
            </w:r>
            <w:r w:rsidR="00FE64C1">
              <w:rPr>
                <w:rFonts w:asciiTheme="minorHAnsi" w:hAnsiTheme="minorHAnsi" w:cs="Calibri"/>
                <w:color w:val="000000"/>
                <w:sz w:val="18"/>
                <w:szCs w:val="18"/>
              </w:rPr>
              <w:t xml:space="preserve"> in Health Behavior</w:t>
            </w:r>
            <w:r w:rsidRPr="00234FE8">
              <w:rPr>
                <w:rFonts w:asciiTheme="minorHAnsi" w:hAnsiTheme="minorHAnsi" w:cs="Calibri"/>
                <w:color w:val="000000"/>
                <w:sz w:val="18"/>
                <w:szCs w:val="18"/>
              </w:rPr>
              <w:t>†*</w:t>
            </w:r>
          </w:p>
        </w:tc>
        <w:tc>
          <w:tcPr>
            <w:tcW w:w="1342" w:type="dxa"/>
            <w:tcBorders>
              <w:top w:val="nil"/>
              <w:left w:val="nil"/>
              <w:bottom w:val="nil"/>
              <w:right w:val="nil"/>
            </w:tcBorders>
            <w:shd w:val="clear" w:color="auto" w:fill="auto"/>
          </w:tcPr>
          <w:p w14:paraId="36344935" w14:textId="3A5E1F1B" w:rsidR="00727A14" w:rsidRPr="00234FE8" w:rsidRDefault="00727A14">
            <w:pPr>
              <w:rPr>
                <w:rFonts w:asciiTheme="minorHAnsi" w:hAnsiTheme="minorHAnsi"/>
              </w:rPr>
            </w:pPr>
            <w:r w:rsidRPr="00234FE8">
              <w:rPr>
                <w:rFonts w:asciiTheme="minorHAnsi" w:hAnsiTheme="minorHAnsi" w:cs="Calibri"/>
                <w:color w:val="000000"/>
                <w:sz w:val="18"/>
                <w:szCs w:val="18"/>
              </w:rPr>
              <w:t>3</w:t>
            </w:r>
          </w:p>
        </w:tc>
      </w:tr>
      <w:tr w:rsidR="00727A14" w:rsidRPr="00234FE8" w14:paraId="131AD4F5" w14:textId="77777777" w:rsidTr="00714801">
        <w:trPr>
          <w:trHeight w:val="269"/>
        </w:trPr>
        <w:tc>
          <w:tcPr>
            <w:tcW w:w="8018" w:type="dxa"/>
            <w:tcBorders>
              <w:top w:val="nil"/>
              <w:left w:val="nil"/>
              <w:bottom w:val="nil"/>
              <w:right w:val="nil"/>
            </w:tcBorders>
            <w:shd w:val="clear" w:color="auto" w:fill="auto"/>
          </w:tcPr>
          <w:p w14:paraId="266AC923" w14:textId="70F08351" w:rsidR="00727A14" w:rsidRPr="00234FE8" w:rsidRDefault="00727A14" w:rsidP="001A4C86">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70"/>
              <w:rPr>
                <w:rFonts w:asciiTheme="minorHAnsi" w:hAnsiTheme="minorHAnsi" w:cs="Calibri"/>
                <w:color w:val="000000"/>
                <w:sz w:val="18"/>
                <w:szCs w:val="18"/>
              </w:rPr>
            </w:pPr>
            <w:r w:rsidRPr="00234FE8">
              <w:rPr>
                <w:rFonts w:asciiTheme="minorHAnsi" w:hAnsiTheme="minorHAnsi" w:cs="Calibri"/>
                <w:color w:val="000000"/>
                <w:sz w:val="18"/>
                <w:szCs w:val="18"/>
              </w:rPr>
              <w:t>HBEH 7</w:t>
            </w:r>
            <w:r w:rsidR="001A4C86">
              <w:rPr>
                <w:rFonts w:asciiTheme="minorHAnsi" w:hAnsiTheme="minorHAnsi" w:cs="Calibri"/>
                <w:color w:val="000000"/>
                <w:sz w:val="18"/>
                <w:szCs w:val="18"/>
              </w:rPr>
              <w:t>52</w:t>
            </w:r>
            <w:r w:rsidRPr="00234FE8">
              <w:rPr>
                <w:rFonts w:asciiTheme="minorHAnsi" w:hAnsiTheme="minorHAnsi" w:cs="Calibri"/>
                <w:color w:val="000000"/>
                <w:sz w:val="18"/>
                <w:szCs w:val="18"/>
              </w:rPr>
              <w:t xml:space="preserve">: </w:t>
            </w:r>
            <w:r w:rsidR="001A4C86">
              <w:rPr>
                <w:rFonts w:asciiTheme="minorHAnsi" w:hAnsiTheme="minorHAnsi" w:cs="Calibri"/>
                <w:color w:val="000000"/>
                <w:sz w:val="18"/>
                <w:szCs w:val="18"/>
              </w:rPr>
              <w:t>Health Behavior Survey Methods</w:t>
            </w:r>
            <w:r w:rsidRPr="00234FE8">
              <w:rPr>
                <w:rFonts w:asciiTheme="minorHAnsi" w:hAnsiTheme="minorHAnsi" w:cs="Calibri"/>
                <w:color w:val="000000"/>
                <w:sz w:val="18"/>
                <w:szCs w:val="18"/>
              </w:rPr>
              <w:t>†*</w:t>
            </w:r>
          </w:p>
        </w:tc>
        <w:tc>
          <w:tcPr>
            <w:tcW w:w="1342" w:type="dxa"/>
            <w:tcBorders>
              <w:top w:val="nil"/>
              <w:left w:val="nil"/>
              <w:bottom w:val="nil"/>
              <w:right w:val="nil"/>
            </w:tcBorders>
            <w:shd w:val="clear" w:color="auto" w:fill="auto"/>
          </w:tcPr>
          <w:p w14:paraId="69B3002E" w14:textId="03B821EC" w:rsidR="00727A14" w:rsidRPr="001A4C86" w:rsidRDefault="001A4C86" w:rsidP="00EF0720">
            <w:pPr>
              <w:rPr>
                <w:rFonts w:asciiTheme="minorHAnsi" w:hAnsiTheme="minorHAnsi"/>
                <w:sz w:val="20"/>
              </w:rPr>
            </w:pPr>
            <w:r w:rsidRPr="001A4C86">
              <w:rPr>
                <w:rFonts w:asciiTheme="minorHAnsi" w:hAnsiTheme="minorHAnsi"/>
                <w:sz w:val="20"/>
              </w:rPr>
              <w:t>2</w:t>
            </w:r>
          </w:p>
        </w:tc>
      </w:tr>
      <w:tr w:rsidR="00B220C5" w:rsidRPr="00234FE8" w14:paraId="1EE9C8FC" w14:textId="77777777" w:rsidTr="00714801">
        <w:trPr>
          <w:trHeight w:val="233"/>
        </w:trPr>
        <w:tc>
          <w:tcPr>
            <w:tcW w:w="8018" w:type="dxa"/>
            <w:tcBorders>
              <w:top w:val="nil"/>
              <w:left w:val="nil"/>
              <w:bottom w:val="nil"/>
              <w:right w:val="nil"/>
            </w:tcBorders>
            <w:shd w:val="clear" w:color="auto" w:fill="B8CCE4" w:themeFill="accent1" w:themeFillTint="66"/>
          </w:tcPr>
          <w:p w14:paraId="0768723B" w14:textId="0AD5C6B6" w:rsidR="00B220C5" w:rsidRPr="00234FE8" w:rsidRDefault="000F6403" w:rsidP="000F6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b/>
                <w:i/>
                <w:color w:val="000000"/>
                <w:sz w:val="20"/>
              </w:rPr>
            </w:pPr>
            <w:r w:rsidRPr="00234FE8">
              <w:rPr>
                <w:rFonts w:asciiTheme="minorHAnsi" w:hAnsiTheme="minorHAnsi" w:cs="Calibri"/>
                <w:b/>
                <w:i/>
                <w:color w:val="000000"/>
                <w:sz w:val="20"/>
              </w:rPr>
              <w:t>School</w:t>
            </w:r>
            <w:r w:rsidR="00B220C5" w:rsidRPr="00234FE8">
              <w:rPr>
                <w:rFonts w:asciiTheme="minorHAnsi" w:hAnsiTheme="minorHAnsi" w:cs="Calibri"/>
                <w:b/>
                <w:i/>
                <w:color w:val="000000"/>
                <w:sz w:val="20"/>
              </w:rPr>
              <w:t xml:space="preserve"> </w:t>
            </w:r>
            <w:r w:rsidR="00EF0720" w:rsidRPr="00234FE8">
              <w:rPr>
                <w:rFonts w:asciiTheme="minorHAnsi" w:hAnsiTheme="minorHAnsi" w:cs="Calibri"/>
                <w:b/>
                <w:i/>
                <w:color w:val="000000"/>
                <w:sz w:val="20"/>
              </w:rPr>
              <w:t xml:space="preserve">Integrated </w:t>
            </w:r>
            <w:r w:rsidR="00B220C5" w:rsidRPr="00234FE8">
              <w:rPr>
                <w:rFonts w:asciiTheme="minorHAnsi" w:hAnsiTheme="minorHAnsi" w:cs="Calibri"/>
                <w:b/>
                <w:i/>
                <w:color w:val="000000"/>
                <w:sz w:val="20"/>
              </w:rPr>
              <w:t>Core Courses</w:t>
            </w:r>
          </w:p>
        </w:tc>
        <w:tc>
          <w:tcPr>
            <w:tcW w:w="1342" w:type="dxa"/>
            <w:tcBorders>
              <w:top w:val="nil"/>
              <w:left w:val="nil"/>
              <w:bottom w:val="nil"/>
              <w:right w:val="nil"/>
            </w:tcBorders>
            <w:shd w:val="clear" w:color="auto" w:fill="B8CCE4" w:themeFill="accent1" w:themeFillTint="66"/>
          </w:tcPr>
          <w:p w14:paraId="4CF2EFE4" w14:textId="301D5512" w:rsidR="00B220C5" w:rsidRPr="00234FE8" w:rsidRDefault="00B220C5" w:rsidP="009E7D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right"/>
              <w:rPr>
                <w:rFonts w:asciiTheme="minorHAnsi" w:hAnsiTheme="minorHAnsi" w:cs="Calibri"/>
                <w:b/>
                <w:i/>
                <w:color w:val="000000"/>
                <w:sz w:val="20"/>
              </w:rPr>
            </w:pPr>
            <w:r w:rsidRPr="00234FE8">
              <w:rPr>
                <w:rFonts w:asciiTheme="minorHAnsi" w:hAnsiTheme="minorHAnsi" w:cs="Calibri"/>
                <w:b/>
                <w:i/>
                <w:color w:val="000000"/>
                <w:sz w:val="20"/>
              </w:rPr>
              <w:t>12</w:t>
            </w:r>
          </w:p>
        </w:tc>
      </w:tr>
      <w:tr w:rsidR="00EF0720" w:rsidRPr="00234FE8" w14:paraId="3F64B16E" w14:textId="77777777" w:rsidTr="00714801">
        <w:trPr>
          <w:trHeight w:val="287"/>
        </w:trPr>
        <w:tc>
          <w:tcPr>
            <w:tcW w:w="8018" w:type="dxa"/>
            <w:tcBorders>
              <w:top w:val="nil"/>
              <w:left w:val="nil"/>
              <w:bottom w:val="nil"/>
              <w:right w:val="nil"/>
            </w:tcBorders>
            <w:shd w:val="clear" w:color="auto" w:fill="auto"/>
          </w:tcPr>
          <w:p w14:paraId="6F31CEE4" w14:textId="0A8BF50D" w:rsidR="00EF0720" w:rsidRPr="00234FE8" w:rsidDel="00EF0720" w:rsidRDefault="00EF0720" w:rsidP="00EF0720">
            <w:pPr>
              <w:widowControl w:val="0"/>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80"/>
              <w:rPr>
                <w:rFonts w:asciiTheme="minorHAnsi" w:hAnsiTheme="minorHAnsi" w:cs="Calibri"/>
                <w:color w:val="000000"/>
                <w:sz w:val="18"/>
                <w:szCs w:val="18"/>
              </w:rPr>
            </w:pPr>
            <w:r w:rsidRPr="00234FE8">
              <w:rPr>
                <w:rFonts w:asciiTheme="minorHAnsi" w:hAnsiTheme="minorHAnsi" w:cs="Calibri"/>
                <w:color w:val="000000"/>
                <w:sz w:val="18"/>
                <w:szCs w:val="18"/>
              </w:rPr>
              <w:t xml:space="preserve">SPHG 711: Data Analysis for </w:t>
            </w:r>
            <w:r w:rsidR="00FE64C1">
              <w:rPr>
                <w:rFonts w:asciiTheme="minorHAnsi" w:hAnsiTheme="minorHAnsi" w:cs="Calibri"/>
                <w:color w:val="000000"/>
                <w:sz w:val="18"/>
                <w:szCs w:val="18"/>
              </w:rPr>
              <w:t>P</w:t>
            </w:r>
            <w:r w:rsidRPr="00234FE8">
              <w:rPr>
                <w:rFonts w:asciiTheme="minorHAnsi" w:hAnsiTheme="minorHAnsi" w:cs="Calibri"/>
                <w:color w:val="000000"/>
                <w:sz w:val="18"/>
                <w:szCs w:val="18"/>
              </w:rPr>
              <w:t xml:space="preserve">ublic </w:t>
            </w:r>
            <w:r w:rsidR="00FE64C1">
              <w:rPr>
                <w:rFonts w:asciiTheme="minorHAnsi" w:hAnsiTheme="minorHAnsi" w:cs="Calibri"/>
                <w:color w:val="000000"/>
                <w:sz w:val="18"/>
                <w:szCs w:val="18"/>
              </w:rPr>
              <w:t>H</w:t>
            </w:r>
            <w:r w:rsidRPr="00234FE8">
              <w:rPr>
                <w:rFonts w:asciiTheme="minorHAnsi" w:hAnsiTheme="minorHAnsi" w:cs="Calibri"/>
                <w:color w:val="000000"/>
                <w:sz w:val="18"/>
                <w:szCs w:val="18"/>
              </w:rPr>
              <w:t>ealth</w:t>
            </w:r>
            <w:r w:rsidR="003B4C22" w:rsidRPr="00234FE8">
              <w:rPr>
                <w:rFonts w:asciiTheme="minorHAnsi" w:hAnsiTheme="minorHAnsi" w:cs="Calibri"/>
                <w:color w:val="000000"/>
                <w:sz w:val="18"/>
                <w:szCs w:val="18"/>
              </w:rPr>
              <w:t>†</w:t>
            </w:r>
            <w:r w:rsidR="00135147">
              <w:rPr>
                <w:rFonts w:asciiTheme="minorHAnsi" w:hAnsiTheme="minorHAnsi" w:cs="Calibri"/>
                <w:color w:val="000000"/>
                <w:sz w:val="18"/>
                <w:szCs w:val="18"/>
              </w:rPr>
              <w:t>*</w:t>
            </w:r>
          </w:p>
        </w:tc>
        <w:tc>
          <w:tcPr>
            <w:tcW w:w="1342" w:type="dxa"/>
            <w:tcBorders>
              <w:top w:val="nil"/>
              <w:left w:val="nil"/>
              <w:bottom w:val="nil"/>
              <w:right w:val="nil"/>
            </w:tcBorders>
            <w:shd w:val="clear" w:color="auto" w:fill="auto"/>
          </w:tcPr>
          <w:p w14:paraId="64DAF7E3" w14:textId="62C2C0C3" w:rsidR="00EF0720" w:rsidRPr="00234FE8" w:rsidRDefault="00EF0720">
            <w:pPr>
              <w:rPr>
                <w:rFonts w:asciiTheme="minorHAnsi" w:hAnsiTheme="minorHAnsi" w:cs="Calibri"/>
                <w:color w:val="000000"/>
                <w:sz w:val="18"/>
                <w:szCs w:val="18"/>
              </w:rPr>
            </w:pPr>
            <w:r w:rsidRPr="00234FE8">
              <w:rPr>
                <w:rFonts w:asciiTheme="minorHAnsi" w:hAnsiTheme="minorHAnsi" w:cs="Calibri"/>
                <w:color w:val="000000"/>
                <w:sz w:val="18"/>
                <w:szCs w:val="18"/>
              </w:rPr>
              <w:t>2</w:t>
            </w:r>
          </w:p>
        </w:tc>
      </w:tr>
      <w:tr w:rsidR="00EF0720" w:rsidRPr="00234FE8" w14:paraId="01C2C79F" w14:textId="77777777" w:rsidTr="002F4F10">
        <w:trPr>
          <w:trHeight w:val="287"/>
        </w:trPr>
        <w:tc>
          <w:tcPr>
            <w:tcW w:w="8018" w:type="dxa"/>
            <w:tcBorders>
              <w:top w:val="nil"/>
              <w:left w:val="nil"/>
              <w:bottom w:val="nil"/>
              <w:right w:val="nil"/>
            </w:tcBorders>
            <w:shd w:val="clear" w:color="auto" w:fill="auto"/>
          </w:tcPr>
          <w:p w14:paraId="74FF1471" w14:textId="75F81E1A" w:rsidR="00EF0720" w:rsidRPr="00234FE8" w:rsidDel="00EF0720" w:rsidRDefault="00EF0720" w:rsidP="00794E88">
            <w:pPr>
              <w:widowControl w:val="0"/>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80"/>
              <w:rPr>
                <w:rFonts w:asciiTheme="minorHAnsi" w:hAnsiTheme="minorHAnsi" w:cs="Calibri"/>
                <w:color w:val="000000"/>
                <w:sz w:val="18"/>
                <w:szCs w:val="18"/>
              </w:rPr>
            </w:pPr>
            <w:r w:rsidRPr="00234FE8">
              <w:rPr>
                <w:rFonts w:asciiTheme="minorHAnsi" w:hAnsiTheme="minorHAnsi" w:cs="Calibri"/>
                <w:color w:val="000000"/>
                <w:sz w:val="18"/>
                <w:szCs w:val="18"/>
              </w:rPr>
              <w:t>SPHG 712: M</w:t>
            </w:r>
            <w:r w:rsidR="00FE64C1">
              <w:rPr>
                <w:rFonts w:asciiTheme="minorHAnsi" w:hAnsiTheme="minorHAnsi" w:cs="Calibri"/>
                <w:color w:val="000000"/>
                <w:sz w:val="18"/>
                <w:szCs w:val="18"/>
              </w:rPr>
              <w:t>ethods and M</w:t>
            </w:r>
            <w:r w:rsidRPr="00234FE8">
              <w:rPr>
                <w:rFonts w:asciiTheme="minorHAnsi" w:hAnsiTheme="minorHAnsi" w:cs="Calibri"/>
                <w:color w:val="000000"/>
                <w:sz w:val="18"/>
                <w:szCs w:val="18"/>
              </w:rPr>
              <w:t>easures</w:t>
            </w:r>
            <w:r w:rsidR="003B4C22" w:rsidRPr="00234FE8">
              <w:rPr>
                <w:rFonts w:asciiTheme="minorHAnsi" w:hAnsiTheme="minorHAnsi" w:cs="Calibri"/>
                <w:color w:val="000000"/>
                <w:sz w:val="18"/>
                <w:szCs w:val="18"/>
              </w:rPr>
              <w:t>†</w:t>
            </w:r>
            <w:r w:rsidR="00135147">
              <w:rPr>
                <w:rFonts w:asciiTheme="minorHAnsi" w:hAnsiTheme="minorHAnsi" w:cs="Calibri"/>
                <w:color w:val="000000"/>
                <w:sz w:val="18"/>
                <w:szCs w:val="18"/>
              </w:rPr>
              <w:t>*</w:t>
            </w:r>
          </w:p>
        </w:tc>
        <w:tc>
          <w:tcPr>
            <w:tcW w:w="1342" w:type="dxa"/>
            <w:tcBorders>
              <w:top w:val="nil"/>
              <w:left w:val="nil"/>
              <w:bottom w:val="nil"/>
              <w:right w:val="nil"/>
            </w:tcBorders>
            <w:shd w:val="clear" w:color="auto" w:fill="auto"/>
          </w:tcPr>
          <w:p w14:paraId="78C03BCB" w14:textId="69F91C71" w:rsidR="00EF0720" w:rsidRPr="00234FE8" w:rsidRDefault="00EF0720">
            <w:pPr>
              <w:rPr>
                <w:rFonts w:asciiTheme="minorHAnsi" w:hAnsiTheme="minorHAnsi" w:cs="Calibri"/>
                <w:color w:val="000000"/>
                <w:sz w:val="18"/>
                <w:szCs w:val="18"/>
              </w:rPr>
            </w:pPr>
            <w:r w:rsidRPr="00234FE8">
              <w:rPr>
                <w:rFonts w:asciiTheme="minorHAnsi" w:hAnsiTheme="minorHAnsi" w:cs="Calibri"/>
                <w:color w:val="000000"/>
                <w:sz w:val="18"/>
                <w:szCs w:val="18"/>
              </w:rPr>
              <w:t>2</w:t>
            </w:r>
          </w:p>
        </w:tc>
      </w:tr>
      <w:tr w:rsidR="00EF0720" w:rsidRPr="00234FE8" w14:paraId="5A04B452" w14:textId="77777777" w:rsidTr="002F4F10">
        <w:trPr>
          <w:trHeight w:val="287"/>
        </w:trPr>
        <w:tc>
          <w:tcPr>
            <w:tcW w:w="8018" w:type="dxa"/>
            <w:tcBorders>
              <w:top w:val="nil"/>
              <w:left w:val="nil"/>
              <w:bottom w:val="nil"/>
              <w:right w:val="nil"/>
            </w:tcBorders>
            <w:shd w:val="clear" w:color="auto" w:fill="auto"/>
          </w:tcPr>
          <w:p w14:paraId="6F08174B" w14:textId="1A06D6AF" w:rsidR="00EF0720" w:rsidRPr="00234FE8" w:rsidDel="00EF0720" w:rsidRDefault="00EF0720" w:rsidP="00EF0720">
            <w:pPr>
              <w:widowControl w:val="0"/>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80"/>
              <w:rPr>
                <w:rFonts w:asciiTheme="minorHAnsi" w:hAnsiTheme="minorHAnsi" w:cs="Calibri"/>
                <w:color w:val="000000"/>
                <w:sz w:val="18"/>
                <w:szCs w:val="18"/>
              </w:rPr>
            </w:pPr>
            <w:r w:rsidRPr="00234FE8">
              <w:rPr>
                <w:rFonts w:asciiTheme="minorHAnsi" w:hAnsiTheme="minorHAnsi" w:cs="Calibri"/>
                <w:color w:val="000000"/>
                <w:sz w:val="18"/>
                <w:szCs w:val="18"/>
              </w:rPr>
              <w:t xml:space="preserve">SPHG 713: Understanding </w:t>
            </w:r>
            <w:r w:rsidR="00FE64C1">
              <w:rPr>
                <w:rFonts w:asciiTheme="minorHAnsi" w:hAnsiTheme="minorHAnsi" w:cs="Calibri"/>
                <w:color w:val="000000"/>
                <w:sz w:val="18"/>
                <w:szCs w:val="18"/>
              </w:rPr>
              <w:t>P</w:t>
            </w:r>
            <w:r w:rsidRPr="00234FE8">
              <w:rPr>
                <w:rFonts w:asciiTheme="minorHAnsi" w:hAnsiTheme="minorHAnsi" w:cs="Calibri"/>
                <w:color w:val="000000"/>
                <w:sz w:val="18"/>
                <w:szCs w:val="18"/>
              </w:rPr>
              <w:t xml:space="preserve">ublic </w:t>
            </w:r>
            <w:r w:rsidR="00FE64C1">
              <w:rPr>
                <w:rFonts w:asciiTheme="minorHAnsi" w:hAnsiTheme="minorHAnsi" w:cs="Calibri"/>
                <w:color w:val="000000"/>
                <w:sz w:val="18"/>
                <w:szCs w:val="18"/>
              </w:rPr>
              <w:t>H</w:t>
            </w:r>
            <w:r w:rsidRPr="00234FE8">
              <w:rPr>
                <w:rFonts w:asciiTheme="minorHAnsi" w:hAnsiTheme="minorHAnsi" w:cs="Calibri"/>
                <w:color w:val="000000"/>
                <w:sz w:val="18"/>
                <w:szCs w:val="18"/>
              </w:rPr>
              <w:t>ealth</w:t>
            </w:r>
            <w:r w:rsidR="00FA70B4">
              <w:rPr>
                <w:rFonts w:asciiTheme="minorHAnsi" w:hAnsiTheme="minorHAnsi" w:cs="Calibri"/>
                <w:color w:val="000000"/>
                <w:sz w:val="18"/>
                <w:szCs w:val="18"/>
              </w:rPr>
              <w:t xml:space="preserve"> Is</w:t>
            </w:r>
            <w:r w:rsidRPr="00234FE8">
              <w:rPr>
                <w:rFonts w:asciiTheme="minorHAnsi" w:hAnsiTheme="minorHAnsi" w:cs="Calibri"/>
                <w:color w:val="000000"/>
                <w:sz w:val="18"/>
                <w:szCs w:val="18"/>
              </w:rPr>
              <w:t>sues</w:t>
            </w:r>
            <w:r w:rsidR="009C24E0" w:rsidRPr="00234FE8">
              <w:rPr>
                <w:rFonts w:asciiTheme="minorHAnsi" w:hAnsiTheme="minorHAnsi" w:cs="Calibri"/>
                <w:color w:val="000000"/>
                <w:sz w:val="18"/>
                <w:szCs w:val="18"/>
              </w:rPr>
              <w:t>†</w:t>
            </w:r>
            <w:r w:rsidR="00135147">
              <w:rPr>
                <w:rFonts w:asciiTheme="minorHAnsi" w:hAnsiTheme="minorHAnsi" w:cs="Calibri"/>
                <w:color w:val="000000"/>
                <w:sz w:val="18"/>
                <w:szCs w:val="18"/>
              </w:rPr>
              <w:t>*</w:t>
            </w:r>
          </w:p>
        </w:tc>
        <w:tc>
          <w:tcPr>
            <w:tcW w:w="1342" w:type="dxa"/>
            <w:tcBorders>
              <w:top w:val="nil"/>
              <w:left w:val="nil"/>
              <w:bottom w:val="nil"/>
              <w:right w:val="nil"/>
            </w:tcBorders>
            <w:shd w:val="clear" w:color="auto" w:fill="auto"/>
          </w:tcPr>
          <w:p w14:paraId="24728FD5" w14:textId="3E65F1A2" w:rsidR="00EF0720" w:rsidRPr="00234FE8" w:rsidRDefault="00EF0720">
            <w:pPr>
              <w:rPr>
                <w:rFonts w:asciiTheme="minorHAnsi" w:hAnsiTheme="minorHAnsi" w:cs="Calibri"/>
                <w:color w:val="000000"/>
                <w:sz w:val="18"/>
                <w:szCs w:val="18"/>
              </w:rPr>
            </w:pPr>
            <w:r w:rsidRPr="00234FE8">
              <w:rPr>
                <w:rFonts w:asciiTheme="minorHAnsi" w:hAnsiTheme="minorHAnsi" w:cs="Calibri"/>
                <w:color w:val="000000"/>
                <w:sz w:val="18"/>
                <w:szCs w:val="18"/>
              </w:rPr>
              <w:t>2</w:t>
            </w:r>
          </w:p>
        </w:tc>
      </w:tr>
      <w:tr w:rsidR="00EF0720" w:rsidRPr="00234FE8" w14:paraId="05BDD31A" w14:textId="77777777" w:rsidTr="002F4F10">
        <w:trPr>
          <w:trHeight w:val="287"/>
        </w:trPr>
        <w:tc>
          <w:tcPr>
            <w:tcW w:w="8018" w:type="dxa"/>
            <w:tcBorders>
              <w:top w:val="nil"/>
              <w:left w:val="nil"/>
              <w:bottom w:val="nil"/>
              <w:right w:val="nil"/>
            </w:tcBorders>
            <w:shd w:val="clear" w:color="auto" w:fill="auto"/>
          </w:tcPr>
          <w:p w14:paraId="5C1D250A" w14:textId="158E956B" w:rsidR="00EF0720" w:rsidRPr="00234FE8" w:rsidDel="00EF0720" w:rsidRDefault="00EF0720" w:rsidP="00EF0720">
            <w:pPr>
              <w:widowControl w:val="0"/>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80"/>
              <w:rPr>
                <w:rFonts w:asciiTheme="minorHAnsi" w:hAnsiTheme="minorHAnsi" w:cs="Calibri"/>
                <w:color w:val="000000"/>
                <w:sz w:val="18"/>
                <w:szCs w:val="18"/>
              </w:rPr>
            </w:pPr>
            <w:r w:rsidRPr="00234FE8">
              <w:rPr>
                <w:rFonts w:asciiTheme="minorHAnsi" w:hAnsiTheme="minorHAnsi" w:cs="Calibri"/>
                <w:color w:val="000000"/>
                <w:sz w:val="18"/>
                <w:szCs w:val="18"/>
              </w:rPr>
              <w:t xml:space="preserve">SPHG 721: Conceptualizing </w:t>
            </w:r>
            <w:r w:rsidR="00FA70B4">
              <w:rPr>
                <w:rFonts w:asciiTheme="minorHAnsi" w:hAnsiTheme="minorHAnsi" w:cs="Calibri"/>
                <w:color w:val="000000"/>
                <w:sz w:val="18"/>
                <w:szCs w:val="18"/>
              </w:rPr>
              <w:t>P</w:t>
            </w:r>
            <w:r w:rsidRPr="00234FE8">
              <w:rPr>
                <w:rFonts w:asciiTheme="minorHAnsi" w:hAnsiTheme="minorHAnsi" w:cs="Calibri"/>
                <w:color w:val="000000"/>
                <w:sz w:val="18"/>
                <w:szCs w:val="18"/>
              </w:rPr>
              <w:t xml:space="preserve">ublic </w:t>
            </w:r>
            <w:r w:rsidR="00FA70B4">
              <w:rPr>
                <w:rFonts w:asciiTheme="minorHAnsi" w:hAnsiTheme="minorHAnsi" w:cs="Calibri"/>
                <w:color w:val="000000"/>
                <w:sz w:val="18"/>
                <w:szCs w:val="18"/>
              </w:rPr>
              <w:t>H</w:t>
            </w:r>
            <w:r w:rsidRPr="00234FE8">
              <w:rPr>
                <w:rFonts w:asciiTheme="minorHAnsi" w:hAnsiTheme="minorHAnsi" w:cs="Calibri"/>
                <w:color w:val="000000"/>
                <w:sz w:val="18"/>
                <w:szCs w:val="18"/>
              </w:rPr>
              <w:t xml:space="preserve">ealth </w:t>
            </w:r>
            <w:r w:rsidR="00FA70B4">
              <w:rPr>
                <w:rFonts w:asciiTheme="minorHAnsi" w:hAnsiTheme="minorHAnsi" w:cs="Calibri"/>
                <w:color w:val="000000"/>
                <w:sz w:val="18"/>
                <w:szCs w:val="18"/>
              </w:rPr>
              <w:t>S</w:t>
            </w:r>
            <w:r w:rsidRPr="00234FE8">
              <w:rPr>
                <w:rFonts w:asciiTheme="minorHAnsi" w:hAnsiTheme="minorHAnsi" w:cs="Calibri"/>
                <w:color w:val="000000"/>
                <w:sz w:val="18"/>
                <w:szCs w:val="18"/>
              </w:rPr>
              <w:t>olutions</w:t>
            </w:r>
            <w:r w:rsidR="009C24E0" w:rsidRPr="00234FE8">
              <w:rPr>
                <w:rFonts w:asciiTheme="minorHAnsi" w:hAnsiTheme="minorHAnsi" w:cs="Calibri"/>
                <w:color w:val="000000"/>
                <w:sz w:val="18"/>
                <w:szCs w:val="18"/>
              </w:rPr>
              <w:t>†</w:t>
            </w:r>
            <w:r w:rsidR="00135147">
              <w:rPr>
                <w:rFonts w:asciiTheme="minorHAnsi" w:hAnsiTheme="minorHAnsi" w:cs="Calibri"/>
                <w:color w:val="000000"/>
                <w:sz w:val="18"/>
                <w:szCs w:val="18"/>
              </w:rPr>
              <w:t>*</w:t>
            </w:r>
          </w:p>
        </w:tc>
        <w:tc>
          <w:tcPr>
            <w:tcW w:w="1342" w:type="dxa"/>
            <w:tcBorders>
              <w:top w:val="nil"/>
              <w:left w:val="nil"/>
              <w:bottom w:val="nil"/>
              <w:right w:val="nil"/>
            </w:tcBorders>
            <w:shd w:val="clear" w:color="auto" w:fill="auto"/>
          </w:tcPr>
          <w:p w14:paraId="6522DE7A" w14:textId="38000CFA" w:rsidR="00EF0720" w:rsidRPr="00234FE8" w:rsidRDefault="00EF0720">
            <w:pPr>
              <w:rPr>
                <w:rFonts w:asciiTheme="minorHAnsi" w:hAnsiTheme="minorHAnsi" w:cs="Calibri"/>
                <w:color w:val="000000"/>
                <w:sz w:val="18"/>
                <w:szCs w:val="18"/>
              </w:rPr>
            </w:pPr>
            <w:r w:rsidRPr="00234FE8">
              <w:rPr>
                <w:rFonts w:asciiTheme="minorHAnsi" w:hAnsiTheme="minorHAnsi" w:cs="Calibri"/>
                <w:color w:val="000000"/>
                <w:sz w:val="18"/>
                <w:szCs w:val="18"/>
              </w:rPr>
              <w:t>2</w:t>
            </w:r>
          </w:p>
        </w:tc>
      </w:tr>
      <w:tr w:rsidR="00EF0720" w:rsidRPr="00234FE8" w14:paraId="46348382" w14:textId="77777777" w:rsidTr="002F4F10">
        <w:trPr>
          <w:trHeight w:val="287"/>
        </w:trPr>
        <w:tc>
          <w:tcPr>
            <w:tcW w:w="8018" w:type="dxa"/>
            <w:tcBorders>
              <w:top w:val="nil"/>
              <w:left w:val="nil"/>
              <w:bottom w:val="nil"/>
              <w:right w:val="nil"/>
            </w:tcBorders>
            <w:shd w:val="clear" w:color="auto" w:fill="auto"/>
          </w:tcPr>
          <w:p w14:paraId="0EEF0F9E" w14:textId="0C7BB9B6" w:rsidR="00EF0720" w:rsidRPr="00234FE8" w:rsidDel="00EF0720" w:rsidRDefault="00EF0720" w:rsidP="00794E88">
            <w:pPr>
              <w:widowControl w:val="0"/>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80"/>
              <w:rPr>
                <w:rFonts w:asciiTheme="minorHAnsi" w:hAnsiTheme="minorHAnsi" w:cs="Calibri"/>
                <w:color w:val="000000"/>
                <w:sz w:val="18"/>
                <w:szCs w:val="18"/>
              </w:rPr>
            </w:pPr>
            <w:r w:rsidRPr="00234FE8">
              <w:rPr>
                <w:rFonts w:asciiTheme="minorHAnsi" w:hAnsiTheme="minorHAnsi" w:cs="Calibri"/>
                <w:color w:val="000000"/>
                <w:sz w:val="18"/>
                <w:szCs w:val="18"/>
              </w:rPr>
              <w:t xml:space="preserve">SPHG 722: Developing, </w:t>
            </w:r>
            <w:r w:rsidR="00FA70B4">
              <w:rPr>
                <w:rFonts w:asciiTheme="minorHAnsi" w:hAnsiTheme="minorHAnsi" w:cs="Calibri"/>
                <w:color w:val="000000"/>
                <w:sz w:val="18"/>
                <w:szCs w:val="18"/>
              </w:rPr>
              <w:t>I</w:t>
            </w:r>
            <w:r w:rsidRPr="00234FE8">
              <w:rPr>
                <w:rFonts w:asciiTheme="minorHAnsi" w:hAnsiTheme="minorHAnsi" w:cs="Calibri"/>
                <w:color w:val="000000"/>
                <w:sz w:val="18"/>
                <w:szCs w:val="18"/>
              </w:rPr>
              <w:t xml:space="preserve">mplementing and </w:t>
            </w:r>
            <w:r w:rsidR="00FA70B4">
              <w:rPr>
                <w:rFonts w:asciiTheme="minorHAnsi" w:hAnsiTheme="minorHAnsi" w:cs="Calibri"/>
                <w:color w:val="000000"/>
                <w:sz w:val="18"/>
                <w:szCs w:val="18"/>
              </w:rPr>
              <w:t>E</w:t>
            </w:r>
            <w:r w:rsidRPr="00234FE8">
              <w:rPr>
                <w:rFonts w:asciiTheme="minorHAnsi" w:hAnsiTheme="minorHAnsi" w:cs="Calibri"/>
                <w:color w:val="000000"/>
                <w:sz w:val="18"/>
                <w:szCs w:val="18"/>
              </w:rPr>
              <w:t xml:space="preserve">valuating </w:t>
            </w:r>
            <w:r w:rsidR="00FA70B4">
              <w:rPr>
                <w:rFonts w:asciiTheme="minorHAnsi" w:hAnsiTheme="minorHAnsi" w:cs="Calibri"/>
                <w:color w:val="000000"/>
                <w:sz w:val="18"/>
                <w:szCs w:val="18"/>
              </w:rPr>
              <w:t>P</w:t>
            </w:r>
            <w:r w:rsidRPr="00234FE8">
              <w:rPr>
                <w:rFonts w:asciiTheme="minorHAnsi" w:hAnsiTheme="minorHAnsi" w:cs="Calibri"/>
                <w:color w:val="000000"/>
                <w:sz w:val="18"/>
                <w:szCs w:val="18"/>
              </w:rPr>
              <w:t xml:space="preserve">ublic </w:t>
            </w:r>
            <w:r w:rsidR="00FA70B4">
              <w:rPr>
                <w:rFonts w:asciiTheme="minorHAnsi" w:hAnsiTheme="minorHAnsi" w:cs="Calibri"/>
                <w:color w:val="000000"/>
                <w:sz w:val="18"/>
                <w:szCs w:val="18"/>
              </w:rPr>
              <w:t>H</w:t>
            </w:r>
            <w:r w:rsidRPr="00234FE8">
              <w:rPr>
                <w:rFonts w:asciiTheme="minorHAnsi" w:hAnsiTheme="minorHAnsi" w:cs="Calibri"/>
                <w:color w:val="000000"/>
                <w:sz w:val="18"/>
                <w:szCs w:val="18"/>
              </w:rPr>
              <w:t xml:space="preserve">ealth </w:t>
            </w:r>
            <w:r w:rsidR="00FA70B4">
              <w:rPr>
                <w:rFonts w:asciiTheme="minorHAnsi" w:hAnsiTheme="minorHAnsi" w:cs="Calibri"/>
                <w:color w:val="000000"/>
                <w:sz w:val="18"/>
                <w:szCs w:val="18"/>
              </w:rPr>
              <w:t>S</w:t>
            </w:r>
            <w:r w:rsidRPr="00234FE8">
              <w:rPr>
                <w:rFonts w:asciiTheme="minorHAnsi" w:hAnsiTheme="minorHAnsi" w:cs="Calibri"/>
                <w:color w:val="000000"/>
                <w:sz w:val="18"/>
                <w:szCs w:val="18"/>
              </w:rPr>
              <w:t>olutions</w:t>
            </w:r>
            <w:r w:rsidR="009C24E0" w:rsidRPr="00234FE8">
              <w:rPr>
                <w:rFonts w:asciiTheme="minorHAnsi" w:hAnsiTheme="minorHAnsi" w:cs="Calibri"/>
                <w:color w:val="000000"/>
                <w:sz w:val="18"/>
                <w:szCs w:val="18"/>
              </w:rPr>
              <w:t>†</w:t>
            </w:r>
            <w:r w:rsidR="00135147">
              <w:rPr>
                <w:rFonts w:asciiTheme="minorHAnsi" w:hAnsiTheme="minorHAnsi" w:cs="Calibri"/>
                <w:color w:val="000000"/>
                <w:sz w:val="18"/>
                <w:szCs w:val="18"/>
              </w:rPr>
              <w:t>*</w:t>
            </w:r>
          </w:p>
        </w:tc>
        <w:tc>
          <w:tcPr>
            <w:tcW w:w="1342" w:type="dxa"/>
            <w:tcBorders>
              <w:top w:val="nil"/>
              <w:left w:val="nil"/>
              <w:bottom w:val="nil"/>
              <w:right w:val="nil"/>
            </w:tcBorders>
            <w:shd w:val="clear" w:color="auto" w:fill="auto"/>
          </w:tcPr>
          <w:p w14:paraId="0436D275" w14:textId="667D8C30" w:rsidR="00EF0720" w:rsidRPr="00234FE8" w:rsidRDefault="00EF0720" w:rsidP="00EF0720">
            <w:pPr>
              <w:rPr>
                <w:rFonts w:asciiTheme="minorHAnsi" w:hAnsiTheme="minorHAnsi" w:cs="Calibri"/>
                <w:color w:val="000000"/>
                <w:sz w:val="18"/>
                <w:szCs w:val="18"/>
              </w:rPr>
            </w:pPr>
            <w:r w:rsidRPr="00234FE8">
              <w:rPr>
                <w:rFonts w:asciiTheme="minorHAnsi" w:hAnsiTheme="minorHAnsi" w:cs="Calibri"/>
                <w:color w:val="000000"/>
                <w:sz w:val="18"/>
                <w:szCs w:val="18"/>
              </w:rPr>
              <w:t>4</w:t>
            </w:r>
          </w:p>
        </w:tc>
      </w:tr>
      <w:tr w:rsidR="00A51E86" w:rsidRPr="00234FE8" w14:paraId="5F9E013C" w14:textId="77777777" w:rsidTr="00A51E86">
        <w:trPr>
          <w:trHeight w:val="233"/>
        </w:trPr>
        <w:tc>
          <w:tcPr>
            <w:tcW w:w="9360" w:type="dxa"/>
            <w:gridSpan w:val="2"/>
            <w:tcBorders>
              <w:top w:val="nil"/>
              <w:left w:val="nil"/>
              <w:bottom w:val="nil"/>
              <w:right w:val="nil"/>
            </w:tcBorders>
            <w:shd w:val="clear" w:color="auto" w:fill="B8CCE4" w:themeFill="accent1" w:themeFillTint="66"/>
          </w:tcPr>
          <w:p w14:paraId="45300E36" w14:textId="31041525" w:rsidR="00A51E86" w:rsidRPr="00BB34CA" w:rsidRDefault="00A51E86" w:rsidP="00A51E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b/>
                <w:bCs/>
                <w:i/>
                <w:color w:val="000000"/>
                <w:sz w:val="20"/>
              </w:rPr>
            </w:pPr>
            <w:r>
              <w:rPr>
                <w:rFonts w:asciiTheme="minorHAnsi" w:hAnsiTheme="minorHAnsi" w:cs="Calibri"/>
                <w:b/>
                <w:bCs/>
                <w:i/>
                <w:color w:val="000000"/>
                <w:sz w:val="20"/>
              </w:rPr>
              <w:t>MSPH Paper                                                                                                                                                                                4</w:t>
            </w:r>
          </w:p>
        </w:tc>
      </w:tr>
      <w:tr w:rsidR="00A51E86" w:rsidRPr="00234FE8" w14:paraId="13C01AE2" w14:textId="77777777" w:rsidTr="000E4B24">
        <w:trPr>
          <w:trHeight w:val="233"/>
        </w:trPr>
        <w:tc>
          <w:tcPr>
            <w:tcW w:w="8018" w:type="dxa"/>
            <w:tcBorders>
              <w:top w:val="nil"/>
              <w:left w:val="nil"/>
              <w:bottom w:val="nil"/>
              <w:right w:val="nil"/>
            </w:tcBorders>
            <w:shd w:val="clear" w:color="auto" w:fill="auto"/>
          </w:tcPr>
          <w:p w14:paraId="43D8B182" w14:textId="1D589B9D" w:rsidR="00A51E86" w:rsidRPr="00A51E86" w:rsidRDefault="00A51E86" w:rsidP="00A51E86">
            <w:pPr>
              <w:widowControl w:val="0"/>
              <w:tabs>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65"/>
              <w:rPr>
                <w:rFonts w:asciiTheme="minorHAnsi" w:hAnsiTheme="minorHAnsi" w:cs="Calibri"/>
                <w:bCs/>
                <w:iCs/>
                <w:color w:val="000000"/>
                <w:sz w:val="18"/>
                <w:szCs w:val="18"/>
              </w:rPr>
            </w:pPr>
            <w:r w:rsidRPr="00A51E86">
              <w:rPr>
                <w:rFonts w:asciiTheme="minorHAnsi" w:hAnsiTheme="minorHAnsi" w:cs="Calibri"/>
                <w:bCs/>
                <w:iCs/>
                <w:color w:val="000000"/>
                <w:sz w:val="18"/>
                <w:szCs w:val="18"/>
              </w:rPr>
              <w:t>HBEH 744: MSPH Research Practicum</w:t>
            </w:r>
            <w:r w:rsidR="009C24E0" w:rsidRPr="00234FE8">
              <w:rPr>
                <w:rFonts w:asciiTheme="minorHAnsi" w:hAnsiTheme="minorHAnsi" w:cs="Calibri"/>
                <w:color w:val="000000"/>
                <w:sz w:val="18"/>
                <w:szCs w:val="18"/>
              </w:rPr>
              <w:t>†</w:t>
            </w:r>
            <w:r w:rsidR="00135147">
              <w:rPr>
                <w:rFonts w:asciiTheme="minorHAnsi" w:hAnsiTheme="minorHAnsi" w:cs="Calibri"/>
                <w:color w:val="000000"/>
                <w:sz w:val="18"/>
                <w:szCs w:val="18"/>
              </w:rPr>
              <w:t>*</w:t>
            </w:r>
          </w:p>
        </w:tc>
        <w:tc>
          <w:tcPr>
            <w:tcW w:w="1342" w:type="dxa"/>
            <w:tcBorders>
              <w:top w:val="nil"/>
              <w:left w:val="nil"/>
              <w:bottom w:val="nil"/>
              <w:right w:val="nil"/>
            </w:tcBorders>
            <w:shd w:val="clear" w:color="auto" w:fill="auto"/>
          </w:tcPr>
          <w:p w14:paraId="6B1EB2D9" w14:textId="490EA5EC" w:rsidR="00A51E86" w:rsidRPr="00A51E86" w:rsidRDefault="00A51E86" w:rsidP="00A51E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i/>
                <w:color w:val="000000"/>
                <w:sz w:val="18"/>
                <w:szCs w:val="18"/>
              </w:rPr>
            </w:pPr>
            <w:r w:rsidRPr="00A51E86">
              <w:rPr>
                <w:rFonts w:asciiTheme="minorHAnsi" w:hAnsiTheme="minorHAnsi" w:cs="Calibri"/>
                <w:i/>
                <w:color w:val="000000"/>
                <w:sz w:val="18"/>
                <w:szCs w:val="18"/>
              </w:rPr>
              <w:t>2</w:t>
            </w:r>
          </w:p>
        </w:tc>
      </w:tr>
      <w:tr w:rsidR="00A51E86" w:rsidRPr="00234FE8" w14:paraId="5CCB649B" w14:textId="77777777" w:rsidTr="000E4B24">
        <w:trPr>
          <w:trHeight w:val="233"/>
        </w:trPr>
        <w:tc>
          <w:tcPr>
            <w:tcW w:w="8018" w:type="dxa"/>
            <w:tcBorders>
              <w:top w:val="nil"/>
              <w:left w:val="nil"/>
              <w:bottom w:val="nil"/>
              <w:right w:val="nil"/>
            </w:tcBorders>
            <w:shd w:val="clear" w:color="auto" w:fill="auto"/>
          </w:tcPr>
          <w:p w14:paraId="674FB2A7" w14:textId="6B569CEA" w:rsidR="00A51E86" w:rsidRPr="00A51E86" w:rsidRDefault="00A51E86" w:rsidP="00A51E86">
            <w:pPr>
              <w:widowControl w:val="0"/>
              <w:tabs>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65"/>
              <w:rPr>
                <w:rFonts w:asciiTheme="minorHAnsi" w:hAnsiTheme="minorHAnsi" w:cs="Calibri"/>
                <w:bCs/>
                <w:iCs/>
                <w:color w:val="000000"/>
                <w:sz w:val="18"/>
                <w:szCs w:val="18"/>
              </w:rPr>
            </w:pPr>
            <w:r w:rsidRPr="00A51E86">
              <w:rPr>
                <w:rFonts w:asciiTheme="minorHAnsi" w:hAnsiTheme="minorHAnsi" w:cs="Calibri"/>
                <w:bCs/>
                <w:iCs/>
                <w:color w:val="000000"/>
                <w:sz w:val="18"/>
                <w:szCs w:val="18"/>
              </w:rPr>
              <w:t>HBEH 745: MSPH Publishable Paper Practicum</w:t>
            </w:r>
            <w:r w:rsidR="009C24E0" w:rsidRPr="00234FE8">
              <w:rPr>
                <w:rFonts w:asciiTheme="minorHAnsi" w:hAnsiTheme="minorHAnsi" w:cs="Calibri"/>
                <w:color w:val="000000"/>
                <w:sz w:val="18"/>
                <w:szCs w:val="18"/>
              </w:rPr>
              <w:t>†</w:t>
            </w:r>
            <w:r w:rsidR="00135147">
              <w:rPr>
                <w:rFonts w:asciiTheme="minorHAnsi" w:hAnsiTheme="minorHAnsi" w:cs="Calibri"/>
                <w:color w:val="000000"/>
                <w:sz w:val="18"/>
                <w:szCs w:val="18"/>
              </w:rPr>
              <w:t>*</w:t>
            </w:r>
          </w:p>
        </w:tc>
        <w:tc>
          <w:tcPr>
            <w:tcW w:w="1342" w:type="dxa"/>
            <w:tcBorders>
              <w:top w:val="nil"/>
              <w:left w:val="nil"/>
              <w:bottom w:val="nil"/>
              <w:right w:val="nil"/>
            </w:tcBorders>
            <w:shd w:val="clear" w:color="auto" w:fill="auto"/>
          </w:tcPr>
          <w:p w14:paraId="7785A301" w14:textId="5200360F" w:rsidR="00A51E86" w:rsidRPr="00A51E86" w:rsidRDefault="00A51E86" w:rsidP="00A51E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i/>
                <w:color w:val="000000"/>
                <w:sz w:val="18"/>
                <w:szCs w:val="18"/>
              </w:rPr>
            </w:pPr>
            <w:r w:rsidRPr="00A51E86">
              <w:rPr>
                <w:rFonts w:asciiTheme="minorHAnsi" w:hAnsiTheme="minorHAnsi" w:cs="Calibri"/>
                <w:i/>
                <w:color w:val="000000"/>
                <w:sz w:val="18"/>
                <w:szCs w:val="18"/>
              </w:rPr>
              <w:t>2</w:t>
            </w:r>
          </w:p>
        </w:tc>
      </w:tr>
      <w:tr w:rsidR="00B220C5" w:rsidRPr="00234FE8" w14:paraId="4F35B605" w14:textId="77777777" w:rsidTr="002F4F10">
        <w:trPr>
          <w:trHeight w:val="233"/>
        </w:trPr>
        <w:tc>
          <w:tcPr>
            <w:tcW w:w="8018" w:type="dxa"/>
            <w:tcBorders>
              <w:top w:val="nil"/>
              <w:left w:val="nil"/>
              <w:bottom w:val="nil"/>
              <w:right w:val="nil"/>
            </w:tcBorders>
            <w:shd w:val="clear" w:color="auto" w:fill="B8CCE4" w:themeFill="accent1" w:themeFillTint="66"/>
          </w:tcPr>
          <w:p w14:paraId="1537EF4C" w14:textId="77777777" w:rsidR="00B220C5" w:rsidRPr="00234FE8" w:rsidRDefault="00B220C5"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b/>
                <w:i/>
                <w:color w:val="000000"/>
                <w:sz w:val="20"/>
              </w:rPr>
            </w:pPr>
            <w:r w:rsidRPr="00234FE8">
              <w:rPr>
                <w:rFonts w:asciiTheme="minorHAnsi" w:hAnsiTheme="minorHAnsi" w:cs="Calibri"/>
                <w:b/>
                <w:i/>
                <w:color w:val="000000"/>
                <w:sz w:val="20"/>
              </w:rPr>
              <w:t>Doctoral Level Required Courses</w:t>
            </w:r>
          </w:p>
        </w:tc>
        <w:tc>
          <w:tcPr>
            <w:tcW w:w="1342" w:type="dxa"/>
            <w:tcBorders>
              <w:top w:val="nil"/>
              <w:left w:val="nil"/>
              <w:bottom w:val="nil"/>
              <w:right w:val="nil"/>
            </w:tcBorders>
            <w:shd w:val="clear" w:color="auto" w:fill="B8CCE4" w:themeFill="accent1" w:themeFillTint="66"/>
          </w:tcPr>
          <w:p w14:paraId="1DE40237" w14:textId="164E4FD2" w:rsidR="00B220C5" w:rsidRPr="00BB34CA" w:rsidRDefault="00BB34CA"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right"/>
              <w:rPr>
                <w:rFonts w:asciiTheme="minorHAnsi" w:hAnsiTheme="minorHAnsi" w:cs="Calibri"/>
                <w:b/>
                <w:bCs/>
                <w:i/>
                <w:color w:val="000000"/>
                <w:sz w:val="20"/>
              </w:rPr>
            </w:pPr>
            <w:r w:rsidRPr="00BB34CA">
              <w:rPr>
                <w:rFonts w:asciiTheme="minorHAnsi" w:hAnsiTheme="minorHAnsi" w:cs="Calibri"/>
                <w:b/>
                <w:bCs/>
                <w:i/>
                <w:color w:val="000000"/>
                <w:sz w:val="20"/>
              </w:rPr>
              <w:t>58</w:t>
            </w:r>
          </w:p>
        </w:tc>
      </w:tr>
      <w:tr w:rsidR="00B220C5" w:rsidRPr="00234FE8" w14:paraId="6EA42979" w14:textId="77777777" w:rsidTr="009E7D8B">
        <w:trPr>
          <w:trHeight w:val="269"/>
        </w:trPr>
        <w:tc>
          <w:tcPr>
            <w:tcW w:w="8018" w:type="dxa"/>
            <w:tcBorders>
              <w:top w:val="nil"/>
              <w:left w:val="nil"/>
              <w:bottom w:val="nil"/>
              <w:right w:val="nil"/>
            </w:tcBorders>
            <w:shd w:val="clear" w:color="auto" w:fill="auto"/>
          </w:tcPr>
          <w:p w14:paraId="5A94C6F1" w14:textId="77777777" w:rsidR="00B220C5" w:rsidRPr="00CD113B" w:rsidRDefault="00B220C5"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i/>
                <w:color w:val="000000"/>
                <w:sz w:val="18"/>
                <w:szCs w:val="18"/>
              </w:rPr>
            </w:pPr>
            <w:r w:rsidRPr="00CD113B">
              <w:rPr>
                <w:rFonts w:asciiTheme="minorHAnsi" w:hAnsiTheme="minorHAnsi" w:cs="Calibri"/>
                <w:i/>
                <w:color w:val="000000"/>
                <w:sz w:val="18"/>
                <w:szCs w:val="18"/>
              </w:rPr>
              <w:t xml:space="preserve">Theoretical Foundations </w:t>
            </w:r>
          </w:p>
        </w:tc>
        <w:tc>
          <w:tcPr>
            <w:tcW w:w="1342" w:type="dxa"/>
            <w:tcBorders>
              <w:top w:val="nil"/>
              <w:left w:val="nil"/>
              <w:bottom w:val="nil"/>
              <w:right w:val="nil"/>
            </w:tcBorders>
            <w:shd w:val="clear" w:color="auto" w:fill="auto"/>
          </w:tcPr>
          <w:p w14:paraId="18A0DF53" w14:textId="77777777" w:rsidR="00B220C5" w:rsidRPr="00234FE8" w:rsidRDefault="00B220C5"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right"/>
              <w:rPr>
                <w:rFonts w:asciiTheme="minorHAnsi" w:hAnsiTheme="minorHAnsi" w:cs="Calibri"/>
                <w:b/>
                <w:i/>
                <w:color w:val="000000"/>
                <w:sz w:val="20"/>
              </w:rPr>
            </w:pPr>
            <w:r w:rsidRPr="00234FE8">
              <w:rPr>
                <w:rFonts w:asciiTheme="minorHAnsi" w:hAnsiTheme="minorHAnsi" w:cs="Calibri"/>
                <w:b/>
                <w:i/>
                <w:color w:val="000000"/>
                <w:sz w:val="20"/>
              </w:rPr>
              <w:t xml:space="preserve">9 </w:t>
            </w:r>
          </w:p>
        </w:tc>
      </w:tr>
      <w:tr w:rsidR="00727A14" w:rsidRPr="00234FE8" w14:paraId="1D96AC74" w14:textId="77777777" w:rsidTr="009E7D8B">
        <w:trPr>
          <w:trHeight w:val="278"/>
        </w:trPr>
        <w:tc>
          <w:tcPr>
            <w:tcW w:w="8018" w:type="dxa"/>
            <w:tcBorders>
              <w:top w:val="nil"/>
              <w:left w:val="nil"/>
              <w:bottom w:val="nil"/>
              <w:right w:val="nil"/>
            </w:tcBorders>
            <w:shd w:val="clear" w:color="auto" w:fill="auto"/>
          </w:tcPr>
          <w:p w14:paraId="2AD7FB3F" w14:textId="60C7DA48" w:rsidR="00727A14" w:rsidRPr="00E01472" w:rsidRDefault="00727A14" w:rsidP="004A21DD">
            <w:pPr>
              <w:widowControl w:val="0"/>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80"/>
              <w:rPr>
                <w:rFonts w:asciiTheme="minorHAnsi" w:hAnsiTheme="minorHAnsi" w:cs="Calibri"/>
                <w:color w:val="000000"/>
                <w:sz w:val="18"/>
                <w:szCs w:val="18"/>
              </w:rPr>
            </w:pPr>
            <w:r w:rsidRPr="00E01472">
              <w:rPr>
                <w:rFonts w:asciiTheme="minorHAnsi" w:hAnsiTheme="minorHAnsi" w:cs="Calibri"/>
                <w:color w:val="000000"/>
                <w:sz w:val="18"/>
                <w:szCs w:val="18"/>
              </w:rPr>
              <w:t xml:space="preserve">HBEH 815: Foundations </w:t>
            </w:r>
            <w:r w:rsidR="00B32CD5" w:rsidRPr="00E01472">
              <w:rPr>
                <w:rFonts w:asciiTheme="minorHAnsi" w:hAnsiTheme="minorHAnsi" w:cs="Calibri"/>
                <w:color w:val="000000"/>
                <w:sz w:val="18"/>
                <w:szCs w:val="18"/>
              </w:rPr>
              <w:t xml:space="preserve">of </w:t>
            </w:r>
            <w:r w:rsidRPr="00E01472">
              <w:rPr>
                <w:rFonts w:asciiTheme="minorHAnsi" w:hAnsiTheme="minorHAnsi" w:cs="Calibri"/>
                <w:color w:val="000000"/>
                <w:sz w:val="18"/>
                <w:szCs w:val="18"/>
              </w:rPr>
              <w:t>Health Behavior I†*</w:t>
            </w:r>
          </w:p>
        </w:tc>
        <w:tc>
          <w:tcPr>
            <w:tcW w:w="1342" w:type="dxa"/>
            <w:tcBorders>
              <w:top w:val="nil"/>
              <w:left w:val="nil"/>
              <w:bottom w:val="nil"/>
              <w:right w:val="nil"/>
            </w:tcBorders>
            <w:shd w:val="clear" w:color="auto" w:fill="auto"/>
          </w:tcPr>
          <w:p w14:paraId="3ACE7621" w14:textId="77777777" w:rsidR="00727A14" w:rsidRPr="00234FE8" w:rsidRDefault="00727A14">
            <w:pPr>
              <w:rPr>
                <w:rFonts w:asciiTheme="minorHAnsi" w:hAnsiTheme="minorHAnsi"/>
              </w:rPr>
            </w:pPr>
            <w:r w:rsidRPr="00234FE8">
              <w:rPr>
                <w:rFonts w:asciiTheme="minorHAnsi" w:hAnsiTheme="minorHAnsi" w:cs="Calibri"/>
                <w:color w:val="000000"/>
                <w:sz w:val="18"/>
                <w:szCs w:val="18"/>
              </w:rPr>
              <w:t>3</w:t>
            </w:r>
          </w:p>
        </w:tc>
      </w:tr>
      <w:tr w:rsidR="00727A14" w:rsidRPr="00234FE8" w14:paraId="7BF723D6" w14:textId="77777777" w:rsidTr="009E7D8B">
        <w:tc>
          <w:tcPr>
            <w:tcW w:w="8018" w:type="dxa"/>
            <w:tcBorders>
              <w:top w:val="nil"/>
              <w:left w:val="nil"/>
              <w:bottom w:val="nil"/>
              <w:right w:val="nil"/>
            </w:tcBorders>
            <w:shd w:val="clear" w:color="auto" w:fill="auto"/>
          </w:tcPr>
          <w:p w14:paraId="38629729" w14:textId="77E71881" w:rsidR="00727A14" w:rsidRPr="00E01472" w:rsidRDefault="00727A14" w:rsidP="00794E88">
            <w:pPr>
              <w:widowControl w:val="0"/>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80"/>
              <w:rPr>
                <w:rFonts w:asciiTheme="minorHAnsi" w:hAnsiTheme="minorHAnsi" w:cs="Calibri"/>
                <w:color w:val="000000"/>
                <w:sz w:val="18"/>
                <w:szCs w:val="18"/>
              </w:rPr>
            </w:pPr>
            <w:r w:rsidRPr="00E01472">
              <w:rPr>
                <w:rFonts w:asciiTheme="minorHAnsi" w:hAnsiTheme="minorHAnsi" w:cs="Calibri"/>
                <w:color w:val="000000"/>
                <w:sz w:val="18"/>
                <w:szCs w:val="18"/>
              </w:rPr>
              <w:t xml:space="preserve">HBEH 816: Foundations </w:t>
            </w:r>
            <w:r w:rsidR="00B32CD5" w:rsidRPr="00E01472">
              <w:rPr>
                <w:rFonts w:asciiTheme="minorHAnsi" w:hAnsiTheme="minorHAnsi" w:cs="Calibri"/>
                <w:color w:val="000000"/>
                <w:sz w:val="18"/>
                <w:szCs w:val="18"/>
              </w:rPr>
              <w:t xml:space="preserve">of </w:t>
            </w:r>
            <w:r w:rsidRPr="00E01472">
              <w:rPr>
                <w:rFonts w:asciiTheme="minorHAnsi" w:hAnsiTheme="minorHAnsi" w:cs="Calibri"/>
                <w:color w:val="000000"/>
                <w:sz w:val="18"/>
                <w:szCs w:val="18"/>
              </w:rPr>
              <w:t>Health Behavior II†*</w:t>
            </w:r>
          </w:p>
        </w:tc>
        <w:tc>
          <w:tcPr>
            <w:tcW w:w="1342" w:type="dxa"/>
            <w:tcBorders>
              <w:top w:val="nil"/>
              <w:left w:val="nil"/>
              <w:bottom w:val="nil"/>
              <w:right w:val="nil"/>
            </w:tcBorders>
            <w:shd w:val="clear" w:color="auto" w:fill="auto"/>
          </w:tcPr>
          <w:p w14:paraId="394DE280" w14:textId="77777777" w:rsidR="00727A14" w:rsidRPr="00234FE8" w:rsidRDefault="00727A14">
            <w:pPr>
              <w:rPr>
                <w:rFonts w:asciiTheme="minorHAnsi" w:hAnsiTheme="minorHAnsi"/>
              </w:rPr>
            </w:pPr>
            <w:r w:rsidRPr="00234FE8">
              <w:rPr>
                <w:rFonts w:asciiTheme="minorHAnsi" w:hAnsiTheme="minorHAnsi" w:cs="Calibri"/>
                <w:color w:val="000000"/>
                <w:sz w:val="18"/>
                <w:szCs w:val="18"/>
              </w:rPr>
              <w:t>3</w:t>
            </w:r>
          </w:p>
        </w:tc>
      </w:tr>
      <w:tr w:rsidR="00727A14" w:rsidRPr="00234FE8" w14:paraId="7885E318" w14:textId="77777777" w:rsidTr="009E7D8B">
        <w:tc>
          <w:tcPr>
            <w:tcW w:w="8018" w:type="dxa"/>
            <w:tcBorders>
              <w:top w:val="nil"/>
              <w:left w:val="nil"/>
              <w:bottom w:val="nil"/>
              <w:right w:val="nil"/>
            </w:tcBorders>
            <w:shd w:val="clear" w:color="auto" w:fill="auto"/>
          </w:tcPr>
          <w:p w14:paraId="5326B2B1" w14:textId="2BD71973" w:rsidR="00727A14" w:rsidRPr="00E01472" w:rsidRDefault="00727A14" w:rsidP="00A51E86">
            <w:pPr>
              <w:widowControl w:val="0"/>
              <w:tabs>
                <w:tab w:val="left" w:pos="255"/>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firstLine="165"/>
              <w:rPr>
                <w:rFonts w:asciiTheme="minorHAnsi" w:hAnsiTheme="minorHAnsi" w:cs="Calibri"/>
                <w:color w:val="000000"/>
                <w:sz w:val="18"/>
                <w:szCs w:val="18"/>
                <w:vertAlign w:val="superscript"/>
              </w:rPr>
            </w:pPr>
            <w:r w:rsidRPr="00E01472">
              <w:rPr>
                <w:rFonts w:asciiTheme="minorHAnsi" w:hAnsiTheme="minorHAnsi" w:cs="Calibri"/>
                <w:color w:val="000000"/>
                <w:sz w:val="18"/>
                <w:szCs w:val="18"/>
              </w:rPr>
              <w:t xml:space="preserve">One advanced </w:t>
            </w:r>
            <w:r w:rsidR="00B32CD5" w:rsidRPr="00E01472">
              <w:rPr>
                <w:rFonts w:asciiTheme="minorHAnsi" w:hAnsiTheme="minorHAnsi" w:cs="Calibri"/>
                <w:color w:val="000000"/>
                <w:sz w:val="18"/>
                <w:szCs w:val="18"/>
              </w:rPr>
              <w:t xml:space="preserve">theory </w:t>
            </w:r>
            <w:r w:rsidRPr="00E01472">
              <w:rPr>
                <w:rFonts w:asciiTheme="minorHAnsi" w:hAnsiTheme="minorHAnsi" w:cs="Calibri"/>
                <w:color w:val="000000"/>
                <w:sz w:val="18"/>
                <w:szCs w:val="18"/>
              </w:rPr>
              <w:t>course</w:t>
            </w:r>
            <w:r w:rsidR="00FE64C1" w:rsidRPr="00E01472">
              <w:rPr>
                <w:rFonts w:asciiTheme="minorHAnsi" w:hAnsiTheme="minorHAnsi" w:cs="Calibri"/>
                <w:color w:val="000000"/>
                <w:sz w:val="18"/>
                <w:szCs w:val="18"/>
                <w:vertAlign w:val="superscript"/>
              </w:rPr>
              <w:t>+</w:t>
            </w:r>
          </w:p>
        </w:tc>
        <w:tc>
          <w:tcPr>
            <w:tcW w:w="1342" w:type="dxa"/>
            <w:tcBorders>
              <w:top w:val="nil"/>
              <w:left w:val="nil"/>
              <w:bottom w:val="nil"/>
              <w:right w:val="nil"/>
            </w:tcBorders>
            <w:shd w:val="clear" w:color="auto" w:fill="auto"/>
          </w:tcPr>
          <w:p w14:paraId="0EA20426" w14:textId="77777777" w:rsidR="00727A14" w:rsidRPr="00234FE8" w:rsidRDefault="00727A14">
            <w:pPr>
              <w:rPr>
                <w:rFonts w:asciiTheme="minorHAnsi" w:hAnsiTheme="minorHAnsi"/>
              </w:rPr>
            </w:pPr>
            <w:r w:rsidRPr="00234FE8">
              <w:rPr>
                <w:rFonts w:asciiTheme="minorHAnsi" w:hAnsiTheme="minorHAnsi" w:cs="Calibri"/>
                <w:color w:val="000000"/>
                <w:sz w:val="18"/>
                <w:szCs w:val="18"/>
              </w:rPr>
              <w:t>3</w:t>
            </w:r>
          </w:p>
        </w:tc>
      </w:tr>
      <w:tr w:rsidR="00B220C5" w:rsidRPr="00234FE8" w14:paraId="68F2A470" w14:textId="77777777" w:rsidTr="009E7D8B">
        <w:tc>
          <w:tcPr>
            <w:tcW w:w="8018" w:type="dxa"/>
            <w:tcBorders>
              <w:top w:val="nil"/>
              <w:left w:val="nil"/>
              <w:bottom w:val="nil"/>
              <w:right w:val="nil"/>
            </w:tcBorders>
            <w:shd w:val="clear" w:color="auto" w:fill="auto"/>
          </w:tcPr>
          <w:p w14:paraId="4365FFE3" w14:textId="4A31B68D" w:rsidR="00B220C5" w:rsidRPr="00CD113B" w:rsidRDefault="00B220C5"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color w:val="000000"/>
                <w:sz w:val="18"/>
                <w:szCs w:val="18"/>
              </w:rPr>
            </w:pPr>
            <w:r w:rsidRPr="00CD113B">
              <w:rPr>
                <w:rFonts w:asciiTheme="minorHAnsi" w:hAnsiTheme="minorHAnsi" w:cs="Calibri"/>
                <w:i/>
                <w:color w:val="000000"/>
                <w:sz w:val="18"/>
                <w:szCs w:val="18"/>
              </w:rPr>
              <w:t>Research Methods</w:t>
            </w:r>
          </w:p>
        </w:tc>
        <w:tc>
          <w:tcPr>
            <w:tcW w:w="1342" w:type="dxa"/>
            <w:tcBorders>
              <w:top w:val="nil"/>
              <w:left w:val="nil"/>
              <w:bottom w:val="nil"/>
              <w:right w:val="nil"/>
            </w:tcBorders>
            <w:shd w:val="clear" w:color="auto" w:fill="auto"/>
          </w:tcPr>
          <w:p w14:paraId="3B167E28" w14:textId="4C723A15" w:rsidR="00B220C5" w:rsidRPr="00234FE8" w:rsidRDefault="00B220C5" w:rsidP="00DF2E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right"/>
              <w:rPr>
                <w:rFonts w:asciiTheme="minorHAnsi" w:hAnsiTheme="minorHAnsi" w:cs="Calibri"/>
                <w:b/>
                <w:i/>
                <w:color w:val="000000"/>
                <w:sz w:val="20"/>
              </w:rPr>
            </w:pPr>
            <w:r w:rsidRPr="00234FE8">
              <w:rPr>
                <w:rFonts w:asciiTheme="minorHAnsi" w:hAnsiTheme="minorHAnsi" w:cs="Calibri"/>
                <w:b/>
                <w:i/>
                <w:color w:val="000000"/>
                <w:sz w:val="20"/>
              </w:rPr>
              <w:t>1</w:t>
            </w:r>
            <w:r w:rsidR="00DF2E4C" w:rsidRPr="00234FE8">
              <w:rPr>
                <w:rFonts w:asciiTheme="minorHAnsi" w:hAnsiTheme="minorHAnsi" w:cs="Calibri"/>
                <w:b/>
                <w:i/>
                <w:color w:val="000000"/>
                <w:sz w:val="20"/>
              </w:rPr>
              <w:t>6</w:t>
            </w:r>
          </w:p>
        </w:tc>
      </w:tr>
      <w:tr w:rsidR="00727A14" w:rsidRPr="00234FE8" w14:paraId="7616EBE0" w14:textId="77777777" w:rsidTr="009E7D8B">
        <w:tc>
          <w:tcPr>
            <w:tcW w:w="8018" w:type="dxa"/>
            <w:tcBorders>
              <w:top w:val="nil"/>
              <w:left w:val="nil"/>
              <w:bottom w:val="nil"/>
              <w:right w:val="nil"/>
            </w:tcBorders>
            <w:shd w:val="clear" w:color="auto" w:fill="auto"/>
          </w:tcPr>
          <w:p w14:paraId="3F9B49B5" w14:textId="77777777" w:rsidR="00727A14" w:rsidRPr="00E01472" w:rsidRDefault="00727A14" w:rsidP="00613F5B">
            <w:pPr>
              <w:widowControl w:val="0"/>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80"/>
              <w:rPr>
                <w:rFonts w:asciiTheme="minorHAnsi" w:hAnsiTheme="minorHAnsi" w:cs="Calibri"/>
                <w:color w:val="000000"/>
                <w:sz w:val="18"/>
                <w:szCs w:val="18"/>
              </w:rPr>
            </w:pPr>
            <w:r w:rsidRPr="00E01472">
              <w:rPr>
                <w:rFonts w:asciiTheme="minorHAnsi" w:hAnsiTheme="minorHAnsi" w:cs="Calibri"/>
                <w:color w:val="000000"/>
                <w:sz w:val="18"/>
                <w:szCs w:val="18"/>
              </w:rPr>
              <w:t>HBEH 760: Advanced Research Methods†*</w:t>
            </w:r>
          </w:p>
        </w:tc>
        <w:tc>
          <w:tcPr>
            <w:tcW w:w="1342" w:type="dxa"/>
            <w:tcBorders>
              <w:top w:val="nil"/>
              <w:left w:val="nil"/>
              <w:bottom w:val="nil"/>
              <w:right w:val="nil"/>
            </w:tcBorders>
            <w:shd w:val="clear" w:color="auto" w:fill="auto"/>
          </w:tcPr>
          <w:p w14:paraId="4367899C" w14:textId="77777777" w:rsidR="00727A14" w:rsidRPr="00234FE8" w:rsidRDefault="00727A14">
            <w:pPr>
              <w:rPr>
                <w:rFonts w:asciiTheme="minorHAnsi" w:hAnsiTheme="minorHAnsi"/>
              </w:rPr>
            </w:pPr>
            <w:r w:rsidRPr="00234FE8">
              <w:rPr>
                <w:rFonts w:asciiTheme="minorHAnsi" w:hAnsiTheme="minorHAnsi" w:cs="Calibri"/>
                <w:color w:val="000000"/>
                <w:sz w:val="18"/>
                <w:szCs w:val="18"/>
              </w:rPr>
              <w:t>3</w:t>
            </w:r>
          </w:p>
        </w:tc>
      </w:tr>
      <w:tr w:rsidR="00727A14" w:rsidRPr="00234FE8" w14:paraId="791D7C08" w14:textId="77777777" w:rsidTr="009E7D8B">
        <w:tc>
          <w:tcPr>
            <w:tcW w:w="8018" w:type="dxa"/>
            <w:tcBorders>
              <w:top w:val="nil"/>
              <w:left w:val="nil"/>
              <w:bottom w:val="nil"/>
              <w:right w:val="nil"/>
            </w:tcBorders>
            <w:shd w:val="clear" w:color="auto" w:fill="auto"/>
          </w:tcPr>
          <w:p w14:paraId="6863F825" w14:textId="77777777" w:rsidR="00727A14" w:rsidRPr="00E01472" w:rsidRDefault="00727A14" w:rsidP="00613F5B">
            <w:pPr>
              <w:widowControl w:val="0"/>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80"/>
              <w:rPr>
                <w:rFonts w:asciiTheme="minorHAnsi" w:hAnsiTheme="minorHAnsi" w:cs="Calibri"/>
                <w:color w:val="000000"/>
                <w:sz w:val="18"/>
                <w:szCs w:val="18"/>
              </w:rPr>
            </w:pPr>
            <w:r w:rsidRPr="00E01472">
              <w:rPr>
                <w:rFonts w:asciiTheme="minorHAnsi" w:hAnsiTheme="minorHAnsi" w:cs="Calibri"/>
                <w:color w:val="000000"/>
                <w:sz w:val="18"/>
                <w:szCs w:val="18"/>
              </w:rPr>
              <w:t xml:space="preserve">HBEH 761: </w:t>
            </w:r>
            <w:r w:rsidR="00613F5B" w:rsidRPr="00E01472">
              <w:rPr>
                <w:rFonts w:asciiTheme="minorHAnsi" w:hAnsiTheme="minorHAnsi" w:cs="Calibri"/>
                <w:color w:val="000000"/>
                <w:sz w:val="18"/>
                <w:szCs w:val="18"/>
              </w:rPr>
              <w:t>Generalized Linear Models with Health Behavior Applications</w:t>
            </w:r>
            <w:r w:rsidRPr="00E01472">
              <w:rPr>
                <w:rFonts w:asciiTheme="minorHAnsi" w:hAnsiTheme="minorHAnsi" w:cs="Calibri"/>
                <w:color w:val="000000"/>
                <w:sz w:val="18"/>
                <w:szCs w:val="18"/>
              </w:rPr>
              <w:t>†*</w:t>
            </w:r>
          </w:p>
        </w:tc>
        <w:tc>
          <w:tcPr>
            <w:tcW w:w="1342" w:type="dxa"/>
            <w:tcBorders>
              <w:top w:val="nil"/>
              <w:left w:val="nil"/>
              <w:bottom w:val="nil"/>
              <w:right w:val="nil"/>
            </w:tcBorders>
            <w:shd w:val="clear" w:color="auto" w:fill="auto"/>
          </w:tcPr>
          <w:p w14:paraId="5E338260" w14:textId="77777777" w:rsidR="00727A14" w:rsidRPr="00234FE8" w:rsidRDefault="00727A14">
            <w:pPr>
              <w:rPr>
                <w:rFonts w:asciiTheme="minorHAnsi" w:hAnsiTheme="minorHAnsi"/>
              </w:rPr>
            </w:pPr>
            <w:r w:rsidRPr="00234FE8">
              <w:rPr>
                <w:rFonts w:asciiTheme="minorHAnsi" w:hAnsiTheme="minorHAnsi" w:cs="Calibri"/>
                <w:color w:val="000000"/>
                <w:sz w:val="18"/>
                <w:szCs w:val="18"/>
              </w:rPr>
              <w:t>3</w:t>
            </w:r>
          </w:p>
        </w:tc>
      </w:tr>
      <w:tr w:rsidR="00727A14" w:rsidRPr="00234FE8" w14:paraId="0F81A385" w14:textId="77777777" w:rsidTr="009E7D8B">
        <w:tc>
          <w:tcPr>
            <w:tcW w:w="8018" w:type="dxa"/>
            <w:tcBorders>
              <w:top w:val="nil"/>
              <w:left w:val="nil"/>
              <w:bottom w:val="nil"/>
              <w:right w:val="nil"/>
            </w:tcBorders>
            <w:shd w:val="clear" w:color="auto" w:fill="auto"/>
          </w:tcPr>
          <w:p w14:paraId="7B2C32F8" w14:textId="2F13F628" w:rsidR="00727A14" w:rsidRPr="00E01472" w:rsidRDefault="00613F5B" w:rsidP="001B6848">
            <w:pPr>
              <w:widowControl w:val="0"/>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80"/>
              <w:rPr>
                <w:rFonts w:asciiTheme="minorHAnsi" w:hAnsiTheme="minorHAnsi" w:cs="Calibri"/>
                <w:color w:val="000000"/>
                <w:sz w:val="18"/>
                <w:szCs w:val="18"/>
                <w:vertAlign w:val="superscript"/>
              </w:rPr>
            </w:pPr>
            <w:r w:rsidRPr="00E01472">
              <w:rPr>
                <w:rFonts w:asciiTheme="minorHAnsi" w:hAnsiTheme="minorHAnsi" w:cs="Calibri"/>
                <w:color w:val="000000"/>
                <w:sz w:val="18"/>
                <w:szCs w:val="18"/>
              </w:rPr>
              <w:t xml:space="preserve">HBEH </w:t>
            </w:r>
            <w:r w:rsidR="001B6848" w:rsidRPr="00E01472">
              <w:rPr>
                <w:rFonts w:asciiTheme="minorHAnsi" w:hAnsiTheme="minorHAnsi" w:cs="Calibri"/>
                <w:color w:val="000000"/>
                <w:sz w:val="18"/>
                <w:szCs w:val="18"/>
              </w:rPr>
              <w:t>762</w:t>
            </w:r>
            <w:r w:rsidRPr="00E01472">
              <w:rPr>
                <w:rFonts w:asciiTheme="minorHAnsi" w:hAnsiTheme="minorHAnsi" w:cs="Calibri"/>
                <w:color w:val="000000"/>
                <w:sz w:val="18"/>
                <w:szCs w:val="18"/>
              </w:rPr>
              <w:t xml:space="preserve">: </w:t>
            </w:r>
            <w:r w:rsidR="001B6848" w:rsidRPr="00E01472">
              <w:rPr>
                <w:rFonts w:asciiTheme="minorHAnsi" w:hAnsiTheme="minorHAnsi" w:cs="Calibri"/>
                <w:color w:val="000000"/>
                <w:sz w:val="18"/>
                <w:szCs w:val="18"/>
              </w:rPr>
              <w:t>Multilevel Modeling with Applications to Health Behavior</w:t>
            </w:r>
            <w:r w:rsidRPr="00E01472">
              <w:rPr>
                <w:rFonts w:asciiTheme="minorHAnsi" w:hAnsiTheme="minorHAnsi" w:cs="Calibri"/>
                <w:color w:val="000000"/>
                <w:sz w:val="18"/>
                <w:szCs w:val="18"/>
              </w:rPr>
              <w:t>*</w:t>
            </w:r>
            <w:r w:rsidR="00FA70B4" w:rsidRPr="00E01472">
              <w:rPr>
                <w:rFonts w:asciiTheme="minorHAnsi" w:hAnsiTheme="minorHAnsi" w:cs="Calibri"/>
                <w:color w:val="000000"/>
                <w:sz w:val="18"/>
                <w:szCs w:val="18"/>
                <w:vertAlign w:val="superscript"/>
              </w:rPr>
              <w:t>2</w:t>
            </w:r>
          </w:p>
        </w:tc>
        <w:tc>
          <w:tcPr>
            <w:tcW w:w="1342" w:type="dxa"/>
            <w:tcBorders>
              <w:top w:val="nil"/>
              <w:left w:val="nil"/>
              <w:bottom w:val="nil"/>
              <w:right w:val="nil"/>
            </w:tcBorders>
            <w:shd w:val="clear" w:color="auto" w:fill="auto"/>
          </w:tcPr>
          <w:p w14:paraId="69AC3BDE" w14:textId="14265D30" w:rsidR="00727A14" w:rsidRPr="00234FE8" w:rsidRDefault="00DF2E4C" w:rsidP="00DF2E4C">
            <w:pPr>
              <w:rPr>
                <w:rFonts w:asciiTheme="minorHAnsi" w:hAnsiTheme="minorHAnsi"/>
              </w:rPr>
            </w:pPr>
            <w:r w:rsidRPr="00234FE8">
              <w:rPr>
                <w:rFonts w:asciiTheme="minorHAnsi" w:hAnsiTheme="minorHAnsi" w:cs="Calibri"/>
                <w:color w:val="000000"/>
                <w:sz w:val="18"/>
                <w:szCs w:val="18"/>
              </w:rPr>
              <w:t>1</w:t>
            </w:r>
          </w:p>
        </w:tc>
      </w:tr>
      <w:tr w:rsidR="00727A14" w:rsidRPr="00234FE8" w14:paraId="1DE9C2BB" w14:textId="77777777" w:rsidTr="009E7D8B">
        <w:tc>
          <w:tcPr>
            <w:tcW w:w="8018" w:type="dxa"/>
            <w:tcBorders>
              <w:top w:val="nil"/>
              <w:left w:val="nil"/>
              <w:bottom w:val="nil"/>
              <w:right w:val="nil"/>
            </w:tcBorders>
            <w:shd w:val="clear" w:color="auto" w:fill="auto"/>
          </w:tcPr>
          <w:p w14:paraId="7B6AE00F" w14:textId="231F3629" w:rsidR="00727A14" w:rsidRPr="00E01472" w:rsidRDefault="00613F5B" w:rsidP="009969FA">
            <w:pPr>
              <w:widowControl w:val="0"/>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80"/>
              <w:rPr>
                <w:rFonts w:asciiTheme="minorHAnsi" w:hAnsiTheme="minorHAnsi" w:cs="Calibri"/>
                <w:color w:val="000000"/>
                <w:sz w:val="18"/>
                <w:szCs w:val="18"/>
              </w:rPr>
            </w:pPr>
            <w:r w:rsidRPr="00E01472">
              <w:rPr>
                <w:rFonts w:asciiTheme="minorHAnsi" w:hAnsiTheme="minorHAnsi" w:cs="Calibri"/>
                <w:color w:val="000000"/>
                <w:sz w:val="18"/>
                <w:szCs w:val="18"/>
              </w:rPr>
              <w:t xml:space="preserve">HBEH </w:t>
            </w:r>
            <w:r w:rsidR="00A51E86" w:rsidRPr="00E01472">
              <w:rPr>
                <w:rFonts w:asciiTheme="minorHAnsi" w:hAnsiTheme="minorHAnsi" w:cs="Calibri"/>
                <w:color w:val="000000"/>
                <w:sz w:val="18"/>
                <w:szCs w:val="18"/>
              </w:rPr>
              <w:t>763</w:t>
            </w:r>
            <w:r w:rsidRPr="00E01472">
              <w:rPr>
                <w:rFonts w:asciiTheme="minorHAnsi" w:hAnsiTheme="minorHAnsi" w:cs="Calibri"/>
                <w:color w:val="000000"/>
                <w:sz w:val="18"/>
                <w:szCs w:val="18"/>
              </w:rPr>
              <w:t>: Measurement*</w:t>
            </w:r>
          </w:p>
        </w:tc>
        <w:tc>
          <w:tcPr>
            <w:tcW w:w="1342" w:type="dxa"/>
            <w:tcBorders>
              <w:top w:val="nil"/>
              <w:left w:val="nil"/>
              <w:bottom w:val="nil"/>
              <w:right w:val="nil"/>
            </w:tcBorders>
            <w:shd w:val="clear" w:color="auto" w:fill="auto"/>
          </w:tcPr>
          <w:p w14:paraId="4E2288DF" w14:textId="77777777" w:rsidR="00727A14" w:rsidRPr="00234FE8" w:rsidRDefault="00727A14">
            <w:pPr>
              <w:rPr>
                <w:rFonts w:asciiTheme="minorHAnsi" w:hAnsiTheme="minorHAnsi"/>
              </w:rPr>
            </w:pPr>
            <w:r w:rsidRPr="00234FE8">
              <w:rPr>
                <w:rFonts w:asciiTheme="minorHAnsi" w:hAnsiTheme="minorHAnsi" w:cs="Calibri"/>
                <w:color w:val="000000"/>
                <w:sz w:val="18"/>
                <w:szCs w:val="18"/>
              </w:rPr>
              <w:t>3</w:t>
            </w:r>
          </w:p>
        </w:tc>
      </w:tr>
      <w:tr w:rsidR="00613F5B" w:rsidRPr="00234FE8" w14:paraId="6D816710" w14:textId="77777777" w:rsidTr="009E7D8B">
        <w:tc>
          <w:tcPr>
            <w:tcW w:w="8018" w:type="dxa"/>
            <w:tcBorders>
              <w:top w:val="nil"/>
              <w:left w:val="nil"/>
              <w:bottom w:val="nil"/>
              <w:right w:val="nil"/>
            </w:tcBorders>
            <w:shd w:val="clear" w:color="auto" w:fill="auto"/>
          </w:tcPr>
          <w:p w14:paraId="2BE0531B" w14:textId="77777777" w:rsidR="00613F5B" w:rsidRPr="00E01472" w:rsidRDefault="00613F5B" w:rsidP="009969FA">
            <w:pPr>
              <w:widowControl w:val="0"/>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80"/>
              <w:rPr>
                <w:rFonts w:asciiTheme="minorHAnsi" w:hAnsiTheme="minorHAnsi" w:cs="Calibri"/>
                <w:color w:val="000000"/>
                <w:sz w:val="18"/>
                <w:szCs w:val="18"/>
              </w:rPr>
            </w:pPr>
            <w:r w:rsidRPr="00E01472">
              <w:rPr>
                <w:rFonts w:asciiTheme="minorHAnsi" w:hAnsiTheme="minorHAnsi" w:cs="Calibri"/>
                <w:color w:val="000000"/>
                <w:sz w:val="18"/>
                <w:szCs w:val="18"/>
              </w:rPr>
              <w:t>HBEH 860: Research Grant Proposal Development*</w:t>
            </w:r>
          </w:p>
        </w:tc>
        <w:tc>
          <w:tcPr>
            <w:tcW w:w="1342" w:type="dxa"/>
            <w:tcBorders>
              <w:top w:val="nil"/>
              <w:left w:val="nil"/>
              <w:bottom w:val="nil"/>
              <w:right w:val="nil"/>
            </w:tcBorders>
            <w:shd w:val="clear" w:color="auto" w:fill="auto"/>
          </w:tcPr>
          <w:p w14:paraId="57E0FE1C" w14:textId="77777777" w:rsidR="00613F5B" w:rsidRPr="00234FE8" w:rsidRDefault="00613F5B">
            <w:pPr>
              <w:rPr>
                <w:rFonts w:asciiTheme="minorHAnsi" w:hAnsiTheme="minorHAnsi" w:cs="Calibri"/>
                <w:color w:val="000000"/>
                <w:sz w:val="18"/>
                <w:szCs w:val="18"/>
              </w:rPr>
            </w:pPr>
            <w:r w:rsidRPr="00234FE8">
              <w:rPr>
                <w:rFonts w:asciiTheme="minorHAnsi" w:hAnsiTheme="minorHAnsi" w:cs="Calibri"/>
                <w:color w:val="000000"/>
                <w:sz w:val="18"/>
                <w:szCs w:val="18"/>
              </w:rPr>
              <w:t>3</w:t>
            </w:r>
          </w:p>
        </w:tc>
      </w:tr>
      <w:tr w:rsidR="00727A14" w:rsidRPr="00234FE8" w14:paraId="5D061681" w14:textId="77777777" w:rsidTr="009E7D8B">
        <w:tc>
          <w:tcPr>
            <w:tcW w:w="8018" w:type="dxa"/>
            <w:tcBorders>
              <w:top w:val="nil"/>
              <w:left w:val="nil"/>
              <w:bottom w:val="nil"/>
              <w:right w:val="nil"/>
            </w:tcBorders>
            <w:shd w:val="clear" w:color="auto" w:fill="auto"/>
          </w:tcPr>
          <w:p w14:paraId="185BCA6D" w14:textId="680F53EF" w:rsidR="00727A14" w:rsidRPr="00E01472" w:rsidRDefault="00727A14" w:rsidP="008116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80"/>
              <w:rPr>
                <w:rFonts w:asciiTheme="minorHAnsi" w:hAnsiTheme="minorHAnsi" w:cs="Calibri"/>
                <w:color w:val="000000"/>
                <w:sz w:val="18"/>
                <w:szCs w:val="18"/>
                <w:vertAlign w:val="superscript"/>
              </w:rPr>
            </w:pPr>
            <w:r w:rsidRPr="00E01472">
              <w:rPr>
                <w:rFonts w:asciiTheme="minorHAnsi" w:hAnsiTheme="minorHAnsi" w:cs="Calibri"/>
                <w:sz w:val="18"/>
                <w:szCs w:val="18"/>
              </w:rPr>
              <w:t xml:space="preserve">One advanced </w:t>
            </w:r>
            <w:r w:rsidR="00B32CD5" w:rsidRPr="00E01472">
              <w:rPr>
                <w:rFonts w:asciiTheme="minorHAnsi" w:hAnsiTheme="minorHAnsi" w:cs="Calibri"/>
                <w:sz w:val="18"/>
                <w:szCs w:val="18"/>
              </w:rPr>
              <w:t xml:space="preserve">methods </w:t>
            </w:r>
            <w:r w:rsidRPr="00E01472">
              <w:rPr>
                <w:rFonts w:asciiTheme="minorHAnsi" w:hAnsiTheme="minorHAnsi" w:cs="Calibri"/>
                <w:sz w:val="18"/>
                <w:szCs w:val="18"/>
              </w:rPr>
              <w:t>course</w:t>
            </w:r>
            <w:r w:rsidR="00FE64C1" w:rsidRPr="00E01472">
              <w:rPr>
                <w:rFonts w:asciiTheme="minorHAnsi" w:hAnsiTheme="minorHAnsi" w:cs="Calibri"/>
                <w:sz w:val="18"/>
                <w:szCs w:val="18"/>
                <w:vertAlign w:val="superscript"/>
              </w:rPr>
              <w:t>+</w:t>
            </w:r>
            <w:r w:rsidR="00613F5B" w:rsidRPr="00E01472">
              <w:rPr>
                <w:rFonts w:asciiTheme="minorHAnsi" w:hAnsiTheme="minorHAnsi" w:cs="Calibri"/>
                <w:sz w:val="18"/>
                <w:szCs w:val="18"/>
                <w:vertAlign w:val="superscript"/>
              </w:rPr>
              <w:t>,</w:t>
            </w:r>
            <w:r w:rsidR="00FA70B4" w:rsidRPr="00E01472">
              <w:rPr>
                <w:rFonts w:asciiTheme="minorHAnsi" w:hAnsiTheme="minorHAnsi" w:cs="Calibri"/>
                <w:sz w:val="18"/>
                <w:szCs w:val="18"/>
                <w:vertAlign w:val="superscript"/>
              </w:rPr>
              <w:t>3,4</w:t>
            </w:r>
          </w:p>
        </w:tc>
        <w:tc>
          <w:tcPr>
            <w:tcW w:w="1342" w:type="dxa"/>
            <w:tcBorders>
              <w:top w:val="nil"/>
              <w:left w:val="nil"/>
              <w:bottom w:val="nil"/>
              <w:right w:val="nil"/>
            </w:tcBorders>
            <w:shd w:val="clear" w:color="auto" w:fill="auto"/>
          </w:tcPr>
          <w:p w14:paraId="14716395" w14:textId="77777777" w:rsidR="00727A14" w:rsidRPr="00234FE8" w:rsidRDefault="00727A14">
            <w:pPr>
              <w:rPr>
                <w:rFonts w:asciiTheme="minorHAnsi" w:hAnsiTheme="minorHAnsi"/>
              </w:rPr>
            </w:pPr>
            <w:r w:rsidRPr="00234FE8">
              <w:rPr>
                <w:rFonts w:asciiTheme="minorHAnsi" w:hAnsiTheme="minorHAnsi" w:cs="Calibri"/>
                <w:color w:val="000000"/>
                <w:sz w:val="18"/>
                <w:szCs w:val="18"/>
              </w:rPr>
              <w:t>3</w:t>
            </w:r>
          </w:p>
        </w:tc>
      </w:tr>
      <w:tr w:rsidR="00B220C5" w:rsidRPr="00234FE8" w14:paraId="100D3D50" w14:textId="77777777" w:rsidTr="009E7D8B">
        <w:tc>
          <w:tcPr>
            <w:tcW w:w="8018" w:type="dxa"/>
            <w:tcBorders>
              <w:top w:val="nil"/>
              <w:left w:val="nil"/>
              <w:bottom w:val="nil"/>
              <w:right w:val="nil"/>
            </w:tcBorders>
            <w:shd w:val="clear" w:color="auto" w:fill="auto"/>
          </w:tcPr>
          <w:p w14:paraId="4D9A48BA" w14:textId="77777777" w:rsidR="00B220C5" w:rsidRPr="00CD113B" w:rsidRDefault="00B220C5"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432" w:hanging="432"/>
              <w:rPr>
                <w:rFonts w:asciiTheme="minorHAnsi" w:hAnsiTheme="minorHAnsi" w:cs="Calibri"/>
                <w:color w:val="000000"/>
                <w:sz w:val="18"/>
                <w:szCs w:val="18"/>
              </w:rPr>
            </w:pPr>
            <w:r w:rsidRPr="00CD113B">
              <w:rPr>
                <w:rFonts w:asciiTheme="minorHAnsi" w:hAnsiTheme="minorHAnsi" w:cs="Calibri"/>
                <w:i/>
                <w:color w:val="000000"/>
                <w:sz w:val="18"/>
                <w:szCs w:val="18"/>
              </w:rPr>
              <w:t>Interventions</w:t>
            </w:r>
          </w:p>
        </w:tc>
        <w:tc>
          <w:tcPr>
            <w:tcW w:w="1342" w:type="dxa"/>
            <w:tcBorders>
              <w:top w:val="nil"/>
              <w:left w:val="nil"/>
              <w:bottom w:val="nil"/>
              <w:right w:val="nil"/>
            </w:tcBorders>
            <w:shd w:val="clear" w:color="auto" w:fill="auto"/>
          </w:tcPr>
          <w:p w14:paraId="32E4D6B2" w14:textId="77777777" w:rsidR="00B220C5" w:rsidRPr="00234FE8" w:rsidRDefault="00B220C5"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right"/>
              <w:rPr>
                <w:rFonts w:asciiTheme="minorHAnsi" w:hAnsiTheme="minorHAnsi" w:cs="Calibri"/>
                <w:b/>
                <w:i/>
                <w:color w:val="000000"/>
                <w:sz w:val="20"/>
              </w:rPr>
            </w:pPr>
            <w:r w:rsidRPr="00234FE8">
              <w:rPr>
                <w:rFonts w:asciiTheme="minorHAnsi" w:hAnsiTheme="minorHAnsi" w:cs="Calibri"/>
                <w:b/>
                <w:i/>
                <w:color w:val="000000"/>
                <w:sz w:val="20"/>
              </w:rPr>
              <w:t>6</w:t>
            </w:r>
          </w:p>
        </w:tc>
      </w:tr>
      <w:tr w:rsidR="00727A14" w:rsidRPr="00234FE8" w14:paraId="49A946A7" w14:textId="77777777" w:rsidTr="009E7D8B">
        <w:tc>
          <w:tcPr>
            <w:tcW w:w="8018" w:type="dxa"/>
            <w:tcBorders>
              <w:top w:val="nil"/>
              <w:left w:val="nil"/>
              <w:bottom w:val="nil"/>
              <w:right w:val="nil"/>
            </w:tcBorders>
            <w:shd w:val="clear" w:color="auto" w:fill="auto"/>
          </w:tcPr>
          <w:p w14:paraId="66F5E6F3" w14:textId="77777777" w:rsidR="00727A14" w:rsidRPr="00E01472" w:rsidRDefault="00727A14" w:rsidP="00794E88">
            <w:pPr>
              <w:widowControl w:val="0"/>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80"/>
              <w:rPr>
                <w:rFonts w:asciiTheme="minorHAnsi" w:hAnsiTheme="minorHAnsi" w:cs="Calibri"/>
                <w:color w:val="000000"/>
                <w:sz w:val="18"/>
                <w:szCs w:val="18"/>
              </w:rPr>
            </w:pPr>
            <w:r w:rsidRPr="00E01472">
              <w:rPr>
                <w:rFonts w:asciiTheme="minorHAnsi" w:hAnsiTheme="minorHAnsi" w:cs="Calibri"/>
                <w:sz w:val="18"/>
                <w:szCs w:val="18"/>
              </w:rPr>
              <w:t>HBEH 811: Development and Evaluation of Health Promotion and Disease Prevention Interventions*</w:t>
            </w:r>
          </w:p>
        </w:tc>
        <w:tc>
          <w:tcPr>
            <w:tcW w:w="1342" w:type="dxa"/>
            <w:tcBorders>
              <w:top w:val="nil"/>
              <w:left w:val="nil"/>
              <w:bottom w:val="nil"/>
              <w:right w:val="nil"/>
            </w:tcBorders>
            <w:shd w:val="clear" w:color="auto" w:fill="auto"/>
          </w:tcPr>
          <w:p w14:paraId="02A9DDA9" w14:textId="77777777" w:rsidR="00727A14" w:rsidRPr="00234FE8" w:rsidRDefault="00727A14">
            <w:pPr>
              <w:rPr>
                <w:rFonts w:asciiTheme="minorHAnsi" w:hAnsiTheme="minorHAnsi"/>
              </w:rPr>
            </w:pPr>
            <w:r w:rsidRPr="00234FE8">
              <w:rPr>
                <w:rFonts w:asciiTheme="minorHAnsi" w:hAnsiTheme="minorHAnsi" w:cs="Calibri"/>
                <w:color w:val="000000"/>
                <w:sz w:val="18"/>
                <w:szCs w:val="18"/>
              </w:rPr>
              <w:t>3</w:t>
            </w:r>
          </w:p>
        </w:tc>
      </w:tr>
      <w:tr w:rsidR="00727A14" w:rsidRPr="00234FE8" w14:paraId="4376F263" w14:textId="77777777" w:rsidTr="009E7D8B">
        <w:tc>
          <w:tcPr>
            <w:tcW w:w="8018" w:type="dxa"/>
            <w:tcBorders>
              <w:top w:val="nil"/>
              <w:left w:val="nil"/>
              <w:bottom w:val="nil"/>
              <w:right w:val="nil"/>
            </w:tcBorders>
            <w:shd w:val="clear" w:color="auto" w:fill="auto"/>
          </w:tcPr>
          <w:p w14:paraId="7E085F97" w14:textId="31244505" w:rsidR="00727A14" w:rsidRPr="00E01472" w:rsidRDefault="00727A14" w:rsidP="00DF2E4C">
            <w:pPr>
              <w:widowControl w:val="0"/>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80"/>
              <w:rPr>
                <w:rFonts w:asciiTheme="minorHAnsi" w:hAnsiTheme="minorHAnsi" w:cs="Calibri"/>
                <w:color w:val="000000"/>
                <w:sz w:val="18"/>
                <w:szCs w:val="18"/>
              </w:rPr>
            </w:pPr>
            <w:r w:rsidRPr="00E01472">
              <w:rPr>
                <w:rFonts w:asciiTheme="minorHAnsi" w:hAnsiTheme="minorHAnsi" w:cs="Calibri"/>
                <w:color w:val="000000"/>
                <w:sz w:val="18"/>
                <w:szCs w:val="18"/>
              </w:rPr>
              <w:t xml:space="preserve">One advanced </w:t>
            </w:r>
            <w:r w:rsidR="00B32CD5" w:rsidRPr="00E01472">
              <w:rPr>
                <w:rFonts w:asciiTheme="minorHAnsi" w:hAnsiTheme="minorHAnsi" w:cs="Calibri"/>
                <w:color w:val="000000"/>
                <w:sz w:val="18"/>
                <w:szCs w:val="18"/>
              </w:rPr>
              <w:t xml:space="preserve">interventions </w:t>
            </w:r>
            <w:r w:rsidRPr="00E01472">
              <w:rPr>
                <w:rFonts w:asciiTheme="minorHAnsi" w:hAnsiTheme="minorHAnsi" w:cs="Calibri"/>
                <w:color w:val="000000"/>
                <w:sz w:val="18"/>
                <w:szCs w:val="18"/>
              </w:rPr>
              <w:t>course</w:t>
            </w:r>
            <w:r w:rsidR="00FE64C1" w:rsidRPr="00E01472">
              <w:rPr>
                <w:rFonts w:asciiTheme="minorHAnsi" w:hAnsiTheme="minorHAnsi" w:cs="Calibri"/>
                <w:color w:val="000000"/>
                <w:sz w:val="18"/>
                <w:szCs w:val="18"/>
                <w:vertAlign w:val="superscript"/>
              </w:rPr>
              <w:t>+</w:t>
            </w:r>
          </w:p>
        </w:tc>
        <w:tc>
          <w:tcPr>
            <w:tcW w:w="1342" w:type="dxa"/>
            <w:tcBorders>
              <w:top w:val="nil"/>
              <w:left w:val="nil"/>
              <w:bottom w:val="nil"/>
              <w:right w:val="nil"/>
            </w:tcBorders>
            <w:shd w:val="clear" w:color="auto" w:fill="auto"/>
          </w:tcPr>
          <w:p w14:paraId="22481C6B" w14:textId="77777777" w:rsidR="00727A14" w:rsidRPr="00234FE8" w:rsidRDefault="00727A14">
            <w:pPr>
              <w:rPr>
                <w:rFonts w:asciiTheme="minorHAnsi" w:hAnsiTheme="minorHAnsi"/>
              </w:rPr>
            </w:pPr>
            <w:r w:rsidRPr="00234FE8">
              <w:rPr>
                <w:rFonts w:asciiTheme="minorHAnsi" w:hAnsiTheme="minorHAnsi" w:cs="Calibri"/>
                <w:color w:val="000000"/>
                <w:sz w:val="18"/>
                <w:szCs w:val="18"/>
              </w:rPr>
              <w:t>3</w:t>
            </w:r>
          </w:p>
        </w:tc>
      </w:tr>
      <w:tr w:rsidR="00B220C5" w:rsidRPr="00234FE8" w14:paraId="74524882" w14:textId="77777777" w:rsidTr="009E7D8B">
        <w:tc>
          <w:tcPr>
            <w:tcW w:w="8018" w:type="dxa"/>
            <w:tcBorders>
              <w:top w:val="nil"/>
              <w:left w:val="nil"/>
              <w:bottom w:val="nil"/>
              <w:right w:val="nil"/>
            </w:tcBorders>
            <w:shd w:val="clear" w:color="auto" w:fill="auto"/>
          </w:tcPr>
          <w:p w14:paraId="453D9EAD" w14:textId="77777777" w:rsidR="00B220C5" w:rsidRPr="00CD113B" w:rsidRDefault="00B220C5"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i/>
                <w:color w:val="000000"/>
                <w:sz w:val="18"/>
                <w:szCs w:val="18"/>
              </w:rPr>
            </w:pPr>
            <w:r w:rsidRPr="00CD113B">
              <w:rPr>
                <w:rFonts w:asciiTheme="minorHAnsi" w:hAnsiTheme="minorHAnsi" w:cs="Calibri"/>
                <w:i/>
                <w:color w:val="000000"/>
                <w:sz w:val="18"/>
                <w:szCs w:val="18"/>
              </w:rPr>
              <w:t>Professional Development</w:t>
            </w:r>
          </w:p>
        </w:tc>
        <w:tc>
          <w:tcPr>
            <w:tcW w:w="1342" w:type="dxa"/>
            <w:tcBorders>
              <w:top w:val="nil"/>
              <w:left w:val="nil"/>
              <w:bottom w:val="nil"/>
              <w:right w:val="nil"/>
            </w:tcBorders>
            <w:shd w:val="clear" w:color="auto" w:fill="auto"/>
          </w:tcPr>
          <w:p w14:paraId="67FD1D19" w14:textId="77777777" w:rsidR="00B220C5" w:rsidRPr="00234FE8" w:rsidRDefault="00D82442"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right"/>
              <w:rPr>
                <w:rFonts w:asciiTheme="minorHAnsi" w:hAnsiTheme="minorHAnsi" w:cs="Calibri"/>
                <w:b/>
                <w:i/>
                <w:color w:val="000000"/>
                <w:sz w:val="20"/>
              </w:rPr>
            </w:pPr>
            <w:r w:rsidRPr="00234FE8">
              <w:rPr>
                <w:rFonts w:asciiTheme="minorHAnsi" w:hAnsiTheme="minorHAnsi" w:cs="Calibri"/>
                <w:b/>
                <w:i/>
                <w:color w:val="000000"/>
                <w:sz w:val="20"/>
              </w:rPr>
              <w:t>3</w:t>
            </w:r>
          </w:p>
        </w:tc>
      </w:tr>
      <w:tr w:rsidR="00B220C5" w:rsidRPr="00234FE8" w14:paraId="6E547D81" w14:textId="77777777" w:rsidTr="009E7D8B">
        <w:tc>
          <w:tcPr>
            <w:tcW w:w="8018" w:type="dxa"/>
            <w:tcBorders>
              <w:top w:val="nil"/>
              <w:left w:val="nil"/>
              <w:bottom w:val="nil"/>
              <w:right w:val="nil"/>
            </w:tcBorders>
            <w:shd w:val="clear" w:color="auto" w:fill="auto"/>
          </w:tcPr>
          <w:p w14:paraId="13B489CE" w14:textId="77777777" w:rsidR="00B220C5" w:rsidRPr="00E01472" w:rsidRDefault="00B220C5" w:rsidP="00A914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firstLine="180"/>
              <w:rPr>
                <w:rFonts w:asciiTheme="minorHAnsi" w:hAnsiTheme="minorHAnsi" w:cs="Calibri"/>
                <w:color w:val="000000"/>
                <w:sz w:val="18"/>
                <w:szCs w:val="18"/>
              </w:rPr>
            </w:pPr>
            <w:r w:rsidRPr="00E01472">
              <w:rPr>
                <w:rFonts w:asciiTheme="minorHAnsi" w:hAnsiTheme="minorHAnsi" w:cs="Calibri"/>
                <w:color w:val="000000"/>
                <w:sz w:val="18"/>
                <w:szCs w:val="18"/>
              </w:rPr>
              <w:t>HBEH 812, Professional Development</w:t>
            </w:r>
            <w:r w:rsidR="004A21DD" w:rsidRPr="00E01472">
              <w:rPr>
                <w:rFonts w:asciiTheme="minorHAnsi" w:hAnsiTheme="minorHAnsi" w:cs="Calibri"/>
                <w:color w:val="000000"/>
                <w:sz w:val="18"/>
                <w:szCs w:val="18"/>
              </w:rPr>
              <w:t xml:space="preserve"> I</w:t>
            </w:r>
            <w:r w:rsidR="00ED1F8D" w:rsidRPr="00E01472">
              <w:rPr>
                <w:rFonts w:asciiTheme="minorHAnsi" w:hAnsiTheme="minorHAnsi" w:cs="Calibri"/>
                <w:color w:val="000000"/>
                <w:sz w:val="18"/>
                <w:szCs w:val="18"/>
              </w:rPr>
              <w:t>†</w:t>
            </w:r>
            <w:r w:rsidR="00D82442" w:rsidRPr="00E01472">
              <w:rPr>
                <w:rFonts w:asciiTheme="minorHAnsi" w:hAnsiTheme="minorHAnsi" w:cs="Calibri"/>
                <w:color w:val="000000"/>
                <w:sz w:val="18"/>
                <w:szCs w:val="18"/>
              </w:rPr>
              <w:t>*</w:t>
            </w:r>
          </w:p>
        </w:tc>
        <w:tc>
          <w:tcPr>
            <w:tcW w:w="1342" w:type="dxa"/>
            <w:tcBorders>
              <w:top w:val="nil"/>
              <w:left w:val="nil"/>
              <w:bottom w:val="nil"/>
              <w:right w:val="nil"/>
            </w:tcBorders>
            <w:shd w:val="clear" w:color="auto" w:fill="auto"/>
          </w:tcPr>
          <w:p w14:paraId="101770F1" w14:textId="77777777" w:rsidR="00B220C5" w:rsidRPr="00234FE8" w:rsidRDefault="00D82442" w:rsidP="00794E8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color w:val="000000"/>
                <w:sz w:val="18"/>
                <w:szCs w:val="18"/>
              </w:rPr>
            </w:pPr>
            <w:r w:rsidRPr="00234FE8">
              <w:rPr>
                <w:rFonts w:asciiTheme="minorHAnsi" w:hAnsiTheme="minorHAnsi" w:cs="Calibri"/>
                <w:color w:val="000000"/>
                <w:sz w:val="18"/>
                <w:szCs w:val="18"/>
              </w:rPr>
              <w:t>2</w:t>
            </w:r>
          </w:p>
        </w:tc>
      </w:tr>
      <w:tr w:rsidR="004A21DD" w:rsidRPr="00234FE8" w14:paraId="14665F15" w14:textId="77777777" w:rsidTr="009E7D8B">
        <w:tc>
          <w:tcPr>
            <w:tcW w:w="8018" w:type="dxa"/>
            <w:tcBorders>
              <w:top w:val="nil"/>
              <w:left w:val="nil"/>
              <w:bottom w:val="nil"/>
              <w:right w:val="nil"/>
            </w:tcBorders>
            <w:shd w:val="clear" w:color="auto" w:fill="auto"/>
          </w:tcPr>
          <w:p w14:paraId="3A5FA14B" w14:textId="77777777" w:rsidR="004A21DD" w:rsidRPr="00E01472" w:rsidRDefault="004A21DD"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firstLine="180"/>
              <w:rPr>
                <w:rFonts w:asciiTheme="minorHAnsi" w:hAnsiTheme="minorHAnsi" w:cs="Calibri"/>
                <w:color w:val="000000"/>
                <w:sz w:val="18"/>
                <w:szCs w:val="18"/>
              </w:rPr>
            </w:pPr>
            <w:r w:rsidRPr="00E01472">
              <w:rPr>
                <w:rFonts w:asciiTheme="minorHAnsi" w:hAnsiTheme="minorHAnsi" w:cs="Calibri"/>
                <w:color w:val="000000"/>
                <w:sz w:val="18"/>
                <w:szCs w:val="18"/>
              </w:rPr>
              <w:t>HBEH 813, Professional Development II</w:t>
            </w:r>
            <w:r w:rsidR="00D82442" w:rsidRPr="00E01472">
              <w:rPr>
                <w:rFonts w:asciiTheme="minorHAnsi" w:hAnsiTheme="minorHAnsi" w:cs="Calibri"/>
                <w:color w:val="000000"/>
                <w:sz w:val="18"/>
                <w:szCs w:val="18"/>
              </w:rPr>
              <w:t>*</w:t>
            </w:r>
          </w:p>
        </w:tc>
        <w:tc>
          <w:tcPr>
            <w:tcW w:w="1342" w:type="dxa"/>
            <w:tcBorders>
              <w:top w:val="nil"/>
              <w:left w:val="nil"/>
              <w:bottom w:val="nil"/>
              <w:right w:val="nil"/>
            </w:tcBorders>
            <w:shd w:val="clear" w:color="auto" w:fill="auto"/>
          </w:tcPr>
          <w:p w14:paraId="01BB9596" w14:textId="77777777" w:rsidR="004A21DD" w:rsidRPr="00234FE8" w:rsidRDefault="00A914E4" w:rsidP="00727A1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color w:val="000000"/>
                <w:sz w:val="18"/>
                <w:szCs w:val="18"/>
              </w:rPr>
            </w:pPr>
            <w:r w:rsidRPr="00234FE8">
              <w:rPr>
                <w:rFonts w:asciiTheme="minorHAnsi" w:hAnsiTheme="minorHAnsi" w:cs="Calibri"/>
                <w:color w:val="000000"/>
                <w:sz w:val="18"/>
                <w:szCs w:val="18"/>
              </w:rPr>
              <w:t>1</w:t>
            </w:r>
          </w:p>
        </w:tc>
      </w:tr>
      <w:tr w:rsidR="00B220C5" w:rsidRPr="00234FE8" w14:paraId="28D05A56" w14:textId="77777777" w:rsidTr="009E7D8B">
        <w:tc>
          <w:tcPr>
            <w:tcW w:w="8018" w:type="dxa"/>
            <w:tcBorders>
              <w:top w:val="nil"/>
              <w:left w:val="nil"/>
              <w:bottom w:val="nil"/>
              <w:right w:val="nil"/>
            </w:tcBorders>
            <w:shd w:val="clear" w:color="auto" w:fill="auto"/>
          </w:tcPr>
          <w:p w14:paraId="365A55F7" w14:textId="047C570D" w:rsidR="00B220C5" w:rsidRPr="00CD113B" w:rsidRDefault="00B220C5" w:rsidP="008116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color w:val="000000"/>
                <w:sz w:val="18"/>
                <w:szCs w:val="18"/>
              </w:rPr>
            </w:pPr>
            <w:r w:rsidRPr="00CD113B">
              <w:rPr>
                <w:rFonts w:asciiTheme="minorHAnsi" w:hAnsiTheme="minorHAnsi" w:cs="Calibri"/>
                <w:i/>
                <w:color w:val="000000"/>
                <w:sz w:val="18"/>
                <w:szCs w:val="18"/>
              </w:rPr>
              <w:t>Elective</w:t>
            </w:r>
            <w:r w:rsidR="001A4C86" w:rsidRPr="00CD113B">
              <w:rPr>
                <w:rFonts w:asciiTheme="minorHAnsi" w:hAnsiTheme="minorHAnsi" w:cs="Calibri"/>
                <w:i/>
                <w:color w:val="000000"/>
                <w:sz w:val="18"/>
                <w:szCs w:val="18"/>
              </w:rPr>
              <w:t>s</w:t>
            </w:r>
            <w:r w:rsidR="00FA70B4" w:rsidRPr="00CD113B">
              <w:rPr>
                <w:rFonts w:asciiTheme="minorHAnsi" w:hAnsiTheme="minorHAnsi" w:cs="Calibri"/>
                <w:i/>
                <w:color w:val="000000"/>
                <w:sz w:val="18"/>
                <w:szCs w:val="18"/>
                <w:vertAlign w:val="superscript"/>
              </w:rPr>
              <w:t>5,6</w:t>
            </w:r>
          </w:p>
        </w:tc>
        <w:tc>
          <w:tcPr>
            <w:tcW w:w="1342" w:type="dxa"/>
            <w:tcBorders>
              <w:top w:val="nil"/>
              <w:left w:val="nil"/>
              <w:bottom w:val="nil"/>
              <w:right w:val="nil"/>
            </w:tcBorders>
            <w:shd w:val="clear" w:color="auto" w:fill="auto"/>
          </w:tcPr>
          <w:p w14:paraId="42A0AB17" w14:textId="1F4299A0" w:rsidR="00B220C5" w:rsidRPr="00234FE8" w:rsidRDefault="009E7D8B" w:rsidP="009E7D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right"/>
              <w:rPr>
                <w:rFonts w:asciiTheme="minorHAnsi" w:hAnsiTheme="minorHAnsi" w:cs="Calibri"/>
                <w:b/>
                <w:i/>
                <w:color w:val="000000"/>
                <w:sz w:val="20"/>
              </w:rPr>
            </w:pPr>
            <w:r w:rsidRPr="00234FE8">
              <w:rPr>
                <w:rFonts w:asciiTheme="minorHAnsi" w:hAnsiTheme="minorHAnsi" w:cs="Calibri"/>
                <w:b/>
                <w:i/>
                <w:color w:val="000000"/>
                <w:sz w:val="20"/>
              </w:rPr>
              <w:t>11</w:t>
            </w:r>
          </w:p>
        </w:tc>
      </w:tr>
      <w:tr w:rsidR="00135147" w:rsidRPr="00234FE8" w14:paraId="68751BB2" w14:textId="77777777" w:rsidTr="00BB34CA">
        <w:tc>
          <w:tcPr>
            <w:tcW w:w="8018" w:type="dxa"/>
            <w:tcBorders>
              <w:top w:val="nil"/>
              <w:left w:val="nil"/>
              <w:bottom w:val="nil"/>
              <w:right w:val="nil"/>
            </w:tcBorders>
            <w:shd w:val="clear" w:color="auto" w:fill="auto"/>
          </w:tcPr>
          <w:p w14:paraId="74C3C4E3" w14:textId="7C294DF8" w:rsidR="00135147" w:rsidRPr="00CD113B" w:rsidRDefault="00135147" w:rsidP="00135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i/>
                <w:color w:val="000000"/>
                <w:sz w:val="18"/>
                <w:szCs w:val="18"/>
              </w:rPr>
            </w:pPr>
            <w:r w:rsidRPr="00CD113B">
              <w:rPr>
                <w:rFonts w:asciiTheme="minorHAnsi" w:hAnsiTheme="minorHAnsi" w:cs="Calibri"/>
                <w:i/>
                <w:color w:val="000000"/>
                <w:sz w:val="18"/>
                <w:szCs w:val="18"/>
              </w:rPr>
              <w:t>Practica</w:t>
            </w:r>
          </w:p>
        </w:tc>
        <w:tc>
          <w:tcPr>
            <w:tcW w:w="1342" w:type="dxa"/>
            <w:tcBorders>
              <w:top w:val="nil"/>
              <w:left w:val="nil"/>
              <w:bottom w:val="nil"/>
              <w:right w:val="nil"/>
            </w:tcBorders>
            <w:shd w:val="clear" w:color="auto" w:fill="auto"/>
          </w:tcPr>
          <w:p w14:paraId="156540D6" w14:textId="57A10ADE" w:rsidR="00135147" w:rsidRPr="00A539BC" w:rsidRDefault="00135147" w:rsidP="00135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right"/>
              <w:rPr>
                <w:rFonts w:asciiTheme="minorHAnsi" w:hAnsiTheme="minorHAnsi" w:cs="Calibri"/>
                <w:b/>
                <w:bCs/>
                <w:i/>
                <w:color w:val="000000"/>
                <w:sz w:val="20"/>
              </w:rPr>
            </w:pPr>
            <w:r w:rsidRPr="00A539BC">
              <w:rPr>
                <w:rFonts w:asciiTheme="minorHAnsi" w:hAnsiTheme="minorHAnsi" w:cs="Calibri"/>
                <w:b/>
                <w:bCs/>
                <w:i/>
                <w:color w:val="000000"/>
                <w:sz w:val="20"/>
              </w:rPr>
              <w:t>6</w:t>
            </w:r>
          </w:p>
        </w:tc>
      </w:tr>
      <w:tr w:rsidR="00135147" w:rsidRPr="00234FE8" w14:paraId="4CB6BEEB" w14:textId="77777777" w:rsidTr="00BB34CA">
        <w:tc>
          <w:tcPr>
            <w:tcW w:w="8018" w:type="dxa"/>
            <w:tcBorders>
              <w:top w:val="nil"/>
              <w:left w:val="nil"/>
              <w:bottom w:val="nil"/>
              <w:right w:val="nil"/>
            </w:tcBorders>
            <w:shd w:val="clear" w:color="auto" w:fill="auto"/>
          </w:tcPr>
          <w:p w14:paraId="22547396" w14:textId="2E4042DE" w:rsidR="00135147" w:rsidRPr="00CD113B" w:rsidRDefault="00B32CD5" w:rsidP="001351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255"/>
              <w:rPr>
                <w:rFonts w:asciiTheme="minorHAnsi" w:hAnsiTheme="minorHAnsi" w:cs="Calibri"/>
                <w:i/>
                <w:color w:val="000000"/>
                <w:sz w:val="18"/>
                <w:szCs w:val="18"/>
              </w:rPr>
            </w:pPr>
            <w:r w:rsidRPr="00CD113B">
              <w:rPr>
                <w:rFonts w:asciiTheme="minorHAnsi" w:hAnsiTheme="minorHAnsi" w:cs="Calibri"/>
                <w:iCs/>
                <w:color w:val="000000"/>
                <w:sz w:val="18"/>
                <w:szCs w:val="18"/>
              </w:rPr>
              <w:t xml:space="preserve">HBEH 842: </w:t>
            </w:r>
            <w:r w:rsidR="00135147" w:rsidRPr="00CD113B">
              <w:rPr>
                <w:rFonts w:asciiTheme="minorHAnsi" w:hAnsiTheme="minorHAnsi" w:cs="Calibri"/>
                <w:iCs/>
                <w:color w:val="000000"/>
                <w:sz w:val="18"/>
                <w:szCs w:val="18"/>
              </w:rPr>
              <w:t xml:space="preserve">Primary practicum*                                                                                            </w:t>
            </w:r>
          </w:p>
        </w:tc>
        <w:tc>
          <w:tcPr>
            <w:tcW w:w="1342" w:type="dxa"/>
            <w:tcBorders>
              <w:top w:val="nil"/>
              <w:left w:val="nil"/>
              <w:bottom w:val="nil"/>
              <w:right w:val="nil"/>
            </w:tcBorders>
            <w:shd w:val="clear" w:color="auto" w:fill="auto"/>
          </w:tcPr>
          <w:p w14:paraId="1CE30801" w14:textId="7E74670F" w:rsidR="00135147" w:rsidRPr="00234FE8" w:rsidRDefault="00135147" w:rsidP="00135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b/>
                <w:i/>
                <w:color w:val="000000"/>
                <w:sz w:val="20"/>
              </w:rPr>
            </w:pPr>
            <w:r w:rsidRPr="00047A21">
              <w:rPr>
                <w:rFonts w:asciiTheme="minorHAnsi" w:hAnsiTheme="minorHAnsi" w:cs="Calibri"/>
                <w:iCs/>
                <w:color w:val="000000"/>
                <w:sz w:val="20"/>
              </w:rPr>
              <w:t>4</w:t>
            </w:r>
          </w:p>
        </w:tc>
      </w:tr>
      <w:tr w:rsidR="00135147" w:rsidRPr="00234FE8" w14:paraId="5A23C6E3" w14:textId="77777777" w:rsidTr="00BB34CA">
        <w:tc>
          <w:tcPr>
            <w:tcW w:w="8018" w:type="dxa"/>
            <w:tcBorders>
              <w:top w:val="nil"/>
              <w:left w:val="nil"/>
              <w:bottom w:val="nil"/>
              <w:right w:val="nil"/>
            </w:tcBorders>
            <w:shd w:val="clear" w:color="auto" w:fill="auto"/>
          </w:tcPr>
          <w:p w14:paraId="1FC7CAAC" w14:textId="7D382D02" w:rsidR="00135147" w:rsidRPr="00CD113B" w:rsidRDefault="00B32CD5" w:rsidP="001351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255"/>
              <w:rPr>
                <w:rFonts w:asciiTheme="minorHAnsi" w:hAnsiTheme="minorHAnsi" w:cs="Calibri"/>
                <w:i/>
                <w:color w:val="000000"/>
                <w:sz w:val="18"/>
                <w:szCs w:val="18"/>
              </w:rPr>
            </w:pPr>
            <w:r w:rsidRPr="00CD113B">
              <w:rPr>
                <w:rFonts w:asciiTheme="minorHAnsi" w:hAnsiTheme="minorHAnsi" w:cs="Calibri"/>
                <w:iCs/>
                <w:color w:val="000000"/>
                <w:sz w:val="18"/>
                <w:szCs w:val="18"/>
              </w:rPr>
              <w:t xml:space="preserve">HBEH 843: </w:t>
            </w:r>
            <w:r w:rsidR="00135147" w:rsidRPr="00CD113B">
              <w:rPr>
                <w:rFonts w:asciiTheme="minorHAnsi" w:hAnsiTheme="minorHAnsi" w:cs="Calibri"/>
                <w:iCs/>
                <w:color w:val="000000"/>
                <w:sz w:val="18"/>
                <w:szCs w:val="18"/>
              </w:rPr>
              <w:t>Secondary practicum</w:t>
            </w:r>
          </w:p>
        </w:tc>
        <w:tc>
          <w:tcPr>
            <w:tcW w:w="1342" w:type="dxa"/>
            <w:tcBorders>
              <w:top w:val="nil"/>
              <w:left w:val="nil"/>
              <w:bottom w:val="nil"/>
              <w:right w:val="nil"/>
            </w:tcBorders>
            <w:shd w:val="clear" w:color="auto" w:fill="auto"/>
          </w:tcPr>
          <w:p w14:paraId="4EB6E95F" w14:textId="420FC1BB" w:rsidR="00135147" w:rsidRPr="00234FE8" w:rsidRDefault="00135147" w:rsidP="00135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b/>
                <w:i/>
                <w:color w:val="000000"/>
                <w:sz w:val="20"/>
              </w:rPr>
            </w:pPr>
            <w:r w:rsidRPr="00047A21">
              <w:rPr>
                <w:rFonts w:asciiTheme="minorHAnsi" w:hAnsiTheme="minorHAnsi" w:cs="Calibri"/>
                <w:iCs/>
                <w:color w:val="000000"/>
                <w:sz w:val="20"/>
              </w:rPr>
              <w:t>2</w:t>
            </w:r>
          </w:p>
        </w:tc>
      </w:tr>
      <w:tr w:rsidR="0036052F" w:rsidRPr="00234FE8" w14:paraId="4221E5F4" w14:textId="77777777" w:rsidTr="00BB34CA">
        <w:tc>
          <w:tcPr>
            <w:tcW w:w="8018" w:type="dxa"/>
            <w:tcBorders>
              <w:top w:val="nil"/>
              <w:left w:val="nil"/>
              <w:bottom w:val="nil"/>
              <w:right w:val="nil"/>
            </w:tcBorders>
            <w:shd w:val="clear" w:color="auto" w:fill="auto"/>
          </w:tcPr>
          <w:p w14:paraId="5C266BEF" w14:textId="6B30CE5C" w:rsidR="0036052F" w:rsidRPr="00CD113B" w:rsidRDefault="0036052F"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i/>
                <w:color w:val="000000"/>
                <w:sz w:val="18"/>
                <w:szCs w:val="18"/>
              </w:rPr>
            </w:pPr>
            <w:r w:rsidRPr="00CD113B">
              <w:rPr>
                <w:rFonts w:asciiTheme="minorHAnsi" w:hAnsiTheme="minorHAnsi" w:cs="Calibri"/>
                <w:i/>
                <w:color w:val="000000"/>
                <w:sz w:val="18"/>
                <w:szCs w:val="18"/>
              </w:rPr>
              <w:t>Doctoral Written Comprehensive Exam</w:t>
            </w:r>
            <w:r w:rsidR="00095B0E">
              <w:rPr>
                <w:rFonts w:asciiTheme="minorHAnsi" w:hAnsiTheme="minorHAnsi" w:cs="Calibri"/>
                <w:i/>
                <w:color w:val="000000"/>
                <w:sz w:val="18"/>
                <w:szCs w:val="18"/>
              </w:rPr>
              <w:t xml:space="preserve"> (</w:t>
            </w:r>
            <w:r w:rsidR="00095B0E" w:rsidRPr="00BF0A54">
              <w:rPr>
                <w:rFonts w:asciiTheme="minorHAnsi" w:hAnsiTheme="minorHAnsi" w:cs="Calibri"/>
                <w:i/>
                <w:color w:val="000000"/>
                <w:sz w:val="18"/>
                <w:szCs w:val="18"/>
              </w:rPr>
              <w:t>HBEH 891-045</w:t>
            </w:r>
            <w:r w:rsidR="00095B0E">
              <w:rPr>
                <w:rFonts w:asciiTheme="minorHAnsi" w:hAnsiTheme="minorHAnsi" w:cs="Calibri"/>
                <w:i/>
                <w:color w:val="000000"/>
                <w:sz w:val="18"/>
                <w:szCs w:val="18"/>
              </w:rPr>
              <w:t>)</w:t>
            </w:r>
          </w:p>
        </w:tc>
        <w:tc>
          <w:tcPr>
            <w:tcW w:w="1342" w:type="dxa"/>
            <w:tcBorders>
              <w:top w:val="nil"/>
              <w:left w:val="nil"/>
              <w:bottom w:val="nil"/>
              <w:right w:val="nil"/>
            </w:tcBorders>
            <w:shd w:val="clear" w:color="auto" w:fill="auto"/>
          </w:tcPr>
          <w:p w14:paraId="49078FBB" w14:textId="77777777" w:rsidR="0036052F" w:rsidRPr="00234FE8" w:rsidRDefault="0036052F"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right"/>
              <w:rPr>
                <w:rFonts w:asciiTheme="minorHAnsi" w:hAnsiTheme="minorHAnsi" w:cs="Calibri"/>
                <w:b/>
                <w:i/>
                <w:color w:val="000000"/>
                <w:sz w:val="20"/>
              </w:rPr>
            </w:pPr>
            <w:r w:rsidRPr="00234FE8">
              <w:rPr>
                <w:rFonts w:asciiTheme="minorHAnsi" w:hAnsiTheme="minorHAnsi" w:cs="Calibri"/>
                <w:b/>
                <w:i/>
                <w:color w:val="000000"/>
                <w:sz w:val="20"/>
              </w:rPr>
              <w:t>1</w:t>
            </w:r>
          </w:p>
        </w:tc>
      </w:tr>
      <w:tr w:rsidR="00BB34CA" w:rsidRPr="00234FE8" w14:paraId="47E8CC75" w14:textId="77777777" w:rsidTr="001A4C86">
        <w:tc>
          <w:tcPr>
            <w:tcW w:w="8018" w:type="dxa"/>
            <w:tcBorders>
              <w:top w:val="nil"/>
              <w:left w:val="nil"/>
              <w:bottom w:val="nil"/>
              <w:right w:val="nil"/>
            </w:tcBorders>
            <w:shd w:val="clear" w:color="auto" w:fill="auto"/>
          </w:tcPr>
          <w:p w14:paraId="7B09ED60" w14:textId="727E79B2" w:rsidR="00BB34CA" w:rsidRPr="00CD113B" w:rsidRDefault="00047A21"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i/>
                <w:color w:val="000000"/>
                <w:sz w:val="18"/>
                <w:szCs w:val="18"/>
              </w:rPr>
            </w:pPr>
            <w:r w:rsidRPr="00CD113B">
              <w:rPr>
                <w:rFonts w:asciiTheme="minorHAnsi" w:hAnsiTheme="minorHAnsi" w:cs="Calibri"/>
                <w:i/>
                <w:color w:val="000000"/>
                <w:sz w:val="18"/>
                <w:szCs w:val="18"/>
              </w:rPr>
              <w:t xml:space="preserve">Dissertation credits </w:t>
            </w:r>
            <w:r w:rsidR="00095B0E">
              <w:rPr>
                <w:rFonts w:asciiTheme="minorHAnsi" w:hAnsiTheme="minorHAnsi" w:cs="Calibri"/>
                <w:i/>
                <w:color w:val="000000"/>
                <w:sz w:val="18"/>
                <w:szCs w:val="18"/>
              </w:rPr>
              <w:t>(HBEH 994)</w:t>
            </w:r>
          </w:p>
        </w:tc>
        <w:tc>
          <w:tcPr>
            <w:tcW w:w="1342" w:type="dxa"/>
            <w:tcBorders>
              <w:top w:val="nil"/>
              <w:left w:val="nil"/>
              <w:bottom w:val="nil"/>
              <w:right w:val="nil"/>
            </w:tcBorders>
            <w:shd w:val="clear" w:color="auto" w:fill="auto"/>
          </w:tcPr>
          <w:p w14:paraId="46E485AB" w14:textId="09282FA0" w:rsidR="00BB34CA" w:rsidRPr="00234FE8" w:rsidRDefault="003B4C22"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right"/>
              <w:rPr>
                <w:rFonts w:asciiTheme="minorHAnsi" w:hAnsiTheme="minorHAnsi" w:cs="Calibri"/>
                <w:b/>
                <w:i/>
                <w:color w:val="000000"/>
                <w:sz w:val="20"/>
              </w:rPr>
            </w:pPr>
            <w:r>
              <w:rPr>
                <w:rFonts w:asciiTheme="minorHAnsi" w:hAnsiTheme="minorHAnsi" w:cs="Calibri"/>
                <w:b/>
                <w:i/>
                <w:color w:val="000000"/>
                <w:sz w:val="20"/>
              </w:rPr>
              <w:t>6</w:t>
            </w:r>
          </w:p>
        </w:tc>
      </w:tr>
      <w:tr w:rsidR="001A4C86" w:rsidRPr="00234FE8" w14:paraId="264287AD" w14:textId="77777777" w:rsidTr="001A4C86">
        <w:tc>
          <w:tcPr>
            <w:tcW w:w="8018" w:type="dxa"/>
            <w:tcBorders>
              <w:top w:val="nil"/>
              <w:left w:val="nil"/>
              <w:bottom w:val="single" w:sz="4" w:space="0" w:color="auto"/>
              <w:right w:val="nil"/>
            </w:tcBorders>
            <w:shd w:val="clear" w:color="auto" w:fill="B8CCE4" w:themeFill="accent1" w:themeFillTint="66"/>
          </w:tcPr>
          <w:p w14:paraId="6665CFEC" w14:textId="737277C4" w:rsidR="001A4C86" w:rsidRDefault="001A4C86"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heme="minorHAnsi" w:hAnsiTheme="minorHAnsi" w:cs="Calibri"/>
                <w:i/>
                <w:color w:val="000000"/>
                <w:sz w:val="20"/>
              </w:rPr>
            </w:pPr>
            <w:r>
              <w:rPr>
                <w:rFonts w:asciiTheme="minorHAnsi" w:hAnsiTheme="minorHAnsi" w:cs="Calibri"/>
                <w:i/>
                <w:color w:val="000000"/>
                <w:sz w:val="20"/>
              </w:rPr>
              <w:t>TOTAL</w:t>
            </w:r>
          </w:p>
        </w:tc>
        <w:tc>
          <w:tcPr>
            <w:tcW w:w="1342" w:type="dxa"/>
            <w:tcBorders>
              <w:top w:val="nil"/>
              <w:left w:val="nil"/>
              <w:bottom w:val="single" w:sz="4" w:space="0" w:color="auto"/>
              <w:right w:val="nil"/>
            </w:tcBorders>
            <w:shd w:val="clear" w:color="auto" w:fill="B8CCE4" w:themeFill="accent1" w:themeFillTint="66"/>
          </w:tcPr>
          <w:p w14:paraId="6AE675CF" w14:textId="336978B3" w:rsidR="001A4C86" w:rsidRDefault="001A4C86" w:rsidP="00794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right"/>
              <w:rPr>
                <w:rFonts w:asciiTheme="minorHAnsi" w:hAnsiTheme="minorHAnsi" w:cs="Calibri"/>
                <w:b/>
                <w:i/>
                <w:color w:val="000000"/>
                <w:sz w:val="20"/>
              </w:rPr>
            </w:pPr>
            <w:r>
              <w:rPr>
                <w:rFonts w:asciiTheme="minorHAnsi" w:hAnsiTheme="minorHAnsi" w:cs="Calibri"/>
                <w:b/>
                <w:i/>
                <w:color w:val="000000"/>
                <w:sz w:val="20"/>
              </w:rPr>
              <w:t>84</w:t>
            </w:r>
          </w:p>
        </w:tc>
      </w:tr>
    </w:tbl>
    <w:p w14:paraId="297FA67F" w14:textId="77777777" w:rsidR="00B220C5" w:rsidRPr="00CD113B" w:rsidRDefault="00B220C5" w:rsidP="00B22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heme="minorHAnsi" w:hAnsiTheme="minorHAnsi" w:cs="Calibri"/>
          <w:color w:val="000000"/>
          <w:sz w:val="16"/>
          <w:szCs w:val="16"/>
        </w:rPr>
      </w:pPr>
      <w:r w:rsidRPr="00CD113B">
        <w:rPr>
          <w:rFonts w:asciiTheme="minorHAnsi" w:hAnsiTheme="minorHAnsi" w:cs="Calibri"/>
          <w:color w:val="000000"/>
          <w:sz w:val="16"/>
          <w:szCs w:val="16"/>
        </w:rPr>
        <w:t>†Required for conferral of M</w:t>
      </w:r>
      <w:r w:rsidR="00613F5B" w:rsidRPr="00CD113B">
        <w:rPr>
          <w:rFonts w:asciiTheme="minorHAnsi" w:hAnsiTheme="minorHAnsi" w:cs="Calibri"/>
          <w:color w:val="000000"/>
          <w:sz w:val="16"/>
          <w:szCs w:val="16"/>
        </w:rPr>
        <w:t>SPH</w:t>
      </w:r>
      <w:r w:rsidRPr="00CD113B">
        <w:rPr>
          <w:rFonts w:asciiTheme="minorHAnsi" w:hAnsiTheme="minorHAnsi" w:cs="Calibri"/>
          <w:color w:val="000000"/>
          <w:sz w:val="16"/>
          <w:szCs w:val="16"/>
        </w:rPr>
        <w:t xml:space="preserve"> degree</w:t>
      </w:r>
    </w:p>
    <w:p w14:paraId="6E8A0364" w14:textId="77777777" w:rsidR="00FE64C1" w:rsidRPr="00CD113B" w:rsidRDefault="00B220C5" w:rsidP="00FE64C1">
      <w:pPr>
        <w:widowControl w:val="0"/>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0" w:hanging="90"/>
        <w:rPr>
          <w:rFonts w:asciiTheme="minorHAnsi" w:hAnsiTheme="minorHAnsi" w:cs="Calibri"/>
          <w:color w:val="000000"/>
          <w:sz w:val="16"/>
          <w:szCs w:val="16"/>
        </w:rPr>
      </w:pPr>
      <w:r w:rsidRPr="00CD113B">
        <w:rPr>
          <w:rFonts w:asciiTheme="minorHAnsi" w:hAnsiTheme="minorHAnsi" w:cs="Calibri"/>
          <w:color w:val="000000"/>
          <w:sz w:val="16"/>
          <w:szCs w:val="16"/>
        </w:rPr>
        <w:t xml:space="preserve">*Required before the </w:t>
      </w:r>
      <w:r w:rsidR="00ED1F8D" w:rsidRPr="00CD113B">
        <w:rPr>
          <w:rFonts w:asciiTheme="minorHAnsi" w:hAnsiTheme="minorHAnsi" w:cs="Calibri"/>
          <w:color w:val="000000"/>
          <w:sz w:val="16"/>
          <w:szCs w:val="16"/>
        </w:rPr>
        <w:t xml:space="preserve">doctoral </w:t>
      </w:r>
      <w:r w:rsidRPr="00CD113B">
        <w:rPr>
          <w:rFonts w:asciiTheme="minorHAnsi" w:hAnsiTheme="minorHAnsi" w:cs="Calibri"/>
          <w:color w:val="000000"/>
          <w:sz w:val="16"/>
          <w:szCs w:val="16"/>
        </w:rPr>
        <w:t>written comprehensive exam.</w:t>
      </w:r>
      <w:r w:rsidR="00FE64C1" w:rsidRPr="00CD113B">
        <w:rPr>
          <w:rFonts w:asciiTheme="minorHAnsi" w:hAnsiTheme="minorHAnsi" w:cs="Calibri"/>
          <w:color w:val="000000"/>
          <w:sz w:val="16"/>
          <w:szCs w:val="16"/>
        </w:rPr>
        <w:t xml:space="preserve"> </w:t>
      </w:r>
    </w:p>
    <w:p w14:paraId="77CC56FF" w14:textId="604C69F7" w:rsidR="00FE64C1" w:rsidRPr="00CD113B" w:rsidRDefault="00FE64C1" w:rsidP="00FE64C1">
      <w:pPr>
        <w:widowControl w:val="0"/>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0" w:hanging="90"/>
        <w:rPr>
          <w:rFonts w:asciiTheme="minorHAnsi" w:hAnsiTheme="minorHAnsi" w:cs="Calibri"/>
          <w:color w:val="000000"/>
          <w:sz w:val="16"/>
          <w:szCs w:val="16"/>
        </w:rPr>
      </w:pPr>
      <w:r w:rsidRPr="00CD113B">
        <w:rPr>
          <w:rFonts w:asciiTheme="minorHAnsi" w:hAnsiTheme="minorHAnsi" w:cs="Calibri"/>
          <w:color w:val="000000"/>
          <w:sz w:val="16"/>
          <w:szCs w:val="16"/>
        </w:rPr>
        <w:t>+Encouraged before the written comprehensive exam but may be deferred until after comps. Must be graduate-level courses offered in HB or other departments</w:t>
      </w:r>
    </w:p>
    <w:p w14:paraId="5B033D60" w14:textId="2D9BB200" w:rsidR="00B220C5" w:rsidRPr="00CD113B" w:rsidRDefault="00B220C5" w:rsidP="00CD11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16"/>
          <w:szCs w:val="16"/>
        </w:rPr>
      </w:pPr>
      <w:r w:rsidRPr="00CD113B">
        <w:rPr>
          <w:rFonts w:asciiTheme="minorHAnsi" w:hAnsiTheme="minorHAnsi" w:cs="Calibri"/>
          <w:sz w:val="16"/>
          <w:szCs w:val="16"/>
          <w:vertAlign w:val="superscript"/>
        </w:rPr>
        <w:t>1</w:t>
      </w:r>
      <w:r w:rsidRPr="00CD113B">
        <w:rPr>
          <w:rFonts w:asciiTheme="minorHAnsi" w:hAnsiTheme="minorHAnsi" w:cs="Calibri"/>
          <w:sz w:val="16"/>
          <w:szCs w:val="16"/>
        </w:rPr>
        <w:t>Note, the M</w:t>
      </w:r>
      <w:r w:rsidR="00613F5B" w:rsidRPr="00CD113B">
        <w:rPr>
          <w:rFonts w:asciiTheme="minorHAnsi" w:hAnsiTheme="minorHAnsi" w:cs="Calibri"/>
          <w:sz w:val="16"/>
          <w:szCs w:val="16"/>
        </w:rPr>
        <w:t>SPH</w:t>
      </w:r>
      <w:r w:rsidRPr="00CD113B">
        <w:rPr>
          <w:rFonts w:asciiTheme="minorHAnsi" w:hAnsiTheme="minorHAnsi" w:cs="Calibri"/>
          <w:sz w:val="16"/>
          <w:szCs w:val="16"/>
        </w:rPr>
        <w:t xml:space="preserve"> degree is not conferred until students have: (a) completed </w:t>
      </w:r>
      <w:r w:rsidR="00BB34CA" w:rsidRPr="00CD113B">
        <w:rPr>
          <w:rFonts w:asciiTheme="minorHAnsi" w:hAnsiTheme="minorHAnsi" w:cs="Calibri"/>
          <w:sz w:val="16"/>
          <w:szCs w:val="16"/>
        </w:rPr>
        <w:t xml:space="preserve">at least </w:t>
      </w:r>
      <w:r w:rsidRPr="00CD113B">
        <w:rPr>
          <w:rFonts w:asciiTheme="minorHAnsi" w:hAnsiTheme="minorHAnsi" w:cs="Calibri"/>
          <w:sz w:val="16"/>
          <w:szCs w:val="16"/>
        </w:rPr>
        <w:t>5</w:t>
      </w:r>
      <w:r w:rsidR="00ED1F8D" w:rsidRPr="00CD113B">
        <w:rPr>
          <w:rFonts w:asciiTheme="minorHAnsi" w:hAnsiTheme="minorHAnsi" w:cs="Calibri"/>
          <w:sz w:val="16"/>
          <w:szCs w:val="16"/>
        </w:rPr>
        <w:t>0</w:t>
      </w:r>
      <w:r w:rsidRPr="00CD113B">
        <w:rPr>
          <w:rFonts w:asciiTheme="minorHAnsi" w:hAnsiTheme="minorHAnsi" w:cs="Calibri"/>
          <w:sz w:val="16"/>
          <w:szCs w:val="16"/>
        </w:rPr>
        <w:t xml:space="preserve"> hours of course credits; (b) completed 4</w:t>
      </w:r>
      <w:r w:rsidR="00BB7653">
        <w:rPr>
          <w:rFonts w:asciiTheme="minorHAnsi" w:hAnsiTheme="minorHAnsi" w:cs="Calibri"/>
          <w:sz w:val="16"/>
          <w:szCs w:val="16"/>
        </w:rPr>
        <w:t>-</w:t>
      </w:r>
      <w:r w:rsidRPr="00BB7653">
        <w:rPr>
          <w:rFonts w:asciiTheme="minorHAnsi" w:hAnsiTheme="minorHAnsi" w:cs="Calibri"/>
          <w:sz w:val="16"/>
          <w:szCs w:val="16"/>
        </w:rPr>
        <w:t>credit</w:t>
      </w:r>
      <w:r w:rsidR="00E01472" w:rsidRPr="00E01472">
        <w:rPr>
          <w:rFonts w:asciiTheme="minorHAnsi" w:hAnsiTheme="minorHAnsi" w:cs="Calibri"/>
          <w:sz w:val="16"/>
          <w:szCs w:val="16"/>
        </w:rPr>
        <w:t xml:space="preserve">s of research and paper </w:t>
      </w:r>
      <w:r w:rsidRPr="00CD113B">
        <w:rPr>
          <w:rFonts w:asciiTheme="minorHAnsi" w:hAnsiTheme="minorHAnsi" w:cs="Calibri"/>
          <w:sz w:val="16"/>
          <w:szCs w:val="16"/>
        </w:rPr>
        <w:t>practicum</w:t>
      </w:r>
      <w:r w:rsidR="00E01472" w:rsidRPr="00E01472">
        <w:rPr>
          <w:rFonts w:asciiTheme="minorHAnsi" w:hAnsiTheme="minorHAnsi" w:cs="Calibri"/>
          <w:sz w:val="16"/>
          <w:szCs w:val="16"/>
        </w:rPr>
        <w:t xml:space="preserve">; (c) submitted the paper for publications and </w:t>
      </w:r>
      <w:r w:rsidRPr="00CD113B">
        <w:rPr>
          <w:rFonts w:asciiTheme="minorHAnsi" w:hAnsiTheme="minorHAnsi" w:cs="Calibri"/>
          <w:sz w:val="16"/>
          <w:szCs w:val="16"/>
        </w:rPr>
        <w:t>(d) passed the master’s level comprehensive examination.</w:t>
      </w:r>
    </w:p>
    <w:p w14:paraId="1180CE1E" w14:textId="59A78CCD" w:rsidR="00FA70B4" w:rsidRPr="00CD113B" w:rsidRDefault="00FA70B4" w:rsidP="008116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color w:val="000000"/>
          <w:sz w:val="16"/>
          <w:szCs w:val="16"/>
        </w:rPr>
      </w:pPr>
      <w:r w:rsidRPr="00CD113B">
        <w:rPr>
          <w:rFonts w:asciiTheme="minorHAnsi" w:hAnsiTheme="minorHAnsi" w:cs="Calibri"/>
          <w:color w:val="000000"/>
          <w:sz w:val="16"/>
          <w:szCs w:val="16"/>
          <w:vertAlign w:val="superscript"/>
        </w:rPr>
        <w:t>2</w:t>
      </w:r>
      <w:r w:rsidR="008116D8" w:rsidRPr="00CD113B">
        <w:rPr>
          <w:rFonts w:asciiTheme="minorHAnsi" w:hAnsiTheme="minorHAnsi" w:cs="Calibri"/>
          <w:color w:val="000000"/>
          <w:sz w:val="16"/>
          <w:szCs w:val="16"/>
        </w:rPr>
        <w:t xml:space="preserve">Variable credits: students are </w:t>
      </w:r>
      <w:r w:rsidR="008116D8" w:rsidRPr="00CD113B">
        <w:rPr>
          <w:rFonts w:asciiTheme="minorHAnsi" w:hAnsiTheme="minorHAnsi" w:cs="Calibri"/>
          <w:i/>
          <w:iCs/>
          <w:color w:val="000000"/>
          <w:sz w:val="16"/>
          <w:szCs w:val="16"/>
        </w:rPr>
        <w:t>required</w:t>
      </w:r>
      <w:r w:rsidR="008116D8" w:rsidRPr="00CD113B">
        <w:rPr>
          <w:rFonts w:asciiTheme="minorHAnsi" w:hAnsiTheme="minorHAnsi" w:cs="Calibri"/>
          <w:color w:val="000000"/>
          <w:sz w:val="16"/>
          <w:szCs w:val="16"/>
        </w:rPr>
        <w:t xml:space="preserve"> to enroll in the 1-credit introductory module and </w:t>
      </w:r>
      <w:r w:rsidR="008116D8" w:rsidRPr="00CD113B">
        <w:rPr>
          <w:rFonts w:asciiTheme="minorHAnsi" w:hAnsiTheme="minorHAnsi" w:cs="Calibri"/>
          <w:i/>
          <w:iCs/>
          <w:color w:val="000000"/>
          <w:sz w:val="16"/>
          <w:szCs w:val="16"/>
        </w:rPr>
        <w:t>may</w:t>
      </w:r>
      <w:r w:rsidR="008116D8" w:rsidRPr="00CD113B">
        <w:rPr>
          <w:rFonts w:asciiTheme="minorHAnsi" w:hAnsiTheme="minorHAnsi" w:cs="Calibri"/>
          <w:color w:val="000000"/>
          <w:sz w:val="16"/>
          <w:szCs w:val="16"/>
        </w:rPr>
        <w:t xml:space="preserve"> enroll in the 2-credit elective module (3 credits for full course)</w:t>
      </w:r>
      <w:r w:rsidRPr="00CD113B">
        <w:rPr>
          <w:rFonts w:asciiTheme="minorHAnsi" w:hAnsiTheme="minorHAnsi" w:cs="Calibri"/>
          <w:color w:val="000000"/>
          <w:sz w:val="16"/>
          <w:szCs w:val="16"/>
        </w:rPr>
        <w:t xml:space="preserve">. </w:t>
      </w:r>
    </w:p>
    <w:p w14:paraId="7313D030" w14:textId="3218178F" w:rsidR="008116D8" w:rsidRPr="00CD113B" w:rsidRDefault="00FA70B4" w:rsidP="008116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color w:val="000000"/>
          <w:sz w:val="16"/>
          <w:szCs w:val="16"/>
        </w:rPr>
      </w:pPr>
      <w:r w:rsidRPr="00CD113B">
        <w:rPr>
          <w:rFonts w:asciiTheme="minorHAnsi" w:hAnsiTheme="minorHAnsi" w:cs="Calibri"/>
          <w:color w:val="000000"/>
          <w:sz w:val="16"/>
          <w:szCs w:val="16"/>
          <w:vertAlign w:val="superscript"/>
        </w:rPr>
        <w:t>3</w:t>
      </w:r>
      <w:r w:rsidR="008116D8" w:rsidRPr="00CD113B">
        <w:rPr>
          <w:rFonts w:asciiTheme="minorHAnsi" w:hAnsiTheme="minorHAnsi" w:cs="Calibri"/>
          <w:color w:val="000000"/>
          <w:sz w:val="16"/>
          <w:szCs w:val="16"/>
        </w:rPr>
        <w:t xml:space="preserve">The 2-credit elective module in Multilevel Modeling </w:t>
      </w:r>
      <w:r w:rsidR="008116D8" w:rsidRPr="00CD113B">
        <w:rPr>
          <w:rFonts w:asciiTheme="minorHAnsi" w:hAnsiTheme="minorHAnsi" w:cs="Calibri"/>
          <w:i/>
          <w:iCs/>
          <w:color w:val="000000"/>
          <w:sz w:val="16"/>
          <w:szCs w:val="16"/>
        </w:rPr>
        <w:t>may not</w:t>
      </w:r>
      <w:r w:rsidR="008116D8" w:rsidRPr="00CD113B">
        <w:rPr>
          <w:rFonts w:asciiTheme="minorHAnsi" w:hAnsiTheme="minorHAnsi" w:cs="Calibri"/>
          <w:color w:val="000000"/>
          <w:sz w:val="16"/>
          <w:szCs w:val="16"/>
        </w:rPr>
        <w:t xml:space="preserve"> count toward the advanced </w:t>
      </w:r>
      <w:r w:rsidR="00B32CD5" w:rsidRPr="00CD113B">
        <w:rPr>
          <w:rFonts w:asciiTheme="minorHAnsi" w:hAnsiTheme="minorHAnsi" w:cs="Calibri"/>
          <w:color w:val="000000"/>
          <w:sz w:val="16"/>
          <w:szCs w:val="16"/>
        </w:rPr>
        <w:t xml:space="preserve">methods </w:t>
      </w:r>
      <w:r w:rsidR="008116D8" w:rsidRPr="00CD113B">
        <w:rPr>
          <w:rFonts w:asciiTheme="minorHAnsi" w:hAnsiTheme="minorHAnsi" w:cs="Calibri"/>
          <w:color w:val="000000"/>
          <w:sz w:val="16"/>
          <w:szCs w:val="16"/>
        </w:rPr>
        <w:t xml:space="preserve">course. </w:t>
      </w:r>
    </w:p>
    <w:p w14:paraId="79FFA51F" w14:textId="4908698A" w:rsidR="00613F5B" w:rsidRPr="00BB7653" w:rsidRDefault="00FA70B4" w:rsidP="00B22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hanging="90"/>
        <w:rPr>
          <w:rFonts w:asciiTheme="minorHAnsi" w:hAnsiTheme="minorHAnsi" w:cs="Calibri"/>
          <w:color w:val="000000"/>
          <w:sz w:val="16"/>
          <w:szCs w:val="16"/>
        </w:rPr>
      </w:pPr>
      <w:r w:rsidRPr="00CD113B">
        <w:rPr>
          <w:rFonts w:asciiTheme="minorHAnsi" w:hAnsiTheme="minorHAnsi" w:cs="Calibri"/>
          <w:color w:val="000000"/>
          <w:sz w:val="16"/>
          <w:szCs w:val="16"/>
          <w:vertAlign w:val="superscript"/>
        </w:rPr>
        <w:t>4</w:t>
      </w:r>
      <w:r w:rsidR="00613F5B" w:rsidRPr="00BB7653">
        <w:rPr>
          <w:rFonts w:asciiTheme="minorHAnsi" w:hAnsiTheme="minorHAnsi" w:cs="Calibri"/>
          <w:color w:val="000000"/>
          <w:sz w:val="16"/>
          <w:szCs w:val="16"/>
        </w:rPr>
        <w:t>Students are encouraged to take advanced quantitative or qualitative methods courses.</w:t>
      </w:r>
    </w:p>
    <w:p w14:paraId="043B757D" w14:textId="6AFC9189" w:rsidR="00FE64C1" w:rsidRPr="00BB7653" w:rsidRDefault="00FA70B4" w:rsidP="00CD11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0" w:hanging="90"/>
        <w:rPr>
          <w:rFonts w:asciiTheme="minorHAnsi" w:hAnsiTheme="minorHAnsi" w:cs="Calibri"/>
          <w:sz w:val="16"/>
          <w:szCs w:val="16"/>
        </w:rPr>
      </w:pPr>
      <w:r w:rsidRPr="00BB7653">
        <w:rPr>
          <w:rFonts w:asciiTheme="minorHAnsi" w:hAnsiTheme="minorHAnsi" w:cs="Calibri"/>
          <w:color w:val="000000"/>
          <w:sz w:val="16"/>
          <w:szCs w:val="16"/>
          <w:vertAlign w:val="superscript"/>
        </w:rPr>
        <w:t>5</w:t>
      </w:r>
      <w:r w:rsidR="00FE64C1" w:rsidRPr="00BB7653">
        <w:rPr>
          <w:rFonts w:asciiTheme="minorHAnsi" w:hAnsiTheme="minorHAnsi" w:cs="Calibri"/>
          <w:color w:val="000000"/>
          <w:sz w:val="16"/>
          <w:szCs w:val="16"/>
        </w:rPr>
        <w:t xml:space="preserve">Graduate level courses offered in HB or other departments. </w:t>
      </w:r>
      <w:r w:rsidR="00FE64C1" w:rsidRPr="00BB7653">
        <w:rPr>
          <w:rFonts w:asciiTheme="minorHAnsi" w:hAnsiTheme="minorHAnsi" w:cs="Calibri"/>
          <w:sz w:val="16"/>
          <w:szCs w:val="16"/>
        </w:rPr>
        <w:t>Students are encouraged to choose electives in HB and other departments, take additional advanced methods courses, and select courses that reflect their substantive interests.</w:t>
      </w:r>
    </w:p>
    <w:p w14:paraId="51736FD2" w14:textId="577C3AE7" w:rsidR="00FA70B4" w:rsidRPr="00CD113B" w:rsidRDefault="00E23019" w:rsidP="00FA70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color w:val="000000"/>
          <w:sz w:val="16"/>
          <w:szCs w:val="16"/>
        </w:rPr>
      </w:pPr>
      <w:r w:rsidRPr="00BB7653">
        <w:rPr>
          <w:rFonts w:asciiTheme="minorHAnsi" w:hAnsiTheme="minorHAnsi" w:cs="Calibri"/>
          <w:color w:val="000000"/>
          <w:sz w:val="16"/>
          <w:szCs w:val="16"/>
          <w:vertAlign w:val="superscript"/>
        </w:rPr>
        <w:t>6</w:t>
      </w:r>
      <w:r w:rsidR="00FA70B4" w:rsidRPr="00BB7653">
        <w:rPr>
          <w:rFonts w:asciiTheme="minorHAnsi" w:hAnsiTheme="minorHAnsi" w:cs="Calibri"/>
          <w:color w:val="000000"/>
          <w:sz w:val="16"/>
          <w:szCs w:val="16"/>
        </w:rPr>
        <w:t xml:space="preserve">2-credit elective module for 762 </w:t>
      </w:r>
      <w:r w:rsidR="00FA70B4" w:rsidRPr="00CD113B">
        <w:rPr>
          <w:rFonts w:asciiTheme="minorHAnsi" w:hAnsiTheme="minorHAnsi" w:cs="Calibri"/>
          <w:i/>
          <w:iCs/>
          <w:color w:val="000000"/>
          <w:sz w:val="16"/>
          <w:szCs w:val="16"/>
        </w:rPr>
        <w:t>may</w:t>
      </w:r>
      <w:r w:rsidR="00FA70B4" w:rsidRPr="00CD113B">
        <w:rPr>
          <w:rFonts w:asciiTheme="minorHAnsi" w:hAnsiTheme="minorHAnsi" w:cs="Calibri"/>
          <w:color w:val="000000"/>
          <w:sz w:val="16"/>
          <w:szCs w:val="16"/>
        </w:rPr>
        <w:t xml:space="preserve"> count towards these 11 elective credits.  </w:t>
      </w:r>
    </w:p>
    <w:p w14:paraId="22964910" w14:textId="3A4168C6" w:rsidR="00794E88" w:rsidRPr="00234FE8" w:rsidRDefault="00E846A5" w:rsidP="00AA0631">
      <w:pPr>
        <w:rPr>
          <w:rFonts w:asciiTheme="minorHAnsi" w:hAnsiTheme="minorHAnsi" w:cs="Calibri"/>
          <w:b/>
          <w:sz w:val="22"/>
          <w:szCs w:val="22"/>
        </w:rPr>
      </w:pPr>
      <w:r w:rsidRPr="00234FE8">
        <w:rPr>
          <w:rFonts w:asciiTheme="minorHAnsi" w:hAnsiTheme="minorHAnsi" w:cs="Calibri"/>
          <w:b/>
          <w:szCs w:val="24"/>
        </w:rPr>
        <w:br w:type="page"/>
      </w:r>
      <w:r w:rsidR="00C72699" w:rsidRPr="00234FE8">
        <w:rPr>
          <w:rFonts w:asciiTheme="minorHAnsi" w:hAnsiTheme="minorHAnsi" w:cs="Calibri"/>
          <w:b/>
          <w:sz w:val="22"/>
          <w:szCs w:val="22"/>
        </w:rPr>
        <w:t xml:space="preserve">Table 7: </w:t>
      </w:r>
      <w:r w:rsidR="00794E88" w:rsidRPr="00234FE8">
        <w:rPr>
          <w:rFonts w:asciiTheme="minorHAnsi" w:hAnsiTheme="minorHAnsi" w:cs="Calibri"/>
          <w:b/>
          <w:sz w:val="22"/>
          <w:szCs w:val="22"/>
        </w:rPr>
        <w:t>At a Glance: M</w:t>
      </w:r>
      <w:r w:rsidR="00613F5B" w:rsidRPr="00234FE8">
        <w:rPr>
          <w:rFonts w:asciiTheme="minorHAnsi" w:hAnsiTheme="minorHAnsi" w:cs="Calibri"/>
          <w:b/>
          <w:sz w:val="22"/>
          <w:szCs w:val="22"/>
        </w:rPr>
        <w:t>SPH</w:t>
      </w:r>
      <w:r w:rsidR="00794E88" w:rsidRPr="00234FE8">
        <w:rPr>
          <w:rFonts w:asciiTheme="minorHAnsi" w:hAnsiTheme="minorHAnsi" w:cs="Calibri"/>
          <w:b/>
          <w:sz w:val="22"/>
          <w:szCs w:val="22"/>
        </w:rPr>
        <w:t>-to-PhD Sequence of Requirements (Years 1, 2 and 3)</w:t>
      </w: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780"/>
        <w:gridCol w:w="2088"/>
      </w:tblGrid>
      <w:tr w:rsidR="003B4C22" w:rsidRPr="00234FE8" w14:paraId="353F0ABD" w14:textId="77777777" w:rsidTr="003B4C22">
        <w:trPr>
          <w:trHeight w:val="305"/>
        </w:trPr>
        <w:tc>
          <w:tcPr>
            <w:tcW w:w="9468" w:type="dxa"/>
            <w:gridSpan w:val="3"/>
            <w:shd w:val="clear" w:color="auto" w:fill="B8CCE4" w:themeFill="accent1" w:themeFillTint="66"/>
          </w:tcPr>
          <w:p w14:paraId="73A8FEAC" w14:textId="251A374D" w:rsidR="003B4C22" w:rsidRPr="003B4C22" w:rsidRDefault="003B4C22" w:rsidP="002518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 w:val="20"/>
              </w:rPr>
            </w:pPr>
            <w:r w:rsidRPr="003B4C22">
              <w:rPr>
                <w:rFonts w:asciiTheme="minorHAnsi" w:hAnsiTheme="minorHAnsi" w:cs="Calibri"/>
                <w:b/>
                <w:sz w:val="20"/>
              </w:rPr>
              <w:t>Year 1</w:t>
            </w:r>
          </w:p>
        </w:tc>
      </w:tr>
      <w:tr w:rsidR="00794E88" w:rsidRPr="00234FE8" w14:paraId="5B47051D" w14:textId="77777777" w:rsidTr="00CD113B">
        <w:trPr>
          <w:trHeight w:val="305"/>
        </w:trPr>
        <w:tc>
          <w:tcPr>
            <w:tcW w:w="3600" w:type="dxa"/>
            <w:shd w:val="clear" w:color="auto" w:fill="auto"/>
          </w:tcPr>
          <w:p w14:paraId="6E7F2EC4" w14:textId="1A2A5748" w:rsidR="00794E88" w:rsidRPr="003B4C22" w:rsidRDefault="00794E88" w:rsidP="002518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 w:val="20"/>
              </w:rPr>
            </w:pPr>
            <w:r w:rsidRPr="003B4C22">
              <w:rPr>
                <w:rFonts w:asciiTheme="minorHAnsi" w:hAnsiTheme="minorHAnsi" w:cs="Calibri"/>
                <w:b/>
                <w:sz w:val="20"/>
              </w:rPr>
              <w:t>Fall 20</w:t>
            </w:r>
            <w:r w:rsidR="00152698">
              <w:rPr>
                <w:rFonts w:asciiTheme="minorHAnsi" w:hAnsiTheme="minorHAnsi" w:cs="Calibri"/>
                <w:b/>
                <w:sz w:val="20"/>
              </w:rPr>
              <w:t>19</w:t>
            </w:r>
          </w:p>
        </w:tc>
        <w:tc>
          <w:tcPr>
            <w:tcW w:w="3780" w:type="dxa"/>
            <w:shd w:val="clear" w:color="auto" w:fill="auto"/>
          </w:tcPr>
          <w:p w14:paraId="2031F75D" w14:textId="6517FAA2" w:rsidR="00794E88" w:rsidRPr="003B4C22" w:rsidRDefault="00794E88" w:rsidP="002518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 w:val="20"/>
              </w:rPr>
            </w:pPr>
            <w:r w:rsidRPr="003B4C22">
              <w:rPr>
                <w:rFonts w:asciiTheme="minorHAnsi" w:hAnsiTheme="minorHAnsi" w:cs="Calibri"/>
                <w:b/>
                <w:sz w:val="20"/>
              </w:rPr>
              <w:t>Spring 20</w:t>
            </w:r>
            <w:r w:rsidR="00152698">
              <w:rPr>
                <w:rFonts w:asciiTheme="minorHAnsi" w:hAnsiTheme="minorHAnsi" w:cs="Calibri"/>
                <w:b/>
                <w:sz w:val="20"/>
              </w:rPr>
              <w:t>20</w:t>
            </w:r>
          </w:p>
        </w:tc>
        <w:tc>
          <w:tcPr>
            <w:tcW w:w="2088" w:type="dxa"/>
            <w:shd w:val="clear" w:color="auto" w:fill="auto"/>
          </w:tcPr>
          <w:p w14:paraId="37EB5C77" w14:textId="3EAB6329" w:rsidR="00794E88" w:rsidRPr="003B4C22" w:rsidRDefault="00794E88" w:rsidP="002518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 w:val="20"/>
              </w:rPr>
            </w:pPr>
            <w:r w:rsidRPr="003B4C22">
              <w:rPr>
                <w:rFonts w:asciiTheme="minorHAnsi" w:hAnsiTheme="minorHAnsi" w:cs="Calibri"/>
                <w:b/>
                <w:sz w:val="20"/>
              </w:rPr>
              <w:t>Summer 20</w:t>
            </w:r>
            <w:r w:rsidR="00152698">
              <w:rPr>
                <w:rFonts w:asciiTheme="minorHAnsi" w:hAnsiTheme="minorHAnsi" w:cs="Calibri"/>
                <w:b/>
                <w:sz w:val="20"/>
              </w:rPr>
              <w:t>20</w:t>
            </w:r>
          </w:p>
        </w:tc>
      </w:tr>
      <w:tr w:rsidR="00794E88" w:rsidRPr="00234FE8" w14:paraId="7BD00E3B" w14:textId="77777777" w:rsidTr="00CD113B">
        <w:tc>
          <w:tcPr>
            <w:tcW w:w="3600" w:type="dxa"/>
            <w:shd w:val="clear" w:color="auto" w:fill="auto"/>
          </w:tcPr>
          <w:p w14:paraId="557BE60B" w14:textId="2F49DFAA" w:rsidR="00794E88" w:rsidRPr="00234FE8" w:rsidRDefault="00794E88" w:rsidP="00794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 xml:space="preserve">HBEH 730: Theoretical Foundations of </w:t>
            </w:r>
            <w:r w:rsidR="00E01472">
              <w:rPr>
                <w:rFonts w:asciiTheme="minorHAnsi" w:hAnsiTheme="minorHAnsi" w:cs="Calibri"/>
                <w:sz w:val="18"/>
                <w:szCs w:val="18"/>
              </w:rPr>
              <w:t>Health Behavior</w:t>
            </w:r>
            <w:r w:rsidRPr="00234FE8">
              <w:rPr>
                <w:rFonts w:asciiTheme="minorHAnsi" w:hAnsiTheme="minorHAnsi" w:cs="Calibri"/>
                <w:sz w:val="18"/>
                <w:szCs w:val="18"/>
              </w:rPr>
              <w:t xml:space="preserve"> (3)</w:t>
            </w:r>
          </w:p>
          <w:p w14:paraId="1007DCC8" w14:textId="134A74B1" w:rsidR="00794E88" w:rsidRPr="00234FE8" w:rsidRDefault="00794E88" w:rsidP="00571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HBEH 750: Applied Research Methods (</w:t>
            </w:r>
            <w:r w:rsidR="00353415" w:rsidRPr="00234FE8">
              <w:rPr>
                <w:rFonts w:asciiTheme="minorHAnsi" w:hAnsiTheme="minorHAnsi" w:cs="Calibri"/>
                <w:sz w:val="18"/>
                <w:szCs w:val="18"/>
              </w:rPr>
              <w:t>2</w:t>
            </w:r>
            <w:r w:rsidRPr="00234FE8">
              <w:rPr>
                <w:rFonts w:asciiTheme="minorHAnsi" w:hAnsiTheme="minorHAnsi" w:cs="Calibri"/>
                <w:sz w:val="18"/>
                <w:szCs w:val="18"/>
              </w:rPr>
              <w:t>)</w:t>
            </w:r>
          </w:p>
          <w:p w14:paraId="593BDEC6" w14:textId="19A25F28" w:rsidR="00B837D2" w:rsidRPr="00234FE8" w:rsidRDefault="00B837D2" w:rsidP="00B837D2">
            <w:pPr>
              <w:pStyle w:val="NoSpacing"/>
              <w:rPr>
                <w:sz w:val="18"/>
                <w:szCs w:val="19"/>
              </w:rPr>
            </w:pPr>
            <w:r w:rsidRPr="00234FE8">
              <w:rPr>
                <w:sz w:val="18"/>
                <w:szCs w:val="19"/>
              </w:rPr>
              <w:t>SPHG 711: Data Analysis for Public Health (2)</w:t>
            </w:r>
          </w:p>
          <w:p w14:paraId="052937B5" w14:textId="77777777" w:rsidR="002F4F10" w:rsidRPr="00234FE8" w:rsidRDefault="002F4F10" w:rsidP="00B837D2">
            <w:pPr>
              <w:pStyle w:val="NoSpacing"/>
              <w:rPr>
                <w:sz w:val="18"/>
                <w:szCs w:val="19"/>
              </w:rPr>
            </w:pPr>
          </w:p>
          <w:p w14:paraId="68DE2E64" w14:textId="6925FCB0" w:rsidR="00B837D2" w:rsidRPr="00234FE8" w:rsidRDefault="00B837D2" w:rsidP="00B837D2">
            <w:pPr>
              <w:pStyle w:val="NoSpacing"/>
              <w:rPr>
                <w:sz w:val="18"/>
                <w:szCs w:val="19"/>
              </w:rPr>
            </w:pPr>
            <w:r w:rsidRPr="00234FE8">
              <w:rPr>
                <w:sz w:val="18"/>
                <w:szCs w:val="19"/>
              </w:rPr>
              <w:t>SPHG 712: Methods and Measures (2)</w:t>
            </w:r>
          </w:p>
          <w:p w14:paraId="715BD163" w14:textId="77777777" w:rsidR="002F4F10" w:rsidRPr="00234FE8" w:rsidRDefault="002F4F10" w:rsidP="00B837D2">
            <w:pPr>
              <w:pStyle w:val="NoSpacing"/>
              <w:rPr>
                <w:sz w:val="18"/>
                <w:szCs w:val="19"/>
              </w:rPr>
            </w:pPr>
          </w:p>
          <w:p w14:paraId="466F2747" w14:textId="083919C2" w:rsidR="00251897" w:rsidRPr="00234FE8" w:rsidRDefault="00B837D2" w:rsidP="002F4F10">
            <w:pPr>
              <w:pStyle w:val="NoSpacing"/>
              <w:rPr>
                <w:sz w:val="18"/>
                <w:szCs w:val="19"/>
              </w:rPr>
            </w:pPr>
            <w:r w:rsidRPr="00234FE8">
              <w:rPr>
                <w:sz w:val="18"/>
                <w:szCs w:val="19"/>
              </w:rPr>
              <w:t>SPHG 713: Underst</w:t>
            </w:r>
            <w:r w:rsidR="002F4F10" w:rsidRPr="00234FE8">
              <w:rPr>
                <w:sz w:val="18"/>
                <w:szCs w:val="19"/>
              </w:rPr>
              <w:t>anding Public Health Issues (2)</w:t>
            </w:r>
          </w:p>
        </w:tc>
        <w:tc>
          <w:tcPr>
            <w:tcW w:w="3780" w:type="dxa"/>
            <w:shd w:val="clear" w:color="auto" w:fill="auto"/>
          </w:tcPr>
          <w:p w14:paraId="3142A915" w14:textId="40164943" w:rsidR="0020686B" w:rsidRPr="00234FE8" w:rsidRDefault="0020686B" w:rsidP="00206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HBEH 744: Research Practicum (</w:t>
            </w:r>
            <w:r w:rsidR="007541FC">
              <w:rPr>
                <w:rFonts w:asciiTheme="minorHAnsi" w:hAnsiTheme="minorHAnsi" w:cs="Calibri"/>
                <w:sz w:val="18"/>
                <w:szCs w:val="18"/>
              </w:rPr>
              <w:t>2</w:t>
            </w:r>
            <w:r w:rsidRPr="00234FE8">
              <w:rPr>
                <w:rFonts w:asciiTheme="minorHAnsi" w:hAnsiTheme="minorHAnsi" w:cs="Calibri"/>
                <w:sz w:val="18"/>
                <w:szCs w:val="18"/>
              </w:rPr>
              <w:t>)</w:t>
            </w:r>
          </w:p>
          <w:p w14:paraId="655D5FBF" w14:textId="766E58CF" w:rsidR="00794E88" w:rsidRDefault="00794E88" w:rsidP="00794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HBEH 753: Qualitative Research Methods (3)</w:t>
            </w:r>
          </w:p>
          <w:p w14:paraId="0251FC35" w14:textId="1CA301F5" w:rsidR="000E4B24" w:rsidRPr="00234FE8" w:rsidRDefault="000E4B24" w:rsidP="00794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Pr>
                <w:rFonts w:asciiTheme="minorHAnsi" w:hAnsiTheme="minorHAnsi" w:cs="Calibri"/>
                <w:sz w:val="18"/>
                <w:szCs w:val="18"/>
              </w:rPr>
              <w:t>HBEH 752: Health Behavior Survey Methods (2)</w:t>
            </w:r>
          </w:p>
          <w:p w14:paraId="065CB893" w14:textId="77777777" w:rsidR="00B837D2" w:rsidRPr="00234FE8" w:rsidRDefault="00B837D2" w:rsidP="00B837D2">
            <w:pPr>
              <w:pStyle w:val="NoSpacing"/>
              <w:rPr>
                <w:sz w:val="18"/>
                <w:szCs w:val="19"/>
              </w:rPr>
            </w:pPr>
            <w:r w:rsidRPr="00234FE8">
              <w:rPr>
                <w:sz w:val="18"/>
                <w:szCs w:val="19"/>
              </w:rPr>
              <w:t>SPHG 721: Conceptualizing Public Health Solutions (2)</w:t>
            </w:r>
          </w:p>
          <w:p w14:paraId="4976589B" w14:textId="77777777" w:rsidR="00E01472" w:rsidRDefault="00E01472" w:rsidP="002F4F10">
            <w:pPr>
              <w:pStyle w:val="NoSpacing"/>
              <w:rPr>
                <w:sz w:val="18"/>
                <w:szCs w:val="19"/>
              </w:rPr>
            </w:pPr>
          </w:p>
          <w:p w14:paraId="669E352B" w14:textId="6F3B1A8C" w:rsidR="00794E88" w:rsidRPr="00234FE8" w:rsidRDefault="00B837D2" w:rsidP="002F4F10">
            <w:pPr>
              <w:pStyle w:val="NoSpacing"/>
              <w:rPr>
                <w:sz w:val="18"/>
                <w:szCs w:val="19"/>
              </w:rPr>
            </w:pPr>
            <w:r w:rsidRPr="00234FE8">
              <w:rPr>
                <w:sz w:val="18"/>
                <w:szCs w:val="19"/>
              </w:rPr>
              <w:t>SPHG 722: Developing, Implementing &amp; Evaluat</w:t>
            </w:r>
            <w:r w:rsidR="002F4F10" w:rsidRPr="00234FE8">
              <w:rPr>
                <w:sz w:val="18"/>
                <w:szCs w:val="19"/>
              </w:rPr>
              <w:t>ing Public Health Solutions (4)</w:t>
            </w:r>
          </w:p>
        </w:tc>
        <w:tc>
          <w:tcPr>
            <w:tcW w:w="2088" w:type="dxa"/>
            <w:shd w:val="clear" w:color="auto" w:fill="auto"/>
          </w:tcPr>
          <w:p w14:paraId="612B0218" w14:textId="77777777" w:rsidR="00E01472" w:rsidRPr="00234FE8" w:rsidRDefault="00E01472" w:rsidP="00E014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p>
          <w:p w14:paraId="3AFFA0FE" w14:textId="4FE01EFA" w:rsidR="007541FC" w:rsidRPr="00234FE8" w:rsidRDefault="007541FC" w:rsidP="00A539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p>
        </w:tc>
      </w:tr>
      <w:tr w:rsidR="003B4C22" w:rsidRPr="00234FE8" w14:paraId="1008C7ED" w14:textId="77777777" w:rsidTr="003B4C22">
        <w:tc>
          <w:tcPr>
            <w:tcW w:w="9468" w:type="dxa"/>
            <w:gridSpan w:val="3"/>
            <w:shd w:val="clear" w:color="auto" w:fill="B8CCE4" w:themeFill="accent1" w:themeFillTint="66"/>
          </w:tcPr>
          <w:p w14:paraId="108D191B" w14:textId="480349C4" w:rsidR="003B4C22" w:rsidRPr="003B4C22" w:rsidRDefault="003B4C22" w:rsidP="002518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 w:val="20"/>
              </w:rPr>
            </w:pPr>
            <w:r w:rsidRPr="003B4C22">
              <w:rPr>
                <w:rFonts w:asciiTheme="minorHAnsi" w:hAnsiTheme="minorHAnsi" w:cs="Calibri"/>
                <w:b/>
                <w:sz w:val="20"/>
              </w:rPr>
              <w:t>Year 2</w:t>
            </w:r>
          </w:p>
        </w:tc>
      </w:tr>
      <w:tr w:rsidR="00794E88" w:rsidRPr="00234FE8" w14:paraId="12156F0A" w14:textId="77777777" w:rsidTr="00CD113B">
        <w:tc>
          <w:tcPr>
            <w:tcW w:w="3600" w:type="dxa"/>
            <w:shd w:val="clear" w:color="auto" w:fill="auto"/>
          </w:tcPr>
          <w:p w14:paraId="30733144" w14:textId="098CE9DC" w:rsidR="00794E88" w:rsidRPr="003B4C22" w:rsidRDefault="00794E88" w:rsidP="002518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 w:val="20"/>
              </w:rPr>
            </w:pPr>
            <w:r w:rsidRPr="003B4C22">
              <w:rPr>
                <w:rFonts w:asciiTheme="minorHAnsi" w:hAnsiTheme="minorHAnsi" w:cs="Calibri"/>
                <w:b/>
                <w:sz w:val="20"/>
              </w:rPr>
              <w:t>Fall 20</w:t>
            </w:r>
            <w:r w:rsidR="00152698">
              <w:rPr>
                <w:rFonts w:asciiTheme="minorHAnsi" w:hAnsiTheme="minorHAnsi" w:cs="Calibri"/>
                <w:b/>
                <w:sz w:val="20"/>
              </w:rPr>
              <w:t>20</w:t>
            </w:r>
          </w:p>
        </w:tc>
        <w:tc>
          <w:tcPr>
            <w:tcW w:w="3780" w:type="dxa"/>
            <w:shd w:val="clear" w:color="auto" w:fill="auto"/>
          </w:tcPr>
          <w:p w14:paraId="4E35CA81" w14:textId="23130FD4" w:rsidR="00794E88" w:rsidRPr="003B4C22" w:rsidRDefault="00794E88" w:rsidP="002518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 w:val="20"/>
              </w:rPr>
            </w:pPr>
            <w:r w:rsidRPr="003B4C22">
              <w:rPr>
                <w:rFonts w:asciiTheme="minorHAnsi" w:hAnsiTheme="minorHAnsi" w:cs="Calibri"/>
                <w:b/>
                <w:sz w:val="20"/>
              </w:rPr>
              <w:t>Spring 20</w:t>
            </w:r>
            <w:r w:rsidR="00251897" w:rsidRPr="003B4C22">
              <w:rPr>
                <w:rFonts w:asciiTheme="minorHAnsi" w:hAnsiTheme="minorHAnsi" w:cs="Calibri"/>
                <w:b/>
                <w:sz w:val="20"/>
              </w:rPr>
              <w:t>2</w:t>
            </w:r>
            <w:r w:rsidR="00152698">
              <w:rPr>
                <w:rFonts w:asciiTheme="minorHAnsi" w:hAnsiTheme="minorHAnsi" w:cs="Calibri"/>
                <w:b/>
                <w:sz w:val="20"/>
              </w:rPr>
              <w:t>1</w:t>
            </w:r>
          </w:p>
        </w:tc>
        <w:tc>
          <w:tcPr>
            <w:tcW w:w="2088" w:type="dxa"/>
            <w:shd w:val="clear" w:color="auto" w:fill="auto"/>
          </w:tcPr>
          <w:p w14:paraId="00A697AD" w14:textId="64DB6782" w:rsidR="00794E88" w:rsidRPr="003B4C22" w:rsidRDefault="00794E88" w:rsidP="002518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 w:val="20"/>
              </w:rPr>
            </w:pPr>
            <w:r w:rsidRPr="003B4C22">
              <w:rPr>
                <w:rFonts w:asciiTheme="minorHAnsi" w:hAnsiTheme="minorHAnsi" w:cs="Calibri"/>
                <w:b/>
                <w:sz w:val="20"/>
              </w:rPr>
              <w:t>Summer 20</w:t>
            </w:r>
            <w:r w:rsidR="00251897" w:rsidRPr="003B4C22">
              <w:rPr>
                <w:rFonts w:asciiTheme="minorHAnsi" w:hAnsiTheme="minorHAnsi" w:cs="Calibri"/>
                <w:b/>
                <w:sz w:val="20"/>
              </w:rPr>
              <w:t>2</w:t>
            </w:r>
            <w:r w:rsidR="00152698">
              <w:rPr>
                <w:rFonts w:asciiTheme="minorHAnsi" w:hAnsiTheme="minorHAnsi" w:cs="Calibri"/>
                <w:b/>
                <w:sz w:val="20"/>
              </w:rPr>
              <w:t>1</w:t>
            </w:r>
          </w:p>
        </w:tc>
      </w:tr>
      <w:tr w:rsidR="00794E88" w:rsidRPr="00234FE8" w14:paraId="026B677D" w14:textId="77777777" w:rsidTr="00CD113B">
        <w:tc>
          <w:tcPr>
            <w:tcW w:w="3600" w:type="dxa"/>
          </w:tcPr>
          <w:p w14:paraId="5B518609" w14:textId="356620FC" w:rsidR="0020686B" w:rsidRPr="00234FE8" w:rsidRDefault="0020686B" w:rsidP="00794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HBEH 745</w:t>
            </w:r>
            <w:r w:rsidR="00095B0E">
              <w:rPr>
                <w:rFonts w:asciiTheme="minorHAnsi" w:hAnsiTheme="minorHAnsi" w:cs="Calibri"/>
                <w:sz w:val="18"/>
                <w:szCs w:val="18"/>
              </w:rPr>
              <w:t>:</w:t>
            </w:r>
            <w:r w:rsidRPr="00234FE8">
              <w:rPr>
                <w:rFonts w:asciiTheme="minorHAnsi" w:hAnsiTheme="minorHAnsi" w:cs="Calibri"/>
                <w:sz w:val="18"/>
                <w:szCs w:val="18"/>
              </w:rPr>
              <w:t xml:space="preserve"> Publishable Manuscript (1</w:t>
            </w:r>
            <w:r w:rsidR="001A5713">
              <w:rPr>
                <w:rFonts w:asciiTheme="minorHAnsi" w:hAnsiTheme="minorHAnsi" w:cs="Calibri"/>
                <w:sz w:val="18"/>
                <w:szCs w:val="18"/>
              </w:rPr>
              <w:t>-2</w:t>
            </w:r>
            <w:r w:rsidRPr="00234FE8">
              <w:rPr>
                <w:rFonts w:asciiTheme="minorHAnsi" w:hAnsiTheme="minorHAnsi" w:cs="Calibri"/>
                <w:sz w:val="18"/>
                <w:szCs w:val="18"/>
              </w:rPr>
              <w:t>)</w:t>
            </w:r>
          </w:p>
          <w:p w14:paraId="618FDD79" w14:textId="77777777" w:rsidR="00794E88" w:rsidRPr="00234FE8" w:rsidRDefault="00794E88" w:rsidP="00794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HBEH 760: Advanced Research Methods (3)</w:t>
            </w:r>
          </w:p>
          <w:p w14:paraId="67305727" w14:textId="77777777" w:rsidR="00794E88" w:rsidRPr="00234FE8" w:rsidRDefault="00794E88" w:rsidP="00794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HBEH 812: Professional Development</w:t>
            </w:r>
            <w:r w:rsidR="009969FA" w:rsidRPr="00234FE8">
              <w:rPr>
                <w:rFonts w:asciiTheme="minorHAnsi" w:hAnsiTheme="minorHAnsi" w:cs="Calibri"/>
                <w:sz w:val="18"/>
                <w:szCs w:val="18"/>
              </w:rPr>
              <w:t xml:space="preserve"> I</w:t>
            </w:r>
            <w:r w:rsidRPr="00234FE8">
              <w:rPr>
                <w:rFonts w:asciiTheme="minorHAnsi" w:hAnsiTheme="minorHAnsi" w:cs="Calibri"/>
                <w:sz w:val="18"/>
                <w:szCs w:val="18"/>
              </w:rPr>
              <w:t xml:space="preserve"> (</w:t>
            </w:r>
            <w:r w:rsidR="0020686B" w:rsidRPr="00234FE8">
              <w:rPr>
                <w:rFonts w:asciiTheme="minorHAnsi" w:hAnsiTheme="minorHAnsi" w:cs="Calibri"/>
                <w:sz w:val="18"/>
                <w:szCs w:val="18"/>
              </w:rPr>
              <w:t>2</w:t>
            </w:r>
            <w:r w:rsidRPr="00234FE8">
              <w:rPr>
                <w:rFonts w:asciiTheme="minorHAnsi" w:hAnsiTheme="minorHAnsi" w:cs="Calibri"/>
                <w:sz w:val="18"/>
                <w:szCs w:val="18"/>
              </w:rPr>
              <w:t>)</w:t>
            </w:r>
          </w:p>
          <w:p w14:paraId="448C5819" w14:textId="1881A172" w:rsidR="00794E88" w:rsidRPr="00234FE8" w:rsidRDefault="00794E88" w:rsidP="00794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 xml:space="preserve">HBEH 815: Foundations of </w:t>
            </w:r>
            <w:r w:rsidR="00E224A5" w:rsidRPr="00234FE8">
              <w:rPr>
                <w:rFonts w:asciiTheme="minorHAnsi" w:hAnsiTheme="minorHAnsi" w:cs="Calibri"/>
                <w:sz w:val="18"/>
                <w:szCs w:val="18"/>
              </w:rPr>
              <w:t>Health Behavior I</w:t>
            </w:r>
            <w:r w:rsidRPr="00234FE8">
              <w:rPr>
                <w:rFonts w:asciiTheme="minorHAnsi" w:hAnsiTheme="minorHAnsi" w:cs="Calibri"/>
                <w:sz w:val="18"/>
                <w:szCs w:val="18"/>
              </w:rPr>
              <w:t xml:space="preserve"> (3)</w:t>
            </w:r>
          </w:p>
          <w:p w14:paraId="7C0AB542" w14:textId="77777777" w:rsidR="00794E88" w:rsidRPr="00234FE8" w:rsidRDefault="00794E88" w:rsidP="00206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Elective(s)/Advanced Core (3</w:t>
            </w:r>
            <w:r w:rsidR="0020686B" w:rsidRPr="00234FE8">
              <w:rPr>
                <w:rFonts w:asciiTheme="minorHAnsi" w:hAnsiTheme="minorHAnsi" w:cs="Calibri"/>
                <w:sz w:val="18"/>
                <w:szCs w:val="18"/>
              </w:rPr>
              <w:t>-6</w:t>
            </w:r>
            <w:r w:rsidRPr="00234FE8">
              <w:rPr>
                <w:rFonts w:asciiTheme="minorHAnsi" w:hAnsiTheme="minorHAnsi" w:cs="Calibri"/>
                <w:sz w:val="18"/>
                <w:szCs w:val="18"/>
              </w:rPr>
              <w:t xml:space="preserve"> credits)</w:t>
            </w:r>
          </w:p>
        </w:tc>
        <w:tc>
          <w:tcPr>
            <w:tcW w:w="3780" w:type="dxa"/>
          </w:tcPr>
          <w:p w14:paraId="41D8AAA6" w14:textId="337EE66C" w:rsidR="0020686B" w:rsidRPr="00234FE8" w:rsidRDefault="0020686B" w:rsidP="00794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HBEH 745</w:t>
            </w:r>
            <w:r w:rsidR="00095B0E">
              <w:rPr>
                <w:rFonts w:asciiTheme="minorHAnsi" w:hAnsiTheme="minorHAnsi" w:cs="Calibri"/>
                <w:sz w:val="18"/>
                <w:szCs w:val="18"/>
              </w:rPr>
              <w:t>:</w:t>
            </w:r>
            <w:r w:rsidRPr="00234FE8">
              <w:rPr>
                <w:rFonts w:asciiTheme="minorHAnsi" w:hAnsiTheme="minorHAnsi" w:cs="Calibri"/>
                <w:sz w:val="18"/>
                <w:szCs w:val="18"/>
              </w:rPr>
              <w:t xml:space="preserve"> Publishable Manuscript (1</w:t>
            </w:r>
            <w:r w:rsidR="001A5713">
              <w:rPr>
                <w:rFonts w:asciiTheme="minorHAnsi" w:hAnsiTheme="minorHAnsi" w:cs="Calibri"/>
                <w:sz w:val="18"/>
                <w:szCs w:val="18"/>
              </w:rPr>
              <w:t>-2</w:t>
            </w:r>
            <w:r w:rsidRPr="00234FE8">
              <w:rPr>
                <w:rFonts w:asciiTheme="minorHAnsi" w:hAnsiTheme="minorHAnsi" w:cs="Calibri"/>
                <w:sz w:val="18"/>
                <w:szCs w:val="18"/>
              </w:rPr>
              <w:t>)</w:t>
            </w:r>
          </w:p>
          <w:p w14:paraId="30177DF1" w14:textId="77777777" w:rsidR="00794E88" w:rsidRPr="00234FE8" w:rsidRDefault="00794E88" w:rsidP="00794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 xml:space="preserve">HBEH 761: </w:t>
            </w:r>
            <w:r w:rsidR="0020686B" w:rsidRPr="00234FE8">
              <w:rPr>
                <w:rFonts w:asciiTheme="minorHAnsi" w:hAnsiTheme="minorHAnsi" w:cs="Calibri"/>
                <w:sz w:val="18"/>
                <w:szCs w:val="18"/>
              </w:rPr>
              <w:t>Generalized Linear Modeling (3)</w:t>
            </w:r>
          </w:p>
          <w:p w14:paraId="10476603" w14:textId="7437CC43" w:rsidR="00794E88" w:rsidRPr="00234FE8" w:rsidRDefault="00794E88" w:rsidP="00794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 xml:space="preserve">HBEH 816: Foundations of </w:t>
            </w:r>
            <w:r w:rsidR="00503869" w:rsidRPr="00234FE8">
              <w:rPr>
                <w:rFonts w:asciiTheme="minorHAnsi" w:hAnsiTheme="minorHAnsi" w:cs="Calibri"/>
                <w:sz w:val="18"/>
                <w:szCs w:val="18"/>
              </w:rPr>
              <w:t>Health Behavior</w:t>
            </w:r>
            <w:r w:rsidRPr="00234FE8">
              <w:rPr>
                <w:rFonts w:asciiTheme="minorHAnsi" w:hAnsiTheme="minorHAnsi" w:cs="Calibri"/>
                <w:sz w:val="18"/>
                <w:szCs w:val="18"/>
              </w:rPr>
              <w:t xml:space="preserve"> II (3)</w:t>
            </w:r>
          </w:p>
          <w:p w14:paraId="7D461530" w14:textId="5707530A" w:rsidR="00794E88" w:rsidRPr="00234FE8" w:rsidRDefault="00794E88" w:rsidP="002F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vertAlign w:val="superscript"/>
              </w:rPr>
            </w:pPr>
            <w:r w:rsidRPr="00234FE8">
              <w:rPr>
                <w:rFonts w:asciiTheme="minorHAnsi" w:hAnsiTheme="minorHAnsi" w:cs="Calibri"/>
                <w:sz w:val="18"/>
                <w:szCs w:val="18"/>
              </w:rPr>
              <w:t>Elective(s)/Adv. Core (3</w:t>
            </w:r>
            <w:r w:rsidR="0020686B" w:rsidRPr="00234FE8">
              <w:rPr>
                <w:rFonts w:asciiTheme="minorHAnsi" w:hAnsiTheme="minorHAnsi" w:cs="Calibri"/>
                <w:sz w:val="18"/>
                <w:szCs w:val="18"/>
              </w:rPr>
              <w:t>-6</w:t>
            </w:r>
            <w:r w:rsidRPr="00234FE8">
              <w:rPr>
                <w:rFonts w:asciiTheme="minorHAnsi" w:hAnsiTheme="minorHAnsi" w:cs="Calibri"/>
                <w:sz w:val="18"/>
                <w:szCs w:val="18"/>
              </w:rPr>
              <w:t xml:space="preserve"> credits)</w:t>
            </w:r>
            <w:r w:rsidR="002F4F10" w:rsidRPr="00234FE8">
              <w:rPr>
                <w:rFonts w:asciiTheme="minorHAnsi" w:hAnsiTheme="minorHAnsi" w:cs="Calibri"/>
                <w:sz w:val="18"/>
                <w:szCs w:val="18"/>
                <w:vertAlign w:val="superscript"/>
              </w:rPr>
              <w:t>2</w:t>
            </w:r>
          </w:p>
        </w:tc>
        <w:tc>
          <w:tcPr>
            <w:tcW w:w="2088" w:type="dxa"/>
          </w:tcPr>
          <w:p w14:paraId="0035B71C" w14:textId="79D6605C" w:rsidR="007541FC" w:rsidRPr="000E4B24" w:rsidRDefault="007541FC" w:rsidP="00754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rPr>
                <w:rFonts w:asciiTheme="minorHAnsi" w:hAnsiTheme="minorHAnsi" w:cs="Calibri"/>
                <w:i/>
                <w:iCs/>
                <w:sz w:val="18"/>
                <w:szCs w:val="18"/>
              </w:rPr>
            </w:pPr>
            <w:r w:rsidRPr="000E4B24">
              <w:rPr>
                <w:rFonts w:asciiTheme="minorHAnsi" w:hAnsiTheme="minorHAnsi" w:cs="Calibri"/>
                <w:i/>
                <w:iCs/>
                <w:sz w:val="18"/>
                <w:szCs w:val="18"/>
              </w:rPr>
              <w:t>Optional:</w:t>
            </w:r>
          </w:p>
          <w:p w14:paraId="568AB3C5" w14:textId="75BA1633" w:rsidR="007541FC" w:rsidRPr="00234FE8" w:rsidRDefault="007541FC" w:rsidP="00754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rPr>
                <w:rFonts w:asciiTheme="minorHAnsi" w:hAnsiTheme="minorHAnsi" w:cs="Calibri"/>
                <w:sz w:val="18"/>
                <w:szCs w:val="18"/>
              </w:rPr>
            </w:pPr>
            <w:r w:rsidRPr="00234FE8">
              <w:rPr>
                <w:rFonts w:asciiTheme="minorHAnsi" w:hAnsiTheme="minorHAnsi" w:cs="Calibri"/>
                <w:sz w:val="18"/>
                <w:szCs w:val="18"/>
              </w:rPr>
              <w:t>HBEH 842, Primary Practicum (1-4 credits)</w:t>
            </w:r>
          </w:p>
          <w:p w14:paraId="2BF5BAF1" w14:textId="3C683C8B" w:rsidR="007541FC" w:rsidRPr="00234FE8" w:rsidRDefault="007541FC" w:rsidP="00754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rPr>
                <w:rFonts w:asciiTheme="minorHAnsi" w:hAnsiTheme="minorHAnsi" w:cs="Calibri"/>
                <w:sz w:val="18"/>
                <w:szCs w:val="18"/>
              </w:rPr>
            </w:pPr>
            <w:r w:rsidRPr="00234FE8">
              <w:rPr>
                <w:rFonts w:asciiTheme="minorHAnsi" w:hAnsiTheme="minorHAnsi" w:cs="Calibri"/>
                <w:sz w:val="18"/>
                <w:szCs w:val="18"/>
              </w:rPr>
              <w:t>HBEH 843, Secondary Practicum (1-2 credits)</w:t>
            </w:r>
          </w:p>
          <w:p w14:paraId="782A1B6F" w14:textId="32055446" w:rsidR="005B05E8" w:rsidRPr="00234FE8" w:rsidRDefault="005B05E8" w:rsidP="00754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180" w:lineRule="exact"/>
              <w:rPr>
                <w:rFonts w:asciiTheme="minorHAnsi" w:hAnsiTheme="minorHAnsi" w:cs="Calibri"/>
                <w:sz w:val="18"/>
                <w:szCs w:val="18"/>
              </w:rPr>
            </w:pPr>
          </w:p>
        </w:tc>
      </w:tr>
      <w:tr w:rsidR="003B4C22" w:rsidRPr="00234FE8" w14:paraId="132E6DFF" w14:textId="77777777" w:rsidTr="003B4C22">
        <w:tc>
          <w:tcPr>
            <w:tcW w:w="9468" w:type="dxa"/>
            <w:gridSpan w:val="3"/>
            <w:shd w:val="clear" w:color="auto" w:fill="B8CCE4" w:themeFill="accent1" w:themeFillTint="66"/>
          </w:tcPr>
          <w:p w14:paraId="1502456F" w14:textId="0A9B3182" w:rsidR="003B4C22" w:rsidRPr="003B4C22" w:rsidRDefault="003B4C22" w:rsidP="002518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 w:val="20"/>
              </w:rPr>
            </w:pPr>
            <w:r w:rsidRPr="003B4C22">
              <w:rPr>
                <w:rFonts w:asciiTheme="minorHAnsi" w:hAnsiTheme="minorHAnsi" w:cs="Calibri"/>
                <w:b/>
                <w:sz w:val="20"/>
              </w:rPr>
              <w:t>Year 3</w:t>
            </w:r>
          </w:p>
        </w:tc>
      </w:tr>
      <w:tr w:rsidR="00794E88" w:rsidRPr="00234FE8" w14:paraId="1711BAE9" w14:textId="77777777" w:rsidTr="00CD113B">
        <w:tc>
          <w:tcPr>
            <w:tcW w:w="3600" w:type="dxa"/>
          </w:tcPr>
          <w:p w14:paraId="6D917108" w14:textId="48984861" w:rsidR="00794E88" w:rsidRPr="003B4C22" w:rsidRDefault="00794E88" w:rsidP="002518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 w:val="20"/>
              </w:rPr>
            </w:pPr>
            <w:r w:rsidRPr="003B4C22">
              <w:rPr>
                <w:rFonts w:asciiTheme="minorHAnsi" w:hAnsiTheme="minorHAnsi" w:cs="Calibri"/>
                <w:b/>
                <w:sz w:val="20"/>
              </w:rPr>
              <w:t>Fall 20</w:t>
            </w:r>
            <w:r w:rsidR="00251897" w:rsidRPr="003B4C22">
              <w:rPr>
                <w:rFonts w:asciiTheme="minorHAnsi" w:hAnsiTheme="minorHAnsi" w:cs="Calibri"/>
                <w:b/>
                <w:sz w:val="20"/>
              </w:rPr>
              <w:t>2</w:t>
            </w:r>
            <w:r w:rsidR="00152698">
              <w:rPr>
                <w:rFonts w:asciiTheme="minorHAnsi" w:hAnsiTheme="minorHAnsi" w:cs="Calibri"/>
                <w:b/>
                <w:sz w:val="20"/>
              </w:rPr>
              <w:t>1</w:t>
            </w:r>
          </w:p>
        </w:tc>
        <w:tc>
          <w:tcPr>
            <w:tcW w:w="3780" w:type="dxa"/>
          </w:tcPr>
          <w:p w14:paraId="7FAA3BD6" w14:textId="2A534598" w:rsidR="00794E88" w:rsidRPr="003B4C22" w:rsidRDefault="00794E88" w:rsidP="002518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 w:val="20"/>
              </w:rPr>
            </w:pPr>
            <w:r w:rsidRPr="003B4C22">
              <w:rPr>
                <w:rFonts w:asciiTheme="minorHAnsi" w:hAnsiTheme="minorHAnsi" w:cs="Calibri"/>
                <w:b/>
                <w:sz w:val="20"/>
              </w:rPr>
              <w:t>Spring 20</w:t>
            </w:r>
            <w:r w:rsidR="00251897" w:rsidRPr="003B4C22">
              <w:rPr>
                <w:rFonts w:asciiTheme="minorHAnsi" w:hAnsiTheme="minorHAnsi" w:cs="Calibri"/>
                <w:b/>
                <w:sz w:val="20"/>
              </w:rPr>
              <w:t>2</w:t>
            </w:r>
            <w:r w:rsidR="00152698">
              <w:rPr>
                <w:rFonts w:asciiTheme="minorHAnsi" w:hAnsiTheme="minorHAnsi" w:cs="Calibri"/>
                <w:b/>
                <w:sz w:val="20"/>
              </w:rPr>
              <w:t>2</w:t>
            </w:r>
          </w:p>
        </w:tc>
        <w:tc>
          <w:tcPr>
            <w:tcW w:w="2088" w:type="dxa"/>
          </w:tcPr>
          <w:p w14:paraId="40C66B5E" w14:textId="57654F1C" w:rsidR="00794E88" w:rsidRPr="003B4C22" w:rsidRDefault="00794E88" w:rsidP="002518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 w:val="20"/>
              </w:rPr>
            </w:pPr>
            <w:r w:rsidRPr="003B4C22">
              <w:rPr>
                <w:rFonts w:asciiTheme="minorHAnsi" w:hAnsiTheme="minorHAnsi" w:cs="Calibri"/>
                <w:b/>
                <w:sz w:val="20"/>
              </w:rPr>
              <w:t>Summer 20</w:t>
            </w:r>
            <w:r w:rsidR="00251897" w:rsidRPr="003B4C22">
              <w:rPr>
                <w:rFonts w:asciiTheme="minorHAnsi" w:hAnsiTheme="minorHAnsi" w:cs="Calibri"/>
                <w:b/>
                <w:sz w:val="20"/>
              </w:rPr>
              <w:t>2</w:t>
            </w:r>
            <w:r w:rsidR="00152698">
              <w:rPr>
                <w:rFonts w:asciiTheme="minorHAnsi" w:hAnsiTheme="minorHAnsi" w:cs="Calibri"/>
                <w:b/>
                <w:sz w:val="20"/>
              </w:rPr>
              <w:t>2</w:t>
            </w:r>
          </w:p>
        </w:tc>
      </w:tr>
      <w:tr w:rsidR="00794E88" w:rsidRPr="00234FE8" w14:paraId="6081F8B1" w14:textId="77777777" w:rsidTr="00CD113B">
        <w:tc>
          <w:tcPr>
            <w:tcW w:w="3600" w:type="dxa"/>
          </w:tcPr>
          <w:p w14:paraId="1E3C343E" w14:textId="77777777" w:rsidR="00794E88" w:rsidRPr="00234FE8" w:rsidRDefault="00794E88" w:rsidP="00794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HBEH 811: Development &amp; Evaluation of HPDP Interventions (3)</w:t>
            </w:r>
          </w:p>
          <w:p w14:paraId="06ACFFD3" w14:textId="14E16799" w:rsidR="00794E88" w:rsidRPr="00234FE8" w:rsidRDefault="00315319" w:rsidP="00794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 xml:space="preserve">HBEH </w:t>
            </w:r>
            <w:r w:rsidR="001B6848" w:rsidRPr="00234FE8">
              <w:rPr>
                <w:rFonts w:asciiTheme="minorHAnsi" w:hAnsiTheme="minorHAnsi" w:cs="Calibri"/>
                <w:sz w:val="18"/>
                <w:szCs w:val="18"/>
              </w:rPr>
              <w:t>762</w:t>
            </w:r>
            <w:r w:rsidRPr="00234FE8">
              <w:rPr>
                <w:rFonts w:asciiTheme="minorHAnsi" w:hAnsiTheme="minorHAnsi" w:cs="Calibri"/>
                <w:sz w:val="18"/>
                <w:szCs w:val="18"/>
              </w:rPr>
              <w:t xml:space="preserve">: </w:t>
            </w:r>
            <w:r w:rsidR="001B6848" w:rsidRPr="00234FE8">
              <w:rPr>
                <w:rFonts w:asciiTheme="minorHAnsi" w:hAnsiTheme="minorHAnsi" w:cs="Calibri"/>
                <w:color w:val="000000"/>
                <w:sz w:val="18"/>
                <w:szCs w:val="18"/>
              </w:rPr>
              <w:t>Multilevel Modeling with Applications to Health Behavior</w:t>
            </w:r>
            <w:r w:rsidR="003B4C22">
              <w:rPr>
                <w:rFonts w:asciiTheme="minorHAnsi" w:hAnsiTheme="minorHAnsi" w:cs="Calibri"/>
                <w:color w:val="000000"/>
                <w:sz w:val="18"/>
                <w:szCs w:val="18"/>
              </w:rPr>
              <w:t xml:space="preserve"> </w:t>
            </w:r>
            <w:r w:rsidR="00794E88" w:rsidRPr="00234FE8">
              <w:rPr>
                <w:rFonts w:asciiTheme="minorHAnsi" w:hAnsiTheme="minorHAnsi" w:cs="Calibri"/>
                <w:sz w:val="18"/>
                <w:szCs w:val="18"/>
              </w:rPr>
              <w:t>(</w:t>
            </w:r>
            <w:r w:rsidR="00DF2E4C" w:rsidRPr="00234FE8">
              <w:rPr>
                <w:rFonts w:asciiTheme="minorHAnsi" w:hAnsiTheme="minorHAnsi" w:cs="Calibri"/>
                <w:sz w:val="18"/>
                <w:szCs w:val="18"/>
              </w:rPr>
              <w:t>1</w:t>
            </w:r>
            <w:r w:rsidR="00794E88" w:rsidRPr="00234FE8">
              <w:rPr>
                <w:rFonts w:asciiTheme="minorHAnsi" w:hAnsiTheme="minorHAnsi" w:cs="Calibri"/>
                <w:sz w:val="18"/>
                <w:szCs w:val="18"/>
              </w:rPr>
              <w:t>)</w:t>
            </w:r>
          </w:p>
          <w:p w14:paraId="35DEF833" w14:textId="77777777" w:rsidR="00794E88" w:rsidRPr="00234FE8" w:rsidRDefault="00794E88" w:rsidP="00206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180" w:lineRule="exact"/>
              <w:rPr>
                <w:rFonts w:asciiTheme="minorHAnsi" w:hAnsiTheme="minorHAnsi" w:cs="Calibri"/>
                <w:sz w:val="18"/>
                <w:szCs w:val="18"/>
              </w:rPr>
            </w:pPr>
            <w:r w:rsidRPr="00234FE8">
              <w:rPr>
                <w:rFonts w:asciiTheme="minorHAnsi" w:hAnsiTheme="minorHAnsi" w:cs="Calibri"/>
                <w:sz w:val="18"/>
                <w:szCs w:val="18"/>
              </w:rPr>
              <w:t xml:space="preserve">Elective(s)/Advanced Core </w:t>
            </w:r>
            <w:r w:rsidR="0020686B" w:rsidRPr="00234FE8">
              <w:rPr>
                <w:rFonts w:asciiTheme="minorHAnsi" w:hAnsiTheme="minorHAnsi" w:cs="Calibri"/>
                <w:sz w:val="18"/>
                <w:szCs w:val="18"/>
              </w:rPr>
              <w:t>3-</w:t>
            </w:r>
            <w:r w:rsidRPr="00234FE8">
              <w:rPr>
                <w:rFonts w:asciiTheme="minorHAnsi" w:hAnsiTheme="minorHAnsi" w:cs="Calibri"/>
                <w:sz w:val="18"/>
                <w:szCs w:val="18"/>
              </w:rPr>
              <w:t>6 credits)</w:t>
            </w:r>
          </w:p>
        </w:tc>
        <w:tc>
          <w:tcPr>
            <w:tcW w:w="3780" w:type="dxa"/>
          </w:tcPr>
          <w:p w14:paraId="45E49F5C" w14:textId="77777777" w:rsidR="0020686B" w:rsidRPr="00234FE8" w:rsidRDefault="0020686B" w:rsidP="00206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HBEH 813: Professional Development II (1)</w:t>
            </w:r>
          </w:p>
          <w:p w14:paraId="6EC2564C" w14:textId="26500ED5" w:rsidR="00315319" w:rsidRPr="00234FE8" w:rsidRDefault="0057163C" w:rsidP="00794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H</w:t>
            </w:r>
            <w:r w:rsidR="00315319" w:rsidRPr="00234FE8">
              <w:rPr>
                <w:rFonts w:asciiTheme="minorHAnsi" w:hAnsiTheme="minorHAnsi" w:cs="Calibri"/>
                <w:sz w:val="18"/>
                <w:szCs w:val="18"/>
              </w:rPr>
              <w:t>BEH</w:t>
            </w:r>
            <w:r w:rsidR="00687AD7">
              <w:rPr>
                <w:rFonts w:asciiTheme="minorHAnsi" w:hAnsiTheme="minorHAnsi" w:cs="Calibri"/>
                <w:sz w:val="18"/>
                <w:szCs w:val="18"/>
              </w:rPr>
              <w:t xml:space="preserve"> 763</w:t>
            </w:r>
            <w:r w:rsidR="00315319" w:rsidRPr="00234FE8">
              <w:rPr>
                <w:rFonts w:asciiTheme="minorHAnsi" w:hAnsiTheme="minorHAnsi" w:cs="Calibri"/>
                <w:sz w:val="18"/>
                <w:szCs w:val="18"/>
              </w:rPr>
              <w:t>: Measurement (3)</w:t>
            </w:r>
          </w:p>
          <w:p w14:paraId="3075A58F" w14:textId="77777777" w:rsidR="00794E88" w:rsidRPr="00234FE8" w:rsidRDefault="00794E88" w:rsidP="00794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HBEH 860: Research Proposal Development (3)</w:t>
            </w:r>
          </w:p>
          <w:p w14:paraId="2C5D33D8" w14:textId="77777777" w:rsidR="00794E88" w:rsidRPr="00234FE8" w:rsidRDefault="00794E88" w:rsidP="00206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Elective(s)/Adv. Core (</w:t>
            </w:r>
            <w:r w:rsidR="00D37AA1" w:rsidRPr="00234FE8">
              <w:rPr>
                <w:rFonts w:asciiTheme="minorHAnsi" w:hAnsiTheme="minorHAnsi" w:cs="Calibri"/>
                <w:sz w:val="18"/>
                <w:szCs w:val="18"/>
              </w:rPr>
              <w:t>3</w:t>
            </w:r>
            <w:r w:rsidR="0020686B" w:rsidRPr="00234FE8">
              <w:rPr>
                <w:rFonts w:asciiTheme="minorHAnsi" w:hAnsiTheme="minorHAnsi" w:cs="Calibri"/>
                <w:sz w:val="18"/>
                <w:szCs w:val="18"/>
              </w:rPr>
              <w:t>-6</w:t>
            </w:r>
            <w:r w:rsidRPr="00234FE8">
              <w:rPr>
                <w:rFonts w:asciiTheme="minorHAnsi" w:hAnsiTheme="minorHAnsi" w:cs="Calibri"/>
                <w:sz w:val="18"/>
                <w:szCs w:val="18"/>
              </w:rPr>
              <w:t xml:space="preserve"> credits)</w:t>
            </w:r>
          </w:p>
        </w:tc>
        <w:tc>
          <w:tcPr>
            <w:tcW w:w="2088" w:type="dxa"/>
          </w:tcPr>
          <w:p w14:paraId="0E9AB798" w14:textId="77777777" w:rsidR="00794E88" w:rsidRPr="00234FE8" w:rsidRDefault="00794E88" w:rsidP="005B0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180" w:lineRule="exact"/>
              <w:rPr>
                <w:rFonts w:asciiTheme="minorHAnsi" w:hAnsiTheme="minorHAnsi" w:cs="Calibri"/>
                <w:sz w:val="18"/>
                <w:szCs w:val="18"/>
              </w:rPr>
            </w:pPr>
            <w:r w:rsidRPr="00234FE8">
              <w:rPr>
                <w:rFonts w:asciiTheme="minorHAnsi" w:hAnsiTheme="minorHAnsi" w:cs="Calibri"/>
                <w:sz w:val="18"/>
                <w:szCs w:val="18"/>
              </w:rPr>
              <w:t>HBEH 891-045: Doctoral Comprehensive Exam (1)</w:t>
            </w:r>
          </w:p>
        </w:tc>
      </w:tr>
    </w:tbl>
    <w:p w14:paraId="6A7487E5" w14:textId="77777777" w:rsidR="00B837D2" w:rsidRPr="00234FE8" w:rsidRDefault="00B837D2" w:rsidP="00794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sz w:val="18"/>
          <w:szCs w:val="18"/>
        </w:rPr>
      </w:pPr>
    </w:p>
    <w:p w14:paraId="0F807ED4" w14:textId="77777777" w:rsidR="009E6D2D" w:rsidRPr="00234FE8" w:rsidRDefault="00112A9B" w:rsidP="00E03AEB">
      <w:pPr>
        <w:spacing w:line="240" w:lineRule="exact"/>
        <w:rPr>
          <w:rFonts w:asciiTheme="minorHAnsi" w:hAnsiTheme="minorHAnsi" w:cs="Calibri"/>
          <w:b/>
          <w:sz w:val="22"/>
          <w:szCs w:val="22"/>
        </w:rPr>
      </w:pPr>
      <w:r w:rsidRPr="00234FE8">
        <w:rPr>
          <w:rFonts w:asciiTheme="minorHAnsi" w:hAnsiTheme="minorHAnsi" w:cs="Calibri"/>
          <w:b/>
          <w:sz w:val="22"/>
          <w:szCs w:val="22"/>
        </w:rPr>
        <w:t>M</w:t>
      </w:r>
      <w:r w:rsidR="00613F5B" w:rsidRPr="00234FE8">
        <w:rPr>
          <w:rFonts w:asciiTheme="minorHAnsi" w:hAnsiTheme="minorHAnsi" w:cs="Calibri"/>
          <w:b/>
          <w:sz w:val="22"/>
          <w:szCs w:val="22"/>
        </w:rPr>
        <w:t>SPH</w:t>
      </w:r>
      <w:r w:rsidRPr="00234FE8">
        <w:rPr>
          <w:rFonts w:asciiTheme="minorHAnsi" w:hAnsiTheme="minorHAnsi" w:cs="Calibri"/>
          <w:b/>
          <w:sz w:val="22"/>
          <w:szCs w:val="22"/>
        </w:rPr>
        <w:t xml:space="preserve"> </w:t>
      </w:r>
      <w:r w:rsidR="009E6D2D" w:rsidRPr="00234FE8">
        <w:rPr>
          <w:rFonts w:asciiTheme="minorHAnsi" w:hAnsiTheme="minorHAnsi" w:cs="Calibri"/>
          <w:b/>
          <w:sz w:val="22"/>
          <w:szCs w:val="22"/>
        </w:rPr>
        <w:t xml:space="preserve">Research Practicum </w:t>
      </w:r>
      <w:r w:rsidRPr="00234FE8">
        <w:rPr>
          <w:rFonts w:asciiTheme="minorHAnsi" w:hAnsiTheme="minorHAnsi" w:cs="Calibri"/>
          <w:b/>
          <w:sz w:val="22"/>
          <w:szCs w:val="22"/>
        </w:rPr>
        <w:t xml:space="preserve">and Publishable Paper </w:t>
      </w:r>
    </w:p>
    <w:p w14:paraId="4F8E4862" w14:textId="4B4FB07F" w:rsidR="009C480D" w:rsidRPr="00234FE8" w:rsidRDefault="009C480D" w:rsidP="009C480D">
      <w:pPr>
        <w:spacing w:line="240" w:lineRule="exact"/>
        <w:rPr>
          <w:rFonts w:asciiTheme="minorHAnsi" w:hAnsiTheme="minorHAnsi" w:cs="Calibri"/>
          <w:sz w:val="22"/>
          <w:szCs w:val="22"/>
        </w:rPr>
      </w:pPr>
      <w:r w:rsidRPr="00234FE8">
        <w:rPr>
          <w:rFonts w:asciiTheme="minorHAnsi" w:hAnsiTheme="minorHAnsi"/>
          <w:b/>
          <w:i/>
          <w:sz w:val="22"/>
          <w:szCs w:val="22"/>
        </w:rPr>
        <w:t xml:space="preserve">Overview. </w:t>
      </w:r>
      <w:r w:rsidRPr="00234FE8">
        <w:rPr>
          <w:rFonts w:asciiTheme="minorHAnsi" w:hAnsiTheme="minorHAnsi" w:cs="Calibri"/>
          <w:sz w:val="22"/>
          <w:szCs w:val="22"/>
        </w:rPr>
        <w:t>The M</w:t>
      </w:r>
      <w:r w:rsidR="00613F5B" w:rsidRPr="00234FE8">
        <w:rPr>
          <w:rFonts w:asciiTheme="minorHAnsi" w:hAnsiTheme="minorHAnsi" w:cs="Calibri"/>
          <w:sz w:val="22"/>
          <w:szCs w:val="22"/>
        </w:rPr>
        <w:t>SPH</w:t>
      </w:r>
      <w:r w:rsidRPr="00234FE8">
        <w:rPr>
          <w:rFonts w:asciiTheme="minorHAnsi" w:hAnsiTheme="minorHAnsi" w:cs="Calibri"/>
          <w:sz w:val="22"/>
          <w:szCs w:val="22"/>
        </w:rPr>
        <w:t xml:space="preserve"> research practicum and paper are designed to enhance students’ knowledge and skills in research through work on a research project that leads to a publishable paper. The paper is an approved substitute for a master’s thesis, as required by the </w:t>
      </w:r>
      <w:r w:rsidR="00315319" w:rsidRPr="00234FE8">
        <w:rPr>
          <w:rFonts w:asciiTheme="minorHAnsi" w:hAnsiTheme="minorHAnsi" w:cs="Calibri"/>
          <w:sz w:val="22"/>
          <w:szCs w:val="22"/>
        </w:rPr>
        <w:t>Graduate School</w:t>
      </w:r>
      <w:r w:rsidRPr="00234FE8">
        <w:rPr>
          <w:rFonts w:asciiTheme="minorHAnsi" w:hAnsiTheme="minorHAnsi" w:cs="Calibri"/>
          <w:sz w:val="22"/>
          <w:szCs w:val="22"/>
        </w:rPr>
        <w:t xml:space="preserve"> for the master’s degree. It is required for </w:t>
      </w:r>
      <w:r w:rsidR="00687AD7">
        <w:rPr>
          <w:rFonts w:asciiTheme="minorHAnsi" w:hAnsiTheme="minorHAnsi" w:cs="Calibri"/>
          <w:sz w:val="22"/>
          <w:szCs w:val="22"/>
        </w:rPr>
        <w:t xml:space="preserve">the </w:t>
      </w:r>
      <w:r w:rsidRPr="00234FE8">
        <w:rPr>
          <w:rFonts w:asciiTheme="minorHAnsi" w:hAnsiTheme="minorHAnsi" w:cs="Calibri"/>
          <w:sz w:val="22"/>
          <w:szCs w:val="22"/>
        </w:rPr>
        <w:t>M</w:t>
      </w:r>
      <w:r w:rsidR="00613F5B" w:rsidRPr="00234FE8">
        <w:rPr>
          <w:rFonts w:asciiTheme="minorHAnsi" w:hAnsiTheme="minorHAnsi" w:cs="Calibri"/>
          <w:sz w:val="22"/>
          <w:szCs w:val="22"/>
        </w:rPr>
        <w:t>SPH</w:t>
      </w:r>
      <w:r w:rsidRPr="00234FE8">
        <w:rPr>
          <w:rFonts w:asciiTheme="minorHAnsi" w:hAnsiTheme="minorHAnsi" w:cs="Calibri"/>
          <w:sz w:val="22"/>
          <w:szCs w:val="22"/>
        </w:rPr>
        <w:t xml:space="preserve"> degree. Consideration </w:t>
      </w:r>
      <w:r w:rsidR="00946355">
        <w:rPr>
          <w:rFonts w:asciiTheme="minorHAnsi" w:hAnsiTheme="minorHAnsi" w:cs="Calibri"/>
          <w:sz w:val="22"/>
          <w:szCs w:val="22"/>
        </w:rPr>
        <w:t xml:space="preserve">and planning for the </w:t>
      </w:r>
      <w:r w:rsidRPr="00234FE8">
        <w:rPr>
          <w:rFonts w:asciiTheme="minorHAnsi" w:hAnsiTheme="minorHAnsi" w:cs="Calibri"/>
          <w:sz w:val="22"/>
          <w:szCs w:val="22"/>
        </w:rPr>
        <w:t xml:space="preserve">research practicum and publishable paper begins in the fall </w:t>
      </w:r>
      <w:r w:rsidR="00687AD7">
        <w:rPr>
          <w:rFonts w:asciiTheme="minorHAnsi" w:hAnsiTheme="minorHAnsi" w:cs="Calibri"/>
          <w:sz w:val="22"/>
          <w:szCs w:val="22"/>
        </w:rPr>
        <w:t>s</w:t>
      </w:r>
      <w:r w:rsidRPr="00234FE8">
        <w:rPr>
          <w:rFonts w:asciiTheme="minorHAnsi" w:hAnsiTheme="minorHAnsi" w:cs="Calibri"/>
          <w:sz w:val="22"/>
          <w:szCs w:val="22"/>
        </w:rPr>
        <w:t xml:space="preserve">emester of year 1 and the requirements must be completed by last day of classes in the fall semester of year 3. The timetable for completing the research practicum and paper is shown in </w:t>
      </w:r>
      <w:r w:rsidRPr="009A1649">
        <w:rPr>
          <w:rFonts w:asciiTheme="minorHAnsi" w:hAnsiTheme="minorHAnsi" w:cs="Calibri"/>
          <w:b/>
          <w:bCs/>
          <w:sz w:val="22"/>
          <w:szCs w:val="22"/>
        </w:rPr>
        <w:t>Table 8</w:t>
      </w:r>
      <w:r w:rsidRPr="00234FE8">
        <w:rPr>
          <w:rFonts w:asciiTheme="minorHAnsi" w:hAnsiTheme="minorHAnsi" w:cs="Calibri"/>
          <w:sz w:val="22"/>
          <w:szCs w:val="22"/>
        </w:rPr>
        <w:t xml:space="preserve">. </w:t>
      </w:r>
    </w:p>
    <w:p w14:paraId="207BA860" w14:textId="77777777" w:rsidR="009C480D" w:rsidRPr="00234FE8" w:rsidRDefault="009C480D" w:rsidP="009C480D">
      <w:pPr>
        <w:spacing w:line="240" w:lineRule="exact"/>
        <w:rPr>
          <w:rFonts w:asciiTheme="minorHAnsi" w:hAnsiTheme="minorHAnsi" w:cs="Calibri"/>
          <w:sz w:val="22"/>
          <w:szCs w:val="22"/>
        </w:rPr>
      </w:pPr>
    </w:p>
    <w:p w14:paraId="42F73D5F" w14:textId="7D62B7BB" w:rsidR="009C480D" w:rsidRPr="00234FE8" w:rsidRDefault="009C480D" w:rsidP="009C480D">
      <w:pPr>
        <w:spacing w:line="240" w:lineRule="exact"/>
        <w:rPr>
          <w:rFonts w:asciiTheme="minorHAnsi" w:hAnsiTheme="minorHAnsi" w:cs="Calibri"/>
          <w:sz w:val="22"/>
          <w:szCs w:val="22"/>
        </w:rPr>
      </w:pPr>
      <w:r w:rsidRPr="00234FE8">
        <w:rPr>
          <w:rFonts w:asciiTheme="minorHAnsi" w:hAnsiTheme="minorHAnsi" w:cs="Calibri"/>
          <w:b/>
          <w:i/>
          <w:sz w:val="22"/>
          <w:szCs w:val="22"/>
        </w:rPr>
        <w:t xml:space="preserve">Practicum. </w:t>
      </w:r>
      <w:r w:rsidRPr="00234FE8">
        <w:rPr>
          <w:rFonts w:asciiTheme="minorHAnsi" w:hAnsiTheme="minorHAnsi" w:cs="Calibri"/>
          <w:sz w:val="22"/>
          <w:szCs w:val="22"/>
        </w:rPr>
        <w:t xml:space="preserve">The research practicum </w:t>
      </w:r>
      <w:r w:rsidR="00946355">
        <w:rPr>
          <w:rFonts w:asciiTheme="minorHAnsi" w:hAnsiTheme="minorHAnsi" w:cs="Calibri"/>
          <w:sz w:val="22"/>
          <w:szCs w:val="22"/>
        </w:rPr>
        <w:t xml:space="preserve">usually </w:t>
      </w:r>
      <w:r w:rsidRPr="00234FE8">
        <w:rPr>
          <w:rFonts w:asciiTheme="minorHAnsi" w:hAnsiTheme="minorHAnsi" w:cs="Calibri"/>
          <w:sz w:val="22"/>
          <w:szCs w:val="22"/>
        </w:rPr>
        <w:t xml:space="preserve">begins in the spring semester of year 1 and is completed </w:t>
      </w:r>
      <w:r w:rsidR="0012650F">
        <w:rPr>
          <w:rFonts w:asciiTheme="minorHAnsi" w:hAnsiTheme="minorHAnsi" w:cs="Calibri"/>
          <w:sz w:val="22"/>
          <w:szCs w:val="22"/>
        </w:rPr>
        <w:t xml:space="preserve">by fall of year 2. </w:t>
      </w:r>
      <w:r w:rsidRPr="00234FE8">
        <w:rPr>
          <w:rFonts w:asciiTheme="minorHAnsi" w:hAnsiTheme="minorHAnsi" w:cs="Calibri"/>
          <w:sz w:val="22"/>
          <w:szCs w:val="22"/>
        </w:rPr>
        <w:t>Students typically work on the</w:t>
      </w:r>
      <w:r w:rsidR="00946355">
        <w:rPr>
          <w:rFonts w:asciiTheme="minorHAnsi" w:hAnsiTheme="minorHAnsi" w:cs="Calibri"/>
          <w:sz w:val="22"/>
          <w:szCs w:val="22"/>
        </w:rPr>
        <w:t>ir</w:t>
      </w:r>
      <w:r w:rsidRPr="00234FE8">
        <w:rPr>
          <w:rFonts w:asciiTheme="minorHAnsi" w:hAnsiTheme="minorHAnsi" w:cs="Calibri"/>
          <w:sz w:val="22"/>
          <w:szCs w:val="22"/>
        </w:rPr>
        <w:t xml:space="preserve"> </w:t>
      </w:r>
      <w:r w:rsidR="00275532">
        <w:rPr>
          <w:rFonts w:asciiTheme="minorHAnsi" w:hAnsiTheme="minorHAnsi" w:cs="Calibri"/>
          <w:sz w:val="22"/>
          <w:szCs w:val="22"/>
        </w:rPr>
        <w:t>faculty mentor</w:t>
      </w:r>
      <w:r w:rsidRPr="00234FE8">
        <w:rPr>
          <w:rFonts w:asciiTheme="minorHAnsi" w:hAnsiTheme="minorHAnsi" w:cs="Calibri"/>
          <w:sz w:val="22"/>
          <w:szCs w:val="22"/>
        </w:rPr>
        <w:t xml:space="preserve">’s research for their practicum. If such an opportunity is not available, the </w:t>
      </w:r>
      <w:r w:rsidR="00946355">
        <w:rPr>
          <w:rFonts w:asciiTheme="minorHAnsi" w:hAnsiTheme="minorHAnsi" w:cs="Calibri"/>
          <w:sz w:val="22"/>
          <w:szCs w:val="22"/>
        </w:rPr>
        <w:t xml:space="preserve">faculty mentor </w:t>
      </w:r>
      <w:r w:rsidRPr="00234FE8">
        <w:rPr>
          <w:rFonts w:asciiTheme="minorHAnsi" w:hAnsiTheme="minorHAnsi" w:cs="Calibri"/>
          <w:sz w:val="22"/>
          <w:szCs w:val="22"/>
        </w:rPr>
        <w:t xml:space="preserve">should </w:t>
      </w:r>
      <w:r w:rsidR="00946355">
        <w:rPr>
          <w:rFonts w:asciiTheme="minorHAnsi" w:hAnsiTheme="minorHAnsi" w:cs="Calibri"/>
          <w:sz w:val="22"/>
          <w:szCs w:val="22"/>
        </w:rPr>
        <w:t xml:space="preserve">work with the </w:t>
      </w:r>
      <w:r w:rsidRPr="00234FE8">
        <w:rPr>
          <w:rFonts w:asciiTheme="minorHAnsi" w:hAnsiTheme="minorHAnsi" w:cs="Calibri"/>
          <w:sz w:val="22"/>
          <w:szCs w:val="22"/>
        </w:rPr>
        <w:t xml:space="preserve">student </w:t>
      </w:r>
      <w:r w:rsidR="00946355">
        <w:rPr>
          <w:rFonts w:asciiTheme="minorHAnsi" w:hAnsiTheme="minorHAnsi" w:cs="Calibri"/>
          <w:sz w:val="22"/>
          <w:szCs w:val="22"/>
        </w:rPr>
        <w:t xml:space="preserve">to </w:t>
      </w:r>
      <w:r w:rsidRPr="00234FE8">
        <w:rPr>
          <w:rFonts w:asciiTheme="minorHAnsi" w:hAnsiTheme="minorHAnsi" w:cs="Calibri"/>
          <w:sz w:val="22"/>
          <w:szCs w:val="22"/>
        </w:rPr>
        <w:t xml:space="preserve">identify an appropriate practicum opportunity, either in the department or in another unit. </w:t>
      </w:r>
      <w:r w:rsidR="00946355">
        <w:rPr>
          <w:rFonts w:asciiTheme="minorHAnsi" w:hAnsiTheme="minorHAnsi" w:cs="Calibri"/>
          <w:sz w:val="22"/>
          <w:szCs w:val="22"/>
        </w:rPr>
        <w:t>Practicum p</w:t>
      </w:r>
      <w:r w:rsidRPr="00234FE8">
        <w:rPr>
          <w:rFonts w:asciiTheme="minorHAnsi" w:hAnsiTheme="minorHAnsi" w:cs="Calibri"/>
          <w:sz w:val="22"/>
          <w:szCs w:val="22"/>
        </w:rPr>
        <w:t>receptors are usually faculty members within the University, although this is not required. All preceptors must hold a PhD, ScD, DrPH, or MD and must commit to mentoring the student.</w:t>
      </w:r>
      <w:r w:rsidR="00E73FF1" w:rsidRPr="00234FE8">
        <w:rPr>
          <w:rFonts w:asciiTheme="minorHAnsi" w:hAnsiTheme="minorHAnsi" w:cs="Calibri"/>
          <w:sz w:val="22"/>
          <w:szCs w:val="22"/>
        </w:rPr>
        <w:t xml:space="preserve"> </w:t>
      </w:r>
      <w:r w:rsidRPr="00234FE8">
        <w:rPr>
          <w:rFonts w:asciiTheme="minorHAnsi" w:hAnsiTheme="minorHAnsi" w:cs="Calibri"/>
          <w:sz w:val="22"/>
          <w:szCs w:val="22"/>
        </w:rPr>
        <w:t>To complete the research practicum requirements, students should:</w:t>
      </w:r>
    </w:p>
    <w:p w14:paraId="34626F13" w14:textId="77777777" w:rsidR="00BB7653" w:rsidRDefault="00946355" w:rsidP="00BB7653">
      <w:pPr>
        <w:numPr>
          <w:ilvl w:val="0"/>
          <w:numId w:val="11"/>
        </w:numPr>
        <w:spacing w:line="240" w:lineRule="exact"/>
        <w:rPr>
          <w:rFonts w:asciiTheme="minorHAnsi" w:hAnsiTheme="minorHAnsi" w:cs="Calibri"/>
          <w:sz w:val="22"/>
          <w:szCs w:val="22"/>
        </w:rPr>
      </w:pPr>
      <w:r>
        <w:rPr>
          <w:rFonts w:asciiTheme="minorHAnsi" w:hAnsiTheme="minorHAnsi" w:cs="Calibri"/>
          <w:sz w:val="22"/>
          <w:szCs w:val="22"/>
        </w:rPr>
        <w:t>Star</w:t>
      </w:r>
      <w:r w:rsidR="006B09B4">
        <w:rPr>
          <w:rFonts w:asciiTheme="minorHAnsi" w:hAnsiTheme="minorHAnsi" w:cs="Calibri"/>
          <w:sz w:val="22"/>
          <w:szCs w:val="22"/>
        </w:rPr>
        <w:t>t</w:t>
      </w:r>
      <w:r>
        <w:rPr>
          <w:rFonts w:asciiTheme="minorHAnsi" w:hAnsiTheme="minorHAnsi" w:cs="Calibri"/>
          <w:sz w:val="22"/>
          <w:szCs w:val="22"/>
        </w:rPr>
        <w:t xml:space="preserve">ing in fall of year 1, </w:t>
      </w:r>
      <w:r w:rsidR="006B09B4">
        <w:rPr>
          <w:rFonts w:asciiTheme="minorHAnsi" w:hAnsiTheme="minorHAnsi" w:cs="Calibri"/>
          <w:sz w:val="22"/>
          <w:szCs w:val="22"/>
        </w:rPr>
        <w:t xml:space="preserve">work with the </w:t>
      </w:r>
      <w:r w:rsidR="00275532">
        <w:rPr>
          <w:rFonts w:asciiTheme="minorHAnsi" w:hAnsiTheme="minorHAnsi" w:cs="Calibri"/>
          <w:sz w:val="22"/>
          <w:szCs w:val="22"/>
        </w:rPr>
        <w:t>faculty mentor</w:t>
      </w:r>
      <w:r w:rsidR="006B09B4">
        <w:rPr>
          <w:rFonts w:asciiTheme="minorHAnsi" w:hAnsiTheme="minorHAnsi" w:cs="Calibri"/>
          <w:sz w:val="22"/>
          <w:szCs w:val="22"/>
        </w:rPr>
        <w:t xml:space="preserve"> to i</w:t>
      </w:r>
      <w:r w:rsidR="009C480D" w:rsidRPr="00234FE8">
        <w:rPr>
          <w:rFonts w:asciiTheme="minorHAnsi" w:hAnsiTheme="minorHAnsi" w:cs="Calibri"/>
          <w:sz w:val="22"/>
          <w:szCs w:val="22"/>
        </w:rPr>
        <w:t xml:space="preserve">dentify a research practicum and, if indicated, a practicum preceptor. </w:t>
      </w:r>
    </w:p>
    <w:p w14:paraId="2C7C8FB9" w14:textId="7E6B10F1" w:rsidR="00BB7653" w:rsidRDefault="006B09B4" w:rsidP="00BB7653">
      <w:pPr>
        <w:numPr>
          <w:ilvl w:val="0"/>
          <w:numId w:val="11"/>
        </w:numPr>
        <w:spacing w:line="240" w:lineRule="exact"/>
        <w:rPr>
          <w:rFonts w:asciiTheme="minorHAnsi" w:hAnsiTheme="minorHAnsi" w:cs="Calibri"/>
          <w:sz w:val="22"/>
          <w:szCs w:val="22"/>
        </w:rPr>
      </w:pPr>
      <w:r w:rsidRPr="00BB7653">
        <w:rPr>
          <w:rFonts w:asciiTheme="minorHAnsi" w:hAnsiTheme="minorHAnsi" w:cs="Calibri"/>
          <w:sz w:val="22"/>
          <w:szCs w:val="22"/>
        </w:rPr>
        <w:t xml:space="preserve">Once the practicum is identified, complete the research practicum contract and file it with the </w:t>
      </w:r>
      <w:r w:rsidR="004023FD">
        <w:rPr>
          <w:rFonts w:asciiTheme="minorHAnsi" w:hAnsiTheme="minorHAnsi" w:cs="Calibri"/>
          <w:sz w:val="22"/>
          <w:szCs w:val="22"/>
        </w:rPr>
        <w:t>Academic Coordinator</w:t>
      </w:r>
      <w:r w:rsidRPr="00BB7653">
        <w:rPr>
          <w:rFonts w:asciiTheme="minorHAnsi" w:hAnsiTheme="minorHAnsi" w:cs="Calibri"/>
          <w:sz w:val="22"/>
          <w:szCs w:val="22"/>
        </w:rPr>
        <w:t xml:space="preserve"> (</w:t>
      </w:r>
      <w:r w:rsidRPr="00BB7653">
        <w:rPr>
          <w:rFonts w:asciiTheme="minorHAnsi" w:hAnsiTheme="minorHAnsi" w:cs="Calibri"/>
          <w:b/>
          <w:sz w:val="22"/>
          <w:szCs w:val="22"/>
        </w:rPr>
        <w:t>Appendix 6</w:t>
      </w:r>
      <w:r w:rsidRPr="00BB7653">
        <w:rPr>
          <w:rFonts w:asciiTheme="minorHAnsi" w:hAnsiTheme="minorHAnsi" w:cs="Calibri"/>
          <w:sz w:val="22"/>
          <w:szCs w:val="22"/>
        </w:rPr>
        <w:t xml:space="preserve">) and </w:t>
      </w:r>
    </w:p>
    <w:p w14:paraId="3EC98000" w14:textId="514A5A71" w:rsidR="006B09B4" w:rsidRPr="00BB7653" w:rsidRDefault="00D74B01" w:rsidP="00BB7653">
      <w:pPr>
        <w:numPr>
          <w:ilvl w:val="0"/>
          <w:numId w:val="11"/>
        </w:numPr>
        <w:spacing w:line="240" w:lineRule="exact"/>
        <w:rPr>
          <w:rFonts w:asciiTheme="minorHAnsi" w:hAnsiTheme="minorHAnsi" w:cs="Calibri"/>
          <w:sz w:val="22"/>
          <w:szCs w:val="22"/>
        </w:rPr>
      </w:pPr>
      <w:r w:rsidRPr="00BB7653">
        <w:rPr>
          <w:rFonts w:asciiTheme="minorHAnsi" w:hAnsiTheme="minorHAnsi" w:cs="Calibri"/>
          <w:sz w:val="22"/>
          <w:szCs w:val="22"/>
        </w:rPr>
        <w:t>R</w:t>
      </w:r>
      <w:r w:rsidR="006B09B4" w:rsidRPr="00BB7653">
        <w:rPr>
          <w:rFonts w:asciiTheme="minorHAnsi" w:hAnsiTheme="minorHAnsi" w:cs="Calibri"/>
          <w:sz w:val="22"/>
          <w:szCs w:val="22"/>
        </w:rPr>
        <w:t xml:space="preserve">egister for research practicum credits </w:t>
      </w:r>
      <w:r w:rsidR="00943821" w:rsidRPr="00BB7653">
        <w:rPr>
          <w:rFonts w:asciiTheme="minorHAnsi" w:hAnsiTheme="minorHAnsi" w:cs="Calibri"/>
          <w:sz w:val="22"/>
          <w:szCs w:val="22"/>
        </w:rPr>
        <w:t xml:space="preserve">with the faculty mentor </w:t>
      </w:r>
      <w:r w:rsidR="006B09B4" w:rsidRPr="00BB7653">
        <w:rPr>
          <w:rFonts w:asciiTheme="minorHAnsi" w:hAnsiTheme="minorHAnsi" w:cs="Calibri"/>
          <w:sz w:val="22"/>
          <w:szCs w:val="22"/>
        </w:rPr>
        <w:t xml:space="preserve">when ready (starting in spring of year 1). </w:t>
      </w:r>
    </w:p>
    <w:p w14:paraId="18491246" w14:textId="1DC6100E" w:rsidR="009C480D" w:rsidRPr="00234FE8" w:rsidRDefault="006B09B4" w:rsidP="009C480D">
      <w:pPr>
        <w:numPr>
          <w:ilvl w:val="0"/>
          <w:numId w:val="11"/>
        </w:numPr>
        <w:spacing w:line="240" w:lineRule="exact"/>
        <w:rPr>
          <w:rFonts w:asciiTheme="minorHAnsi" w:hAnsiTheme="minorHAnsi" w:cs="Calibri"/>
          <w:sz w:val="22"/>
          <w:szCs w:val="22"/>
        </w:rPr>
      </w:pPr>
      <w:r>
        <w:rPr>
          <w:rFonts w:asciiTheme="minorHAnsi" w:hAnsiTheme="minorHAnsi" w:cs="Calibri"/>
          <w:sz w:val="22"/>
          <w:szCs w:val="22"/>
        </w:rPr>
        <w:t xml:space="preserve">At the end of year 1, </w:t>
      </w:r>
      <w:r w:rsidR="009C480D" w:rsidRPr="00234FE8">
        <w:rPr>
          <w:rFonts w:asciiTheme="minorHAnsi" w:hAnsiTheme="minorHAnsi" w:cs="Calibri"/>
          <w:sz w:val="22"/>
          <w:szCs w:val="22"/>
        </w:rPr>
        <w:t xml:space="preserve">schedule a meeting with a two- or three-person committee composed of the </w:t>
      </w:r>
      <w:r w:rsidR="00275532">
        <w:rPr>
          <w:rFonts w:asciiTheme="minorHAnsi" w:hAnsiTheme="minorHAnsi" w:cs="Calibri"/>
          <w:sz w:val="22"/>
          <w:szCs w:val="22"/>
        </w:rPr>
        <w:t>faculty mentor</w:t>
      </w:r>
      <w:r w:rsidR="009C480D" w:rsidRPr="00234FE8">
        <w:rPr>
          <w:rFonts w:asciiTheme="minorHAnsi" w:hAnsiTheme="minorHAnsi" w:cs="Calibri"/>
          <w:sz w:val="22"/>
          <w:szCs w:val="22"/>
        </w:rPr>
        <w:t xml:space="preserve">, the practicum preceptor (if different than the </w:t>
      </w:r>
      <w:r w:rsidR="00275532">
        <w:rPr>
          <w:rFonts w:asciiTheme="minorHAnsi" w:hAnsiTheme="minorHAnsi" w:cs="Calibri"/>
          <w:sz w:val="22"/>
          <w:szCs w:val="22"/>
        </w:rPr>
        <w:t>faculty mentor</w:t>
      </w:r>
      <w:r w:rsidR="009C480D" w:rsidRPr="00234FE8">
        <w:rPr>
          <w:rFonts w:asciiTheme="minorHAnsi" w:hAnsiTheme="minorHAnsi" w:cs="Calibri"/>
          <w:sz w:val="22"/>
          <w:szCs w:val="22"/>
        </w:rPr>
        <w:t xml:space="preserve">), and one doctoral </w:t>
      </w:r>
      <w:r w:rsidR="00294565" w:rsidRPr="00234FE8">
        <w:rPr>
          <w:rFonts w:asciiTheme="minorHAnsi" w:hAnsiTheme="minorHAnsi" w:cs="Calibri"/>
          <w:sz w:val="22"/>
          <w:szCs w:val="22"/>
        </w:rPr>
        <w:t>advisory</w:t>
      </w:r>
      <w:r w:rsidR="009C480D" w:rsidRPr="00234FE8">
        <w:rPr>
          <w:rFonts w:asciiTheme="minorHAnsi" w:hAnsiTheme="minorHAnsi" w:cs="Calibri"/>
          <w:sz w:val="22"/>
          <w:szCs w:val="22"/>
        </w:rPr>
        <w:t xml:space="preserve"> committee member. The purpose of this meeting is to </w:t>
      </w:r>
      <w:r>
        <w:rPr>
          <w:rFonts w:asciiTheme="minorHAnsi" w:hAnsiTheme="minorHAnsi" w:cs="Calibri"/>
          <w:sz w:val="22"/>
          <w:szCs w:val="22"/>
        </w:rPr>
        <w:t>review/</w:t>
      </w:r>
      <w:r w:rsidR="009C480D" w:rsidRPr="00234FE8">
        <w:rPr>
          <w:rFonts w:asciiTheme="minorHAnsi" w:hAnsiTheme="minorHAnsi" w:cs="Calibri"/>
          <w:sz w:val="22"/>
          <w:szCs w:val="22"/>
        </w:rPr>
        <w:t xml:space="preserve">finalize plans for the practicum and begin developing a plan for the publishable paper that will emerge from the practicum </w:t>
      </w:r>
      <w:r w:rsidR="00AA0631">
        <w:rPr>
          <w:rFonts w:asciiTheme="minorHAnsi" w:hAnsiTheme="minorHAnsi" w:cs="Calibri"/>
          <w:sz w:val="22"/>
          <w:szCs w:val="22"/>
        </w:rPr>
        <w:t>(</w:t>
      </w:r>
      <w:r w:rsidR="00440106" w:rsidRPr="00234FE8">
        <w:rPr>
          <w:rFonts w:asciiTheme="minorHAnsi" w:hAnsiTheme="minorHAnsi" w:cs="Calibri"/>
          <w:b/>
          <w:sz w:val="22"/>
          <w:szCs w:val="22"/>
        </w:rPr>
        <w:t xml:space="preserve">Appendix </w:t>
      </w:r>
      <w:r w:rsidR="0094459F">
        <w:rPr>
          <w:rFonts w:asciiTheme="minorHAnsi" w:hAnsiTheme="minorHAnsi" w:cs="Calibri"/>
          <w:b/>
          <w:sz w:val="22"/>
          <w:szCs w:val="22"/>
        </w:rPr>
        <w:t>4</w:t>
      </w:r>
      <w:r w:rsidR="00440106" w:rsidRPr="00234FE8">
        <w:rPr>
          <w:rFonts w:asciiTheme="minorHAnsi" w:hAnsiTheme="minorHAnsi" w:cs="Calibri"/>
          <w:sz w:val="22"/>
          <w:szCs w:val="22"/>
        </w:rPr>
        <w:t>).</w:t>
      </w:r>
    </w:p>
    <w:p w14:paraId="6D6B0E53" w14:textId="114016C0" w:rsidR="0012650F" w:rsidRDefault="009C480D" w:rsidP="009C480D">
      <w:pPr>
        <w:numPr>
          <w:ilvl w:val="0"/>
          <w:numId w:val="11"/>
        </w:numPr>
        <w:spacing w:line="240" w:lineRule="exact"/>
        <w:rPr>
          <w:rFonts w:asciiTheme="minorHAnsi" w:hAnsiTheme="minorHAnsi" w:cs="Calibri"/>
          <w:sz w:val="22"/>
          <w:szCs w:val="22"/>
        </w:rPr>
      </w:pPr>
      <w:r w:rsidRPr="00234FE8">
        <w:rPr>
          <w:rFonts w:asciiTheme="minorHAnsi" w:hAnsiTheme="minorHAnsi" w:cs="Calibri"/>
          <w:sz w:val="22"/>
          <w:szCs w:val="22"/>
        </w:rPr>
        <w:t xml:space="preserve">Two credits (200 hours) are required for the research practicum. Students should enroll in </w:t>
      </w:r>
      <w:r w:rsidR="0012650F">
        <w:rPr>
          <w:rFonts w:asciiTheme="minorHAnsi" w:hAnsiTheme="minorHAnsi" w:cs="Calibri"/>
          <w:sz w:val="22"/>
          <w:szCs w:val="22"/>
        </w:rPr>
        <w:t xml:space="preserve">2 credits of HBEH 744 in the spring semester of year 1 or 1 credit in the spring of year 1 and 1 credit in the fall of year 2. </w:t>
      </w:r>
    </w:p>
    <w:p w14:paraId="66F95997" w14:textId="32DE2C6F" w:rsidR="009C480D" w:rsidRPr="00234FE8" w:rsidRDefault="009C480D" w:rsidP="009C480D">
      <w:pPr>
        <w:numPr>
          <w:ilvl w:val="0"/>
          <w:numId w:val="11"/>
        </w:numPr>
        <w:spacing w:line="240" w:lineRule="exact"/>
        <w:rPr>
          <w:rFonts w:asciiTheme="minorHAnsi" w:hAnsiTheme="minorHAnsi" w:cs="Calibri"/>
          <w:sz w:val="22"/>
          <w:szCs w:val="22"/>
        </w:rPr>
      </w:pPr>
      <w:r w:rsidRPr="00234FE8">
        <w:rPr>
          <w:rFonts w:asciiTheme="minorHAnsi" w:hAnsiTheme="minorHAnsi" w:cs="Calibri"/>
          <w:sz w:val="22"/>
          <w:szCs w:val="22"/>
        </w:rPr>
        <w:t xml:space="preserve">Complete the research practicum </w:t>
      </w:r>
      <w:r w:rsidR="006B09B4">
        <w:rPr>
          <w:rFonts w:asciiTheme="minorHAnsi" w:hAnsiTheme="minorHAnsi" w:cs="Calibri"/>
          <w:sz w:val="22"/>
          <w:szCs w:val="22"/>
        </w:rPr>
        <w:t>by t</w:t>
      </w:r>
      <w:r w:rsidR="0012650F">
        <w:rPr>
          <w:rFonts w:asciiTheme="minorHAnsi" w:hAnsiTheme="minorHAnsi" w:cs="Calibri"/>
          <w:sz w:val="22"/>
          <w:szCs w:val="22"/>
        </w:rPr>
        <w:t>he end of the fall semester in year 2</w:t>
      </w:r>
      <w:r w:rsidRPr="00234FE8">
        <w:rPr>
          <w:rFonts w:asciiTheme="minorHAnsi" w:hAnsiTheme="minorHAnsi" w:cs="Calibri"/>
          <w:sz w:val="22"/>
          <w:szCs w:val="22"/>
        </w:rPr>
        <w:t>.</w:t>
      </w:r>
    </w:p>
    <w:p w14:paraId="06EEDEFC" w14:textId="77777777" w:rsidR="009C480D" w:rsidRPr="00234FE8" w:rsidRDefault="009C480D" w:rsidP="009C480D">
      <w:pPr>
        <w:spacing w:line="240" w:lineRule="exact"/>
        <w:rPr>
          <w:rFonts w:asciiTheme="minorHAnsi" w:hAnsiTheme="minorHAnsi" w:cs="Calibri"/>
          <w:sz w:val="22"/>
          <w:szCs w:val="22"/>
        </w:rPr>
      </w:pPr>
    </w:p>
    <w:p w14:paraId="14ED16F5" w14:textId="5B089BD9" w:rsidR="009C480D" w:rsidRPr="00234FE8" w:rsidRDefault="009C480D" w:rsidP="009C480D">
      <w:pPr>
        <w:spacing w:line="240" w:lineRule="exact"/>
        <w:rPr>
          <w:rFonts w:asciiTheme="minorHAnsi" w:hAnsiTheme="minorHAnsi" w:cs="Calibri"/>
          <w:sz w:val="22"/>
          <w:szCs w:val="22"/>
        </w:rPr>
      </w:pPr>
      <w:r w:rsidRPr="00234FE8">
        <w:rPr>
          <w:rFonts w:asciiTheme="minorHAnsi" w:hAnsiTheme="minorHAnsi" w:cs="Calibri"/>
          <w:b/>
          <w:i/>
          <w:sz w:val="22"/>
          <w:szCs w:val="22"/>
        </w:rPr>
        <w:t>Paper.</w:t>
      </w:r>
      <w:r w:rsidRPr="00234FE8">
        <w:rPr>
          <w:rFonts w:asciiTheme="minorHAnsi" w:hAnsiTheme="minorHAnsi" w:cs="Calibri"/>
          <w:sz w:val="22"/>
          <w:szCs w:val="22"/>
        </w:rPr>
        <w:t xml:space="preserve"> The research paper is completed over the course of the second year in the program and must be completed before the beginning of the third year. To complete the research paper students should: </w:t>
      </w:r>
    </w:p>
    <w:p w14:paraId="66966B53" w14:textId="140DE0AA" w:rsidR="009C480D" w:rsidRPr="0012650F" w:rsidRDefault="009C480D" w:rsidP="000F6403">
      <w:pPr>
        <w:pStyle w:val="ListParagraph"/>
        <w:numPr>
          <w:ilvl w:val="0"/>
          <w:numId w:val="35"/>
        </w:numPr>
        <w:spacing w:line="240" w:lineRule="exact"/>
        <w:rPr>
          <w:rFonts w:asciiTheme="minorHAnsi" w:hAnsiTheme="minorHAnsi" w:cs="Calibri"/>
          <w:sz w:val="22"/>
          <w:szCs w:val="22"/>
        </w:rPr>
      </w:pPr>
      <w:r w:rsidRPr="0012650F">
        <w:rPr>
          <w:rFonts w:asciiTheme="minorHAnsi" w:hAnsiTheme="minorHAnsi" w:cs="Calibri"/>
          <w:sz w:val="22"/>
          <w:szCs w:val="22"/>
        </w:rPr>
        <w:t xml:space="preserve">Enroll in 2 credits (HBEH 745) </w:t>
      </w:r>
      <w:r w:rsidR="006B09B4">
        <w:rPr>
          <w:rFonts w:asciiTheme="minorHAnsi" w:hAnsiTheme="minorHAnsi" w:cs="Calibri"/>
          <w:sz w:val="22"/>
          <w:szCs w:val="22"/>
        </w:rPr>
        <w:t xml:space="preserve">in fall or spring year 2 or by </w:t>
      </w:r>
      <w:r w:rsidR="0012650F">
        <w:rPr>
          <w:rFonts w:asciiTheme="minorHAnsi" w:hAnsiTheme="minorHAnsi" w:cs="Calibri"/>
          <w:sz w:val="22"/>
          <w:szCs w:val="22"/>
        </w:rPr>
        <w:t>fall of year 3</w:t>
      </w:r>
      <w:r w:rsidRPr="0012650F">
        <w:rPr>
          <w:rFonts w:asciiTheme="minorHAnsi" w:hAnsiTheme="minorHAnsi" w:cs="Calibri"/>
          <w:sz w:val="22"/>
          <w:szCs w:val="22"/>
        </w:rPr>
        <w:t xml:space="preserve">; credits may be spread over semesters and summer sessions.  </w:t>
      </w:r>
    </w:p>
    <w:p w14:paraId="33A04371" w14:textId="7AB3473A" w:rsidR="009C480D" w:rsidRPr="00234FE8" w:rsidRDefault="009C480D" w:rsidP="000F6403">
      <w:pPr>
        <w:pStyle w:val="ListParagraph"/>
        <w:numPr>
          <w:ilvl w:val="0"/>
          <w:numId w:val="35"/>
        </w:numPr>
        <w:spacing w:line="240" w:lineRule="exact"/>
        <w:rPr>
          <w:rFonts w:asciiTheme="minorHAnsi" w:hAnsiTheme="minorHAnsi" w:cs="Calibri"/>
          <w:sz w:val="22"/>
          <w:szCs w:val="22"/>
        </w:rPr>
      </w:pPr>
      <w:r w:rsidRPr="00234FE8">
        <w:rPr>
          <w:rFonts w:asciiTheme="minorHAnsi" w:hAnsiTheme="minorHAnsi" w:cs="Calibri"/>
          <w:sz w:val="22"/>
          <w:szCs w:val="22"/>
        </w:rPr>
        <w:t>Work with the practicum preceptor, and possibly other members of the research team, to develop paper ideas. The paper topic</w:t>
      </w:r>
      <w:r w:rsidR="0012650F">
        <w:rPr>
          <w:rFonts w:asciiTheme="minorHAnsi" w:hAnsiTheme="minorHAnsi" w:cs="Calibri"/>
          <w:sz w:val="22"/>
          <w:szCs w:val="22"/>
        </w:rPr>
        <w:t xml:space="preserve"> should </w:t>
      </w:r>
      <w:r w:rsidRPr="00234FE8">
        <w:rPr>
          <w:rFonts w:asciiTheme="minorHAnsi" w:hAnsiTheme="minorHAnsi" w:cs="Calibri"/>
          <w:sz w:val="22"/>
          <w:szCs w:val="22"/>
        </w:rPr>
        <w:t>be finalized</w:t>
      </w:r>
      <w:r w:rsidR="007E24A5">
        <w:rPr>
          <w:rFonts w:asciiTheme="minorHAnsi" w:hAnsiTheme="minorHAnsi" w:cs="Calibri"/>
          <w:sz w:val="22"/>
          <w:szCs w:val="22"/>
        </w:rPr>
        <w:t xml:space="preserve"> no later than</w:t>
      </w:r>
      <w:r w:rsidRPr="00234FE8">
        <w:rPr>
          <w:rFonts w:asciiTheme="minorHAnsi" w:hAnsiTheme="minorHAnsi" w:cs="Calibri"/>
          <w:sz w:val="22"/>
          <w:szCs w:val="22"/>
        </w:rPr>
        <w:t xml:space="preserve"> the last day of classes of the fall semester in year 2. </w:t>
      </w:r>
    </w:p>
    <w:p w14:paraId="26481C4C" w14:textId="7370860A" w:rsidR="009C480D" w:rsidRPr="00234FE8" w:rsidRDefault="009C480D" w:rsidP="000F6403">
      <w:pPr>
        <w:pStyle w:val="ListParagraph"/>
        <w:numPr>
          <w:ilvl w:val="0"/>
          <w:numId w:val="35"/>
        </w:numPr>
        <w:spacing w:line="240" w:lineRule="exact"/>
        <w:rPr>
          <w:rFonts w:asciiTheme="minorHAnsi" w:hAnsiTheme="minorHAnsi" w:cs="Calibri"/>
          <w:sz w:val="22"/>
          <w:szCs w:val="22"/>
        </w:rPr>
      </w:pPr>
      <w:r w:rsidRPr="00234FE8">
        <w:rPr>
          <w:rFonts w:asciiTheme="minorHAnsi" w:hAnsiTheme="minorHAnsi" w:cs="Calibri"/>
          <w:sz w:val="22"/>
          <w:szCs w:val="22"/>
        </w:rPr>
        <w:t>Take the leading role in writing the paper, conducting the analysis, and interpreting the results with guidance from the practicum preceptor and, as applicable, other research team members. The preceptor reviews the paper and approves it when it is judged to be of publishable quality. Revisions are likely to be requested by the preceptor.</w:t>
      </w:r>
    </w:p>
    <w:p w14:paraId="377245B5" w14:textId="528C7C48" w:rsidR="009C480D" w:rsidRPr="00234FE8" w:rsidRDefault="009C480D" w:rsidP="000F6403">
      <w:pPr>
        <w:pStyle w:val="ListParagraph"/>
        <w:numPr>
          <w:ilvl w:val="0"/>
          <w:numId w:val="35"/>
        </w:numPr>
        <w:spacing w:line="240" w:lineRule="exact"/>
        <w:rPr>
          <w:rFonts w:asciiTheme="minorHAnsi" w:hAnsiTheme="minorHAnsi" w:cs="Calibri"/>
          <w:sz w:val="22"/>
          <w:szCs w:val="22"/>
        </w:rPr>
      </w:pPr>
      <w:r w:rsidRPr="00234FE8">
        <w:rPr>
          <w:rFonts w:asciiTheme="minorHAnsi" w:hAnsiTheme="minorHAnsi" w:cs="Calibri"/>
          <w:sz w:val="22"/>
          <w:szCs w:val="22"/>
        </w:rPr>
        <w:t xml:space="preserve">Submit the paper to a peer-reviewed journal by the last day of classes of the fall semester in year 3. Authorship order on the submitted paper is made by the practicum preceptor in accordance with authorship guidelines for the journal to which the paper is to be submitted. </w:t>
      </w:r>
    </w:p>
    <w:p w14:paraId="35E91023" w14:textId="0326372D" w:rsidR="009C480D" w:rsidRPr="00234FE8" w:rsidRDefault="009C480D" w:rsidP="000F6403">
      <w:pPr>
        <w:pStyle w:val="ListParagraph"/>
        <w:numPr>
          <w:ilvl w:val="0"/>
          <w:numId w:val="35"/>
        </w:numPr>
        <w:spacing w:line="240" w:lineRule="exact"/>
        <w:rPr>
          <w:rFonts w:asciiTheme="minorHAnsi" w:hAnsiTheme="minorHAnsi" w:cs="Calibri"/>
          <w:sz w:val="22"/>
          <w:szCs w:val="22"/>
        </w:rPr>
      </w:pPr>
      <w:r w:rsidRPr="00234FE8">
        <w:rPr>
          <w:rFonts w:asciiTheme="minorHAnsi" w:hAnsiTheme="minorHAnsi" w:cs="Calibri"/>
          <w:sz w:val="22"/>
          <w:szCs w:val="22"/>
        </w:rPr>
        <w:t>Complete the M</w:t>
      </w:r>
      <w:r w:rsidR="00613F5B" w:rsidRPr="00234FE8">
        <w:rPr>
          <w:rFonts w:asciiTheme="minorHAnsi" w:hAnsiTheme="minorHAnsi" w:cs="Calibri"/>
          <w:sz w:val="22"/>
          <w:szCs w:val="22"/>
        </w:rPr>
        <w:t>SPH</w:t>
      </w:r>
      <w:r w:rsidRPr="00234FE8">
        <w:rPr>
          <w:rFonts w:asciiTheme="minorHAnsi" w:hAnsiTheme="minorHAnsi" w:cs="Calibri"/>
          <w:sz w:val="22"/>
          <w:szCs w:val="22"/>
        </w:rPr>
        <w:t xml:space="preserve"> Research Paper Requirement form and obtain the preceptor’s signature as required when events are completed (</w:t>
      </w:r>
      <w:r w:rsidRPr="00234FE8">
        <w:rPr>
          <w:rFonts w:asciiTheme="minorHAnsi" w:hAnsiTheme="minorHAnsi" w:cs="Calibri"/>
          <w:b/>
          <w:sz w:val="22"/>
          <w:szCs w:val="22"/>
        </w:rPr>
        <w:t xml:space="preserve">Appendix </w:t>
      </w:r>
      <w:r w:rsidR="0094459F">
        <w:rPr>
          <w:rFonts w:asciiTheme="minorHAnsi" w:hAnsiTheme="minorHAnsi" w:cs="Calibri"/>
          <w:b/>
          <w:sz w:val="22"/>
          <w:szCs w:val="22"/>
        </w:rPr>
        <w:t>7</w:t>
      </w:r>
      <w:r w:rsidRPr="00234FE8">
        <w:rPr>
          <w:rFonts w:asciiTheme="minorHAnsi" w:hAnsiTheme="minorHAnsi" w:cs="Calibri"/>
          <w:sz w:val="22"/>
          <w:szCs w:val="22"/>
        </w:rPr>
        <w:t xml:space="preserve">). The form should be filed with the </w:t>
      </w:r>
      <w:r w:rsidR="004023FD">
        <w:rPr>
          <w:rFonts w:asciiTheme="minorHAnsi" w:hAnsiTheme="minorHAnsi" w:cs="Calibri"/>
          <w:sz w:val="22"/>
          <w:szCs w:val="22"/>
        </w:rPr>
        <w:t>Academic Coordinator</w:t>
      </w:r>
      <w:r w:rsidRPr="00234FE8">
        <w:rPr>
          <w:rFonts w:asciiTheme="minorHAnsi" w:hAnsiTheme="minorHAnsi" w:cs="Calibri"/>
          <w:sz w:val="22"/>
          <w:szCs w:val="22"/>
        </w:rPr>
        <w:t xml:space="preserve">. </w:t>
      </w:r>
    </w:p>
    <w:p w14:paraId="491CF152" w14:textId="0E6A97A3" w:rsidR="009C480D" w:rsidRPr="00234FE8" w:rsidRDefault="009C480D" w:rsidP="000F6403">
      <w:pPr>
        <w:pStyle w:val="ListParagraph"/>
        <w:numPr>
          <w:ilvl w:val="0"/>
          <w:numId w:val="35"/>
        </w:numPr>
        <w:spacing w:line="240" w:lineRule="exact"/>
        <w:rPr>
          <w:rFonts w:asciiTheme="minorHAnsi" w:hAnsiTheme="minorHAnsi" w:cs="Calibri"/>
          <w:sz w:val="22"/>
          <w:szCs w:val="22"/>
        </w:rPr>
      </w:pPr>
      <w:r w:rsidRPr="00234FE8">
        <w:rPr>
          <w:rFonts w:asciiTheme="minorHAnsi" w:hAnsiTheme="minorHAnsi" w:cs="Calibri"/>
          <w:sz w:val="22"/>
          <w:szCs w:val="22"/>
        </w:rPr>
        <w:t xml:space="preserve">Send an electronic file of the submitted paper to the </w:t>
      </w:r>
      <w:r w:rsidR="004023FD">
        <w:rPr>
          <w:rFonts w:asciiTheme="minorHAnsi" w:hAnsiTheme="minorHAnsi" w:cs="Calibri"/>
          <w:sz w:val="22"/>
          <w:szCs w:val="22"/>
        </w:rPr>
        <w:t>Academic Coordinator</w:t>
      </w:r>
      <w:r w:rsidR="007E24A5">
        <w:rPr>
          <w:rFonts w:asciiTheme="minorHAnsi" w:hAnsiTheme="minorHAnsi" w:cs="Calibri"/>
          <w:sz w:val="22"/>
          <w:szCs w:val="22"/>
        </w:rPr>
        <w:t xml:space="preserve"> and the </w:t>
      </w:r>
      <w:r w:rsidRPr="00234FE8">
        <w:rPr>
          <w:rFonts w:asciiTheme="minorHAnsi" w:hAnsiTheme="minorHAnsi" w:cs="Calibri"/>
          <w:sz w:val="22"/>
          <w:szCs w:val="22"/>
        </w:rPr>
        <w:t>doctoral program director by the last day of classes of the fall semester in year 3.</w:t>
      </w:r>
    </w:p>
    <w:p w14:paraId="43585F93" w14:textId="77777777" w:rsidR="000F6403" w:rsidRPr="00234FE8" w:rsidRDefault="000F6403" w:rsidP="000F6403">
      <w:pPr>
        <w:spacing w:line="240" w:lineRule="exact"/>
        <w:ind w:left="360"/>
        <w:rPr>
          <w:rFonts w:asciiTheme="minorHAnsi" w:hAnsiTheme="minorHAnsi" w:cs="Calibri"/>
          <w:sz w:val="22"/>
          <w:szCs w:val="22"/>
        </w:rPr>
      </w:pPr>
    </w:p>
    <w:p w14:paraId="30575E40" w14:textId="19942789" w:rsidR="000F6403" w:rsidRPr="00234FE8" w:rsidRDefault="000F6403" w:rsidP="000F6403">
      <w:pPr>
        <w:spacing w:line="240" w:lineRule="exact"/>
        <w:rPr>
          <w:rFonts w:asciiTheme="minorHAnsi" w:hAnsiTheme="minorHAnsi" w:cs="Calibri"/>
          <w:sz w:val="22"/>
          <w:szCs w:val="22"/>
        </w:rPr>
      </w:pPr>
      <w:r w:rsidRPr="00234FE8">
        <w:rPr>
          <w:rFonts w:asciiTheme="minorHAnsi" w:hAnsiTheme="minorHAnsi" w:cs="Calibri"/>
          <w:b/>
          <w:i/>
          <w:sz w:val="22"/>
          <w:szCs w:val="22"/>
        </w:rPr>
        <w:t xml:space="preserve">Grading. </w:t>
      </w:r>
      <w:r w:rsidRPr="00234FE8">
        <w:rPr>
          <w:rFonts w:asciiTheme="minorHAnsi" w:hAnsiTheme="minorHAnsi" w:cs="Calibri"/>
          <w:sz w:val="22"/>
          <w:szCs w:val="22"/>
        </w:rPr>
        <w:t>The research practicum and paper are graded by the faculty</w:t>
      </w:r>
      <w:r w:rsidR="008E6C61">
        <w:rPr>
          <w:rFonts w:asciiTheme="minorHAnsi" w:hAnsiTheme="minorHAnsi" w:cs="Calibri"/>
          <w:sz w:val="22"/>
          <w:szCs w:val="22"/>
        </w:rPr>
        <w:t xml:space="preserve"> mentor</w:t>
      </w:r>
      <w:r w:rsidRPr="00234FE8">
        <w:rPr>
          <w:rFonts w:asciiTheme="minorHAnsi" w:hAnsiTheme="minorHAnsi" w:cs="Calibri"/>
          <w:sz w:val="22"/>
          <w:szCs w:val="22"/>
        </w:rPr>
        <w:t xml:space="preserve">, with input from the preceptor if the preceptor is different than the </w:t>
      </w:r>
      <w:r w:rsidR="008E6C61">
        <w:rPr>
          <w:rFonts w:asciiTheme="minorHAnsi" w:hAnsiTheme="minorHAnsi" w:cs="Calibri"/>
          <w:sz w:val="22"/>
          <w:szCs w:val="22"/>
        </w:rPr>
        <w:t>faculty mentor</w:t>
      </w:r>
      <w:r w:rsidRPr="00234FE8">
        <w:rPr>
          <w:rFonts w:asciiTheme="minorHAnsi" w:hAnsiTheme="minorHAnsi" w:cs="Calibri"/>
          <w:sz w:val="22"/>
          <w:szCs w:val="22"/>
        </w:rPr>
        <w:t>. The research practicum and research manuscript are graded using the permanent graduate grades (H, P, L, F). Grades include consideration of the timeliness of meeting the deadline</w:t>
      </w:r>
      <w:r w:rsidR="006B09B4">
        <w:rPr>
          <w:rFonts w:asciiTheme="minorHAnsi" w:hAnsiTheme="minorHAnsi" w:cs="Calibri"/>
          <w:sz w:val="22"/>
          <w:szCs w:val="22"/>
        </w:rPr>
        <w:t xml:space="preserve"> as well as the quality of the work</w:t>
      </w:r>
      <w:r w:rsidRPr="00234FE8">
        <w:rPr>
          <w:rFonts w:asciiTheme="minorHAnsi" w:hAnsiTheme="minorHAnsi" w:cs="Calibri"/>
          <w:sz w:val="22"/>
          <w:szCs w:val="22"/>
        </w:rPr>
        <w:t>.</w:t>
      </w:r>
    </w:p>
    <w:p w14:paraId="22C77A8B" w14:textId="77777777" w:rsidR="000F6403" w:rsidRPr="00234FE8" w:rsidRDefault="000F6403" w:rsidP="000F6403">
      <w:pPr>
        <w:spacing w:line="240" w:lineRule="exact"/>
        <w:rPr>
          <w:rFonts w:asciiTheme="minorHAnsi" w:hAnsiTheme="minorHAnsi" w:cs="Calibri"/>
          <w:sz w:val="22"/>
          <w:szCs w:val="22"/>
        </w:rPr>
      </w:pPr>
    </w:p>
    <w:p w14:paraId="0D739098" w14:textId="77777777" w:rsidR="009C480D" w:rsidRPr="00234FE8" w:rsidRDefault="009C480D" w:rsidP="009C480D">
      <w:pPr>
        <w:spacing w:line="240" w:lineRule="exact"/>
        <w:rPr>
          <w:rFonts w:asciiTheme="minorHAnsi" w:hAnsiTheme="minorHAnsi" w:cs="Calibri"/>
          <w:b/>
          <w:sz w:val="22"/>
          <w:szCs w:val="22"/>
        </w:rPr>
      </w:pPr>
      <w:r w:rsidRPr="00234FE8">
        <w:rPr>
          <w:rFonts w:asciiTheme="minorHAnsi" w:hAnsiTheme="minorHAnsi" w:cs="Calibri"/>
          <w:b/>
          <w:sz w:val="22"/>
          <w:szCs w:val="22"/>
        </w:rPr>
        <w:t>Table 8. M</w:t>
      </w:r>
      <w:r w:rsidR="00613F5B" w:rsidRPr="00234FE8">
        <w:rPr>
          <w:rFonts w:asciiTheme="minorHAnsi" w:hAnsiTheme="minorHAnsi" w:cs="Calibri"/>
          <w:b/>
          <w:sz w:val="22"/>
          <w:szCs w:val="22"/>
        </w:rPr>
        <w:t>SPH</w:t>
      </w:r>
      <w:r w:rsidRPr="00234FE8">
        <w:rPr>
          <w:rFonts w:asciiTheme="minorHAnsi" w:hAnsiTheme="minorHAnsi" w:cs="Calibri"/>
          <w:b/>
          <w:sz w:val="22"/>
          <w:szCs w:val="22"/>
        </w:rPr>
        <w:t xml:space="preserve"> Research Practicum and Paper Sequence and Timetable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684"/>
        <w:gridCol w:w="4676"/>
      </w:tblGrid>
      <w:tr w:rsidR="009C480D" w:rsidRPr="00234FE8" w14:paraId="6B8825F1" w14:textId="77777777" w:rsidTr="00D82442">
        <w:tc>
          <w:tcPr>
            <w:tcW w:w="4788" w:type="dxa"/>
          </w:tcPr>
          <w:p w14:paraId="257EC9CC" w14:textId="77777777" w:rsidR="009C480D" w:rsidRPr="00234FE8" w:rsidRDefault="009C480D" w:rsidP="005D4A05">
            <w:pPr>
              <w:spacing w:line="240" w:lineRule="exact"/>
              <w:rPr>
                <w:rFonts w:asciiTheme="minorHAnsi" w:hAnsiTheme="minorHAnsi" w:cs="Calibri"/>
                <w:sz w:val="18"/>
                <w:szCs w:val="18"/>
              </w:rPr>
            </w:pPr>
            <w:r w:rsidRPr="00234FE8">
              <w:rPr>
                <w:rFonts w:asciiTheme="minorHAnsi" w:hAnsiTheme="minorHAnsi" w:cs="Calibri"/>
                <w:sz w:val="18"/>
                <w:szCs w:val="18"/>
              </w:rPr>
              <w:t>M</w:t>
            </w:r>
            <w:r w:rsidR="00613F5B" w:rsidRPr="00234FE8">
              <w:rPr>
                <w:rFonts w:asciiTheme="minorHAnsi" w:hAnsiTheme="minorHAnsi" w:cs="Calibri"/>
                <w:sz w:val="18"/>
                <w:szCs w:val="18"/>
              </w:rPr>
              <w:t>SPH</w:t>
            </w:r>
            <w:r w:rsidRPr="00234FE8">
              <w:rPr>
                <w:rFonts w:asciiTheme="minorHAnsi" w:hAnsiTheme="minorHAnsi" w:cs="Calibri"/>
                <w:sz w:val="18"/>
                <w:szCs w:val="18"/>
              </w:rPr>
              <w:t>-to-PhD cohort meeting with doctoral program director on the research practicum and paper requirements</w:t>
            </w:r>
          </w:p>
        </w:tc>
        <w:tc>
          <w:tcPr>
            <w:tcW w:w="4788" w:type="dxa"/>
          </w:tcPr>
          <w:p w14:paraId="0C1061E4" w14:textId="34485D1B" w:rsidR="009C480D" w:rsidRPr="00234FE8" w:rsidRDefault="007E24A5" w:rsidP="005D4A05">
            <w:pPr>
              <w:spacing w:line="240" w:lineRule="exact"/>
              <w:rPr>
                <w:rFonts w:asciiTheme="minorHAnsi" w:hAnsiTheme="minorHAnsi" w:cs="Calibri"/>
                <w:sz w:val="18"/>
                <w:szCs w:val="18"/>
              </w:rPr>
            </w:pPr>
            <w:r>
              <w:rPr>
                <w:rFonts w:asciiTheme="minorHAnsi" w:hAnsiTheme="minorHAnsi" w:cs="Calibri"/>
                <w:sz w:val="18"/>
                <w:szCs w:val="18"/>
              </w:rPr>
              <w:t>Fall semester</w:t>
            </w:r>
            <w:r w:rsidR="009C480D" w:rsidRPr="00234FE8">
              <w:rPr>
                <w:rFonts w:asciiTheme="minorHAnsi" w:hAnsiTheme="minorHAnsi" w:cs="Calibri"/>
                <w:sz w:val="18"/>
                <w:szCs w:val="18"/>
              </w:rPr>
              <w:t>, year 1</w:t>
            </w:r>
          </w:p>
        </w:tc>
      </w:tr>
      <w:tr w:rsidR="009C480D" w:rsidRPr="00234FE8" w14:paraId="42C930EB" w14:textId="77777777" w:rsidTr="00D82442">
        <w:tc>
          <w:tcPr>
            <w:tcW w:w="4788" w:type="dxa"/>
          </w:tcPr>
          <w:p w14:paraId="61247EA4" w14:textId="29FC2AE3" w:rsidR="009C480D" w:rsidRPr="00234FE8" w:rsidRDefault="009C480D" w:rsidP="005D4A05">
            <w:pPr>
              <w:spacing w:line="240" w:lineRule="exact"/>
              <w:rPr>
                <w:rFonts w:asciiTheme="minorHAnsi" w:hAnsiTheme="minorHAnsi" w:cs="Calibri"/>
                <w:sz w:val="18"/>
                <w:szCs w:val="18"/>
              </w:rPr>
            </w:pPr>
            <w:r w:rsidRPr="00234FE8">
              <w:rPr>
                <w:rFonts w:asciiTheme="minorHAnsi" w:hAnsiTheme="minorHAnsi" w:cs="Calibri"/>
                <w:sz w:val="18"/>
                <w:szCs w:val="18"/>
              </w:rPr>
              <w:t xml:space="preserve">Meet with </w:t>
            </w:r>
            <w:r w:rsidR="00275532">
              <w:rPr>
                <w:rFonts w:asciiTheme="minorHAnsi" w:hAnsiTheme="minorHAnsi" w:cs="Calibri"/>
                <w:sz w:val="18"/>
                <w:szCs w:val="18"/>
              </w:rPr>
              <w:t>faculty mentor</w:t>
            </w:r>
            <w:r w:rsidRPr="00234FE8">
              <w:rPr>
                <w:rFonts w:asciiTheme="minorHAnsi" w:hAnsiTheme="minorHAnsi" w:cs="Calibri"/>
                <w:sz w:val="18"/>
                <w:szCs w:val="18"/>
              </w:rPr>
              <w:t xml:space="preserve"> to identify research practicum possibilities and, if applicable, the practicum preceptor</w:t>
            </w:r>
          </w:p>
        </w:tc>
        <w:tc>
          <w:tcPr>
            <w:tcW w:w="4788" w:type="dxa"/>
          </w:tcPr>
          <w:p w14:paraId="501B4F97" w14:textId="77777777" w:rsidR="009C480D" w:rsidRPr="00234FE8" w:rsidRDefault="009C480D" w:rsidP="00315319">
            <w:pPr>
              <w:spacing w:line="240" w:lineRule="exact"/>
              <w:rPr>
                <w:rFonts w:asciiTheme="minorHAnsi" w:hAnsiTheme="minorHAnsi" w:cs="Calibri"/>
                <w:sz w:val="18"/>
                <w:szCs w:val="18"/>
              </w:rPr>
            </w:pPr>
            <w:r w:rsidRPr="00234FE8">
              <w:rPr>
                <w:rFonts w:asciiTheme="minorHAnsi" w:hAnsiTheme="minorHAnsi" w:cs="Calibri"/>
                <w:sz w:val="18"/>
                <w:szCs w:val="18"/>
              </w:rPr>
              <w:t xml:space="preserve">Fall semester, year 1 – </w:t>
            </w:r>
            <w:r w:rsidR="00315319" w:rsidRPr="00234FE8">
              <w:rPr>
                <w:rFonts w:asciiTheme="minorHAnsi" w:hAnsiTheme="minorHAnsi" w:cs="Calibri"/>
                <w:sz w:val="18"/>
                <w:szCs w:val="18"/>
              </w:rPr>
              <w:t>s</w:t>
            </w:r>
            <w:r w:rsidRPr="00234FE8">
              <w:rPr>
                <w:rFonts w:asciiTheme="minorHAnsi" w:hAnsiTheme="minorHAnsi" w:cs="Calibri"/>
                <w:sz w:val="18"/>
                <w:szCs w:val="18"/>
              </w:rPr>
              <w:t>pring semester, year 1</w:t>
            </w:r>
          </w:p>
        </w:tc>
      </w:tr>
      <w:tr w:rsidR="009C480D" w:rsidRPr="00234FE8" w14:paraId="5F55A8CB" w14:textId="77777777" w:rsidTr="00D82442">
        <w:tc>
          <w:tcPr>
            <w:tcW w:w="4788" w:type="dxa"/>
          </w:tcPr>
          <w:p w14:paraId="3B6671C7" w14:textId="68543F08" w:rsidR="009C480D" w:rsidRPr="00234FE8" w:rsidRDefault="009C480D" w:rsidP="005D4A05">
            <w:pPr>
              <w:spacing w:line="240" w:lineRule="exact"/>
              <w:rPr>
                <w:rFonts w:asciiTheme="minorHAnsi" w:hAnsiTheme="minorHAnsi" w:cs="Calibri"/>
                <w:sz w:val="18"/>
                <w:szCs w:val="18"/>
              </w:rPr>
            </w:pPr>
            <w:r w:rsidRPr="00234FE8">
              <w:rPr>
                <w:rFonts w:asciiTheme="minorHAnsi" w:hAnsiTheme="minorHAnsi" w:cs="Calibri"/>
                <w:sz w:val="18"/>
                <w:szCs w:val="18"/>
              </w:rPr>
              <w:t xml:space="preserve">Meet with </w:t>
            </w:r>
            <w:r w:rsidR="00275532">
              <w:rPr>
                <w:rFonts w:asciiTheme="minorHAnsi" w:hAnsiTheme="minorHAnsi" w:cs="Calibri"/>
                <w:sz w:val="18"/>
                <w:szCs w:val="18"/>
              </w:rPr>
              <w:t>faculty mentor</w:t>
            </w:r>
            <w:r w:rsidRPr="00234FE8">
              <w:rPr>
                <w:rFonts w:asciiTheme="minorHAnsi" w:hAnsiTheme="minorHAnsi" w:cs="Calibri"/>
                <w:sz w:val="18"/>
                <w:szCs w:val="18"/>
              </w:rPr>
              <w:t xml:space="preserve">, doctoral </w:t>
            </w:r>
            <w:r w:rsidR="00294565" w:rsidRPr="00234FE8">
              <w:rPr>
                <w:rFonts w:asciiTheme="minorHAnsi" w:hAnsiTheme="minorHAnsi" w:cs="Calibri"/>
                <w:sz w:val="18"/>
                <w:szCs w:val="18"/>
              </w:rPr>
              <w:t>advisory</w:t>
            </w:r>
            <w:r w:rsidRPr="00234FE8">
              <w:rPr>
                <w:rFonts w:asciiTheme="minorHAnsi" w:hAnsiTheme="minorHAnsi" w:cs="Calibri"/>
                <w:sz w:val="18"/>
                <w:szCs w:val="18"/>
              </w:rPr>
              <w:t xml:space="preserve"> committee member, and preceptor, if applicable, to finalize the practicum and begin developing plans for the paper.</w:t>
            </w:r>
          </w:p>
        </w:tc>
        <w:tc>
          <w:tcPr>
            <w:tcW w:w="4788" w:type="dxa"/>
          </w:tcPr>
          <w:p w14:paraId="6427A0EE" w14:textId="0A6089A5" w:rsidR="009C480D" w:rsidRPr="00234FE8" w:rsidRDefault="006B09B4" w:rsidP="005D4A05">
            <w:pPr>
              <w:spacing w:line="240" w:lineRule="exact"/>
              <w:rPr>
                <w:rFonts w:asciiTheme="minorHAnsi" w:hAnsiTheme="minorHAnsi" w:cs="Calibri"/>
                <w:sz w:val="18"/>
                <w:szCs w:val="18"/>
              </w:rPr>
            </w:pPr>
            <w:r>
              <w:rPr>
                <w:rFonts w:asciiTheme="minorHAnsi" w:hAnsiTheme="minorHAnsi" w:cs="Calibri"/>
                <w:sz w:val="18"/>
                <w:szCs w:val="18"/>
              </w:rPr>
              <w:t>End of s</w:t>
            </w:r>
            <w:r w:rsidR="009C480D" w:rsidRPr="00234FE8">
              <w:rPr>
                <w:rFonts w:asciiTheme="minorHAnsi" w:hAnsiTheme="minorHAnsi" w:cs="Calibri"/>
                <w:sz w:val="18"/>
                <w:szCs w:val="18"/>
              </w:rPr>
              <w:t>pring semester, year 1</w:t>
            </w:r>
          </w:p>
        </w:tc>
      </w:tr>
      <w:tr w:rsidR="009C480D" w:rsidRPr="00234FE8" w14:paraId="688F6558" w14:textId="77777777" w:rsidTr="00D82442">
        <w:tc>
          <w:tcPr>
            <w:tcW w:w="4788" w:type="dxa"/>
          </w:tcPr>
          <w:p w14:paraId="743967E2" w14:textId="52793CEE" w:rsidR="009C480D" w:rsidRPr="00234FE8" w:rsidRDefault="009C480D" w:rsidP="005D4A05">
            <w:pPr>
              <w:spacing w:line="240" w:lineRule="exact"/>
              <w:rPr>
                <w:rFonts w:asciiTheme="minorHAnsi" w:hAnsiTheme="minorHAnsi" w:cs="Calibri"/>
                <w:sz w:val="18"/>
                <w:szCs w:val="18"/>
              </w:rPr>
            </w:pPr>
            <w:r w:rsidRPr="00234FE8">
              <w:rPr>
                <w:rFonts w:asciiTheme="minorHAnsi" w:hAnsiTheme="minorHAnsi" w:cs="Calibri"/>
                <w:sz w:val="18"/>
                <w:szCs w:val="18"/>
              </w:rPr>
              <w:t>Complete the research practicum contract*</w:t>
            </w:r>
          </w:p>
        </w:tc>
        <w:tc>
          <w:tcPr>
            <w:tcW w:w="4788" w:type="dxa"/>
          </w:tcPr>
          <w:p w14:paraId="595337C5" w14:textId="0B17936E" w:rsidR="009C480D" w:rsidRPr="00234FE8" w:rsidRDefault="009C480D" w:rsidP="005D4A05">
            <w:pPr>
              <w:spacing w:line="240" w:lineRule="exact"/>
              <w:rPr>
                <w:rFonts w:asciiTheme="minorHAnsi" w:hAnsiTheme="minorHAnsi" w:cs="Calibri"/>
                <w:sz w:val="18"/>
                <w:szCs w:val="18"/>
              </w:rPr>
            </w:pPr>
            <w:r w:rsidRPr="00234FE8">
              <w:rPr>
                <w:rFonts w:asciiTheme="minorHAnsi" w:hAnsiTheme="minorHAnsi" w:cs="Calibri"/>
                <w:sz w:val="18"/>
                <w:szCs w:val="18"/>
              </w:rPr>
              <w:t>Spring semester, year 1</w:t>
            </w:r>
            <w:r w:rsidR="007E24A5">
              <w:rPr>
                <w:rFonts w:asciiTheme="minorHAnsi" w:hAnsiTheme="minorHAnsi" w:cs="Calibri"/>
                <w:sz w:val="18"/>
                <w:szCs w:val="18"/>
              </w:rPr>
              <w:t>-fall semester, year 2</w:t>
            </w:r>
          </w:p>
        </w:tc>
      </w:tr>
      <w:tr w:rsidR="009C480D" w:rsidRPr="00234FE8" w14:paraId="24D8FD3D" w14:textId="77777777" w:rsidTr="00D82442">
        <w:tc>
          <w:tcPr>
            <w:tcW w:w="4788" w:type="dxa"/>
          </w:tcPr>
          <w:p w14:paraId="602FC692" w14:textId="77777777" w:rsidR="009C480D" w:rsidRPr="00234FE8" w:rsidRDefault="009C480D" w:rsidP="005D4A05">
            <w:pPr>
              <w:spacing w:line="240" w:lineRule="exact"/>
              <w:rPr>
                <w:rFonts w:asciiTheme="minorHAnsi" w:hAnsiTheme="minorHAnsi" w:cs="Calibri"/>
                <w:sz w:val="18"/>
                <w:szCs w:val="18"/>
                <w:vertAlign w:val="superscript"/>
              </w:rPr>
            </w:pPr>
            <w:r w:rsidRPr="00234FE8">
              <w:rPr>
                <w:rFonts w:asciiTheme="minorHAnsi" w:hAnsiTheme="minorHAnsi" w:cs="Calibri"/>
                <w:sz w:val="18"/>
                <w:szCs w:val="18"/>
              </w:rPr>
              <w:t>Complete research practicum</w:t>
            </w:r>
            <w:r w:rsidRPr="00234FE8">
              <w:rPr>
                <w:rFonts w:asciiTheme="minorHAnsi" w:hAnsiTheme="minorHAnsi" w:cs="Calibri"/>
                <w:sz w:val="18"/>
                <w:szCs w:val="18"/>
                <w:vertAlign w:val="superscript"/>
              </w:rPr>
              <w:t>1</w:t>
            </w:r>
          </w:p>
        </w:tc>
        <w:tc>
          <w:tcPr>
            <w:tcW w:w="4788" w:type="dxa"/>
          </w:tcPr>
          <w:p w14:paraId="23E1B492" w14:textId="4AC73900" w:rsidR="009C480D" w:rsidRPr="00234FE8" w:rsidRDefault="001A4635" w:rsidP="005D4A05">
            <w:pPr>
              <w:spacing w:line="240" w:lineRule="exact"/>
              <w:rPr>
                <w:rFonts w:asciiTheme="minorHAnsi" w:hAnsiTheme="minorHAnsi" w:cs="Calibri"/>
                <w:sz w:val="18"/>
                <w:szCs w:val="18"/>
              </w:rPr>
            </w:pPr>
            <w:r>
              <w:rPr>
                <w:rFonts w:asciiTheme="minorHAnsi" w:hAnsiTheme="minorHAnsi" w:cs="Calibri"/>
                <w:sz w:val="18"/>
                <w:szCs w:val="18"/>
              </w:rPr>
              <w:t>Spring semester, year 1-fall semester, year 2</w:t>
            </w:r>
          </w:p>
        </w:tc>
      </w:tr>
      <w:tr w:rsidR="009C480D" w:rsidRPr="00234FE8" w14:paraId="6524F2F3" w14:textId="77777777" w:rsidTr="00D82442">
        <w:tc>
          <w:tcPr>
            <w:tcW w:w="4788" w:type="dxa"/>
          </w:tcPr>
          <w:p w14:paraId="3377C97B" w14:textId="77777777" w:rsidR="009C480D" w:rsidRPr="00234FE8" w:rsidRDefault="009C480D" w:rsidP="005D4A05">
            <w:pPr>
              <w:spacing w:line="240" w:lineRule="exact"/>
              <w:rPr>
                <w:rFonts w:asciiTheme="minorHAnsi" w:hAnsiTheme="minorHAnsi" w:cs="Calibri"/>
                <w:sz w:val="18"/>
                <w:szCs w:val="18"/>
              </w:rPr>
            </w:pPr>
            <w:r w:rsidRPr="00234FE8">
              <w:rPr>
                <w:rFonts w:asciiTheme="minorHAnsi" w:hAnsiTheme="minorHAnsi" w:cs="Calibri"/>
                <w:sz w:val="18"/>
                <w:szCs w:val="18"/>
              </w:rPr>
              <w:t>Meet with preceptor to develop paper ideas</w:t>
            </w:r>
          </w:p>
        </w:tc>
        <w:tc>
          <w:tcPr>
            <w:tcW w:w="4788" w:type="dxa"/>
          </w:tcPr>
          <w:p w14:paraId="15792FA1" w14:textId="77777777" w:rsidR="009C480D" w:rsidRPr="00234FE8" w:rsidRDefault="009C480D" w:rsidP="005D4A05">
            <w:pPr>
              <w:spacing w:line="240" w:lineRule="exact"/>
              <w:rPr>
                <w:rFonts w:asciiTheme="minorHAnsi" w:hAnsiTheme="minorHAnsi" w:cs="Calibri"/>
                <w:sz w:val="18"/>
                <w:szCs w:val="18"/>
              </w:rPr>
            </w:pPr>
            <w:r w:rsidRPr="00234FE8">
              <w:rPr>
                <w:rFonts w:asciiTheme="minorHAnsi" w:hAnsiTheme="minorHAnsi" w:cs="Calibri"/>
                <w:sz w:val="18"/>
                <w:szCs w:val="18"/>
              </w:rPr>
              <w:t>Summer, following year 1 – Fall semester, year 2</w:t>
            </w:r>
          </w:p>
        </w:tc>
      </w:tr>
      <w:tr w:rsidR="009C480D" w:rsidRPr="00234FE8" w14:paraId="259DD6DE" w14:textId="77777777" w:rsidTr="00D82442">
        <w:tc>
          <w:tcPr>
            <w:tcW w:w="4788" w:type="dxa"/>
          </w:tcPr>
          <w:p w14:paraId="55894EB6" w14:textId="77777777" w:rsidR="009C480D" w:rsidRPr="00234FE8" w:rsidRDefault="009C480D" w:rsidP="005D4A05">
            <w:pPr>
              <w:spacing w:line="240" w:lineRule="exact"/>
              <w:rPr>
                <w:rFonts w:asciiTheme="minorHAnsi" w:hAnsiTheme="minorHAnsi" w:cs="Calibri"/>
                <w:sz w:val="18"/>
                <w:szCs w:val="18"/>
                <w:vertAlign w:val="superscript"/>
              </w:rPr>
            </w:pPr>
            <w:r w:rsidRPr="00234FE8">
              <w:rPr>
                <w:rFonts w:asciiTheme="minorHAnsi" w:hAnsiTheme="minorHAnsi" w:cs="Calibri"/>
                <w:sz w:val="18"/>
                <w:szCs w:val="18"/>
              </w:rPr>
              <w:t>Finalize paper topic*</w:t>
            </w:r>
          </w:p>
        </w:tc>
        <w:tc>
          <w:tcPr>
            <w:tcW w:w="4788" w:type="dxa"/>
          </w:tcPr>
          <w:p w14:paraId="0F9D6E51" w14:textId="77777777" w:rsidR="009C480D" w:rsidRPr="00234FE8" w:rsidRDefault="009C480D" w:rsidP="00315319">
            <w:pPr>
              <w:spacing w:line="240" w:lineRule="exact"/>
              <w:rPr>
                <w:rFonts w:asciiTheme="minorHAnsi" w:hAnsiTheme="minorHAnsi" w:cs="Calibri"/>
                <w:sz w:val="18"/>
                <w:szCs w:val="18"/>
              </w:rPr>
            </w:pPr>
            <w:r w:rsidRPr="00234FE8">
              <w:rPr>
                <w:rFonts w:asciiTheme="minorHAnsi" w:hAnsiTheme="minorHAnsi" w:cs="Calibri"/>
                <w:sz w:val="18"/>
                <w:szCs w:val="18"/>
              </w:rPr>
              <w:t xml:space="preserve">Deadline: last day of classes, </w:t>
            </w:r>
            <w:r w:rsidR="00315319" w:rsidRPr="00234FE8">
              <w:rPr>
                <w:rFonts w:asciiTheme="minorHAnsi" w:hAnsiTheme="minorHAnsi" w:cs="Calibri"/>
                <w:sz w:val="18"/>
                <w:szCs w:val="18"/>
              </w:rPr>
              <w:t>f</w:t>
            </w:r>
            <w:r w:rsidRPr="00234FE8">
              <w:rPr>
                <w:rFonts w:asciiTheme="minorHAnsi" w:hAnsiTheme="minorHAnsi" w:cs="Calibri"/>
                <w:sz w:val="18"/>
                <w:szCs w:val="18"/>
              </w:rPr>
              <w:t>all semester, year 2</w:t>
            </w:r>
          </w:p>
        </w:tc>
      </w:tr>
      <w:tr w:rsidR="009C480D" w:rsidRPr="00234FE8" w14:paraId="47615F14" w14:textId="77777777" w:rsidTr="00D82442">
        <w:tc>
          <w:tcPr>
            <w:tcW w:w="4788" w:type="dxa"/>
          </w:tcPr>
          <w:p w14:paraId="3348DA64" w14:textId="77777777" w:rsidR="009C480D" w:rsidRPr="00234FE8" w:rsidRDefault="009C480D" w:rsidP="005D4A05">
            <w:pPr>
              <w:spacing w:line="240" w:lineRule="exact"/>
              <w:rPr>
                <w:rFonts w:asciiTheme="minorHAnsi" w:hAnsiTheme="minorHAnsi" w:cs="Calibri"/>
                <w:sz w:val="18"/>
                <w:szCs w:val="18"/>
                <w:vertAlign w:val="superscript"/>
              </w:rPr>
            </w:pPr>
            <w:r w:rsidRPr="00234FE8">
              <w:rPr>
                <w:rFonts w:asciiTheme="minorHAnsi" w:hAnsiTheme="minorHAnsi" w:cs="Calibri"/>
                <w:sz w:val="18"/>
                <w:szCs w:val="18"/>
              </w:rPr>
              <w:t>Complete research paper &amp; submit to preceptor*</w:t>
            </w:r>
          </w:p>
        </w:tc>
        <w:tc>
          <w:tcPr>
            <w:tcW w:w="4788" w:type="dxa"/>
          </w:tcPr>
          <w:p w14:paraId="0CEEFCB5" w14:textId="77777777" w:rsidR="009C480D" w:rsidRPr="00234FE8" w:rsidRDefault="009C480D" w:rsidP="00315319">
            <w:pPr>
              <w:spacing w:line="240" w:lineRule="exact"/>
              <w:rPr>
                <w:rFonts w:asciiTheme="minorHAnsi" w:hAnsiTheme="minorHAnsi" w:cs="Calibri"/>
                <w:sz w:val="18"/>
                <w:szCs w:val="18"/>
              </w:rPr>
            </w:pPr>
            <w:r w:rsidRPr="00234FE8">
              <w:rPr>
                <w:rFonts w:asciiTheme="minorHAnsi" w:hAnsiTheme="minorHAnsi" w:cs="Calibri"/>
                <w:sz w:val="18"/>
                <w:szCs w:val="18"/>
              </w:rPr>
              <w:t xml:space="preserve">Deadline: first day of classes, </w:t>
            </w:r>
            <w:r w:rsidR="00315319" w:rsidRPr="00234FE8">
              <w:rPr>
                <w:rFonts w:asciiTheme="minorHAnsi" w:hAnsiTheme="minorHAnsi" w:cs="Calibri"/>
                <w:sz w:val="18"/>
                <w:szCs w:val="18"/>
              </w:rPr>
              <w:t>f</w:t>
            </w:r>
            <w:r w:rsidRPr="00234FE8">
              <w:rPr>
                <w:rFonts w:asciiTheme="minorHAnsi" w:hAnsiTheme="minorHAnsi" w:cs="Calibri"/>
                <w:sz w:val="18"/>
                <w:szCs w:val="18"/>
              </w:rPr>
              <w:t>all semester, year 3</w:t>
            </w:r>
          </w:p>
        </w:tc>
      </w:tr>
      <w:tr w:rsidR="009C480D" w:rsidRPr="00234FE8" w14:paraId="08828F6D" w14:textId="77777777" w:rsidTr="00D82442">
        <w:tc>
          <w:tcPr>
            <w:tcW w:w="4788" w:type="dxa"/>
          </w:tcPr>
          <w:p w14:paraId="7D896C5C" w14:textId="10234630" w:rsidR="009C480D" w:rsidRPr="00234FE8" w:rsidRDefault="009C480D" w:rsidP="005D4A05">
            <w:pPr>
              <w:spacing w:line="240" w:lineRule="exact"/>
              <w:rPr>
                <w:rFonts w:asciiTheme="minorHAnsi" w:hAnsiTheme="minorHAnsi" w:cs="Calibri"/>
                <w:sz w:val="18"/>
                <w:szCs w:val="18"/>
                <w:vertAlign w:val="superscript"/>
              </w:rPr>
            </w:pPr>
            <w:r w:rsidRPr="00234FE8">
              <w:rPr>
                <w:rFonts w:asciiTheme="minorHAnsi" w:hAnsiTheme="minorHAnsi" w:cs="Calibri"/>
                <w:sz w:val="18"/>
                <w:szCs w:val="18"/>
              </w:rPr>
              <w:t>Preceptor reviews paper and approves*</w:t>
            </w:r>
          </w:p>
        </w:tc>
        <w:tc>
          <w:tcPr>
            <w:tcW w:w="4788" w:type="dxa"/>
          </w:tcPr>
          <w:p w14:paraId="1C0F0D6B" w14:textId="77777777" w:rsidR="009C480D" w:rsidRPr="00234FE8" w:rsidRDefault="009C480D" w:rsidP="005D4A05">
            <w:pPr>
              <w:spacing w:line="240" w:lineRule="exact"/>
              <w:rPr>
                <w:rFonts w:asciiTheme="minorHAnsi" w:hAnsiTheme="minorHAnsi" w:cs="Calibri"/>
                <w:sz w:val="18"/>
                <w:szCs w:val="18"/>
              </w:rPr>
            </w:pPr>
            <w:r w:rsidRPr="00234FE8">
              <w:rPr>
                <w:rFonts w:asciiTheme="minorHAnsi" w:hAnsiTheme="minorHAnsi" w:cs="Calibri"/>
                <w:sz w:val="18"/>
                <w:szCs w:val="18"/>
              </w:rPr>
              <w:t>Fall semester, year 3</w:t>
            </w:r>
          </w:p>
        </w:tc>
      </w:tr>
      <w:tr w:rsidR="009C480D" w:rsidRPr="00234FE8" w14:paraId="4C7F14E7" w14:textId="77777777" w:rsidTr="00D82442">
        <w:tc>
          <w:tcPr>
            <w:tcW w:w="4788" w:type="dxa"/>
          </w:tcPr>
          <w:p w14:paraId="13C4FC00" w14:textId="77777777" w:rsidR="009C480D" w:rsidRPr="00234FE8" w:rsidRDefault="009C480D" w:rsidP="005D4A05">
            <w:pPr>
              <w:spacing w:line="240" w:lineRule="exact"/>
              <w:rPr>
                <w:rFonts w:asciiTheme="minorHAnsi" w:hAnsiTheme="minorHAnsi" w:cs="Calibri"/>
                <w:sz w:val="18"/>
                <w:szCs w:val="18"/>
                <w:vertAlign w:val="superscript"/>
              </w:rPr>
            </w:pPr>
            <w:r w:rsidRPr="00234FE8">
              <w:rPr>
                <w:rFonts w:asciiTheme="minorHAnsi" w:hAnsiTheme="minorHAnsi" w:cs="Calibri"/>
                <w:sz w:val="18"/>
                <w:szCs w:val="18"/>
              </w:rPr>
              <w:t>Submit paper to peer-reviewed journal*</w:t>
            </w:r>
          </w:p>
        </w:tc>
        <w:tc>
          <w:tcPr>
            <w:tcW w:w="4788" w:type="dxa"/>
          </w:tcPr>
          <w:p w14:paraId="070456B5" w14:textId="77777777" w:rsidR="009C480D" w:rsidRPr="00234FE8" w:rsidRDefault="009C480D" w:rsidP="00315319">
            <w:pPr>
              <w:spacing w:line="240" w:lineRule="exact"/>
              <w:rPr>
                <w:rFonts w:asciiTheme="minorHAnsi" w:hAnsiTheme="minorHAnsi" w:cs="Calibri"/>
                <w:sz w:val="18"/>
                <w:szCs w:val="18"/>
              </w:rPr>
            </w:pPr>
            <w:r w:rsidRPr="00234FE8">
              <w:rPr>
                <w:rFonts w:asciiTheme="minorHAnsi" w:hAnsiTheme="minorHAnsi" w:cs="Calibri"/>
                <w:sz w:val="18"/>
                <w:szCs w:val="18"/>
              </w:rPr>
              <w:t>Deadline: last day of classes,</w:t>
            </w:r>
            <w:r w:rsidR="00315319" w:rsidRPr="00234FE8">
              <w:rPr>
                <w:rFonts w:asciiTheme="minorHAnsi" w:hAnsiTheme="minorHAnsi" w:cs="Calibri"/>
                <w:sz w:val="18"/>
                <w:szCs w:val="18"/>
              </w:rPr>
              <w:t xml:space="preserve"> f</w:t>
            </w:r>
            <w:r w:rsidRPr="00234FE8">
              <w:rPr>
                <w:rFonts w:asciiTheme="minorHAnsi" w:hAnsiTheme="minorHAnsi" w:cs="Calibri"/>
                <w:sz w:val="18"/>
                <w:szCs w:val="18"/>
              </w:rPr>
              <w:t>all semester, year 3</w:t>
            </w:r>
          </w:p>
        </w:tc>
      </w:tr>
      <w:tr w:rsidR="009C480D" w:rsidRPr="00234FE8" w14:paraId="335B03B0" w14:textId="77777777" w:rsidTr="00D82442">
        <w:tc>
          <w:tcPr>
            <w:tcW w:w="4788" w:type="dxa"/>
          </w:tcPr>
          <w:p w14:paraId="4251AFC5" w14:textId="28DFAC55" w:rsidR="009C480D" w:rsidRPr="00234FE8" w:rsidRDefault="009C480D" w:rsidP="005D4A05">
            <w:pPr>
              <w:spacing w:line="240" w:lineRule="exact"/>
              <w:rPr>
                <w:rFonts w:asciiTheme="minorHAnsi" w:hAnsiTheme="minorHAnsi" w:cs="Calibri"/>
                <w:sz w:val="18"/>
                <w:szCs w:val="18"/>
              </w:rPr>
            </w:pPr>
            <w:r w:rsidRPr="00234FE8">
              <w:rPr>
                <w:rFonts w:asciiTheme="minorHAnsi" w:hAnsiTheme="minorHAnsi" w:cs="Calibri"/>
                <w:sz w:val="18"/>
                <w:szCs w:val="18"/>
              </w:rPr>
              <w:t>S</w:t>
            </w:r>
            <w:r w:rsidR="00AA0631">
              <w:rPr>
                <w:rFonts w:asciiTheme="minorHAnsi" w:hAnsiTheme="minorHAnsi" w:cs="Calibri"/>
                <w:sz w:val="18"/>
                <w:szCs w:val="18"/>
              </w:rPr>
              <w:t xml:space="preserve">ubmit </w:t>
            </w:r>
            <w:r w:rsidRPr="00234FE8">
              <w:rPr>
                <w:rFonts w:asciiTheme="minorHAnsi" w:hAnsiTheme="minorHAnsi" w:cs="Calibri"/>
                <w:sz w:val="18"/>
                <w:szCs w:val="18"/>
              </w:rPr>
              <w:t>copy of the submitted paper to doctoral program director</w:t>
            </w:r>
            <w:r w:rsidR="001A4635">
              <w:rPr>
                <w:rFonts w:asciiTheme="minorHAnsi" w:hAnsiTheme="minorHAnsi" w:cs="Calibri"/>
                <w:sz w:val="18"/>
                <w:szCs w:val="18"/>
              </w:rPr>
              <w:t xml:space="preserve"> and </w:t>
            </w:r>
            <w:r w:rsidR="004023FD">
              <w:rPr>
                <w:rFonts w:asciiTheme="minorHAnsi" w:hAnsiTheme="minorHAnsi" w:cs="Calibri"/>
                <w:sz w:val="18"/>
                <w:szCs w:val="18"/>
              </w:rPr>
              <w:t>Academic Coordinator</w:t>
            </w:r>
          </w:p>
        </w:tc>
        <w:tc>
          <w:tcPr>
            <w:tcW w:w="4788" w:type="dxa"/>
          </w:tcPr>
          <w:p w14:paraId="52D0E7D7" w14:textId="77777777" w:rsidR="009C480D" w:rsidRPr="00234FE8" w:rsidRDefault="009C480D" w:rsidP="00315319">
            <w:pPr>
              <w:spacing w:line="240" w:lineRule="exact"/>
              <w:rPr>
                <w:rFonts w:asciiTheme="minorHAnsi" w:hAnsiTheme="minorHAnsi" w:cs="Calibri"/>
                <w:sz w:val="18"/>
                <w:szCs w:val="18"/>
              </w:rPr>
            </w:pPr>
            <w:r w:rsidRPr="00234FE8">
              <w:rPr>
                <w:rFonts w:asciiTheme="minorHAnsi" w:hAnsiTheme="minorHAnsi" w:cs="Calibri"/>
                <w:sz w:val="18"/>
                <w:szCs w:val="18"/>
              </w:rPr>
              <w:t xml:space="preserve">Deadline: last day of classes, </w:t>
            </w:r>
            <w:r w:rsidR="00315319" w:rsidRPr="00234FE8">
              <w:rPr>
                <w:rFonts w:asciiTheme="minorHAnsi" w:hAnsiTheme="minorHAnsi" w:cs="Calibri"/>
                <w:sz w:val="18"/>
                <w:szCs w:val="18"/>
              </w:rPr>
              <w:t>f</w:t>
            </w:r>
            <w:r w:rsidRPr="00234FE8">
              <w:rPr>
                <w:rFonts w:asciiTheme="minorHAnsi" w:hAnsiTheme="minorHAnsi" w:cs="Calibri"/>
                <w:sz w:val="18"/>
                <w:szCs w:val="18"/>
              </w:rPr>
              <w:t>all semester, year 3</w:t>
            </w:r>
          </w:p>
        </w:tc>
      </w:tr>
      <w:tr w:rsidR="000F6403" w:rsidRPr="00234FE8" w14:paraId="68DB6E93" w14:textId="77777777" w:rsidTr="00D82442">
        <w:tc>
          <w:tcPr>
            <w:tcW w:w="4788" w:type="dxa"/>
          </w:tcPr>
          <w:p w14:paraId="45A955F2" w14:textId="77777777" w:rsidR="000F6403" w:rsidRPr="00234FE8" w:rsidRDefault="000F6403" w:rsidP="00413DF4">
            <w:pPr>
              <w:spacing w:line="240" w:lineRule="exact"/>
              <w:rPr>
                <w:rFonts w:asciiTheme="minorHAnsi" w:hAnsiTheme="minorHAnsi" w:cs="Calibri"/>
                <w:sz w:val="18"/>
                <w:szCs w:val="18"/>
              </w:rPr>
            </w:pPr>
            <w:r w:rsidRPr="00234FE8">
              <w:rPr>
                <w:rFonts w:asciiTheme="minorHAnsi" w:hAnsiTheme="minorHAnsi" w:cs="Calibri"/>
                <w:sz w:val="18"/>
                <w:szCs w:val="18"/>
              </w:rPr>
              <w:t>Present paper at MSPH Research Day</w:t>
            </w:r>
          </w:p>
        </w:tc>
        <w:tc>
          <w:tcPr>
            <w:tcW w:w="4788" w:type="dxa"/>
          </w:tcPr>
          <w:p w14:paraId="0C530B0B" w14:textId="29C81D31" w:rsidR="000F6403" w:rsidRPr="00234FE8" w:rsidRDefault="001A4635" w:rsidP="0057163C">
            <w:pPr>
              <w:spacing w:line="240" w:lineRule="exact"/>
              <w:rPr>
                <w:rFonts w:asciiTheme="minorHAnsi" w:hAnsiTheme="minorHAnsi" w:cs="Calibri"/>
                <w:sz w:val="18"/>
                <w:szCs w:val="18"/>
              </w:rPr>
            </w:pPr>
            <w:r>
              <w:rPr>
                <w:rFonts w:asciiTheme="minorHAnsi" w:hAnsiTheme="minorHAnsi" w:cs="Calibri"/>
                <w:sz w:val="18"/>
                <w:szCs w:val="18"/>
              </w:rPr>
              <w:t>Spring semester, year 3</w:t>
            </w:r>
          </w:p>
        </w:tc>
      </w:tr>
    </w:tbl>
    <w:p w14:paraId="452DE57A" w14:textId="791C0794" w:rsidR="009C480D" w:rsidRPr="00234FE8" w:rsidRDefault="009C480D" w:rsidP="009C480D">
      <w:pPr>
        <w:spacing w:line="240" w:lineRule="exact"/>
        <w:rPr>
          <w:rFonts w:asciiTheme="minorHAnsi" w:hAnsiTheme="minorHAnsi" w:cs="Calibri"/>
          <w:sz w:val="18"/>
          <w:szCs w:val="18"/>
        </w:rPr>
      </w:pPr>
      <w:r w:rsidRPr="00234FE8">
        <w:rPr>
          <w:rFonts w:asciiTheme="minorHAnsi" w:hAnsiTheme="minorHAnsi" w:cs="Calibri"/>
          <w:sz w:val="18"/>
          <w:szCs w:val="18"/>
        </w:rPr>
        <w:t>*Signatures required.</w:t>
      </w:r>
      <w:r w:rsidR="00D76BB7" w:rsidRPr="00234FE8">
        <w:rPr>
          <w:rFonts w:asciiTheme="minorHAnsi" w:hAnsiTheme="minorHAnsi" w:cs="Calibri"/>
          <w:sz w:val="18"/>
          <w:szCs w:val="18"/>
        </w:rPr>
        <w:t xml:space="preserve"> </w:t>
      </w:r>
    </w:p>
    <w:p w14:paraId="18A3CE40" w14:textId="77777777" w:rsidR="00AA0631" w:rsidRDefault="00AA0631" w:rsidP="00E03AEB">
      <w:pPr>
        <w:spacing w:line="240" w:lineRule="exact"/>
        <w:rPr>
          <w:rFonts w:asciiTheme="minorHAnsi" w:hAnsiTheme="minorHAnsi" w:cs="Calibri"/>
          <w:b/>
          <w:sz w:val="22"/>
          <w:szCs w:val="22"/>
        </w:rPr>
      </w:pPr>
    </w:p>
    <w:p w14:paraId="17F0547A" w14:textId="77777777" w:rsidR="00A539BC" w:rsidRDefault="00A539BC" w:rsidP="00E03AEB">
      <w:pPr>
        <w:spacing w:line="240" w:lineRule="exact"/>
        <w:rPr>
          <w:rFonts w:asciiTheme="minorHAnsi" w:hAnsiTheme="minorHAnsi" w:cs="Calibri"/>
          <w:b/>
          <w:sz w:val="22"/>
          <w:szCs w:val="22"/>
        </w:rPr>
      </w:pPr>
    </w:p>
    <w:p w14:paraId="41B1A686" w14:textId="77777777" w:rsidR="0053234E" w:rsidRDefault="0053234E" w:rsidP="00E03AEB">
      <w:pPr>
        <w:spacing w:line="240" w:lineRule="exact"/>
        <w:rPr>
          <w:rFonts w:asciiTheme="minorHAnsi" w:hAnsiTheme="minorHAnsi" w:cs="Calibri"/>
          <w:b/>
          <w:sz w:val="22"/>
          <w:szCs w:val="22"/>
        </w:rPr>
      </w:pPr>
    </w:p>
    <w:p w14:paraId="243FE9C8" w14:textId="34948B52" w:rsidR="00B220C5" w:rsidRPr="00234FE8" w:rsidRDefault="00B220C5" w:rsidP="00E03AEB">
      <w:pPr>
        <w:spacing w:line="240" w:lineRule="exact"/>
        <w:rPr>
          <w:rFonts w:asciiTheme="minorHAnsi" w:hAnsiTheme="minorHAnsi" w:cs="Calibri"/>
          <w:b/>
          <w:sz w:val="22"/>
          <w:szCs w:val="22"/>
        </w:rPr>
      </w:pPr>
      <w:r w:rsidRPr="00234FE8">
        <w:rPr>
          <w:rFonts w:asciiTheme="minorHAnsi" w:hAnsiTheme="minorHAnsi" w:cs="Calibri"/>
          <w:b/>
          <w:sz w:val="22"/>
          <w:szCs w:val="22"/>
        </w:rPr>
        <w:t>Additional Requirements for the M</w:t>
      </w:r>
      <w:r w:rsidR="00613F5B" w:rsidRPr="00234FE8">
        <w:rPr>
          <w:rFonts w:asciiTheme="minorHAnsi" w:hAnsiTheme="minorHAnsi" w:cs="Calibri"/>
          <w:b/>
          <w:sz w:val="22"/>
          <w:szCs w:val="22"/>
        </w:rPr>
        <w:t>SPH</w:t>
      </w:r>
      <w:r w:rsidRPr="00234FE8">
        <w:rPr>
          <w:rFonts w:asciiTheme="minorHAnsi" w:hAnsiTheme="minorHAnsi" w:cs="Calibri"/>
          <w:b/>
          <w:sz w:val="22"/>
          <w:szCs w:val="22"/>
        </w:rPr>
        <w:t xml:space="preserve"> Degree</w:t>
      </w:r>
    </w:p>
    <w:p w14:paraId="42F86656" w14:textId="19CACDDC" w:rsidR="00B220C5" w:rsidRPr="00234FE8" w:rsidRDefault="00B220C5" w:rsidP="00B220C5">
      <w:pPr>
        <w:spacing w:after="120" w:line="240" w:lineRule="exact"/>
        <w:rPr>
          <w:rFonts w:asciiTheme="minorHAnsi" w:hAnsiTheme="minorHAnsi" w:cs="Calibri"/>
          <w:sz w:val="22"/>
          <w:szCs w:val="22"/>
        </w:rPr>
      </w:pPr>
      <w:r w:rsidRPr="00234FE8">
        <w:rPr>
          <w:rFonts w:asciiTheme="minorHAnsi" w:hAnsiTheme="minorHAnsi" w:cs="Calibri"/>
          <w:sz w:val="22"/>
          <w:szCs w:val="22"/>
        </w:rPr>
        <w:t>Students must complete the master’s level comprehensive exam. The M</w:t>
      </w:r>
      <w:r w:rsidR="00613F5B" w:rsidRPr="00234FE8">
        <w:rPr>
          <w:rFonts w:asciiTheme="minorHAnsi" w:hAnsiTheme="minorHAnsi" w:cs="Calibri"/>
          <w:sz w:val="22"/>
          <w:szCs w:val="22"/>
        </w:rPr>
        <w:t>SPH</w:t>
      </w:r>
      <w:r w:rsidRPr="00234FE8">
        <w:rPr>
          <w:rFonts w:asciiTheme="minorHAnsi" w:hAnsiTheme="minorHAnsi" w:cs="Calibri"/>
          <w:sz w:val="22"/>
          <w:szCs w:val="22"/>
        </w:rPr>
        <w:t xml:space="preserve"> is conferred after all </w:t>
      </w:r>
      <w:r w:rsidR="00242ED6" w:rsidRPr="00234FE8">
        <w:rPr>
          <w:rFonts w:asciiTheme="minorHAnsi" w:hAnsiTheme="minorHAnsi" w:cs="Calibri"/>
          <w:sz w:val="22"/>
          <w:szCs w:val="22"/>
        </w:rPr>
        <w:t>M</w:t>
      </w:r>
      <w:r w:rsidR="00613F5B" w:rsidRPr="00234FE8">
        <w:rPr>
          <w:rFonts w:asciiTheme="minorHAnsi" w:hAnsiTheme="minorHAnsi" w:cs="Calibri"/>
          <w:sz w:val="22"/>
          <w:szCs w:val="22"/>
        </w:rPr>
        <w:t>SPH</w:t>
      </w:r>
      <w:r w:rsidR="00242ED6" w:rsidRPr="00234FE8">
        <w:rPr>
          <w:rFonts w:asciiTheme="minorHAnsi" w:hAnsiTheme="minorHAnsi" w:cs="Calibri"/>
          <w:sz w:val="22"/>
          <w:szCs w:val="22"/>
        </w:rPr>
        <w:t xml:space="preserve">-required </w:t>
      </w:r>
      <w:r w:rsidR="00112A9B" w:rsidRPr="00234FE8">
        <w:rPr>
          <w:rFonts w:asciiTheme="minorHAnsi" w:hAnsiTheme="minorHAnsi" w:cs="Calibri"/>
          <w:sz w:val="22"/>
          <w:szCs w:val="22"/>
        </w:rPr>
        <w:t>course</w:t>
      </w:r>
      <w:r w:rsidR="00242ED6" w:rsidRPr="00234FE8">
        <w:rPr>
          <w:rFonts w:asciiTheme="minorHAnsi" w:hAnsiTheme="minorHAnsi" w:cs="Calibri"/>
          <w:sz w:val="22"/>
          <w:szCs w:val="22"/>
        </w:rPr>
        <w:t>s</w:t>
      </w:r>
      <w:r w:rsidR="00112A9B" w:rsidRPr="00234FE8">
        <w:rPr>
          <w:rFonts w:asciiTheme="minorHAnsi" w:hAnsiTheme="minorHAnsi" w:cs="Calibri"/>
          <w:sz w:val="22"/>
          <w:szCs w:val="22"/>
        </w:rPr>
        <w:t xml:space="preserve">, </w:t>
      </w:r>
      <w:r w:rsidR="00242ED6" w:rsidRPr="00234FE8">
        <w:rPr>
          <w:rFonts w:asciiTheme="minorHAnsi" w:hAnsiTheme="minorHAnsi" w:cs="Calibri"/>
          <w:sz w:val="22"/>
          <w:szCs w:val="22"/>
        </w:rPr>
        <w:t xml:space="preserve">the </w:t>
      </w:r>
      <w:r w:rsidR="00112A9B" w:rsidRPr="00234FE8">
        <w:rPr>
          <w:rFonts w:asciiTheme="minorHAnsi" w:hAnsiTheme="minorHAnsi" w:cs="Calibri"/>
          <w:sz w:val="22"/>
          <w:szCs w:val="22"/>
        </w:rPr>
        <w:t>M</w:t>
      </w:r>
      <w:r w:rsidR="00613F5B" w:rsidRPr="00234FE8">
        <w:rPr>
          <w:rFonts w:asciiTheme="minorHAnsi" w:hAnsiTheme="minorHAnsi" w:cs="Calibri"/>
          <w:sz w:val="22"/>
          <w:szCs w:val="22"/>
        </w:rPr>
        <w:t>SPH</w:t>
      </w:r>
      <w:r w:rsidR="00112A9B" w:rsidRPr="00234FE8">
        <w:rPr>
          <w:rFonts w:asciiTheme="minorHAnsi" w:hAnsiTheme="minorHAnsi" w:cs="Calibri"/>
          <w:sz w:val="22"/>
          <w:szCs w:val="22"/>
        </w:rPr>
        <w:t xml:space="preserve"> practicum, and comprehensive exam</w:t>
      </w:r>
      <w:r w:rsidRPr="00234FE8">
        <w:rPr>
          <w:rFonts w:asciiTheme="minorHAnsi" w:hAnsiTheme="minorHAnsi" w:cs="Calibri"/>
          <w:sz w:val="22"/>
          <w:szCs w:val="22"/>
        </w:rPr>
        <w:t xml:space="preserve"> requirements have been fulfilled.</w:t>
      </w:r>
      <w:r w:rsidR="00112A9B" w:rsidRPr="00234FE8">
        <w:rPr>
          <w:rFonts w:asciiTheme="minorHAnsi" w:hAnsiTheme="minorHAnsi" w:cs="Calibri"/>
          <w:sz w:val="22"/>
          <w:szCs w:val="22"/>
        </w:rPr>
        <w:t xml:space="preserve"> </w:t>
      </w:r>
    </w:p>
    <w:p w14:paraId="4E7AD26C" w14:textId="77777777" w:rsidR="00B220C5" w:rsidRPr="00234FE8" w:rsidRDefault="00B220C5" w:rsidP="00E03AEB">
      <w:pPr>
        <w:spacing w:line="240" w:lineRule="exact"/>
        <w:rPr>
          <w:rFonts w:asciiTheme="minorHAnsi" w:hAnsiTheme="minorHAnsi" w:cs="Calibri"/>
          <w:b/>
          <w:sz w:val="22"/>
          <w:szCs w:val="22"/>
        </w:rPr>
      </w:pPr>
      <w:r w:rsidRPr="00234FE8">
        <w:rPr>
          <w:rFonts w:asciiTheme="minorHAnsi" w:hAnsiTheme="minorHAnsi" w:cs="Calibri"/>
          <w:b/>
          <w:sz w:val="22"/>
          <w:szCs w:val="22"/>
        </w:rPr>
        <w:t>Additional Requirements for PhD Degree</w:t>
      </w:r>
    </w:p>
    <w:p w14:paraId="58E769A0" w14:textId="6F104593" w:rsidR="00B220C5" w:rsidRPr="00234FE8" w:rsidRDefault="00B220C5" w:rsidP="00112A9B">
      <w:pPr>
        <w:spacing w:after="120" w:line="240" w:lineRule="exact"/>
        <w:rPr>
          <w:rFonts w:asciiTheme="minorHAnsi" w:hAnsiTheme="minorHAnsi" w:cs="Calibri"/>
          <w:sz w:val="22"/>
          <w:szCs w:val="22"/>
        </w:rPr>
      </w:pPr>
      <w:r w:rsidRPr="00234FE8">
        <w:rPr>
          <w:rFonts w:asciiTheme="minorHAnsi" w:hAnsiTheme="minorHAnsi" w:cs="Calibri"/>
          <w:sz w:val="22"/>
          <w:szCs w:val="22"/>
        </w:rPr>
        <w:t>Additional requirements for the PhD are the same as for those enrolled in the traditional PhD Program. These include completion of a primary and secondary practicum</w:t>
      </w:r>
      <w:r w:rsidR="000F6403" w:rsidRPr="00234FE8">
        <w:rPr>
          <w:rFonts w:asciiTheme="minorHAnsi" w:hAnsiTheme="minorHAnsi" w:cs="Calibri"/>
          <w:sz w:val="22"/>
          <w:szCs w:val="22"/>
        </w:rPr>
        <w:t>,</w:t>
      </w:r>
      <w:r w:rsidRPr="00234FE8">
        <w:rPr>
          <w:rFonts w:asciiTheme="minorHAnsi" w:hAnsiTheme="minorHAnsi" w:cs="Calibri"/>
          <w:sz w:val="22"/>
          <w:szCs w:val="22"/>
        </w:rPr>
        <w:t xml:space="preserve"> passage of the </w:t>
      </w:r>
      <w:r w:rsidR="00242ED6" w:rsidRPr="00234FE8">
        <w:rPr>
          <w:rFonts w:asciiTheme="minorHAnsi" w:hAnsiTheme="minorHAnsi" w:cs="Calibri"/>
          <w:sz w:val="22"/>
          <w:szCs w:val="22"/>
        </w:rPr>
        <w:t xml:space="preserve">doctoral </w:t>
      </w:r>
      <w:r w:rsidRPr="00234FE8">
        <w:rPr>
          <w:rFonts w:asciiTheme="minorHAnsi" w:hAnsiTheme="minorHAnsi" w:cs="Calibri"/>
          <w:sz w:val="22"/>
          <w:szCs w:val="22"/>
        </w:rPr>
        <w:t>written and oral comprehensive exams</w:t>
      </w:r>
      <w:r w:rsidR="000F6403" w:rsidRPr="00234FE8">
        <w:rPr>
          <w:rFonts w:asciiTheme="minorHAnsi" w:hAnsiTheme="minorHAnsi" w:cs="Calibri"/>
          <w:sz w:val="22"/>
          <w:szCs w:val="22"/>
        </w:rPr>
        <w:t>, and successful completion and defense of the dissertation</w:t>
      </w:r>
      <w:r w:rsidRPr="00234FE8">
        <w:rPr>
          <w:rFonts w:asciiTheme="minorHAnsi" w:hAnsiTheme="minorHAnsi" w:cs="Calibri"/>
          <w:sz w:val="22"/>
          <w:szCs w:val="22"/>
        </w:rPr>
        <w:t xml:space="preserve">. </w:t>
      </w:r>
      <w:r w:rsidR="009C20F3" w:rsidRPr="00234FE8">
        <w:rPr>
          <w:rFonts w:asciiTheme="minorHAnsi" w:hAnsiTheme="minorHAnsi" w:cs="Calibri"/>
          <w:sz w:val="22"/>
          <w:szCs w:val="22"/>
        </w:rPr>
        <w:t xml:space="preserve">Note that the publishable paper </w:t>
      </w:r>
      <w:r w:rsidR="009C20F3" w:rsidRPr="00234FE8">
        <w:rPr>
          <w:rFonts w:asciiTheme="minorHAnsi" w:hAnsiTheme="minorHAnsi" w:cs="Calibri"/>
          <w:sz w:val="22"/>
          <w:szCs w:val="22"/>
          <w:u w:val="single"/>
        </w:rPr>
        <w:t>must</w:t>
      </w:r>
      <w:r w:rsidR="009C20F3" w:rsidRPr="00234FE8">
        <w:rPr>
          <w:rFonts w:asciiTheme="minorHAnsi" w:hAnsiTheme="minorHAnsi" w:cs="Calibri"/>
          <w:sz w:val="22"/>
          <w:szCs w:val="22"/>
        </w:rPr>
        <w:t xml:space="preserve"> be completed and approved by the </w:t>
      </w:r>
      <w:r w:rsidR="008E6C61">
        <w:rPr>
          <w:rFonts w:asciiTheme="minorHAnsi" w:hAnsiTheme="minorHAnsi" w:cs="Calibri"/>
          <w:sz w:val="22"/>
          <w:szCs w:val="22"/>
        </w:rPr>
        <w:t>faculty mentor</w:t>
      </w:r>
      <w:r w:rsidR="009C20F3" w:rsidRPr="00234FE8">
        <w:rPr>
          <w:rFonts w:asciiTheme="minorHAnsi" w:hAnsiTheme="minorHAnsi" w:cs="Calibri"/>
          <w:sz w:val="22"/>
          <w:szCs w:val="22"/>
        </w:rPr>
        <w:t xml:space="preserve"> by the end of </w:t>
      </w:r>
      <w:r w:rsidR="00315319" w:rsidRPr="00234FE8">
        <w:rPr>
          <w:rFonts w:asciiTheme="minorHAnsi" w:hAnsiTheme="minorHAnsi" w:cs="Calibri"/>
          <w:sz w:val="22"/>
          <w:szCs w:val="22"/>
        </w:rPr>
        <w:t>f</w:t>
      </w:r>
      <w:r w:rsidR="009C20F3" w:rsidRPr="00234FE8">
        <w:rPr>
          <w:rFonts w:asciiTheme="minorHAnsi" w:hAnsiTheme="minorHAnsi" w:cs="Calibri"/>
          <w:sz w:val="22"/>
          <w:szCs w:val="22"/>
        </w:rPr>
        <w:t xml:space="preserve">all semester in </w:t>
      </w:r>
      <w:r w:rsidR="009C480D" w:rsidRPr="00234FE8">
        <w:rPr>
          <w:rFonts w:asciiTheme="minorHAnsi" w:hAnsiTheme="minorHAnsi" w:cs="Calibri"/>
          <w:sz w:val="22"/>
          <w:szCs w:val="22"/>
        </w:rPr>
        <w:t>y</w:t>
      </w:r>
      <w:r w:rsidR="009C20F3" w:rsidRPr="00234FE8">
        <w:rPr>
          <w:rFonts w:asciiTheme="minorHAnsi" w:hAnsiTheme="minorHAnsi" w:cs="Calibri"/>
          <w:sz w:val="22"/>
          <w:szCs w:val="22"/>
        </w:rPr>
        <w:t xml:space="preserve">ear 3 in order for the student to be eligible to take </w:t>
      </w:r>
      <w:r w:rsidR="006B09B4">
        <w:rPr>
          <w:rFonts w:asciiTheme="minorHAnsi" w:hAnsiTheme="minorHAnsi" w:cs="Calibri"/>
          <w:sz w:val="22"/>
          <w:szCs w:val="22"/>
        </w:rPr>
        <w:t xml:space="preserve">the </w:t>
      </w:r>
      <w:r w:rsidR="009C20F3" w:rsidRPr="00234FE8">
        <w:rPr>
          <w:rFonts w:asciiTheme="minorHAnsi" w:hAnsiTheme="minorHAnsi" w:cs="Calibri"/>
          <w:sz w:val="22"/>
          <w:szCs w:val="22"/>
        </w:rPr>
        <w:t xml:space="preserve">doctoral </w:t>
      </w:r>
      <w:r w:rsidR="006B09B4">
        <w:rPr>
          <w:rFonts w:asciiTheme="minorHAnsi" w:hAnsiTheme="minorHAnsi" w:cs="Calibri"/>
          <w:sz w:val="22"/>
          <w:szCs w:val="22"/>
        </w:rPr>
        <w:t xml:space="preserve">written </w:t>
      </w:r>
      <w:r w:rsidR="009C20F3" w:rsidRPr="00234FE8">
        <w:rPr>
          <w:rFonts w:asciiTheme="minorHAnsi" w:hAnsiTheme="minorHAnsi" w:cs="Calibri"/>
          <w:sz w:val="22"/>
          <w:szCs w:val="22"/>
        </w:rPr>
        <w:t>comprehensive exam</w:t>
      </w:r>
      <w:r w:rsidR="0053713B" w:rsidRPr="00234FE8">
        <w:rPr>
          <w:rFonts w:asciiTheme="minorHAnsi" w:hAnsiTheme="minorHAnsi" w:cs="Calibri"/>
          <w:sz w:val="22"/>
          <w:szCs w:val="22"/>
        </w:rPr>
        <w:t xml:space="preserve">. </w:t>
      </w:r>
    </w:p>
    <w:p w14:paraId="40CC0AA6" w14:textId="77777777" w:rsidR="00337D81" w:rsidRPr="00234FE8" w:rsidRDefault="00337D81" w:rsidP="00E03AEB">
      <w:pPr>
        <w:spacing w:line="240" w:lineRule="exact"/>
        <w:rPr>
          <w:rFonts w:asciiTheme="minorHAnsi" w:hAnsiTheme="minorHAnsi" w:cs="Calibri"/>
          <w:b/>
          <w:sz w:val="22"/>
          <w:szCs w:val="22"/>
        </w:rPr>
      </w:pPr>
      <w:r w:rsidRPr="00234FE8">
        <w:rPr>
          <w:rFonts w:asciiTheme="minorHAnsi" w:hAnsiTheme="minorHAnsi" w:cs="Calibri"/>
          <w:b/>
          <w:sz w:val="22"/>
          <w:szCs w:val="22"/>
        </w:rPr>
        <w:t>Special No</w:t>
      </w:r>
      <w:r w:rsidR="00DB2636" w:rsidRPr="00234FE8">
        <w:rPr>
          <w:rFonts w:asciiTheme="minorHAnsi" w:hAnsiTheme="minorHAnsi" w:cs="Calibri"/>
          <w:b/>
          <w:sz w:val="22"/>
          <w:szCs w:val="22"/>
        </w:rPr>
        <w:t>te on Advising for M</w:t>
      </w:r>
      <w:r w:rsidR="00613F5B" w:rsidRPr="00234FE8">
        <w:rPr>
          <w:rFonts w:asciiTheme="minorHAnsi" w:hAnsiTheme="minorHAnsi" w:cs="Calibri"/>
          <w:b/>
          <w:sz w:val="22"/>
          <w:szCs w:val="22"/>
        </w:rPr>
        <w:t>SPH</w:t>
      </w:r>
      <w:r w:rsidR="00DB2636" w:rsidRPr="00234FE8">
        <w:rPr>
          <w:rFonts w:asciiTheme="minorHAnsi" w:hAnsiTheme="minorHAnsi" w:cs="Calibri"/>
          <w:b/>
          <w:sz w:val="22"/>
          <w:szCs w:val="22"/>
        </w:rPr>
        <w:t>-to-</w:t>
      </w:r>
      <w:r w:rsidRPr="00234FE8">
        <w:rPr>
          <w:rFonts w:asciiTheme="minorHAnsi" w:hAnsiTheme="minorHAnsi" w:cs="Calibri"/>
          <w:b/>
          <w:sz w:val="22"/>
          <w:szCs w:val="22"/>
        </w:rPr>
        <w:t>PhD Students</w:t>
      </w:r>
    </w:p>
    <w:p w14:paraId="6EC14EE1" w14:textId="58D0F373" w:rsidR="00337D81" w:rsidRPr="00234FE8" w:rsidRDefault="00337D81" w:rsidP="00E03AEB">
      <w:pPr>
        <w:spacing w:after="120" w:line="240" w:lineRule="exact"/>
        <w:rPr>
          <w:rFonts w:asciiTheme="minorHAnsi" w:hAnsiTheme="minorHAnsi" w:cs="Calibri"/>
          <w:sz w:val="22"/>
          <w:szCs w:val="22"/>
        </w:rPr>
      </w:pPr>
      <w:r w:rsidRPr="00234FE8">
        <w:rPr>
          <w:rFonts w:asciiTheme="minorHAnsi" w:hAnsiTheme="minorHAnsi" w:cs="Calibri"/>
          <w:sz w:val="22"/>
          <w:szCs w:val="22"/>
        </w:rPr>
        <w:t xml:space="preserve">The department </w:t>
      </w:r>
      <w:r w:rsidR="00DB2636" w:rsidRPr="00234FE8">
        <w:rPr>
          <w:rFonts w:asciiTheme="minorHAnsi" w:hAnsiTheme="minorHAnsi" w:cs="Calibri"/>
          <w:sz w:val="22"/>
          <w:szCs w:val="22"/>
        </w:rPr>
        <w:t>recognizes that first-year M</w:t>
      </w:r>
      <w:r w:rsidR="00613F5B" w:rsidRPr="00234FE8">
        <w:rPr>
          <w:rFonts w:asciiTheme="minorHAnsi" w:hAnsiTheme="minorHAnsi" w:cs="Calibri"/>
          <w:sz w:val="22"/>
          <w:szCs w:val="22"/>
        </w:rPr>
        <w:t>SPH</w:t>
      </w:r>
      <w:r w:rsidR="00DB2636" w:rsidRPr="00234FE8">
        <w:rPr>
          <w:rFonts w:asciiTheme="minorHAnsi" w:hAnsiTheme="minorHAnsi" w:cs="Calibri"/>
          <w:sz w:val="22"/>
          <w:szCs w:val="22"/>
        </w:rPr>
        <w:t>-to-</w:t>
      </w:r>
      <w:r w:rsidRPr="00234FE8">
        <w:rPr>
          <w:rFonts w:asciiTheme="minorHAnsi" w:hAnsiTheme="minorHAnsi" w:cs="Calibri"/>
          <w:sz w:val="22"/>
          <w:szCs w:val="22"/>
        </w:rPr>
        <w:t>PhD students have advising needs distinct from MPH or PhD students. For that reason, the doctoral program director schedules cohort advising</w:t>
      </w:r>
      <w:r w:rsidR="006B09B4">
        <w:rPr>
          <w:rFonts w:asciiTheme="minorHAnsi" w:hAnsiTheme="minorHAnsi" w:cs="Calibri"/>
          <w:sz w:val="22"/>
          <w:szCs w:val="22"/>
        </w:rPr>
        <w:t xml:space="preserve"> for first year MSPH-to-PhD students </w:t>
      </w:r>
      <w:r w:rsidRPr="00234FE8">
        <w:rPr>
          <w:rFonts w:asciiTheme="minorHAnsi" w:hAnsiTheme="minorHAnsi" w:cs="Calibri"/>
          <w:sz w:val="22"/>
          <w:szCs w:val="22"/>
        </w:rPr>
        <w:t xml:space="preserve">in </w:t>
      </w:r>
      <w:r w:rsidR="006B09B4">
        <w:rPr>
          <w:rFonts w:asciiTheme="minorHAnsi" w:hAnsiTheme="minorHAnsi" w:cs="Calibri"/>
          <w:sz w:val="22"/>
          <w:szCs w:val="22"/>
        </w:rPr>
        <w:t xml:space="preserve">the </w:t>
      </w:r>
      <w:r w:rsidRPr="00234FE8">
        <w:rPr>
          <w:rFonts w:asciiTheme="minorHAnsi" w:hAnsiTheme="minorHAnsi" w:cs="Calibri"/>
          <w:sz w:val="22"/>
          <w:szCs w:val="22"/>
        </w:rPr>
        <w:t xml:space="preserve">fall and spring </w:t>
      </w:r>
      <w:r w:rsidR="006B09B4">
        <w:rPr>
          <w:rFonts w:asciiTheme="minorHAnsi" w:hAnsiTheme="minorHAnsi" w:cs="Calibri"/>
          <w:sz w:val="22"/>
          <w:szCs w:val="22"/>
        </w:rPr>
        <w:t>of the first year</w:t>
      </w:r>
      <w:r w:rsidRPr="00234FE8">
        <w:rPr>
          <w:rFonts w:asciiTheme="minorHAnsi" w:hAnsiTheme="minorHAnsi" w:cs="Calibri"/>
          <w:sz w:val="22"/>
          <w:szCs w:val="22"/>
        </w:rPr>
        <w:t>.</w:t>
      </w:r>
    </w:p>
    <w:p w14:paraId="4699005A" w14:textId="4C433D7B" w:rsidR="00337D81" w:rsidRPr="00234FE8" w:rsidRDefault="006B09B4" w:rsidP="00E03AEB">
      <w:pPr>
        <w:spacing w:after="120" w:line="240" w:lineRule="exact"/>
        <w:rPr>
          <w:rFonts w:asciiTheme="minorHAnsi" w:hAnsiTheme="minorHAnsi" w:cs="Calibri"/>
          <w:sz w:val="22"/>
          <w:szCs w:val="22"/>
        </w:rPr>
      </w:pPr>
      <w:r>
        <w:rPr>
          <w:rFonts w:asciiTheme="minorHAnsi" w:hAnsiTheme="minorHAnsi" w:cs="Calibri"/>
          <w:sz w:val="22"/>
          <w:szCs w:val="22"/>
        </w:rPr>
        <w:t>A</w:t>
      </w:r>
      <w:r w:rsidR="00242ED6" w:rsidRPr="00234FE8">
        <w:rPr>
          <w:rFonts w:asciiTheme="minorHAnsi" w:hAnsiTheme="minorHAnsi" w:cs="Calibri"/>
          <w:sz w:val="22"/>
          <w:szCs w:val="22"/>
        </w:rPr>
        <w:t xml:space="preserve">fter </w:t>
      </w:r>
      <w:r w:rsidR="00315319" w:rsidRPr="00234FE8">
        <w:rPr>
          <w:rFonts w:asciiTheme="minorHAnsi" w:hAnsiTheme="minorHAnsi" w:cs="Calibri"/>
          <w:sz w:val="22"/>
          <w:szCs w:val="22"/>
        </w:rPr>
        <w:t>s</w:t>
      </w:r>
      <w:r w:rsidR="00242ED6" w:rsidRPr="00234FE8">
        <w:rPr>
          <w:rFonts w:asciiTheme="minorHAnsi" w:hAnsiTheme="minorHAnsi" w:cs="Calibri"/>
          <w:sz w:val="22"/>
          <w:szCs w:val="22"/>
        </w:rPr>
        <w:t>pring semester</w:t>
      </w:r>
      <w:r w:rsidR="00337D81" w:rsidRPr="00234FE8">
        <w:rPr>
          <w:rFonts w:asciiTheme="minorHAnsi" w:hAnsiTheme="minorHAnsi" w:cs="Calibri"/>
          <w:sz w:val="22"/>
          <w:szCs w:val="22"/>
        </w:rPr>
        <w:t xml:space="preserve"> of </w:t>
      </w:r>
      <w:r w:rsidR="009C480D" w:rsidRPr="00234FE8">
        <w:rPr>
          <w:rFonts w:asciiTheme="minorHAnsi" w:hAnsiTheme="minorHAnsi" w:cs="Calibri"/>
          <w:sz w:val="22"/>
          <w:szCs w:val="22"/>
        </w:rPr>
        <w:t>y</w:t>
      </w:r>
      <w:r w:rsidR="00337D81" w:rsidRPr="00234FE8">
        <w:rPr>
          <w:rFonts w:asciiTheme="minorHAnsi" w:hAnsiTheme="minorHAnsi" w:cs="Calibri"/>
          <w:sz w:val="22"/>
          <w:szCs w:val="22"/>
        </w:rPr>
        <w:t>ear 1, M</w:t>
      </w:r>
      <w:r w:rsidR="00613F5B" w:rsidRPr="00234FE8">
        <w:rPr>
          <w:rFonts w:asciiTheme="minorHAnsi" w:hAnsiTheme="minorHAnsi" w:cs="Calibri"/>
          <w:sz w:val="22"/>
          <w:szCs w:val="22"/>
        </w:rPr>
        <w:t>SPH</w:t>
      </w:r>
      <w:r w:rsidR="00DB2636" w:rsidRPr="00234FE8">
        <w:rPr>
          <w:rFonts w:asciiTheme="minorHAnsi" w:hAnsiTheme="minorHAnsi" w:cs="Calibri"/>
          <w:sz w:val="22"/>
          <w:szCs w:val="22"/>
        </w:rPr>
        <w:t>-to-</w:t>
      </w:r>
      <w:r w:rsidR="00337D81" w:rsidRPr="00234FE8">
        <w:rPr>
          <w:rFonts w:asciiTheme="minorHAnsi" w:hAnsiTheme="minorHAnsi" w:cs="Calibri"/>
          <w:sz w:val="22"/>
          <w:szCs w:val="22"/>
        </w:rPr>
        <w:t xml:space="preserve">PhD students schedule a meeting with </w:t>
      </w:r>
      <w:r w:rsidR="00871DB7" w:rsidRPr="00234FE8">
        <w:rPr>
          <w:rFonts w:asciiTheme="minorHAnsi" w:hAnsiTheme="minorHAnsi" w:cs="Calibri"/>
          <w:sz w:val="22"/>
          <w:szCs w:val="22"/>
        </w:rPr>
        <w:t xml:space="preserve">a two- or three-person committee composed of </w:t>
      </w:r>
      <w:r w:rsidR="00337D81" w:rsidRPr="00234FE8">
        <w:rPr>
          <w:rFonts w:asciiTheme="minorHAnsi" w:hAnsiTheme="minorHAnsi" w:cs="Calibri"/>
          <w:sz w:val="22"/>
          <w:szCs w:val="22"/>
        </w:rPr>
        <w:t xml:space="preserve">the </w:t>
      </w:r>
      <w:r w:rsidR="00275532">
        <w:rPr>
          <w:rFonts w:asciiTheme="minorHAnsi" w:hAnsiTheme="minorHAnsi" w:cs="Calibri"/>
          <w:sz w:val="22"/>
          <w:szCs w:val="22"/>
        </w:rPr>
        <w:t>faculty mentor</w:t>
      </w:r>
      <w:r w:rsidR="00337D81" w:rsidRPr="00234FE8">
        <w:rPr>
          <w:rFonts w:asciiTheme="minorHAnsi" w:hAnsiTheme="minorHAnsi" w:cs="Calibri"/>
          <w:sz w:val="22"/>
          <w:szCs w:val="22"/>
        </w:rPr>
        <w:t xml:space="preserve">, </w:t>
      </w:r>
      <w:r w:rsidR="00871DB7" w:rsidRPr="00234FE8">
        <w:rPr>
          <w:rFonts w:asciiTheme="minorHAnsi" w:hAnsiTheme="minorHAnsi" w:cs="Calibri"/>
          <w:sz w:val="22"/>
          <w:szCs w:val="22"/>
        </w:rPr>
        <w:t>the</w:t>
      </w:r>
      <w:r w:rsidR="00C368DD" w:rsidRPr="00234FE8">
        <w:rPr>
          <w:rFonts w:asciiTheme="minorHAnsi" w:hAnsiTheme="minorHAnsi" w:cs="Calibri"/>
          <w:sz w:val="22"/>
          <w:szCs w:val="22"/>
        </w:rPr>
        <w:t xml:space="preserve"> practicum preceptor (if diffe</w:t>
      </w:r>
      <w:r w:rsidR="00871DB7" w:rsidRPr="00234FE8">
        <w:rPr>
          <w:rFonts w:asciiTheme="minorHAnsi" w:hAnsiTheme="minorHAnsi" w:cs="Calibri"/>
          <w:sz w:val="22"/>
          <w:szCs w:val="22"/>
        </w:rPr>
        <w:t xml:space="preserve">rent than the </w:t>
      </w:r>
      <w:r w:rsidR="00275532">
        <w:rPr>
          <w:rFonts w:asciiTheme="minorHAnsi" w:hAnsiTheme="minorHAnsi" w:cs="Calibri"/>
          <w:sz w:val="22"/>
          <w:szCs w:val="22"/>
        </w:rPr>
        <w:t>faculty mentor</w:t>
      </w:r>
      <w:r w:rsidR="00871DB7" w:rsidRPr="00234FE8">
        <w:rPr>
          <w:rFonts w:asciiTheme="minorHAnsi" w:hAnsiTheme="minorHAnsi" w:cs="Calibri"/>
          <w:sz w:val="22"/>
          <w:szCs w:val="22"/>
        </w:rPr>
        <w:t>), and</w:t>
      </w:r>
      <w:r w:rsidR="004B3A4E">
        <w:rPr>
          <w:rFonts w:asciiTheme="minorHAnsi" w:hAnsiTheme="minorHAnsi" w:cs="Calibri"/>
          <w:sz w:val="22"/>
          <w:szCs w:val="22"/>
        </w:rPr>
        <w:t xml:space="preserve"> a</w:t>
      </w:r>
      <w:r w:rsidR="00337D81" w:rsidRPr="00234FE8">
        <w:rPr>
          <w:rFonts w:asciiTheme="minorHAnsi" w:hAnsiTheme="minorHAnsi" w:cs="Calibri"/>
          <w:sz w:val="22"/>
          <w:szCs w:val="22"/>
        </w:rPr>
        <w:t xml:space="preserve"> doctoral program committee</w:t>
      </w:r>
      <w:r w:rsidR="00871DB7" w:rsidRPr="00234FE8">
        <w:rPr>
          <w:rFonts w:asciiTheme="minorHAnsi" w:hAnsiTheme="minorHAnsi" w:cs="Calibri"/>
          <w:sz w:val="22"/>
          <w:szCs w:val="22"/>
        </w:rPr>
        <w:t xml:space="preserve"> member</w:t>
      </w:r>
      <w:r w:rsidR="00337D81" w:rsidRPr="00234FE8">
        <w:rPr>
          <w:rFonts w:asciiTheme="minorHAnsi" w:hAnsiTheme="minorHAnsi" w:cs="Calibri"/>
          <w:sz w:val="22"/>
          <w:szCs w:val="22"/>
        </w:rPr>
        <w:t xml:space="preserve">. This meeting </w:t>
      </w:r>
      <w:r w:rsidR="00871DB7" w:rsidRPr="00234FE8">
        <w:rPr>
          <w:rFonts w:asciiTheme="minorHAnsi" w:hAnsiTheme="minorHAnsi" w:cs="Calibri"/>
          <w:sz w:val="22"/>
          <w:szCs w:val="22"/>
        </w:rPr>
        <w:t>helps guide</w:t>
      </w:r>
      <w:r w:rsidR="00337D81" w:rsidRPr="00234FE8">
        <w:rPr>
          <w:rFonts w:asciiTheme="minorHAnsi" w:hAnsiTheme="minorHAnsi" w:cs="Calibri"/>
          <w:sz w:val="22"/>
          <w:szCs w:val="22"/>
        </w:rPr>
        <w:t xml:space="preserve"> the student on: (a) identifying</w:t>
      </w:r>
      <w:r w:rsidR="001A0702" w:rsidRPr="00234FE8">
        <w:rPr>
          <w:rFonts w:asciiTheme="minorHAnsi" w:hAnsiTheme="minorHAnsi" w:cs="Calibri"/>
          <w:sz w:val="22"/>
          <w:szCs w:val="22"/>
        </w:rPr>
        <w:t>/</w:t>
      </w:r>
      <w:r w:rsidR="00337D81" w:rsidRPr="00234FE8">
        <w:rPr>
          <w:rFonts w:asciiTheme="minorHAnsi" w:hAnsiTheme="minorHAnsi" w:cs="Calibri"/>
          <w:sz w:val="22"/>
          <w:szCs w:val="22"/>
        </w:rPr>
        <w:t xml:space="preserve">designing a summer research practicum and (b) developing a plan for the publishable paper that will emerge from the practicum. The meeting gives students an opportunity to receive guidance on progressing through the program. </w:t>
      </w:r>
      <w:r w:rsidR="00337D81" w:rsidRPr="00234FE8">
        <w:rPr>
          <w:rFonts w:asciiTheme="minorHAnsi" w:hAnsiTheme="minorHAnsi" w:cs="Calibri"/>
          <w:b/>
          <w:sz w:val="22"/>
          <w:szCs w:val="22"/>
        </w:rPr>
        <w:t xml:space="preserve">Appendix </w:t>
      </w:r>
      <w:r w:rsidR="0094459F">
        <w:rPr>
          <w:rFonts w:asciiTheme="minorHAnsi" w:hAnsiTheme="minorHAnsi" w:cs="Calibri"/>
          <w:b/>
          <w:sz w:val="22"/>
          <w:szCs w:val="22"/>
        </w:rPr>
        <w:t>4</w:t>
      </w:r>
      <w:r w:rsidR="00F6094A">
        <w:rPr>
          <w:rFonts w:asciiTheme="minorHAnsi" w:hAnsiTheme="minorHAnsi" w:cs="Calibri"/>
          <w:b/>
          <w:sz w:val="22"/>
          <w:szCs w:val="22"/>
        </w:rPr>
        <w:t xml:space="preserve"> </w:t>
      </w:r>
      <w:r w:rsidR="00F6094A" w:rsidRPr="00F6094A">
        <w:rPr>
          <w:rFonts w:asciiTheme="minorHAnsi" w:hAnsiTheme="minorHAnsi" w:cs="Calibri"/>
          <w:bCs/>
          <w:sz w:val="22"/>
          <w:szCs w:val="22"/>
        </w:rPr>
        <w:t>has</w:t>
      </w:r>
      <w:r w:rsidR="00337D81" w:rsidRPr="00234FE8">
        <w:rPr>
          <w:rFonts w:asciiTheme="minorHAnsi" w:hAnsiTheme="minorHAnsi" w:cs="Calibri"/>
          <w:sz w:val="22"/>
          <w:szCs w:val="22"/>
        </w:rPr>
        <w:t xml:space="preserve"> detailed guidance on</w:t>
      </w:r>
      <w:r w:rsidR="004B3A4E">
        <w:rPr>
          <w:rFonts w:asciiTheme="minorHAnsi" w:hAnsiTheme="minorHAnsi" w:cs="Calibri"/>
          <w:sz w:val="22"/>
          <w:szCs w:val="22"/>
        </w:rPr>
        <w:t xml:space="preserve"> these </w:t>
      </w:r>
      <w:r w:rsidR="00337D81" w:rsidRPr="00234FE8">
        <w:rPr>
          <w:rFonts w:asciiTheme="minorHAnsi" w:hAnsiTheme="minorHAnsi" w:cs="Calibri"/>
          <w:sz w:val="22"/>
          <w:szCs w:val="22"/>
        </w:rPr>
        <w:t>meeting</w:t>
      </w:r>
      <w:r w:rsidR="001A0702" w:rsidRPr="00234FE8">
        <w:rPr>
          <w:rFonts w:asciiTheme="minorHAnsi" w:hAnsiTheme="minorHAnsi" w:cs="Calibri"/>
          <w:sz w:val="22"/>
          <w:szCs w:val="22"/>
        </w:rPr>
        <w:t>s</w:t>
      </w:r>
      <w:r w:rsidR="00337D81" w:rsidRPr="00234FE8">
        <w:rPr>
          <w:rFonts w:asciiTheme="minorHAnsi" w:hAnsiTheme="minorHAnsi" w:cs="Calibri"/>
          <w:sz w:val="22"/>
          <w:szCs w:val="22"/>
        </w:rPr>
        <w:t>.</w:t>
      </w:r>
      <w:r w:rsidR="00B539AB">
        <w:rPr>
          <w:rFonts w:asciiTheme="minorHAnsi" w:hAnsiTheme="minorHAnsi" w:cs="Calibri"/>
          <w:sz w:val="22"/>
          <w:szCs w:val="22"/>
        </w:rPr>
        <w:t xml:space="preserve"> </w:t>
      </w:r>
      <w:r w:rsidR="00337D81" w:rsidRPr="00234FE8">
        <w:rPr>
          <w:rFonts w:asciiTheme="minorHAnsi" w:hAnsiTheme="minorHAnsi" w:cs="Calibri"/>
          <w:sz w:val="22"/>
          <w:szCs w:val="22"/>
        </w:rPr>
        <w:t xml:space="preserve">Additional information on academic advising for doctoral students can be found on pages </w:t>
      </w:r>
      <w:r w:rsidR="007605B0">
        <w:rPr>
          <w:rFonts w:asciiTheme="minorHAnsi" w:hAnsiTheme="minorHAnsi" w:cs="Calibri"/>
          <w:sz w:val="22"/>
          <w:szCs w:val="22"/>
        </w:rPr>
        <w:t>6-9</w:t>
      </w:r>
      <w:r w:rsidR="00337D81" w:rsidRPr="00234FE8">
        <w:rPr>
          <w:rFonts w:asciiTheme="minorHAnsi" w:hAnsiTheme="minorHAnsi" w:cs="Calibri"/>
          <w:sz w:val="22"/>
          <w:szCs w:val="22"/>
        </w:rPr>
        <w:t xml:space="preserve"> (Academic Advising and Progress Reporting).</w:t>
      </w:r>
    </w:p>
    <w:p w14:paraId="76AF5C4D" w14:textId="77777777" w:rsidR="009C79FB" w:rsidRPr="00234FE8" w:rsidRDefault="009C79FB" w:rsidP="00E03AEB">
      <w:pPr>
        <w:spacing w:line="240" w:lineRule="exact"/>
        <w:rPr>
          <w:rFonts w:asciiTheme="minorHAnsi" w:hAnsiTheme="minorHAnsi" w:cs="Calibri"/>
          <w:b/>
          <w:szCs w:val="24"/>
        </w:rPr>
      </w:pPr>
      <w:r w:rsidRPr="00234FE8">
        <w:rPr>
          <w:rFonts w:asciiTheme="minorHAnsi" w:hAnsiTheme="minorHAnsi" w:cs="Calibri"/>
          <w:b/>
          <w:szCs w:val="24"/>
        </w:rPr>
        <w:t>Transferring to the MPH Program</w:t>
      </w:r>
    </w:p>
    <w:p w14:paraId="4074ED7C" w14:textId="77777777" w:rsidR="009C79FB" w:rsidRPr="00234FE8" w:rsidRDefault="009C79FB" w:rsidP="00E03AEB">
      <w:pPr>
        <w:spacing w:line="240" w:lineRule="exact"/>
        <w:rPr>
          <w:rFonts w:asciiTheme="minorHAnsi" w:hAnsiTheme="minorHAnsi" w:cs="Calibri"/>
          <w:sz w:val="22"/>
          <w:szCs w:val="22"/>
        </w:rPr>
      </w:pPr>
      <w:r w:rsidRPr="00234FE8">
        <w:rPr>
          <w:rFonts w:asciiTheme="minorHAnsi" w:hAnsiTheme="minorHAnsi" w:cs="Calibri"/>
          <w:sz w:val="22"/>
          <w:szCs w:val="22"/>
        </w:rPr>
        <w:t>In rare cases, M</w:t>
      </w:r>
      <w:r w:rsidR="00613F5B" w:rsidRPr="00234FE8">
        <w:rPr>
          <w:rFonts w:asciiTheme="minorHAnsi" w:hAnsiTheme="minorHAnsi" w:cs="Calibri"/>
          <w:sz w:val="22"/>
          <w:szCs w:val="22"/>
        </w:rPr>
        <w:t>SPH</w:t>
      </w:r>
      <w:r w:rsidRPr="00234FE8">
        <w:rPr>
          <w:rFonts w:asciiTheme="minorHAnsi" w:hAnsiTheme="minorHAnsi" w:cs="Calibri"/>
          <w:sz w:val="22"/>
          <w:szCs w:val="22"/>
        </w:rPr>
        <w:t>-to-PhD student</w:t>
      </w:r>
      <w:r w:rsidR="00871DB7" w:rsidRPr="00234FE8">
        <w:rPr>
          <w:rFonts w:asciiTheme="minorHAnsi" w:hAnsiTheme="minorHAnsi" w:cs="Calibri"/>
          <w:sz w:val="22"/>
          <w:szCs w:val="22"/>
        </w:rPr>
        <w:t>s</w:t>
      </w:r>
      <w:r w:rsidRPr="00234FE8">
        <w:rPr>
          <w:rFonts w:asciiTheme="minorHAnsi" w:hAnsiTheme="minorHAnsi" w:cs="Calibri"/>
          <w:sz w:val="22"/>
          <w:szCs w:val="22"/>
        </w:rPr>
        <w:t xml:space="preserve"> will decide that the MPH Program better suits </w:t>
      </w:r>
      <w:r w:rsidR="00871DB7" w:rsidRPr="00234FE8">
        <w:rPr>
          <w:rFonts w:asciiTheme="minorHAnsi" w:hAnsiTheme="minorHAnsi" w:cs="Calibri"/>
          <w:sz w:val="22"/>
          <w:szCs w:val="22"/>
        </w:rPr>
        <w:t>their</w:t>
      </w:r>
      <w:r w:rsidRPr="00234FE8">
        <w:rPr>
          <w:rFonts w:asciiTheme="minorHAnsi" w:hAnsiTheme="minorHAnsi" w:cs="Calibri"/>
          <w:sz w:val="22"/>
          <w:szCs w:val="22"/>
        </w:rPr>
        <w:t xml:space="preserve"> career goals and that </w:t>
      </w:r>
      <w:r w:rsidR="00871DB7" w:rsidRPr="00234FE8">
        <w:rPr>
          <w:rFonts w:asciiTheme="minorHAnsi" w:hAnsiTheme="minorHAnsi" w:cs="Calibri"/>
          <w:sz w:val="22"/>
          <w:szCs w:val="22"/>
        </w:rPr>
        <w:t>they</w:t>
      </w:r>
      <w:r w:rsidRPr="00234FE8">
        <w:rPr>
          <w:rFonts w:asciiTheme="minorHAnsi" w:hAnsiTheme="minorHAnsi" w:cs="Calibri"/>
          <w:sz w:val="22"/>
          <w:szCs w:val="22"/>
        </w:rPr>
        <w:t xml:space="preserve"> would like to transfer to that program without completing the original degree. </w:t>
      </w:r>
      <w:r w:rsidR="00871DB7" w:rsidRPr="00234FE8">
        <w:rPr>
          <w:rFonts w:asciiTheme="minorHAnsi" w:hAnsiTheme="minorHAnsi" w:cs="Calibri"/>
          <w:sz w:val="22"/>
          <w:szCs w:val="22"/>
        </w:rPr>
        <w:t>Such</w:t>
      </w:r>
      <w:r w:rsidRPr="00234FE8">
        <w:rPr>
          <w:rFonts w:asciiTheme="minorHAnsi" w:hAnsiTheme="minorHAnsi" w:cs="Calibri"/>
          <w:sz w:val="22"/>
          <w:szCs w:val="22"/>
        </w:rPr>
        <w:t xml:space="preserve"> a transfer is on</w:t>
      </w:r>
      <w:r w:rsidR="00871DB7" w:rsidRPr="00234FE8">
        <w:rPr>
          <w:rFonts w:asciiTheme="minorHAnsi" w:hAnsiTheme="minorHAnsi" w:cs="Calibri"/>
          <w:sz w:val="22"/>
          <w:szCs w:val="22"/>
        </w:rPr>
        <w:t>ly possible by</w:t>
      </w:r>
      <w:r w:rsidRPr="00234FE8">
        <w:rPr>
          <w:rFonts w:asciiTheme="minorHAnsi" w:hAnsiTheme="minorHAnsi" w:cs="Calibri"/>
          <w:sz w:val="22"/>
          <w:szCs w:val="22"/>
        </w:rPr>
        <w:t xml:space="preserve"> appl</w:t>
      </w:r>
      <w:r w:rsidR="00871DB7" w:rsidRPr="00234FE8">
        <w:rPr>
          <w:rFonts w:asciiTheme="minorHAnsi" w:hAnsiTheme="minorHAnsi" w:cs="Calibri"/>
          <w:sz w:val="22"/>
          <w:szCs w:val="22"/>
        </w:rPr>
        <w:t>ying</w:t>
      </w:r>
      <w:r w:rsidRPr="00234FE8">
        <w:rPr>
          <w:rFonts w:asciiTheme="minorHAnsi" w:hAnsiTheme="minorHAnsi" w:cs="Calibri"/>
          <w:sz w:val="22"/>
          <w:szCs w:val="22"/>
        </w:rPr>
        <w:t xml:space="preserve"> to the MPH degree program and </w:t>
      </w:r>
      <w:r w:rsidR="00871DB7" w:rsidRPr="00234FE8">
        <w:rPr>
          <w:rFonts w:asciiTheme="minorHAnsi" w:hAnsiTheme="minorHAnsi" w:cs="Calibri"/>
          <w:sz w:val="22"/>
          <w:szCs w:val="22"/>
        </w:rPr>
        <w:t xml:space="preserve">receiving </w:t>
      </w:r>
      <w:r w:rsidRPr="00234FE8">
        <w:rPr>
          <w:rFonts w:asciiTheme="minorHAnsi" w:hAnsiTheme="minorHAnsi" w:cs="Calibri"/>
          <w:sz w:val="22"/>
          <w:szCs w:val="22"/>
        </w:rPr>
        <w:t>an offer of admission. Students wishing to apply to the MPH Program must meet all requirements for admission to that program. In addition, they must:</w:t>
      </w:r>
    </w:p>
    <w:p w14:paraId="60C77D18" w14:textId="727B2E63" w:rsidR="00A33674" w:rsidRPr="00234FE8" w:rsidRDefault="00271C57" w:rsidP="00E03AEB">
      <w:pPr>
        <w:numPr>
          <w:ilvl w:val="0"/>
          <w:numId w:val="16"/>
        </w:numPr>
        <w:spacing w:line="240" w:lineRule="exact"/>
        <w:rPr>
          <w:rFonts w:asciiTheme="minorHAnsi" w:hAnsiTheme="minorHAnsi" w:cs="Calibri"/>
          <w:sz w:val="22"/>
          <w:szCs w:val="22"/>
        </w:rPr>
      </w:pPr>
      <w:r w:rsidRPr="00234FE8">
        <w:rPr>
          <w:rFonts w:asciiTheme="minorHAnsi" w:hAnsiTheme="minorHAnsi" w:cs="Calibri"/>
          <w:sz w:val="22"/>
          <w:szCs w:val="22"/>
        </w:rPr>
        <w:t xml:space="preserve">submit a new </w:t>
      </w:r>
      <w:r w:rsidR="007F604E">
        <w:rPr>
          <w:rFonts w:asciiTheme="minorHAnsi" w:hAnsiTheme="minorHAnsi" w:cs="Calibri"/>
          <w:sz w:val="22"/>
          <w:szCs w:val="22"/>
        </w:rPr>
        <w:t xml:space="preserve">complete </w:t>
      </w:r>
      <w:r w:rsidRPr="00234FE8">
        <w:rPr>
          <w:rFonts w:asciiTheme="minorHAnsi" w:hAnsiTheme="minorHAnsi" w:cs="Calibri"/>
          <w:sz w:val="22"/>
          <w:szCs w:val="22"/>
        </w:rPr>
        <w:t xml:space="preserve">application through </w:t>
      </w:r>
      <w:r w:rsidR="00D51BAC" w:rsidRPr="00234FE8">
        <w:rPr>
          <w:rFonts w:asciiTheme="minorHAnsi" w:hAnsiTheme="minorHAnsi" w:cs="Calibri"/>
          <w:sz w:val="22"/>
          <w:szCs w:val="22"/>
        </w:rPr>
        <w:t xml:space="preserve">the </w:t>
      </w:r>
      <w:r w:rsidR="00A33674" w:rsidRPr="00234FE8">
        <w:rPr>
          <w:rFonts w:asciiTheme="minorHAnsi" w:hAnsiTheme="minorHAnsi" w:cs="Calibri"/>
          <w:sz w:val="22"/>
          <w:szCs w:val="22"/>
        </w:rPr>
        <w:t>SOPHAS system by the SOPHAS MPH program deadline (this includes official transcripts from all universities/colleges attended);</w:t>
      </w:r>
    </w:p>
    <w:p w14:paraId="6016F3C2" w14:textId="77777777" w:rsidR="00A33674" w:rsidRPr="00234FE8" w:rsidRDefault="00A33674" w:rsidP="00E03AEB">
      <w:pPr>
        <w:numPr>
          <w:ilvl w:val="0"/>
          <w:numId w:val="16"/>
        </w:numPr>
        <w:spacing w:line="240" w:lineRule="exact"/>
        <w:rPr>
          <w:rFonts w:asciiTheme="minorHAnsi" w:hAnsiTheme="minorHAnsi" w:cs="Calibri"/>
          <w:sz w:val="22"/>
          <w:szCs w:val="22"/>
        </w:rPr>
      </w:pPr>
      <w:r w:rsidRPr="00234FE8">
        <w:rPr>
          <w:rFonts w:asciiTheme="minorHAnsi" w:hAnsiTheme="minorHAnsi" w:cs="Calibri"/>
          <w:sz w:val="22"/>
          <w:szCs w:val="22"/>
        </w:rPr>
        <w:t>pay the SOPHAS application fee;</w:t>
      </w:r>
    </w:p>
    <w:p w14:paraId="6B9244D9" w14:textId="5DFAB3B9" w:rsidR="009C79FB" w:rsidRPr="00234FE8" w:rsidRDefault="00A33674" w:rsidP="00E03AEB">
      <w:pPr>
        <w:numPr>
          <w:ilvl w:val="0"/>
          <w:numId w:val="16"/>
        </w:numPr>
        <w:spacing w:line="240" w:lineRule="exact"/>
        <w:rPr>
          <w:rFonts w:asciiTheme="minorHAnsi" w:hAnsiTheme="minorHAnsi" w:cs="Calibri"/>
          <w:sz w:val="22"/>
          <w:szCs w:val="22"/>
        </w:rPr>
      </w:pPr>
      <w:r w:rsidRPr="00234FE8">
        <w:rPr>
          <w:rFonts w:asciiTheme="minorHAnsi" w:hAnsiTheme="minorHAnsi" w:cs="Calibri"/>
          <w:sz w:val="22"/>
          <w:szCs w:val="22"/>
        </w:rPr>
        <w:t xml:space="preserve">submit the UNC Graduate </w:t>
      </w:r>
      <w:r w:rsidR="00315319" w:rsidRPr="00234FE8">
        <w:rPr>
          <w:rFonts w:asciiTheme="minorHAnsi" w:hAnsiTheme="minorHAnsi" w:cs="Calibri"/>
          <w:sz w:val="22"/>
          <w:szCs w:val="22"/>
        </w:rPr>
        <w:t>School</w:t>
      </w:r>
      <w:r w:rsidRPr="00234FE8">
        <w:rPr>
          <w:rFonts w:asciiTheme="minorHAnsi" w:hAnsiTheme="minorHAnsi" w:cs="Calibri"/>
          <w:sz w:val="22"/>
          <w:szCs w:val="22"/>
        </w:rPr>
        <w:t xml:space="preserve"> supplemental </w:t>
      </w:r>
      <w:r w:rsidR="00D51BAC" w:rsidRPr="00234FE8">
        <w:rPr>
          <w:rFonts w:asciiTheme="minorHAnsi" w:hAnsiTheme="minorHAnsi" w:cs="Calibri"/>
          <w:sz w:val="22"/>
          <w:szCs w:val="22"/>
        </w:rPr>
        <w:t xml:space="preserve">application </w:t>
      </w:r>
      <w:r w:rsidRPr="00234FE8">
        <w:rPr>
          <w:rFonts w:asciiTheme="minorHAnsi" w:hAnsiTheme="minorHAnsi" w:cs="Calibri"/>
          <w:sz w:val="22"/>
          <w:szCs w:val="22"/>
        </w:rPr>
        <w:t xml:space="preserve">by the MPH program </w:t>
      </w:r>
      <w:r w:rsidR="00D51BAC" w:rsidRPr="00234FE8">
        <w:rPr>
          <w:rFonts w:asciiTheme="minorHAnsi" w:hAnsiTheme="minorHAnsi" w:cs="Calibri"/>
          <w:sz w:val="22"/>
          <w:szCs w:val="22"/>
        </w:rPr>
        <w:t>application deadline;</w:t>
      </w:r>
    </w:p>
    <w:p w14:paraId="65681DD5" w14:textId="77777777" w:rsidR="00D51BAC" w:rsidRPr="00234FE8" w:rsidRDefault="00D51BAC" w:rsidP="00E03AEB">
      <w:pPr>
        <w:numPr>
          <w:ilvl w:val="0"/>
          <w:numId w:val="16"/>
        </w:numPr>
        <w:spacing w:line="240" w:lineRule="exact"/>
        <w:rPr>
          <w:rFonts w:asciiTheme="minorHAnsi" w:hAnsiTheme="minorHAnsi" w:cs="Calibri"/>
          <w:sz w:val="22"/>
          <w:szCs w:val="22"/>
        </w:rPr>
      </w:pPr>
      <w:r w:rsidRPr="00234FE8">
        <w:rPr>
          <w:rFonts w:asciiTheme="minorHAnsi" w:hAnsiTheme="minorHAnsi" w:cs="Calibri"/>
          <w:sz w:val="22"/>
          <w:szCs w:val="22"/>
        </w:rPr>
        <w:t>pay the application fee;</w:t>
      </w:r>
    </w:p>
    <w:p w14:paraId="664D6EE2" w14:textId="70CA9C99" w:rsidR="00D51BAC" w:rsidRDefault="00D51BAC" w:rsidP="00E03AEB">
      <w:pPr>
        <w:numPr>
          <w:ilvl w:val="0"/>
          <w:numId w:val="16"/>
        </w:numPr>
        <w:spacing w:line="240" w:lineRule="exact"/>
        <w:rPr>
          <w:rFonts w:asciiTheme="minorHAnsi" w:hAnsiTheme="minorHAnsi" w:cs="Calibri"/>
          <w:sz w:val="22"/>
          <w:szCs w:val="22"/>
        </w:rPr>
      </w:pPr>
      <w:r w:rsidRPr="00234FE8">
        <w:rPr>
          <w:rFonts w:asciiTheme="minorHAnsi" w:hAnsiTheme="minorHAnsi" w:cs="Calibri"/>
          <w:sz w:val="22"/>
          <w:szCs w:val="22"/>
        </w:rPr>
        <w:t xml:space="preserve">address </w:t>
      </w:r>
      <w:r w:rsidR="0057036E" w:rsidRPr="00234FE8">
        <w:rPr>
          <w:rFonts w:asciiTheme="minorHAnsi" w:hAnsiTheme="minorHAnsi" w:cs="Calibri"/>
          <w:sz w:val="22"/>
          <w:szCs w:val="22"/>
        </w:rPr>
        <w:t xml:space="preserve">in </w:t>
      </w:r>
      <w:r w:rsidRPr="00234FE8">
        <w:rPr>
          <w:rFonts w:asciiTheme="minorHAnsi" w:hAnsiTheme="minorHAnsi" w:cs="Calibri"/>
          <w:sz w:val="22"/>
          <w:szCs w:val="22"/>
        </w:rPr>
        <w:t>the required statement why they now want, and should be considered for, the de</w:t>
      </w:r>
      <w:r w:rsidR="007D444C" w:rsidRPr="00234FE8">
        <w:rPr>
          <w:rFonts w:asciiTheme="minorHAnsi" w:hAnsiTheme="minorHAnsi" w:cs="Calibri"/>
          <w:sz w:val="22"/>
          <w:szCs w:val="22"/>
        </w:rPr>
        <w:t>gree to which they are applying.</w:t>
      </w:r>
    </w:p>
    <w:p w14:paraId="27E67B4A" w14:textId="77777777" w:rsidR="0053234E" w:rsidRDefault="0053234E" w:rsidP="0053234E">
      <w:pPr>
        <w:spacing w:line="240" w:lineRule="exact"/>
        <w:ind w:left="720"/>
        <w:rPr>
          <w:rFonts w:asciiTheme="minorHAnsi" w:hAnsiTheme="minorHAnsi" w:cs="Calibri"/>
          <w:sz w:val="22"/>
          <w:szCs w:val="22"/>
        </w:rPr>
      </w:pPr>
    </w:p>
    <w:p w14:paraId="08987223" w14:textId="2AC80288" w:rsidR="00D51BAC" w:rsidRPr="00234FE8" w:rsidRDefault="00D51BAC" w:rsidP="00E03AEB">
      <w:pPr>
        <w:spacing w:after="120" w:line="240" w:lineRule="exact"/>
        <w:rPr>
          <w:rFonts w:asciiTheme="minorHAnsi" w:hAnsiTheme="minorHAnsi" w:cs="Calibri"/>
          <w:sz w:val="22"/>
          <w:szCs w:val="22"/>
        </w:rPr>
      </w:pPr>
      <w:r w:rsidRPr="00234FE8">
        <w:rPr>
          <w:rFonts w:asciiTheme="minorHAnsi" w:hAnsiTheme="minorHAnsi" w:cs="Calibri"/>
          <w:sz w:val="22"/>
          <w:szCs w:val="22"/>
        </w:rPr>
        <w:t xml:space="preserve">Suitability for the program </w:t>
      </w:r>
      <w:r w:rsidR="00871DB7" w:rsidRPr="00234FE8">
        <w:rPr>
          <w:rFonts w:asciiTheme="minorHAnsi" w:hAnsiTheme="minorHAnsi" w:cs="Calibri"/>
          <w:sz w:val="22"/>
          <w:szCs w:val="22"/>
        </w:rPr>
        <w:t>is</w:t>
      </w:r>
      <w:r w:rsidRPr="00234FE8">
        <w:rPr>
          <w:rFonts w:asciiTheme="minorHAnsi" w:hAnsiTheme="minorHAnsi" w:cs="Calibri"/>
          <w:sz w:val="22"/>
          <w:szCs w:val="22"/>
        </w:rPr>
        <w:t xml:space="preserve"> based on (a) performance in the student’s first year MPH classes and (b) support of the </w:t>
      </w:r>
      <w:r w:rsidR="00871DB7" w:rsidRPr="00234FE8">
        <w:rPr>
          <w:rFonts w:asciiTheme="minorHAnsi" w:hAnsiTheme="minorHAnsi" w:cs="Calibri"/>
          <w:sz w:val="22"/>
          <w:szCs w:val="22"/>
        </w:rPr>
        <w:t>MPH</w:t>
      </w:r>
      <w:r w:rsidRPr="00234FE8">
        <w:rPr>
          <w:rFonts w:asciiTheme="minorHAnsi" w:hAnsiTheme="minorHAnsi" w:cs="Calibri"/>
          <w:sz w:val="22"/>
          <w:szCs w:val="22"/>
        </w:rPr>
        <w:t xml:space="preserve"> </w:t>
      </w:r>
      <w:r w:rsidR="002E4A9A" w:rsidRPr="00234FE8">
        <w:rPr>
          <w:rFonts w:asciiTheme="minorHAnsi" w:hAnsiTheme="minorHAnsi" w:cs="Calibri"/>
          <w:sz w:val="22"/>
          <w:szCs w:val="22"/>
        </w:rPr>
        <w:t>p</w:t>
      </w:r>
      <w:r w:rsidRPr="00234FE8">
        <w:rPr>
          <w:rFonts w:asciiTheme="minorHAnsi" w:hAnsiTheme="minorHAnsi" w:cs="Calibri"/>
          <w:sz w:val="22"/>
          <w:szCs w:val="22"/>
        </w:rPr>
        <w:t xml:space="preserve">rogram </w:t>
      </w:r>
      <w:r w:rsidR="002E4A9A" w:rsidRPr="00234FE8">
        <w:rPr>
          <w:rFonts w:asciiTheme="minorHAnsi" w:hAnsiTheme="minorHAnsi" w:cs="Calibri"/>
          <w:sz w:val="22"/>
          <w:szCs w:val="22"/>
        </w:rPr>
        <w:t>d</w:t>
      </w:r>
      <w:r w:rsidRPr="00234FE8">
        <w:rPr>
          <w:rFonts w:asciiTheme="minorHAnsi" w:hAnsiTheme="minorHAnsi" w:cs="Calibri"/>
          <w:sz w:val="22"/>
          <w:szCs w:val="22"/>
        </w:rPr>
        <w:t xml:space="preserve">irector and the </w:t>
      </w:r>
      <w:r w:rsidR="00275532">
        <w:rPr>
          <w:rFonts w:asciiTheme="minorHAnsi" w:hAnsiTheme="minorHAnsi" w:cs="Calibri"/>
          <w:sz w:val="22"/>
          <w:szCs w:val="22"/>
        </w:rPr>
        <w:t>faculty mentor</w:t>
      </w:r>
      <w:r w:rsidRPr="00234FE8">
        <w:rPr>
          <w:rFonts w:asciiTheme="minorHAnsi" w:hAnsiTheme="minorHAnsi" w:cs="Calibri"/>
          <w:sz w:val="22"/>
          <w:szCs w:val="22"/>
        </w:rPr>
        <w:t xml:space="preserve">, </w:t>
      </w:r>
      <w:r w:rsidR="002E4A9A" w:rsidRPr="00234FE8">
        <w:rPr>
          <w:rFonts w:asciiTheme="minorHAnsi" w:hAnsiTheme="minorHAnsi" w:cs="Calibri"/>
          <w:sz w:val="22"/>
          <w:szCs w:val="22"/>
        </w:rPr>
        <w:t xml:space="preserve">with the latter </w:t>
      </w:r>
      <w:r w:rsidRPr="00234FE8">
        <w:rPr>
          <w:rFonts w:asciiTheme="minorHAnsi" w:hAnsiTheme="minorHAnsi" w:cs="Calibri"/>
          <w:sz w:val="22"/>
          <w:szCs w:val="22"/>
        </w:rPr>
        <w:t xml:space="preserve">provided by email to the </w:t>
      </w:r>
      <w:r w:rsidR="002E4A9A" w:rsidRPr="00234FE8">
        <w:rPr>
          <w:rFonts w:asciiTheme="minorHAnsi" w:hAnsiTheme="minorHAnsi" w:cs="Calibri"/>
          <w:sz w:val="22"/>
          <w:szCs w:val="22"/>
        </w:rPr>
        <w:t>MPH program director</w:t>
      </w:r>
      <w:r w:rsidRPr="00234FE8">
        <w:rPr>
          <w:rFonts w:asciiTheme="minorHAnsi" w:hAnsiTheme="minorHAnsi" w:cs="Calibri"/>
          <w:sz w:val="22"/>
          <w:szCs w:val="22"/>
        </w:rPr>
        <w:t>.</w:t>
      </w:r>
    </w:p>
    <w:p w14:paraId="5B5F4EED" w14:textId="77777777" w:rsidR="00D51BAC" w:rsidRPr="00234FE8" w:rsidRDefault="00D51BAC" w:rsidP="00E03AEB">
      <w:pPr>
        <w:spacing w:after="120" w:line="240" w:lineRule="exact"/>
        <w:rPr>
          <w:rFonts w:asciiTheme="minorHAnsi" w:hAnsiTheme="minorHAnsi" w:cs="Calibri"/>
          <w:sz w:val="22"/>
          <w:szCs w:val="22"/>
        </w:rPr>
      </w:pPr>
      <w:r w:rsidRPr="00234FE8">
        <w:rPr>
          <w:rFonts w:asciiTheme="minorHAnsi" w:hAnsiTheme="minorHAnsi" w:cs="Calibri"/>
          <w:sz w:val="22"/>
          <w:szCs w:val="22"/>
        </w:rPr>
        <w:t>Applications from current students will be considered in the same pool of applications from students applying from other institutions or departments within UNC. No preferential consideration will be given to current students.</w:t>
      </w:r>
    </w:p>
    <w:p w14:paraId="7263CC5C" w14:textId="4C82F7D4" w:rsidR="00D51BAC" w:rsidRPr="00234FE8" w:rsidRDefault="00D51BAC" w:rsidP="00E03AEB">
      <w:pPr>
        <w:spacing w:after="120" w:line="240" w:lineRule="exact"/>
        <w:rPr>
          <w:rFonts w:asciiTheme="minorHAnsi" w:hAnsiTheme="minorHAnsi" w:cs="Calibri"/>
          <w:sz w:val="22"/>
          <w:szCs w:val="22"/>
        </w:rPr>
      </w:pPr>
      <w:r w:rsidRPr="00234FE8">
        <w:rPr>
          <w:rFonts w:asciiTheme="minorHAnsi" w:hAnsiTheme="minorHAnsi" w:cs="Calibri"/>
          <w:sz w:val="22"/>
          <w:szCs w:val="22"/>
        </w:rPr>
        <w:t xml:space="preserve">Students who are interested in the possibility of applying to </w:t>
      </w:r>
      <w:r w:rsidR="00242ED6" w:rsidRPr="00234FE8">
        <w:rPr>
          <w:rFonts w:asciiTheme="minorHAnsi" w:hAnsiTheme="minorHAnsi" w:cs="Calibri"/>
          <w:sz w:val="22"/>
          <w:szCs w:val="22"/>
        </w:rPr>
        <w:t>the department</w:t>
      </w:r>
      <w:r w:rsidRPr="00234FE8">
        <w:rPr>
          <w:rFonts w:asciiTheme="minorHAnsi" w:hAnsiTheme="minorHAnsi" w:cs="Calibri"/>
          <w:sz w:val="22"/>
          <w:szCs w:val="22"/>
        </w:rPr>
        <w:t xml:space="preserve">’s MPH Program are encouraged to speak with their </w:t>
      </w:r>
      <w:r w:rsidR="00275532">
        <w:rPr>
          <w:rFonts w:asciiTheme="minorHAnsi" w:hAnsiTheme="minorHAnsi" w:cs="Calibri"/>
          <w:sz w:val="22"/>
          <w:szCs w:val="22"/>
        </w:rPr>
        <w:t>faculty mentor</w:t>
      </w:r>
      <w:r w:rsidRPr="00234FE8">
        <w:rPr>
          <w:rFonts w:asciiTheme="minorHAnsi" w:hAnsiTheme="minorHAnsi" w:cs="Calibri"/>
          <w:sz w:val="22"/>
          <w:szCs w:val="22"/>
        </w:rPr>
        <w:t xml:space="preserve"> and the </w:t>
      </w:r>
      <w:r w:rsidR="00E33EFD" w:rsidRPr="00234FE8">
        <w:rPr>
          <w:rFonts w:asciiTheme="minorHAnsi" w:hAnsiTheme="minorHAnsi" w:cs="Calibri"/>
          <w:sz w:val="22"/>
          <w:szCs w:val="22"/>
        </w:rPr>
        <w:t>MPH</w:t>
      </w:r>
      <w:r w:rsidRPr="00234FE8">
        <w:rPr>
          <w:rFonts w:asciiTheme="minorHAnsi" w:hAnsiTheme="minorHAnsi" w:cs="Calibri"/>
          <w:sz w:val="22"/>
          <w:szCs w:val="22"/>
        </w:rPr>
        <w:t xml:space="preserve"> program</w:t>
      </w:r>
      <w:r w:rsidR="00E33EFD" w:rsidRPr="00234FE8">
        <w:rPr>
          <w:rFonts w:asciiTheme="minorHAnsi" w:hAnsiTheme="minorHAnsi" w:cs="Calibri"/>
          <w:sz w:val="22"/>
          <w:szCs w:val="22"/>
        </w:rPr>
        <w:t xml:space="preserve"> director</w:t>
      </w:r>
      <w:r w:rsidRPr="00234FE8">
        <w:rPr>
          <w:rFonts w:asciiTheme="minorHAnsi" w:hAnsiTheme="minorHAnsi" w:cs="Calibri"/>
          <w:sz w:val="22"/>
          <w:szCs w:val="22"/>
        </w:rPr>
        <w:t xml:space="preserve">. Students may also seek the assistance, as needed, of the </w:t>
      </w:r>
      <w:r w:rsidR="004023FD">
        <w:rPr>
          <w:rFonts w:asciiTheme="minorHAnsi" w:hAnsiTheme="minorHAnsi" w:cs="Calibri"/>
          <w:sz w:val="22"/>
          <w:szCs w:val="22"/>
        </w:rPr>
        <w:t>Academic Coordinator</w:t>
      </w:r>
      <w:r w:rsidR="00E33EFD" w:rsidRPr="00234FE8">
        <w:rPr>
          <w:rFonts w:asciiTheme="minorHAnsi" w:hAnsiTheme="minorHAnsi" w:cs="Calibri"/>
          <w:sz w:val="22"/>
          <w:szCs w:val="22"/>
        </w:rPr>
        <w:t xml:space="preserve"> </w:t>
      </w:r>
      <w:r w:rsidRPr="00234FE8">
        <w:rPr>
          <w:rFonts w:asciiTheme="minorHAnsi" w:hAnsiTheme="minorHAnsi" w:cs="Calibri"/>
          <w:sz w:val="22"/>
          <w:szCs w:val="22"/>
        </w:rPr>
        <w:t xml:space="preserve">on the application process. </w:t>
      </w:r>
    </w:p>
    <w:p w14:paraId="79A3E5B2" w14:textId="77777777" w:rsidR="00136B81" w:rsidRPr="00234FE8" w:rsidRDefault="00D51BAC" w:rsidP="00E03AEB">
      <w:pPr>
        <w:spacing w:after="120" w:line="240" w:lineRule="exact"/>
        <w:rPr>
          <w:rFonts w:asciiTheme="minorHAnsi" w:hAnsiTheme="minorHAnsi" w:cs="Calibri"/>
          <w:sz w:val="22"/>
          <w:szCs w:val="22"/>
        </w:rPr>
        <w:sectPr w:rsidR="00136B81" w:rsidRPr="00234FE8" w:rsidSect="000D5BDC">
          <w:footerReference w:type="default" r:id="rId31"/>
          <w:footnotePr>
            <w:numFmt w:val="lowerLetter"/>
          </w:footnotePr>
          <w:endnotePr>
            <w:numFmt w:val="lowerLetter"/>
          </w:endnotePr>
          <w:pgSz w:w="12240" w:h="15840" w:code="1"/>
          <w:pgMar w:top="1440" w:right="1440" w:bottom="1152" w:left="1440" w:header="720" w:footer="720" w:gutter="0"/>
          <w:cols w:sep="1" w:space="720"/>
          <w:docGrid w:linePitch="326"/>
        </w:sectPr>
      </w:pPr>
      <w:r w:rsidRPr="00234FE8">
        <w:rPr>
          <w:rFonts w:asciiTheme="minorHAnsi" w:hAnsiTheme="minorHAnsi" w:cs="Calibri"/>
          <w:sz w:val="22"/>
          <w:szCs w:val="22"/>
        </w:rPr>
        <w:t xml:space="preserve">Note: this policy does not address the more typical and straightforward situation in which a student who completes the MPH in </w:t>
      </w:r>
      <w:r w:rsidR="00242ED6" w:rsidRPr="00234FE8">
        <w:rPr>
          <w:rFonts w:asciiTheme="minorHAnsi" w:hAnsiTheme="minorHAnsi" w:cs="Calibri"/>
          <w:sz w:val="22"/>
          <w:szCs w:val="22"/>
        </w:rPr>
        <w:t>the</w:t>
      </w:r>
      <w:r w:rsidRPr="00234FE8">
        <w:rPr>
          <w:rFonts w:asciiTheme="minorHAnsi" w:hAnsiTheme="minorHAnsi" w:cs="Calibri"/>
          <w:sz w:val="22"/>
          <w:szCs w:val="22"/>
        </w:rPr>
        <w:t xml:space="preserve"> </w:t>
      </w:r>
      <w:r w:rsidR="001F77F5" w:rsidRPr="00234FE8">
        <w:rPr>
          <w:rFonts w:asciiTheme="minorHAnsi" w:hAnsiTheme="minorHAnsi" w:cs="Calibri"/>
          <w:sz w:val="22"/>
          <w:szCs w:val="22"/>
        </w:rPr>
        <w:t>d</w:t>
      </w:r>
      <w:r w:rsidRPr="00234FE8">
        <w:rPr>
          <w:rFonts w:asciiTheme="minorHAnsi" w:hAnsiTheme="minorHAnsi" w:cs="Calibri"/>
          <w:sz w:val="22"/>
          <w:szCs w:val="22"/>
        </w:rPr>
        <w:t xml:space="preserve">epartment chooses to apply to the PhD Program. Many students who have received the MPH in </w:t>
      </w:r>
      <w:r w:rsidR="00242ED6" w:rsidRPr="00234FE8">
        <w:rPr>
          <w:rFonts w:asciiTheme="minorHAnsi" w:hAnsiTheme="minorHAnsi" w:cs="Calibri"/>
          <w:sz w:val="22"/>
          <w:szCs w:val="22"/>
        </w:rPr>
        <w:t>Health Behavior</w:t>
      </w:r>
      <w:r w:rsidRPr="00234FE8">
        <w:rPr>
          <w:rFonts w:asciiTheme="minorHAnsi" w:hAnsiTheme="minorHAnsi" w:cs="Calibri"/>
          <w:sz w:val="22"/>
          <w:szCs w:val="22"/>
        </w:rPr>
        <w:t xml:space="preserve"> have applied to the PhD program</w:t>
      </w:r>
      <w:r w:rsidR="00242ED6" w:rsidRPr="00234FE8">
        <w:rPr>
          <w:rFonts w:asciiTheme="minorHAnsi" w:hAnsiTheme="minorHAnsi" w:cs="Calibri"/>
          <w:sz w:val="22"/>
          <w:szCs w:val="22"/>
        </w:rPr>
        <w:t xml:space="preserve"> in Health Behavior</w:t>
      </w:r>
      <w:r w:rsidRPr="00234FE8">
        <w:rPr>
          <w:rFonts w:asciiTheme="minorHAnsi" w:hAnsiTheme="minorHAnsi" w:cs="Calibri"/>
          <w:sz w:val="22"/>
          <w:szCs w:val="22"/>
        </w:rPr>
        <w:t xml:space="preserve"> for admission in the </w:t>
      </w:r>
      <w:r w:rsidR="0053713B" w:rsidRPr="00234FE8">
        <w:rPr>
          <w:rFonts w:asciiTheme="minorHAnsi" w:hAnsiTheme="minorHAnsi" w:cs="Calibri"/>
          <w:sz w:val="22"/>
          <w:szCs w:val="22"/>
        </w:rPr>
        <w:t>f</w:t>
      </w:r>
      <w:r w:rsidRPr="00234FE8">
        <w:rPr>
          <w:rFonts w:asciiTheme="minorHAnsi" w:hAnsiTheme="minorHAnsi" w:cs="Calibri"/>
          <w:sz w:val="22"/>
          <w:szCs w:val="22"/>
        </w:rPr>
        <w:t>all immediately after graduating or some years later. Students in this situation follow the same application process as any applicant from any other institution.</w:t>
      </w:r>
    </w:p>
    <w:p w14:paraId="552B9D3D" w14:textId="6E7C4D51" w:rsidR="00136B81" w:rsidRPr="00234FE8" w:rsidRDefault="00136B81" w:rsidP="00136B81">
      <w:pPr>
        <w:spacing w:after="120" w:line="240" w:lineRule="exact"/>
        <w:jc w:val="center"/>
        <w:rPr>
          <w:rFonts w:asciiTheme="minorHAnsi" w:hAnsiTheme="minorHAnsi" w:cs="Calibri"/>
          <w:b/>
          <w:sz w:val="28"/>
          <w:szCs w:val="28"/>
        </w:rPr>
      </w:pPr>
      <w:r w:rsidRPr="00234FE8">
        <w:rPr>
          <w:rFonts w:asciiTheme="minorHAnsi" w:hAnsiTheme="minorHAnsi" w:cs="Calibri"/>
          <w:b/>
          <w:sz w:val="28"/>
          <w:szCs w:val="28"/>
        </w:rPr>
        <w:t>HEALTH BEHAVIOR DOCTORAL HANDBOOK, 20</w:t>
      </w:r>
      <w:r w:rsidR="00FE64C1">
        <w:rPr>
          <w:rFonts w:asciiTheme="minorHAnsi" w:hAnsiTheme="minorHAnsi" w:cs="Calibri"/>
          <w:b/>
          <w:sz w:val="28"/>
          <w:szCs w:val="28"/>
        </w:rPr>
        <w:t>20</w:t>
      </w:r>
      <w:r w:rsidRPr="00234FE8">
        <w:rPr>
          <w:rFonts w:asciiTheme="minorHAnsi" w:hAnsiTheme="minorHAnsi" w:cs="Calibri"/>
          <w:b/>
          <w:sz w:val="28"/>
          <w:szCs w:val="28"/>
        </w:rPr>
        <w:t>-20</w:t>
      </w:r>
      <w:r w:rsidR="00F856DB">
        <w:rPr>
          <w:rFonts w:asciiTheme="minorHAnsi" w:hAnsiTheme="minorHAnsi" w:cs="Calibri"/>
          <w:b/>
          <w:sz w:val="28"/>
          <w:szCs w:val="28"/>
        </w:rPr>
        <w:t>2</w:t>
      </w:r>
      <w:r w:rsidR="00FE64C1">
        <w:rPr>
          <w:rFonts w:asciiTheme="minorHAnsi" w:hAnsiTheme="minorHAnsi" w:cs="Calibri"/>
          <w:b/>
          <w:sz w:val="28"/>
          <w:szCs w:val="28"/>
        </w:rPr>
        <w:t>1</w:t>
      </w:r>
    </w:p>
    <w:p w14:paraId="053C0C66" w14:textId="77777777" w:rsidR="00136B81" w:rsidRPr="00234FE8" w:rsidRDefault="00136B81" w:rsidP="00136B81">
      <w:pPr>
        <w:spacing w:after="120" w:line="240" w:lineRule="exact"/>
        <w:jc w:val="center"/>
        <w:rPr>
          <w:rFonts w:asciiTheme="minorHAnsi" w:hAnsiTheme="minorHAnsi" w:cs="Calibri"/>
          <w:b/>
          <w:sz w:val="28"/>
          <w:szCs w:val="28"/>
        </w:rPr>
      </w:pPr>
      <w:r w:rsidRPr="00234FE8">
        <w:rPr>
          <w:rFonts w:asciiTheme="minorHAnsi" w:hAnsiTheme="minorHAnsi" w:cs="Calibri"/>
          <w:b/>
          <w:sz w:val="28"/>
          <w:szCs w:val="28"/>
        </w:rPr>
        <w:t>APPENDICES</w:t>
      </w:r>
    </w:p>
    <w:p w14:paraId="6BB4535C" w14:textId="77777777" w:rsidR="00D51BAC" w:rsidRPr="00234FE8" w:rsidRDefault="00D51BAC" w:rsidP="00E03AEB">
      <w:pPr>
        <w:spacing w:after="120" w:line="240" w:lineRule="exact"/>
        <w:rPr>
          <w:rFonts w:asciiTheme="minorHAnsi" w:hAnsiTheme="minorHAnsi" w:cs="Calibri"/>
          <w:sz w:val="22"/>
          <w:szCs w:val="22"/>
        </w:rPr>
      </w:pPr>
    </w:p>
    <w:p w14:paraId="7FEED3FF" w14:textId="77777777" w:rsidR="00B41CC0" w:rsidRPr="00234FE8" w:rsidRDefault="00B41CC0" w:rsidP="007D2860">
      <w:pPr>
        <w:spacing w:line="240" w:lineRule="exact"/>
        <w:ind w:left="720"/>
        <w:rPr>
          <w:rFonts w:asciiTheme="minorHAnsi" w:hAnsiTheme="minorHAnsi" w:cs="Calibri"/>
          <w:sz w:val="22"/>
          <w:szCs w:val="22"/>
        </w:rPr>
      </w:pPr>
    </w:p>
    <w:p w14:paraId="0847ED47" w14:textId="77777777" w:rsidR="008370EE" w:rsidRPr="00234FE8" w:rsidRDefault="008370EE">
      <w:pPr>
        <w:rPr>
          <w:rFonts w:asciiTheme="minorHAnsi" w:hAnsiTheme="minorHAnsi" w:cs="Calibri"/>
          <w:color w:val="000000"/>
          <w:sz w:val="20"/>
        </w:rPr>
      </w:pPr>
      <w:r w:rsidRPr="00234FE8">
        <w:rPr>
          <w:rFonts w:asciiTheme="minorHAnsi" w:hAnsiTheme="minorHAnsi" w:cs="Calibri"/>
          <w:color w:val="000000"/>
          <w:sz w:val="20"/>
        </w:rPr>
        <w:br w:type="page"/>
      </w:r>
    </w:p>
    <w:p w14:paraId="4A667836" w14:textId="77777777" w:rsidR="009939B0" w:rsidRPr="00234FE8" w:rsidRDefault="008905A8" w:rsidP="009939B0">
      <w:pPr>
        <w:jc w:val="center"/>
        <w:rPr>
          <w:rFonts w:asciiTheme="minorHAnsi" w:hAnsiTheme="minorHAnsi" w:cs="Calibri"/>
          <w:b/>
        </w:rPr>
      </w:pPr>
      <w:r w:rsidRPr="00234FE8">
        <w:rPr>
          <w:rFonts w:asciiTheme="minorHAnsi" w:hAnsiTheme="minorHAnsi" w:cs="Calibri"/>
          <w:b/>
          <w:szCs w:val="24"/>
        </w:rPr>
        <w:t>A</w:t>
      </w:r>
      <w:r w:rsidR="009939B0" w:rsidRPr="00234FE8">
        <w:rPr>
          <w:rFonts w:asciiTheme="minorHAnsi" w:hAnsiTheme="minorHAnsi" w:cs="Calibri"/>
          <w:b/>
        </w:rPr>
        <w:t xml:space="preserve">ppendix </w:t>
      </w:r>
      <w:r w:rsidRPr="00234FE8">
        <w:rPr>
          <w:rFonts w:asciiTheme="minorHAnsi" w:hAnsiTheme="minorHAnsi" w:cs="Calibri"/>
          <w:b/>
        </w:rPr>
        <w:t>1</w:t>
      </w:r>
    </w:p>
    <w:p w14:paraId="3FAADAB3" w14:textId="2BB9CB61" w:rsidR="00DE6205" w:rsidRDefault="00DE6205" w:rsidP="009939B0">
      <w:pPr>
        <w:jc w:val="center"/>
        <w:rPr>
          <w:rFonts w:asciiTheme="minorHAnsi" w:hAnsiTheme="minorHAnsi" w:cs="Calibri"/>
          <w:b/>
        </w:rPr>
      </w:pPr>
      <w:r>
        <w:rPr>
          <w:rFonts w:asciiTheme="minorHAnsi" w:hAnsiTheme="minorHAnsi" w:cs="Calibri"/>
          <w:b/>
        </w:rPr>
        <w:t>Department of Health Behavior</w:t>
      </w:r>
    </w:p>
    <w:p w14:paraId="581E8B07" w14:textId="199336D2" w:rsidR="009939B0" w:rsidRPr="00234FE8" w:rsidRDefault="009939B0" w:rsidP="009939B0">
      <w:pPr>
        <w:jc w:val="center"/>
        <w:rPr>
          <w:rFonts w:asciiTheme="minorHAnsi" w:hAnsiTheme="minorHAnsi" w:cs="Calibri"/>
          <w:b/>
        </w:rPr>
      </w:pPr>
      <w:r w:rsidRPr="00234FE8">
        <w:rPr>
          <w:rFonts w:asciiTheme="minorHAnsi" w:hAnsiTheme="minorHAnsi" w:cs="Calibri"/>
          <w:b/>
        </w:rPr>
        <w:t xml:space="preserve">Guidelines for Progress Review Meetings </w:t>
      </w:r>
    </w:p>
    <w:p w14:paraId="26C87C76" w14:textId="77777777" w:rsidR="009939B0" w:rsidRPr="00234FE8" w:rsidRDefault="009939B0" w:rsidP="00E03AEB">
      <w:pPr>
        <w:spacing w:after="240"/>
        <w:jc w:val="center"/>
        <w:rPr>
          <w:rFonts w:asciiTheme="minorHAnsi" w:hAnsiTheme="minorHAnsi" w:cs="Calibri"/>
          <w:b/>
        </w:rPr>
      </w:pPr>
      <w:r w:rsidRPr="00234FE8">
        <w:rPr>
          <w:rFonts w:asciiTheme="minorHAnsi" w:hAnsiTheme="minorHAnsi" w:cs="Calibri"/>
          <w:b/>
        </w:rPr>
        <w:t>for First-Year PhD Students</w:t>
      </w:r>
    </w:p>
    <w:p w14:paraId="745B8A70" w14:textId="5A5E2EB6" w:rsidR="005F0BFB" w:rsidRPr="00234FE8" w:rsidRDefault="005F0BFB" w:rsidP="001F18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240" w:lineRule="exact"/>
        <w:ind w:left="360" w:hanging="360"/>
        <w:rPr>
          <w:rFonts w:asciiTheme="minorHAnsi" w:hAnsiTheme="minorHAnsi" w:cs="Calibri"/>
          <w:sz w:val="22"/>
        </w:rPr>
      </w:pPr>
      <w:r w:rsidRPr="00234FE8">
        <w:rPr>
          <w:rFonts w:asciiTheme="minorHAnsi" w:hAnsiTheme="minorHAnsi" w:cs="Calibri"/>
          <w:sz w:val="20"/>
        </w:rPr>
        <w:t xml:space="preserve">1. </w:t>
      </w:r>
      <w:r w:rsidR="001F181D" w:rsidRPr="00234FE8">
        <w:rPr>
          <w:rFonts w:asciiTheme="minorHAnsi" w:hAnsiTheme="minorHAnsi" w:cs="Calibri"/>
          <w:sz w:val="22"/>
        </w:rPr>
        <w:tab/>
      </w:r>
      <w:r w:rsidRPr="00234FE8">
        <w:rPr>
          <w:rFonts w:asciiTheme="minorHAnsi" w:hAnsiTheme="minorHAnsi" w:cs="Calibri"/>
          <w:sz w:val="22"/>
        </w:rPr>
        <w:t xml:space="preserve">The </w:t>
      </w:r>
      <w:r w:rsidR="00275532">
        <w:rPr>
          <w:rFonts w:asciiTheme="minorHAnsi" w:hAnsiTheme="minorHAnsi" w:cs="Calibri"/>
          <w:sz w:val="22"/>
        </w:rPr>
        <w:t>faculty mentor</w:t>
      </w:r>
      <w:r w:rsidRPr="00234FE8">
        <w:rPr>
          <w:rFonts w:asciiTheme="minorHAnsi" w:hAnsiTheme="minorHAnsi" w:cs="Calibri"/>
          <w:sz w:val="22"/>
        </w:rPr>
        <w:t xml:space="preserve"> </w:t>
      </w:r>
      <w:r w:rsidR="00E33EFD" w:rsidRPr="00234FE8">
        <w:rPr>
          <w:rFonts w:asciiTheme="minorHAnsi" w:hAnsiTheme="minorHAnsi" w:cs="Calibri"/>
          <w:sz w:val="22"/>
        </w:rPr>
        <w:t>and</w:t>
      </w:r>
      <w:r w:rsidRPr="00234FE8">
        <w:rPr>
          <w:rFonts w:asciiTheme="minorHAnsi" w:hAnsiTheme="minorHAnsi" w:cs="Calibri"/>
          <w:sz w:val="22"/>
        </w:rPr>
        <w:t xml:space="preserve"> the </w:t>
      </w:r>
      <w:r w:rsidR="006655B2" w:rsidRPr="00234FE8">
        <w:rPr>
          <w:rFonts w:asciiTheme="minorHAnsi" w:hAnsiTheme="minorHAnsi" w:cs="Calibri"/>
          <w:sz w:val="22"/>
        </w:rPr>
        <w:t xml:space="preserve">student </w:t>
      </w:r>
      <w:r w:rsidR="00E33EFD" w:rsidRPr="00234FE8">
        <w:rPr>
          <w:rFonts w:asciiTheme="minorHAnsi" w:hAnsiTheme="minorHAnsi" w:cs="Calibri"/>
          <w:sz w:val="22"/>
        </w:rPr>
        <w:t>discuss</w:t>
      </w:r>
      <w:r w:rsidRPr="00234FE8">
        <w:rPr>
          <w:rFonts w:asciiTheme="minorHAnsi" w:hAnsiTheme="minorHAnsi" w:cs="Calibri"/>
          <w:sz w:val="22"/>
        </w:rPr>
        <w:t xml:space="preserve"> the composition of the three-member Progress Review Committee</w:t>
      </w:r>
      <w:r w:rsidR="00E33EFD" w:rsidRPr="00234FE8">
        <w:rPr>
          <w:rFonts w:asciiTheme="minorHAnsi" w:hAnsiTheme="minorHAnsi" w:cs="Calibri"/>
          <w:sz w:val="22"/>
        </w:rPr>
        <w:t xml:space="preserve">, with the </w:t>
      </w:r>
      <w:r w:rsidR="008E6C61">
        <w:rPr>
          <w:rFonts w:asciiTheme="minorHAnsi" w:hAnsiTheme="minorHAnsi" w:cs="Calibri"/>
          <w:sz w:val="22"/>
        </w:rPr>
        <w:t>faculty mentor</w:t>
      </w:r>
      <w:r w:rsidRPr="00234FE8">
        <w:rPr>
          <w:rFonts w:asciiTheme="minorHAnsi" w:hAnsiTheme="minorHAnsi" w:cs="Calibri"/>
          <w:sz w:val="22"/>
        </w:rPr>
        <w:t xml:space="preserve"> approv</w:t>
      </w:r>
      <w:r w:rsidR="00E33EFD" w:rsidRPr="00234FE8">
        <w:rPr>
          <w:rFonts w:asciiTheme="minorHAnsi" w:hAnsiTheme="minorHAnsi" w:cs="Calibri"/>
          <w:sz w:val="22"/>
        </w:rPr>
        <w:t>ing</w:t>
      </w:r>
      <w:r w:rsidRPr="00234FE8">
        <w:rPr>
          <w:rFonts w:asciiTheme="minorHAnsi" w:hAnsiTheme="minorHAnsi" w:cs="Calibri"/>
          <w:sz w:val="22"/>
        </w:rPr>
        <w:t xml:space="preserve"> the committee. The committee must include the </w:t>
      </w:r>
      <w:r w:rsidR="00275532">
        <w:rPr>
          <w:rFonts w:asciiTheme="minorHAnsi" w:hAnsiTheme="minorHAnsi" w:cs="Calibri"/>
          <w:sz w:val="22"/>
        </w:rPr>
        <w:t>faculty mentor</w:t>
      </w:r>
      <w:r w:rsidRPr="00234FE8">
        <w:rPr>
          <w:rFonts w:asciiTheme="minorHAnsi" w:hAnsiTheme="minorHAnsi" w:cs="Calibri"/>
          <w:sz w:val="22"/>
        </w:rPr>
        <w:t xml:space="preserve"> and </w:t>
      </w:r>
      <w:r w:rsidR="000417AA" w:rsidRPr="00234FE8">
        <w:rPr>
          <w:rFonts w:asciiTheme="minorHAnsi" w:hAnsiTheme="minorHAnsi" w:cs="Calibri"/>
          <w:sz w:val="22"/>
        </w:rPr>
        <w:t>two</w:t>
      </w:r>
      <w:r w:rsidRPr="00234FE8">
        <w:rPr>
          <w:rFonts w:asciiTheme="minorHAnsi" w:hAnsiTheme="minorHAnsi" w:cs="Calibri"/>
          <w:sz w:val="22"/>
        </w:rPr>
        <w:t xml:space="preserve"> other faculty member</w:t>
      </w:r>
      <w:r w:rsidR="000417AA" w:rsidRPr="00234FE8">
        <w:rPr>
          <w:rFonts w:asciiTheme="minorHAnsi" w:hAnsiTheme="minorHAnsi" w:cs="Calibri"/>
          <w:sz w:val="22"/>
        </w:rPr>
        <w:t>s</w:t>
      </w:r>
      <w:r w:rsidRPr="00234FE8">
        <w:rPr>
          <w:rFonts w:asciiTheme="minorHAnsi" w:hAnsiTheme="minorHAnsi" w:cs="Calibri"/>
          <w:sz w:val="22"/>
        </w:rPr>
        <w:t xml:space="preserve">. The third committee member can be from another department but is most often from the department. </w:t>
      </w:r>
    </w:p>
    <w:p w14:paraId="76DAE724" w14:textId="1B3FFADC" w:rsidR="005F0BFB" w:rsidRPr="00234FE8" w:rsidRDefault="005F0BFB" w:rsidP="001F18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240" w:lineRule="exact"/>
        <w:ind w:left="360" w:hanging="360"/>
        <w:rPr>
          <w:rFonts w:asciiTheme="minorHAnsi" w:hAnsiTheme="minorHAnsi" w:cs="Calibri"/>
          <w:sz w:val="22"/>
        </w:rPr>
      </w:pPr>
      <w:r w:rsidRPr="00234FE8">
        <w:rPr>
          <w:rFonts w:asciiTheme="minorHAnsi" w:hAnsiTheme="minorHAnsi" w:cs="Calibri"/>
          <w:sz w:val="22"/>
        </w:rPr>
        <w:t>2.</w:t>
      </w:r>
      <w:r w:rsidR="001F181D" w:rsidRPr="00234FE8">
        <w:rPr>
          <w:rFonts w:asciiTheme="minorHAnsi" w:hAnsiTheme="minorHAnsi" w:cs="Calibri"/>
          <w:sz w:val="22"/>
        </w:rPr>
        <w:tab/>
      </w:r>
      <w:r w:rsidR="00D61F67" w:rsidRPr="00234FE8">
        <w:rPr>
          <w:rFonts w:asciiTheme="minorHAnsi" w:hAnsiTheme="minorHAnsi" w:cs="Calibri"/>
          <w:sz w:val="22"/>
        </w:rPr>
        <w:t>Meetings should be scheduled in May, beginning after the Spring semester closes</w:t>
      </w:r>
      <w:r w:rsidRPr="00234FE8">
        <w:rPr>
          <w:rFonts w:asciiTheme="minorHAnsi" w:hAnsiTheme="minorHAnsi" w:cs="Calibri"/>
          <w:sz w:val="22"/>
        </w:rPr>
        <w:t xml:space="preserve">. </w:t>
      </w:r>
      <w:r w:rsidR="00C368DD" w:rsidRPr="00234FE8">
        <w:rPr>
          <w:rFonts w:asciiTheme="minorHAnsi" w:hAnsiTheme="minorHAnsi" w:cs="Calibri"/>
          <w:sz w:val="22"/>
        </w:rPr>
        <w:t>The student</w:t>
      </w:r>
      <w:r w:rsidRPr="00234FE8">
        <w:rPr>
          <w:rFonts w:asciiTheme="minorHAnsi" w:hAnsiTheme="minorHAnsi" w:cs="Calibri"/>
          <w:sz w:val="22"/>
        </w:rPr>
        <w:t xml:space="preserve"> </w:t>
      </w:r>
      <w:r w:rsidR="00C368DD" w:rsidRPr="00234FE8">
        <w:rPr>
          <w:rFonts w:asciiTheme="minorHAnsi" w:hAnsiTheme="minorHAnsi" w:cs="Calibri"/>
          <w:sz w:val="22"/>
        </w:rPr>
        <w:t>is responsible</w:t>
      </w:r>
      <w:r w:rsidRPr="00234FE8">
        <w:rPr>
          <w:rFonts w:asciiTheme="minorHAnsi" w:hAnsiTheme="minorHAnsi" w:cs="Calibri"/>
          <w:sz w:val="22"/>
        </w:rPr>
        <w:t xml:space="preserve"> </w:t>
      </w:r>
      <w:r w:rsidR="00C368DD" w:rsidRPr="00234FE8">
        <w:rPr>
          <w:rFonts w:asciiTheme="minorHAnsi" w:hAnsiTheme="minorHAnsi" w:cs="Calibri"/>
          <w:sz w:val="22"/>
        </w:rPr>
        <w:t>for scheduling</w:t>
      </w:r>
      <w:r w:rsidRPr="00234FE8">
        <w:rPr>
          <w:rFonts w:asciiTheme="minorHAnsi" w:hAnsiTheme="minorHAnsi" w:cs="Calibri"/>
          <w:sz w:val="22"/>
        </w:rPr>
        <w:t xml:space="preserve"> the </w:t>
      </w:r>
      <w:r w:rsidR="00C368DD" w:rsidRPr="00234FE8">
        <w:rPr>
          <w:rFonts w:asciiTheme="minorHAnsi" w:hAnsiTheme="minorHAnsi" w:cs="Calibri"/>
          <w:sz w:val="22"/>
        </w:rPr>
        <w:t>meeting (90 minutes) and reserving</w:t>
      </w:r>
      <w:r w:rsidRPr="00234FE8">
        <w:rPr>
          <w:rFonts w:asciiTheme="minorHAnsi" w:hAnsiTheme="minorHAnsi" w:cs="Calibri"/>
          <w:sz w:val="22"/>
        </w:rPr>
        <w:t xml:space="preserve"> a room.</w:t>
      </w:r>
    </w:p>
    <w:p w14:paraId="46E2450B" w14:textId="659EE34D" w:rsidR="00704009" w:rsidRPr="00234FE8" w:rsidRDefault="005F0BFB" w:rsidP="001F18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360" w:hanging="360"/>
        <w:rPr>
          <w:rFonts w:asciiTheme="minorHAnsi" w:hAnsiTheme="minorHAnsi" w:cs="Calibri"/>
          <w:sz w:val="22"/>
        </w:rPr>
      </w:pPr>
      <w:r w:rsidRPr="00234FE8">
        <w:rPr>
          <w:rFonts w:asciiTheme="minorHAnsi" w:hAnsiTheme="minorHAnsi" w:cs="Calibri"/>
          <w:sz w:val="22"/>
        </w:rPr>
        <w:t>3.</w:t>
      </w:r>
      <w:r w:rsidR="001F181D" w:rsidRPr="00234FE8">
        <w:rPr>
          <w:rFonts w:asciiTheme="minorHAnsi" w:hAnsiTheme="minorHAnsi" w:cs="Calibri"/>
          <w:sz w:val="22"/>
        </w:rPr>
        <w:tab/>
      </w:r>
      <w:r w:rsidRPr="00234FE8">
        <w:rPr>
          <w:rFonts w:asciiTheme="minorHAnsi" w:hAnsiTheme="minorHAnsi" w:cs="Calibri"/>
          <w:sz w:val="22"/>
        </w:rPr>
        <w:t>Students prepare a summary report for distribution to the committ</w:t>
      </w:r>
      <w:r w:rsidR="00704009" w:rsidRPr="00234FE8">
        <w:rPr>
          <w:rFonts w:asciiTheme="minorHAnsi" w:hAnsiTheme="minorHAnsi" w:cs="Calibri"/>
          <w:sz w:val="22"/>
        </w:rPr>
        <w:t>ee one week before the meeting</w:t>
      </w:r>
      <w:r w:rsidR="001F181D" w:rsidRPr="00234FE8">
        <w:rPr>
          <w:rFonts w:asciiTheme="minorHAnsi" w:hAnsiTheme="minorHAnsi" w:cs="Calibri"/>
          <w:sz w:val="22"/>
        </w:rPr>
        <w:t>.</w:t>
      </w:r>
      <w:r w:rsidR="00704009" w:rsidRPr="00234FE8">
        <w:rPr>
          <w:rFonts w:asciiTheme="minorHAnsi" w:hAnsiTheme="minorHAnsi" w:cs="Calibri"/>
          <w:sz w:val="22"/>
        </w:rPr>
        <w:t xml:space="preserve"> </w:t>
      </w:r>
      <w:r w:rsidR="001F181D" w:rsidRPr="00234FE8">
        <w:rPr>
          <w:rFonts w:asciiTheme="minorHAnsi" w:hAnsiTheme="minorHAnsi" w:cs="Calibri"/>
          <w:sz w:val="22"/>
        </w:rPr>
        <w:t>The report</w:t>
      </w:r>
      <w:r w:rsidR="00704009" w:rsidRPr="00234FE8">
        <w:rPr>
          <w:rFonts w:asciiTheme="minorHAnsi" w:hAnsiTheme="minorHAnsi" w:cs="Calibri"/>
          <w:sz w:val="22"/>
        </w:rPr>
        <w:t xml:space="preserve"> covers the following topics:</w:t>
      </w:r>
    </w:p>
    <w:p w14:paraId="717F7F4D" w14:textId="77777777" w:rsidR="00704009" w:rsidRPr="00234FE8" w:rsidRDefault="00704009" w:rsidP="001F181D">
      <w:pPr>
        <w:widowControl w:val="0"/>
        <w:numPr>
          <w:ilvl w:val="0"/>
          <w:numId w:val="18"/>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sz w:val="22"/>
        </w:rPr>
      </w:pPr>
      <w:r w:rsidRPr="00234FE8">
        <w:rPr>
          <w:rFonts w:asciiTheme="minorHAnsi" w:hAnsiTheme="minorHAnsi" w:cs="Calibri"/>
          <w:sz w:val="22"/>
        </w:rPr>
        <w:t>Educational and professional objectives;</w:t>
      </w:r>
    </w:p>
    <w:p w14:paraId="434391AD" w14:textId="1B6BB32E" w:rsidR="00704009" w:rsidRPr="00752BC8" w:rsidRDefault="00704009" w:rsidP="001F181D">
      <w:pPr>
        <w:widowControl w:val="0"/>
        <w:numPr>
          <w:ilvl w:val="0"/>
          <w:numId w:val="18"/>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sz w:val="22"/>
        </w:rPr>
      </w:pPr>
      <w:r w:rsidRPr="00752BC8">
        <w:rPr>
          <w:rFonts w:asciiTheme="minorHAnsi" w:hAnsiTheme="minorHAnsi" w:cs="Calibri"/>
          <w:sz w:val="22"/>
        </w:rPr>
        <w:t>Co</w:t>
      </w:r>
      <w:r w:rsidR="001A7858" w:rsidRPr="00752BC8">
        <w:rPr>
          <w:rFonts w:asciiTheme="minorHAnsi" w:hAnsiTheme="minorHAnsi" w:cs="Calibri"/>
          <w:sz w:val="22"/>
        </w:rPr>
        <w:t>mpleted and proposed coursework, and grades</w:t>
      </w:r>
      <w:r w:rsidR="00F446FD" w:rsidRPr="00752BC8">
        <w:rPr>
          <w:rFonts w:asciiTheme="minorHAnsi" w:hAnsiTheme="minorHAnsi" w:cs="Calibri"/>
          <w:sz w:val="22"/>
        </w:rPr>
        <w:t xml:space="preserve"> (</w:t>
      </w:r>
      <w:r w:rsidR="00285A34" w:rsidRPr="00752BC8">
        <w:rPr>
          <w:rFonts w:asciiTheme="minorHAnsi" w:hAnsiTheme="minorHAnsi" w:cs="Calibri"/>
          <w:sz w:val="22"/>
        </w:rPr>
        <w:t>use the checklist of requirements for the PhD degree form in Appendix 2</w:t>
      </w:r>
      <w:r w:rsidR="001A7858" w:rsidRPr="00752BC8">
        <w:rPr>
          <w:rFonts w:asciiTheme="minorHAnsi" w:hAnsiTheme="minorHAnsi" w:cs="Calibri"/>
          <w:sz w:val="22"/>
        </w:rPr>
        <w:t>;</w:t>
      </w:r>
    </w:p>
    <w:p w14:paraId="1238787C" w14:textId="77777777" w:rsidR="00704009" w:rsidRPr="00234FE8" w:rsidRDefault="00704009" w:rsidP="001F181D">
      <w:pPr>
        <w:widowControl w:val="0"/>
        <w:numPr>
          <w:ilvl w:val="0"/>
          <w:numId w:val="18"/>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sz w:val="22"/>
        </w:rPr>
      </w:pPr>
      <w:r w:rsidRPr="00234FE8">
        <w:rPr>
          <w:rFonts w:asciiTheme="minorHAnsi" w:hAnsiTheme="minorHAnsi" w:cs="Calibri"/>
          <w:sz w:val="22"/>
        </w:rPr>
        <w:t>Practicum descriptions and contracts (if available);</w:t>
      </w:r>
    </w:p>
    <w:p w14:paraId="1B72F056" w14:textId="77777777" w:rsidR="00704009" w:rsidRPr="00234FE8" w:rsidRDefault="00704009" w:rsidP="005C7FFD">
      <w:pPr>
        <w:widowControl w:val="0"/>
        <w:numPr>
          <w:ilvl w:val="0"/>
          <w:numId w:val="18"/>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990" w:hanging="630"/>
        <w:rPr>
          <w:rFonts w:asciiTheme="minorHAnsi" w:hAnsiTheme="minorHAnsi" w:cs="Calibri"/>
          <w:sz w:val="22"/>
        </w:rPr>
      </w:pPr>
      <w:r w:rsidRPr="00234FE8">
        <w:rPr>
          <w:rFonts w:asciiTheme="minorHAnsi" w:hAnsiTheme="minorHAnsi" w:cs="Calibri"/>
          <w:sz w:val="22"/>
        </w:rPr>
        <w:t>A description of other involvements and responsibilities (e.g., RAs, fellowships)</w:t>
      </w:r>
    </w:p>
    <w:p w14:paraId="237ACB11" w14:textId="77777777" w:rsidR="00704009" w:rsidRPr="00234FE8" w:rsidRDefault="00704009" w:rsidP="001F181D">
      <w:pPr>
        <w:widowControl w:val="0"/>
        <w:numPr>
          <w:ilvl w:val="0"/>
          <w:numId w:val="18"/>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sz w:val="22"/>
        </w:rPr>
      </w:pPr>
      <w:r w:rsidRPr="00234FE8">
        <w:rPr>
          <w:rFonts w:asciiTheme="minorHAnsi" w:hAnsiTheme="minorHAnsi" w:cs="Calibri"/>
          <w:sz w:val="22"/>
        </w:rPr>
        <w:t>A list of questions for the committee; and</w:t>
      </w:r>
    </w:p>
    <w:p w14:paraId="38CD0B04" w14:textId="0DC5A645" w:rsidR="00704009" w:rsidRPr="00234FE8" w:rsidRDefault="00704009" w:rsidP="001F181D">
      <w:pPr>
        <w:widowControl w:val="0"/>
        <w:numPr>
          <w:ilvl w:val="0"/>
          <w:numId w:val="18"/>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240" w:lineRule="exact"/>
        <w:rPr>
          <w:rFonts w:asciiTheme="minorHAnsi" w:hAnsiTheme="minorHAnsi" w:cs="Calibri"/>
          <w:sz w:val="22"/>
        </w:rPr>
      </w:pPr>
      <w:r w:rsidRPr="00234FE8">
        <w:rPr>
          <w:rFonts w:asciiTheme="minorHAnsi" w:hAnsiTheme="minorHAnsi" w:cs="Calibri"/>
          <w:sz w:val="22"/>
        </w:rPr>
        <w:t>A current CV</w:t>
      </w:r>
    </w:p>
    <w:p w14:paraId="2D2C6901" w14:textId="77777777" w:rsidR="005F0BFB" w:rsidRPr="00234FE8" w:rsidRDefault="005F0BFB" w:rsidP="001F18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240" w:lineRule="exact"/>
        <w:ind w:left="360" w:hanging="360"/>
        <w:rPr>
          <w:rFonts w:asciiTheme="minorHAnsi" w:hAnsiTheme="minorHAnsi" w:cs="Calibri"/>
          <w:sz w:val="22"/>
        </w:rPr>
      </w:pPr>
      <w:r w:rsidRPr="00234FE8">
        <w:rPr>
          <w:rFonts w:asciiTheme="minorHAnsi" w:hAnsiTheme="minorHAnsi" w:cs="Calibri"/>
          <w:sz w:val="22"/>
        </w:rPr>
        <w:t>4.</w:t>
      </w:r>
      <w:r w:rsidR="001F181D" w:rsidRPr="00234FE8">
        <w:rPr>
          <w:rFonts w:asciiTheme="minorHAnsi" w:hAnsiTheme="minorHAnsi" w:cs="Calibri"/>
          <w:sz w:val="22"/>
        </w:rPr>
        <w:tab/>
      </w:r>
      <w:r w:rsidR="00F01394" w:rsidRPr="00234FE8">
        <w:rPr>
          <w:rFonts w:asciiTheme="minorHAnsi" w:hAnsiTheme="minorHAnsi" w:cs="Calibri"/>
          <w:sz w:val="22"/>
        </w:rPr>
        <w:t xml:space="preserve">The </w:t>
      </w:r>
      <w:r w:rsidR="00E33EFD" w:rsidRPr="00234FE8">
        <w:rPr>
          <w:rFonts w:asciiTheme="minorHAnsi" w:hAnsiTheme="minorHAnsi" w:cs="Calibri"/>
          <w:sz w:val="22"/>
        </w:rPr>
        <w:t xml:space="preserve">purpose </w:t>
      </w:r>
      <w:r w:rsidR="009939B0" w:rsidRPr="00234FE8">
        <w:rPr>
          <w:rFonts w:asciiTheme="minorHAnsi" w:hAnsiTheme="minorHAnsi" w:cs="Calibri"/>
          <w:sz w:val="22"/>
        </w:rPr>
        <w:t xml:space="preserve">of the Progress Review Meeting </w:t>
      </w:r>
      <w:r w:rsidR="00E33EFD" w:rsidRPr="00234FE8">
        <w:rPr>
          <w:rFonts w:asciiTheme="minorHAnsi" w:hAnsiTheme="minorHAnsi" w:cs="Calibri"/>
          <w:sz w:val="22"/>
        </w:rPr>
        <w:t xml:space="preserve">is to: </w:t>
      </w:r>
      <w:r w:rsidR="00F01394" w:rsidRPr="00234FE8">
        <w:rPr>
          <w:rFonts w:asciiTheme="minorHAnsi" w:hAnsiTheme="minorHAnsi" w:cs="Calibri"/>
          <w:sz w:val="22"/>
        </w:rPr>
        <w:t xml:space="preserve">review </w:t>
      </w:r>
      <w:r w:rsidR="00E33EFD" w:rsidRPr="00234FE8">
        <w:rPr>
          <w:rFonts w:asciiTheme="minorHAnsi" w:hAnsiTheme="minorHAnsi" w:cs="Calibri"/>
          <w:sz w:val="22"/>
        </w:rPr>
        <w:t>student</w:t>
      </w:r>
      <w:r w:rsidR="00F01394" w:rsidRPr="00234FE8">
        <w:rPr>
          <w:rFonts w:asciiTheme="minorHAnsi" w:hAnsiTheme="minorHAnsi" w:cs="Calibri"/>
          <w:sz w:val="22"/>
        </w:rPr>
        <w:t xml:space="preserve"> progress in the program and discuss future plans; ident</w:t>
      </w:r>
      <w:r w:rsidR="00E33EFD" w:rsidRPr="00234FE8">
        <w:rPr>
          <w:rFonts w:asciiTheme="minorHAnsi" w:hAnsiTheme="minorHAnsi" w:cs="Calibri"/>
          <w:sz w:val="22"/>
        </w:rPr>
        <w:t xml:space="preserve">ify and discuss any </w:t>
      </w:r>
      <w:r w:rsidR="00F01394" w:rsidRPr="00234FE8">
        <w:rPr>
          <w:rFonts w:asciiTheme="minorHAnsi" w:hAnsiTheme="minorHAnsi" w:cs="Calibri"/>
          <w:sz w:val="22"/>
        </w:rPr>
        <w:t>concern</w:t>
      </w:r>
      <w:r w:rsidR="00E33EFD" w:rsidRPr="00234FE8">
        <w:rPr>
          <w:rFonts w:asciiTheme="minorHAnsi" w:hAnsiTheme="minorHAnsi" w:cs="Calibri"/>
          <w:sz w:val="22"/>
        </w:rPr>
        <w:t>s</w:t>
      </w:r>
      <w:r w:rsidR="00F01394" w:rsidRPr="00234FE8">
        <w:rPr>
          <w:rFonts w:asciiTheme="minorHAnsi" w:hAnsiTheme="minorHAnsi" w:cs="Calibri"/>
          <w:sz w:val="22"/>
        </w:rPr>
        <w:t xml:space="preserve"> with an eye toward successful and timely progress in the program; provide feedback </w:t>
      </w:r>
      <w:r w:rsidR="001F181D" w:rsidRPr="00234FE8">
        <w:rPr>
          <w:rFonts w:asciiTheme="minorHAnsi" w:hAnsiTheme="minorHAnsi" w:cs="Calibri"/>
          <w:sz w:val="22"/>
        </w:rPr>
        <w:t>on</w:t>
      </w:r>
      <w:r w:rsidR="00F01394" w:rsidRPr="00234FE8">
        <w:rPr>
          <w:rFonts w:asciiTheme="minorHAnsi" w:hAnsiTheme="minorHAnsi" w:cs="Calibri"/>
          <w:sz w:val="22"/>
        </w:rPr>
        <w:t xml:space="preserve"> th</w:t>
      </w:r>
      <w:r w:rsidR="00704009" w:rsidRPr="00234FE8">
        <w:rPr>
          <w:rFonts w:asciiTheme="minorHAnsi" w:hAnsiTheme="minorHAnsi" w:cs="Calibri"/>
          <w:sz w:val="22"/>
        </w:rPr>
        <w:t>e student</w:t>
      </w:r>
      <w:r w:rsidR="001F181D" w:rsidRPr="00234FE8">
        <w:rPr>
          <w:rFonts w:asciiTheme="minorHAnsi" w:hAnsiTheme="minorHAnsi" w:cs="Calibri"/>
          <w:sz w:val="22"/>
        </w:rPr>
        <w:t>’s</w:t>
      </w:r>
      <w:r w:rsidR="00704009" w:rsidRPr="00234FE8">
        <w:rPr>
          <w:rFonts w:asciiTheme="minorHAnsi" w:hAnsiTheme="minorHAnsi" w:cs="Calibri"/>
          <w:sz w:val="22"/>
        </w:rPr>
        <w:t xml:space="preserve"> first year; </w:t>
      </w:r>
      <w:r w:rsidR="00F01394" w:rsidRPr="00234FE8">
        <w:rPr>
          <w:rFonts w:asciiTheme="minorHAnsi" w:hAnsiTheme="minorHAnsi" w:cs="Calibri"/>
          <w:sz w:val="22"/>
        </w:rPr>
        <w:t>answer any q</w:t>
      </w:r>
      <w:r w:rsidR="00704009" w:rsidRPr="00234FE8">
        <w:rPr>
          <w:rFonts w:asciiTheme="minorHAnsi" w:hAnsiTheme="minorHAnsi" w:cs="Calibri"/>
          <w:sz w:val="22"/>
        </w:rPr>
        <w:t>uestions the student might have; and</w:t>
      </w:r>
      <w:r w:rsidR="00F01394" w:rsidRPr="00234FE8">
        <w:rPr>
          <w:rFonts w:asciiTheme="minorHAnsi" w:hAnsiTheme="minorHAnsi" w:cs="Calibri"/>
          <w:sz w:val="22"/>
        </w:rPr>
        <w:t xml:space="preserve"> hear the student’s assessment of </w:t>
      </w:r>
      <w:r w:rsidR="00704009" w:rsidRPr="00234FE8">
        <w:rPr>
          <w:rFonts w:asciiTheme="minorHAnsi" w:hAnsiTheme="minorHAnsi" w:cs="Calibri"/>
          <w:sz w:val="22"/>
        </w:rPr>
        <w:t>Year 1</w:t>
      </w:r>
      <w:r w:rsidR="00F01394" w:rsidRPr="00234FE8">
        <w:rPr>
          <w:rFonts w:asciiTheme="minorHAnsi" w:hAnsiTheme="minorHAnsi" w:cs="Calibri"/>
          <w:sz w:val="22"/>
        </w:rPr>
        <w:t>.</w:t>
      </w:r>
    </w:p>
    <w:p w14:paraId="1BC508F5" w14:textId="54E6E744" w:rsidR="00F01394" w:rsidRPr="00234FE8" w:rsidRDefault="00F01394" w:rsidP="001F18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240" w:lineRule="exact"/>
        <w:ind w:left="360" w:hanging="360"/>
        <w:rPr>
          <w:rFonts w:asciiTheme="minorHAnsi" w:hAnsiTheme="minorHAnsi" w:cs="Calibri"/>
          <w:sz w:val="22"/>
        </w:rPr>
      </w:pPr>
      <w:r w:rsidRPr="00234FE8">
        <w:rPr>
          <w:rFonts w:asciiTheme="minorHAnsi" w:hAnsiTheme="minorHAnsi" w:cs="Calibri"/>
          <w:sz w:val="22"/>
        </w:rPr>
        <w:t xml:space="preserve">5. </w:t>
      </w:r>
      <w:r w:rsidR="001F181D" w:rsidRPr="00234FE8">
        <w:rPr>
          <w:rFonts w:asciiTheme="minorHAnsi" w:hAnsiTheme="minorHAnsi" w:cs="Calibri"/>
          <w:sz w:val="22"/>
        </w:rPr>
        <w:tab/>
      </w:r>
      <w:r w:rsidR="000417AA" w:rsidRPr="00234FE8">
        <w:rPr>
          <w:rFonts w:asciiTheme="minorHAnsi" w:hAnsiTheme="minorHAnsi" w:cs="Calibri"/>
          <w:sz w:val="22"/>
        </w:rPr>
        <w:t xml:space="preserve">The student’s </w:t>
      </w:r>
      <w:r w:rsidR="008E6C61">
        <w:rPr>
          <w:rFonts w:asciiTheme="minorHAnsi" w:hAnsiTheme="minorHAnsi" w:cs="Calibri"/>
          <w:sz w:val="22"/>
        </w:rPr>
        <w:t>faculty mentor</w:t>
      </w:r>
      <w:r w:rsidR="000417AA" w:rsidRPr="00234FE8">
        <w:rPr>
          <w:rFonts w:asciiTheme="minorHAnsi" w:hAnsiTheme="minorHAnsi" w:cs="Calibri"/>
          <w:sz w:val="22"/>
        </w:rPr>
        <w:t xml:space="preserve"> </w:t>
      </w:r>
      <w:r w:rsidR="0053713B" w:rsidRPr="00234FE8">
        <w:rPr>
          <w:rFonts w:asciiTheme="minorHAnsi" w:hAnsiTheme="minorHAnsi" w:cs="Calibri"/>
          <w:sz w:val="22"/>
        </w:rPr>
        <w:t xml:space="preserve">opens and closes </w:t>
      </w:r>
      <w:r w:rsidR="000417AA" w:rsidRPr="00234FE8">
        <w:rPr>
          <w:rFonts w:asciiTheme="minorHAnsi" w:hAnsiTheme="minorHAnsi" w:cs="Calibri"/>
          <w:sz w:val="22"/>
        </w:rPr>
        <w:t>the meeting</w:t>
      </w:r>
      <w:r w:rsidR="00E73FF1" w:rsidRPr="00234FE8">
        <w:rPr>
          <w:rFonts w:asciiTheme="minorHAnsi" w:hAnsiTheme="minorHAnsi" w:cs="Calibri"/>
          <w:color w:val="000000"/>
          <w:sz w:val="22"/>
          <w:szCs w:val="22"/>
        </w:rPr>
        <w:t>, with the student</w:t>
      </w:r>
      <w:r w:rsidR="006655B2" w:rsidRPr="00234FE8">
        <w:rPr>
          <w:rFonts w:asciiTheme="minorHAnsi" w:hAnsiTheme="minorHAnsi" w:cs="Calibri"/>
          <w:color w:val="000000"/>
          <w:sz w:val="22"/>
          <w:szCs w:val="22"/>
        </w:rPr>
        <w:t>s</w:t>
      </w:r>
      <w:r w:rsidR="00E73FF1" w:rsidRPr="00234FE8">
        <w:rPr>
          <w:rFonts w:asciiTheme="minorHAnsi" w:hAnsiTheme="minorHAnsi" w:cs="Calibri"/>
          <w:color w:val="000000"/>
          <w:sz w:val="22"/>
          <w:szCs w:val="22"/>
        </w:rPr>
        <w:t xml:space="preserve"> taking the lead in reporting </w:t>
      </w:r>
      <w:r w:rsidR="006655B2" w:rsidRPr="00234FE8">
        <w:rPr>
          <w:rFonts w:asciiTheme="minorHAnsi" w:hAnsiTheme="minorHAnsi" w:cs="Calibri"/>
          <w:color w:val="000000"/>
          <w:sz w:val="22"/>
          <w:szCs w:val="22"/>
        </w:rPr>
        <w:t xml:space="preserve">on their </w:t>
      </w:r>
      <w:r w:rsidR="00E73FF1" w:rsidRPr="00234FE8">
        <w:rPr>
          <w:rFonts w:asciiTheme="minorHAnsi" w:hAnsiTheme="minorHAnsi" w:cs="Calibri"/>
          <w:color w:val="000000"/>
          <w:sz w:val="22"/>
          <w:szCs w:val="22"/>
        </w:rPr>
        <w:t>progress over the first year</w:t>
      </w:r>
      <w:r w:rsidR="000417AA" w:rsidRPr="00234FE8">
        <w:rPr>
          <w:rFonts w:asciiTheme="minorHAnsi" w:hAnsiTheme="minorHAnsi" w:cs="Calibri"/>
          <w:sz w:val="22"/>
        </w:rPr>
        <w:t xml:space="preserve">. </w:t>
      </w:r>
      <w:r w:rsidRPr="00234FE8">
        <w:rPr>
          <w:rFonts w:asciiTheme="minorHAnsi" w:hAnsiTheme="minorHAnsi" w:cs="Calibri"/>
          <w:sz w:val="22"/>
        </w:rPr>
        <w:t>After provid</w:t>
      </w:r>
      <w:r w:rsidR="006655B2" w:rsidRPr="00234FE8">
        <w:rPr>
          <w:rFonts w:asciiTheme="minorHAnsi" w:hAnsiTheme="minorHAnsi" w:cs="Calibri"/>
          <w:sz w:val="22"/>
        </w:rPr>
        <w:t>ing</w:t>
      </w:r>
      <w:r w:rsidRPr="00234FE8">
        <w:rPr>
          <w:rFonts w:asciiTheme="minorHAnsi" w:hAnsiTheme="minorHAnsi" w:cs="Calibri"/>
          <w:sz w:val="22"/>
        </w:rPr>
        <w:t xml:space="preserve"> a brief overview of </w:t>
      </w:r>
      <w:r w:rsidR="00D93825" w:rsidRPr="00234FE8">
        <w:rPr>
          <w:rFonts w:asciiTheme="minorHAnsi" w:hAnsiTheme="minorHAnsi" w:cs="Calibri"/>
          <w:sz w:val="22"/>
        </w:rPr>
        <w:t>their</w:t>
      </w:r>
      <w:r w:rsidRPr="00234FE8">
        <w:rPr>
          <w:rFonts w:asciiTheme="minorHAnsi" w:hAnsiTheme="minorHAnsi" w:cs="Calibri"/>
          <w:sz w:val="22"/>
        </w:rPr>
        <w:t xml:space="preserve"> background (academic, research, work experience), research in</w:t>
      </w:r>
      <w:r w:rsidR="009939B0" w:rsidRPr="00234FE8">
        <w:rPr>
          <w:rFonts w:asciiTheme="minorHAnsi" w:hAnsiTheme="minorHAnsi" w:cs="Calibri"/>
          <w:sz w:val="22"/>
        </w:rPr>
        <w:t xml:space="preserve">terests, and professional goals, </w:t>
      </w:r>
      <w:r w:rsidR="006655B2" w:rsidRPr="00234FE8">
        <w:rPr>
          <w:rFonts w:asciiTheme="minorHAnsi" w:hAnsiTheme="minorHAnsi" w:cs="Calibri"/>
          <w:sz w:val="22"/>
        </w:rPr>
        <w:t>they</w:t>
      </w:r>
      <w:r w:rsidR="009939B0" w:rsidRPr="00234FE8">
        <w:rPr>
          <w:rFonts w:asciiTheme="minorHAnsi" w:hAnsiTheme="minorHAnsi" w:cs="Calibri"/>
          <w:sz w:val="22"/>
        </w:rPr>
        <w:t xml:space="preserve"> can expect the </w:t>
      </w:r>
      <w:r w:rsidR="008E6C61">
        <w:rPr>
          <w:rFonts w:asciiTheme="minorHAnsi" w:hAnsiTheme="minorHAnsi" w:cs="Calibri"/>
          <w:sz w:val="22"/>
        </w:rPr>
        <w:t>faculty mentor</w:t>
      </w:r>
      <w:r w:rsidR="000417AA" w:rsidRPr="00234FE8">
        <w:rPr>
          <w:rFonts w:asciiTheme="minorHAnsi" w:hAnsiTheme="minorHAnsi" w:cs="Calibri"/>
          <w:sz w:val="22"/>
        </w:rPr>
        <w:t xml:space="preserve"> to focus the </w:t>
      </w:r>
      <w:r w:rsidR="009939B0" w:rsidRPr="00234FE8">
        <w:rPr>
          <w:rFonts w:asciiTheme="minorHAnsi" w:hAnsiTheme="minorHAnsi" w:cs="Calibri"/>
          <w:sz w:val="22"/>
        </w:rPr>
        <w:t>meeting on coursework (including any student requests to transfer in credits), practicum activities and plans, funding possibilities, and dissertation plans.</w:t>
      </w:r>
    </w:p>
    <w:p w14:paraId="70F55E51" w14:textId="20A09816" w:rsidR="00F01394" w:rsidRPr="00234FE8" w:rsidRDefault="009939B0" w:rsidP="001F181D">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240" w:lineRule="exact"/>
        <w:ind w:left="360" w:hanging="360"/>
        <w:rPr>
          <w:rFonts w:asciiTheme="minorHAnsi" w:hAnsiTheme="minorHAnsi" w:cs="Calibri"/>
          <w:sz w:val="22"/>
        </w:rPr>
      </w:pPr>
      <w:r w:rsidRPr="00234FE8">
        <w:rPr>
          <w:rFonts w:asciiTheme="minorHAnsi" w:hAnsiTheme="minorHAnsi" w:cs="Calibri"/>
          <w:sz w:val="22"/>
        </w:rPr>
        <w:t>6.</w:t>
      </w:r>
      <w:r w:rsidR="001F181D" w:rsidRPr="00234FE8">
        <w:rPr>
          <w:rFonts w:asciiTheme="minorHAnsi" w:hAnsiTheme="minorHAnsi" w:cs="Calibri"/>
          <w:sz w:val="22"/>
        </w:rPr>
        <w:tab/>
      </w:r>
      <w:r w:rsidR="00C6689D" w:rsidRPr="00234FE8">
        <w:rPr>
          <w:rFonts w:asciiTheme="minorHAnsi" w:hAnsiTheme="minorHAnsi" w:cs="Calibri"/>
          <w:sz w:val="22"/>
        </w:rPr>
        <w:tab/>
      </w:r>
      <w:r w:rsidR="00B61374">
        <w:rPr>
          <w:rFonts w:asciiTheme="minorHAnsi" w:hAnsiTheme="minorHAnsi" w:cs="Calibri"/>
          <w:sz w:val="22"/>
        </w:rPr>
        <w:t>Within one week f</w:t>
      </w:r>
      <w:r w:rsidR="000F36C5" w:rsidRPr="00234FE8">
        <w:rPr>
          <w:rFonts w:asciiTheme="minorHAnsi" w:hAnsiTheme="minorHAnsi" w:cs="Calibri"/>
          <w:sz w:val="22"/>
        </w:rPr>
        <w:t>ollowing the meeting, the s</w:t>
      </w:r>
      <w:r w:rsidR="00F01394" w:rsidRPr="00234FE8">
        <w:rPr>
          <w:rFonts w:asciiTheme="minorHAnsi" w:hAnsiTheme="minorHAnsi" w:cs="Calibri"/>
          <w:sz w:val="22"/>
        </w:rPr>
        <w:t>tudent prepares a brief summary statement of the committee’s evaluation and recommendations and emai</w:t>
      </w:r>
      <w:r w:rsidR="003F54E2" w:rsidRPr="00234FE8">
        <w:rPr>
          <w:rFonts w:asciiTheme="minorHAnsi" w:hAnsiTheme="minorHAnsi" w:cs="Calibri"/>
          <w:sz w:val="22"/>
        </w:rPr>
        <w:t xml:space="preserve">ls it to </w:t>
      </w:r>
      <w:r w:rsidR="000F36C5" w:rsidRPr="00234FE8">
        <w:rPr>
          <w:rFonts w:asciiTheme="minorHAnsi" w:hAnsiTheme="minorHAnsi" w:cs="Calibri"/>
          <w:sz w:val="22"/>
        </w:rPr>
        <w:t xml:space="preserve">all </w:t>
      </w:r>
      <w:r w:rsidR="003F54E2" w:rsidRPr="00234FE8">
        <w:rPr>
          <w:rFonts w:asciiTheme="minorHAnsi" w:hAnsiTheme="minorHAnsi" w:cs="Calibri"/>
          <w:sz w:val="22"/>
        </w:rPr>
        <w:t>committee members</w:t>
      </w:r>
      <w:r w:rsidR="000F36C5" w:rsidRPr="00234FE8">
        <w:rPr>
          <w:rFonts w:asciiTheme="minorHAnsi" w:hAnsiTheme="minorHAnsi" w:cs="Calibri"/>
          <w:sz w:val="22"/>
        </w:rPr>
        <w:t xml:space="preserve">, </w:t>
      </w:r>
      <w:r w:rsidR="003F54E2" w:rsidRPr="00234FE8">
        <w:rPr>
          <w:rFonts w:asciiTheme="minorHAnsi" w:hAnsiTheme="minorHAnsi" w:cs="Calibri"/>
          <w:sz w:val="22"/>
        </w:rPr>
        <w:t xml:space="preserve">the </w:t>
      </w:r>
      <w:r w:rsidRPr="00234FE8">
        <w:rPr>
          <w:rFonts w:asciiTheme="minorHAnsi" w:hAnsiTheme="minorHAnsi" w:cs="Calibri"/>
          <w:sz w:val="22"/>
        </w:rPr>
        <w:t>doctoral program d</w:t>
      </w:r>
      <w:r w:rsidR="003F54E2" w:rsidRPr="00234FE8">
        <w:rPr>
          <w:rFonts w:asciiTheme="minorHAnsi" w:hAnsiTheme="minorHAnsi" w:cs="Calibri"/>
          <w:sz w:val="22"/>
        </w:rPr>
        <w:t xml:space="preserve">irector, </w:t>
      </w:r>
      <w:r w:rsidR="00C6689D" w:rsidRPr="00234FE8">
        <w:rPr>
          <w:rFonts w:asciiTheme="minorHAnsi" w:hAnsiTheme="minorHAnsi" w:cs="Calibri"/>
          <w:sz w:val="22"/>
        </w:rPr>
        <w:t xml:space="preserve">and </w:t>
      </w:r>
      <w:r w:rsidR="003F54E2" w:rsidRPr="00234FE8">
        <w:rPr>
          <w:rFonts w:asciiTheme="minorHAnsi" w:hAnsiTheme="minorHAnsi" w:cs="Calibri"/>
          <w:sz w:val="22"/>
        </w:rPr>
        <w:t xml:space="preserve">the </w:t>
      </w:r>
      <w:r w:rsidR="004023FD">
        <w:rPr>
          <w:rFonts w:asciiTheme="minorHAnsi" w:hAnsiTheme="minorHAnsi" w:cs="Calibri"/>
          <w:sz w:val="22"/>
        </w:rPr>
        <w:t>Academic Coordinator</w:t>
      </w:r>
      <w:r w:rsidR="003F54E2" w:rsidRPr="00234FE8">
        <w:rPr>
          <w:rFonts w:asciiTheme="minorHAnsi" w:hAnsiTheme="minorHAnsi" w:cs="Calibri"/>
          <w:sz w:val="22"/>
        </w:rPr>
        <w:t>.</w:t>
      </w:r>
    </w:p>
    <w:p w14:paraId="103035ED" w14:textId="77777777" w:rsidR="00F446FD" w:rsidRPr="00234FE8" w:rsidRDefault="00F446FD">
      <w:pPr>
        <w:rPr>
          <w:rFonts w:asciiTheme="minorHAnsi" w:hAnsiTheme="minorHAnsi" w:cstheme="minorHAnsi"/>
          <w:b/>
        </w:rPr>
      </w:pPr>
      <w:r w:rsidRPr="00234FE8">
        <w:rPr>
          <w:rFonts w:asciiTheme="minorHAnsi" w:hAnsiTheme="minorHAnsi" w:cstheme="minorHAnsi"/>
          <w:b/>
        </w:rPr>
        <w:br w:type="page"/>
      </w:r>
    </w:p>
    <w:p w14:paraId="2B80A702" w14:textId="0F9B7FBD" w:rsidR="008905A8" w:rsidRPr="004B3A4E" w:rsidRDefault="004B3A4E" w:rsidP="004B3A4E">
      <w:pPr>
        <w:jc w:val="center"/>
        <w:rPr>
          <w:rFonts w:asciiTheme="minorHAnsi" w:hAnsiTheme="minorHAnsi" w:cs="Calibri"/>
          <w:b/>
          <w:szCs w:val="24"/>
        </w:rPr>
      </w:pPr>
      <w:r w:rsidRPr="004B3A4E">
        <w:rPr>
          <w:rFonts w:asciiTheme="minorHAnsi" w:hAnsiTheme="minorHAnsi" w:cs="Calibri"/>
          <w:b/>
          <w:szCs w:val="24"/>
        </w:rPr>
        <w:t>A</w:t>
      </w:r>
      <w:r w:rsidR="008905A8" w:rsidRPr="004B3A4E">
        <w:rPr>
          <w:rFonts w:asciiTheme="minorHAnsi" w:hAnsiTheme="minorHAnsi" w:cs="Calibri"/>
          <w:b/>
          <w:szCs w:val="24"/>
        </w:rPr>
        <w:t xml:space="preserve">ppendix </w:t>
      </w:r>
      <w:r w:rsidR="00285A34" w:rsidRPr="004B3A4E">
        <w:rPr>
          <w:rFonts w:asciiTheme="minorHAnsi" w:hAnsiTheme="minorHAnsi" w:cs="Calibri"/>
          <w:b/>
          <w:szCs w:val="24"/>
        </w:rPr>
        <w:t>2</w:t>
      </w:r>
    </w:p>
    <w:p w14:paraId="0193CA60" w14:textId="5A334341" w:rsidR="008905A8" w:rsidRPr="00234FE8" w:rsidRDefault="00285A34" w:rsidP="008905A8">
      <w:pPr>
        <w:jc w:val="center"/>
        <w:rPr>
          <w:rFonts w:asciiTheme="minorHAnsi" w:hAnsiTheme="minorHAnsi" w:cs="Calibri"/>
          <w:sz w:val="18"/>
          <w:szCs w:val="18"/>
        </w:rPr>
      </w:pPr>
      <w:r>
        <w:rPr>
          <w:rFonts w:asciiTheme="minorHAnsi" w:hAnsiTheme="minorHAnsi" w:cs="Calibri"/>
          <w:b/>
        </w:rPr>
        <w:t xml:space="preserve">Checklist of </w:t>
      </w:r>
      <w:r w:rsidR="008905A8" w:rsidRPr="00234FE8">
        <w:rPr>
          <w:rFonts w:asciiTheme="minorHAnsi" w:hAnsiTheme="minorHAnsi" w:cs="Calibri"/>
          <w:b/>
        </w:rPr>
        <w:t>Requirements for the PhD</w:t>
      </w:r>
      <w:r w:rsidR="00D816B6" w:rsidRPr="00234FE8">
        <w:rPr>
          <w:rFonts w:asciiTheme="minorHAnsi" w:hAnsiTheme="minorHAnsi" w:cs="Calibri"/>
          <w:b/>
        </w:rPr>
        <w:t xml:space="preserve"> Degree</w:t>
      </w:r>
    </w:p>
    <w:p w14:paraId="1DC785C4" w14:textId="77777777" w:rsidR="008905A8" w:rsidRPr="00234FE8" w:rsidRDefault="008905A8" w:rsidP="008905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 w:hanging="144"/>
        <w:rPr>
          <w:rFonts w:asciiTheme="minorHAnsi" w:hAnsiTheme="minorHAnsi" w:cs="Calibri"/>
          <w:sz w:val="20"/>
        </w:rPr>
      </w:pPr>
      <w:r w:rsidRPr="00234FE8">
        <w:rPr>
          <w:rFonts w:asciiTheme="minorHAnsi" w:hAnsiTheme="minorHAnsi" w:cs="Calibri"/>
          <w:sz w:val="18"/>
          <w:szCs w:val="18"/>
        </w:rPr>
        <w:t xml:space="preserve"> </w:t>
      </w:r>
    </w:p>
    <w:p w14:paraId="0A636F39" w14:textId="04649638" w:rsidR="008905A8" w:rsidRPr="00234FE8" w:rsidRDefault="008905A8" w:rsidP="008905A8">
      <w:pPr>
        <w:rPr>
          <w:rFonts w:asciiTheme="minorHAnsi" w:hAnsiTheme="minorHAnsi"/>
          <w:b/>
          <w:sz w:val="22"/>
          <w:szCs w:val="22"/>
        </w:rPr>
      </w:pPr>
      <w:r w:rsidRPr="00234FE8">
        <w:rPr>
          <w:rFonts w:asciiTheme="minorHAnsi" w:hAnsiTheme="minorHAnsi"/>
          <w:b/>
          <w:sz w:val="22"/>
          <w:szCs w:val="22"/>
        </w:rPr>
        <w:t xml:space="preserve">Health Behavior PhD Degree Requirements Worksheet: Students Matriculating in Fall </w:t>
      </w:r>
      <w:r w:rsidR="00997F0E" w:rsidRPr="00234FE8">
        <w:rPr>
          <w:rFonts w:asciiTheme="minorHAnsi" w:hAnsiTheme="minorHAnsi"/>
          <w:b/>
          <w:sz w:val="22"/>
          <w:szCs w:val="22"/>
        </w:rPr>
        <w:t>20</w:t>
      </w:r>
      <w:r w:rsidR="00997F0E">
        <w:rPr>
          <w:rFonts w:asciiTheme="minorHAnsi" w:hAnsiTheme="minorHAnsi"/>
          <w:b/>
          <w:sz w:val="22"/>
          <w:szCs w:val="22"/>
        </w:rPr>
        <w:t>20</w:t>
      </w:r>
    </w:p>
    <w:tbl>
      <w:tblPr>
        <w:tblStyle w:val="TableGrid"/>
        <w:tblW w:w="0" w:type="auto"/>
        <w:tblLook w:val="04A0" w:firstRow="1" w:lastRow="0" w:firstColumn="1" w:lastColumn="0" w:noHBand="0" w:noVBand="1"/>
      </w:tblPr>
      <w:tblGrid>
        <w:gridCol w:w="1127"/>
        <w:gridCol w:w="2288"/>
        <w:gridCol w:w="1414"/>
        <w:gridCol w:w="974"/>
        <w:gridCol w:w="1127"/>
        <w:gridCol w:w="2420"/>
      </w:tblGrid>
      <w:tr w:rsidR="001B11B0" w:rsidRPr="00234FE8" w14:paraId="73584C03" w14:textId="77777777" w:rsidTr="00B220A9">
        <w:tc>
          <w:tcPr>
            <w:tcW w:w="1127" w:type="dxa"/>
          </w:tcPr>
          <w:p w14:paraId="23AE9378" w14:textId="77777777" w:rsidR="001B11B0" w:rsidRPr="00234FE8" w:rsidRDefault="001B11B0" w:rsidP="008905A8">
            <w:pPr>
              <w:rPr>
                <w:rFonts w:asciiTheme="minorHAnsi" w:hAnsiTheme="minorHAnsi"/>
                <w:b/>
                <w:sz w:val="20"/>
              </w:rPr>
            </w:pPr>
          </w:p>
          <w:p w14:paraId="7B5C35CC" w14:textId="77777777" w:rsidR="001B11B0" w:rsidRPr="00234FE8" w:rsidRDefault="001B11B0" w:rsidP="008905A8">
            <w:pPr>
              <w:rPr>
                <w:rFonts w:asciiTheme="minorHAnsi" w:hAnsiTheme="minorHAnsi"/>
                <w:b/>
                <w:sz w:val="20"/>
              </w:rPr>
            </w:pPr>
            <w:r w:rsidRPr="00234FE8">
              <w:rPr>
                <w:rFonts w:asciiTheme="minorHAnsi" w:hAnsiTheme="minorHAnsi"/>
                <w:b/>
                <w:sz w:val="20"/>
              </w:rPr>
              <w:t>Course Number</w:t>
            </w:r>
          </w:p>
        </w:tc>
        <w:tc>
          <w:tcPr>
            <w:tcW w:w="2288" w:type="dxa"/>
          </w:tcPr>
          <w:p w14:paraId="1B88DB72" w14:textId="77777777" w:rsidR="001B11B0" w:rsidRPr="00234FE8" w:rsidRDefault="001B11B0" w:rsidP="008905A8">
            <w:pPr>
              <w:rPr>
                <w:rFonts w:asciiTheme="minorHAnsi" w:hAnsiTheme="minorHAnsi"/>
                <w:b/>
                <w:sz w:val="20"/>
              </w:rPr>
            </w:pPr>
          </w:p>
          <w:p w14:paraId="6C5757BD" w14:textId="77777777" w:rsidR="001B11B0" w:rsidRPr="00234FE8" w:rsidRDefault="001B11B0" w:rsidP="008905A8">
            <w:pPr>
              <w:rPr>
                <w:rFonts w:asciiTheme="minorHAnsi" w:hAnsiTheme="minorHAnsi"/>
                <w:b/>
                <w:sz w:val="20"/>
              </w:rPr>
            </w:pPr>
          </w:p>
          <w:p w14:paraId="6DCDD7C2" w14:textId="77777777" w:rsidR="001B11B0" w:rsidRPr="00234FE8" w:rsidRDefault="001B11B0" w:rsidP="008905A8">
            <w:pPr>
              <w:rPr>
                <w:rFonts w:asciiTheme="minorHAnsi" w:hAnsiTheme="minorHAnsi"/>
                <w:b/>
                <w:sz w:val="20"/>
              </w:rPr>
            </w:pPr>
            <w:r w:rsidRPr="00234FE8">
              <w:rPr>
                <w:rFonts w:asciiTheme="minorHAnsi" w:hAnsiTheme="minorHAnsi"/>
                <w:b/>
                <w:sz w:val="20"/>
              </w:rPr>
              <w:t>Course Title</w:t>
            </w:r>
          </w:p>
        </w:tc>
        <w:tc>
          <w:tcPr>
            <w:tcW w:w="1414" w:type="dxa"/>
            <w:vAlign w:val="bottom"/>
          </w:tcPr>
          <w:p w14:paraId="4ADF72B9" w14:textId="77777777" w:rsidR="001B11B0" w:rsidRPr="00234FE8" w:rsidRDefault="001B11B0" w:rsidP="008905A8">
            <w:pPr>
              <w:rPr>
                <w:rFonts w:asciiTheme="minorHAnsi" w:hAnsiTheme="minorHAnsi"/>
                <w:b/>
                <w:sz w:val="20"/>
              </w:rPr>
            </w:pPr>
            <w:r w:rsidRPr="00234FE8">
              <w:rPr>
                <w:rFonts w:asciiTheme="minorHAnsi" w:hAnsiTheme="minorHAnsi"/>
                <w:b/>
                <w:sz w:val="20"/>
              </w:rPr>
              <w:t>Semester(s) Completed</w:t>
            </w:r>
          </w:p>
        </w:tc>
        <w:tc>
          <w:tcPr>
            <w:tcW w:w="974" w:type="dxa"/>
            <w:vAlign w:val="bottom"/>
          </w:tcPr>
          <w:p w14:paraId="59BA072E" w14:textId="2022DFFF" w:rsidR="001B11B0" w:rsidRPr="00234FE8" w:rsidRDefault="001B11B0" w:rsidP="008905A8">
            <w:pPr>
              <w:rPr>
                <w:rFonts w:asciiTheme="minorHAnsi" w:hAnsiTheme="minorHAnsi"/>
                <w:b/>
                <w:sz w:val="20"/>
              </w:rPr>
            </w:pPr>
            <w:r>
              <w:rPr>
                <w:rFonts w:asciiTheme="minorHAnsi" w:hAnsiTheme="minorHAnsi"/>
                <w:b/>
                <w:sz w:val="20"/>
              </w:rPr>
              <w:t xml:space="preserve">Required </w:t>
            </w:r>
          </w:p>
          <w:p w14:paraId="20B7D4F1" w14:textId="50B25517" w:rsidR="001B11B0" w:rsidRPr="00234FE8" w:rsidRDefault="001B11B0" w:rsidP="008905A8">
            <w:pPr>
              <w:rPr>
                <w:rFonts w:asciiTheme="minorHAnsi" w:hAnsiTheme="minorHAnsi"/>
                <w:b/>
                <w:sz w:val="20"/>
              </w:rPr>
            </w:pPr>
            <w:r w:rsidRPr="00234FE8">
              <w:rPr>
                <w:rFonts w:asciiTheme="minorHAnsi" w:hAnsiTheme="minorHAnsi"/>
                <w:b/>
                <w:sz w:val="20"/>
              </w:rPr>
              <w:t>Credits</w:t>
            </w:r>
          </w:p>
        </w:tc>
        <w:tc>
          <w:tcPr>
            <w:tcW w:w="1127" w:type="dxa"/>
            <w:vAlign w:val="bottom"/>
          </w:tcPr>
          <w:p w14:paraId="17A41C60" w14:textId="347D4A55" w:rsidR="001B11B0" w:rsidRPr="00234FE8" w:rsidRDefault="001B11B0" w:rsidP="001B11B0">
            <w:pPr>
              <w:jc w:val="center"/>
              <w:rPr>
                <w:rFonts w:asciiTheme="minorHAnsi" w:hAnsiTheme="minorHAnsi"/>
                <w:b/>
                <w:sz w:val="20"/>
              </w:rPr>
            </w:pPr>
            <w:r>
              <w:rPr>
                <w:rFonts w:asciiTheme="minorHAnsi" w:hAnsiTheme="minorHAnsi"/>
                <w:b/>
                <w:sz w:val="20"/>
              </w:rPr>
              <w:t>Completed credits</w:t>
            </w:r>
          </w:p>
        </w:tc>
        <w:tc>
          <w:tcPr>
            <w:tcW w:w="2420" w:type="dxa"/>
            <w:vAlign w:val="bottom"/>
          </w:tcPr>
          <w:p w14:paraId="17BE1C81" w14:textId="21E3A389" w:rsidR="001B11B0" w:rsidRPr="00234FE8" w:rsidRDefault="001B11B0" w:rsidP="008905A8">
            <w:pPr>
              <w:rPr>
                <w:rFonts w:asciiTheme="minorHAnsi" w:hAnsiTheme="minorHAnsi"/>
                <w:b/>
                <w:sz w:val="20"/>
              </w:rPr>
            </w:pPr>
            <w:r w:rsidRPr="00234FE8">
              <w:rPr>
                <w:rFonts w:asciiTheme="minorHAnsi" w:hAnsiTheme="minorHAnsi"/>
                <w:b/>
                <w:sz w:val="20"/>
              </w:rPr>
              <w:t xml:space="preserve">Notes: </w:t>
            </w:r>
            <w:r w:rsidR="00A93FEA">
              <w:rPr>
                <w:rFonts w:asciiTheme="minorHAnsi" w:hAnsiTheme="minorHAnsi"/>
                <w:b/>
                <w:sz w:val="20"/>
              </w:rPr>
              <w:t xml:space="preserve">Grades, </w:t>
            </w:r>
            <w:r w:rsidRPr="00234FE8">
              <w:rPr>
                <w:rFonts w:asciiTheme="minorHAnsi" w:hAnsiTheme="minorHAnsi"/>
                <w:b/>
                <w:sz w:val="20"/>
              </w:rPr>
              <w:t>Substitutions, and Exemptions</w:t>
            </w:r>
          </w:p>
        </w:tc>
      </w:tr>
      <w:tr w:rsidR="00B220A9" w:rsidRPr="00234FE8" w14:paraId="638D95C8" w14:textId="77777777" w:rsidTr="000E4B24">
        <w:tc>
          <w:tcPr>
            <w:tcW w:w="9350" w:type="dxa"/>
            <w:gridSpan w:val="6"/>
          </w:tcPr>
          <w:p w14:paraId="1D69166A" w14:textId="0DE15B75" w:rsidR="00B220A9" w:rsidRPr="00234FE8" w:rsidRDefault="00B220A9" w:rsidP="009E7D8B">
            <w:pPr>
              <w:rPr>
                <w:rFonts w:asciiTheme="minorHAnsi" w:hAnsiTheme="minorHAnsi"/>
                <w:sz w:val="20"/>
                <w:vertAlign w:val="superscript"/>
              </w:rPr>
            </w:pPr>
            <w:r w:rsidRPr="00234FE8">
              <w:rPr>
                <w:rFonts w:asciiTheme="minorHAnsi" w:hAnsiTheme="minorHAnsi"/>
                <w:b/>
                <w:sz w:val="20"/>
              </w:rPr>
              <w:t>SPH CORE</w:t>
            </w:r>
            <w:r w:rsidRPr="00234FE8">
              <w:rPr>
                <w:rFonts w:asciiTheme="minorHAnsi" w:hAnsiTheme="minorHAnsi"/>
                <w:sz w:val="20"/>
                <w:vertAlign w:val="superscript"/>
              </w:rPr>
              <w:t>1</w:t>
            </w:r>
          </w:p>
        </w:tc>
      </w:tr>
      <w:tr w:rsidR="001B11B0" w:rsidRPr="00234FE8" w14:paraId="2D33D038" w14:textId="77777777" w:rsidTr="00B220A9">
        <w:tc>
          <w:tcPr>
            <w:tcW w:w="1127" w:type="dxa"/>
          </w:tcPr>
          <w:p w14:paraId="48ACD313" w14:textId="5AAD3CE8" w:rsidR="001B11B0" w:rsidRPr="00234FE8" w:rsidRDefault="001B11B0" w:rsidP="00FE1F96">
            <w:pPr>
              <w:rPr>
                <w:rFonts w:asciiTheme="minorHAnsi" w:hAnsiTheme="minorHAnsi"/>
                <w:sz w:val="18"/>
                <w:szCs w:val="18"/>
              </w:rPr>
            </w:pPr>
            <w:r w:rsidRPr="00234FE8">
              <w:rPr>
                <w:rFonts w:asciiTheme="minorHAnsi" w:hAnsiTheme="minorHAnsi"/>
                <w:sz w:val="18"/>
                <w:szCs w:val="18"/>
              </w:rPr>
              <w:t>SPHG 600</w:t>
            </w:r>
          </w:p>
        </w:tc>
        <w:tc>
          <w:tcPr>
            <w:tcW w:w="2288" w:type="dxa"/>
          </w:tcPr>
          <w:p w14:paraId="292A5E17" w14:textId="231E6E2D" w:rsidR="001B11B0" w:rsidRPr="00234FE8" w:rsidRDefault="001B11B0" w:rsidP="00FE1F96">
            <w:pPr>
              <w:rPr>
                <w:rFonts w:asciiTheme="minorHAnsi" w:hAnsiTheme="minorHAnsi"/>
                <w:sz w:val="18"/>
                <w:szCs w:val="18"/>
              </w:rPr>
            </w:pPr>
            <w:r w:rsidRPr="00234FE8">
              <w:rPr>
                <w:rFonts w:asciiTheme="minorHAnsi" w:hAnsiTheme="minorHAnsi"/>
                <w:sz w:val="18"/>
                <w:szCs w:val="18"/>
              </w:rPr>
              <w:t>Introduction to Public Health</w:t>
            </w:r>
          </w:p>
        </w:tc>
        <w:tc>
          <w:tcPr>
            <w:tcW w:w="1414" w:type="dxa"/>
          </w:tcPr>
          <w:p w14:paraId="59685831" w14:textId="77777777" w:rsidR="001B11B0" w:rsidRPr="00234FE8" w:rsidRDefault="001B11B0" w:rsidP="00FE1F96">
            <w:pPr>
              <w:rPr>
                <w:rFonts w:asciiTheme="minorHAnsi" w:hAnsiTheme="minorHAnsi"/>
                <w:sz w:val="20"/>
              </w:rPr>
            </w:pPr>
          </w:p>
        </w:tc>
        <w:tc>
          <w:tcPr>
            <w:tcW w:w="974" w:type="dxa"/>
          </w:tcPr>
          <w:p w14:paraId="5AE63516" w14:textId="05BB5ECE" w:rsidR="001B11B0" w:rsidRPr="00234FE8" w:rsidRDefault="001B11B0" w:rsidP="00FE1F96">
            <w:pPr>
              <w:rPr>
                <w:rFonts w:asciiTheme="minorHAnsi" w:hAnsiTheme="minorHAnsi"/>
                <w:sz w:val="20"/>
              </w:rPr>
            </w:pPr>
            <w:r w:rsidRPr="00234FE8">
              <w:rPr>
                <w:rFonts w:asciiTheme="minorHAnsi" w:hAnsiTheme="minorHAnsi" w:cs="Calibri"/>
                <w:color w:val="000000"/>
                <w:sz w:val="18"/>
                <w:szCs w:val="18"/>
              </w:rPr>
              <w:t>3</w:t>
            </w:r>
          </w:p>
        </w:tc>
        <w:tc>
          <w:tcPr>
            <w:tcW w:w="1127" w:type="dxa"/>
          </w:tcPr>
          <w:p w14:paraId="5074CB49" w14:textId="77777777" w:rsidR="001B11B0" w:rsidRPr="00234FE8" w:rsidRDefault="001B11B0" w:rsidP="00FE1F96">
            <w:pPr>
              <w:rPr>
                <w:rFonts w:asciiTheme="minorHAnsi" w:hAnsiTheme="minorHAnsi"/>
                <w:sz w:val="20"/>
              </w:rPr>
            </w:pPr>
          </w:p>
        </w:tc>
        <w:tc>
          <w:tcPr>
            <w:tcW w:w="2420" w:type="dxa"/>
          </w:tcPr>
          <w:p w14:paraId="59019812" w14:textId="1AF8A8EA" w:rsidR="001B11B0" w:rsidRPr="00234FE8" w:rsidRDefault="001B11B0" w:rsidP="00FE1F96">
            <w:pPr>
              <w:rPr>
                <w:rFonts w:asciiTheme="minorHAnsi" w:hAnsiTheme="minorHAnsi"/>
                <w:sz w:val="20"/>
              </w:rPr>
            </w:pPr>
          </w:p>
        </w:tc>
      </w:tr>
      <w:tr w:rsidR="00B220A9" w:rsidRPr="00234FE8" w14:paraId="64B8E6D8" w14:textId="77777777" w:rsidTr="000E4B24">
        <w:tc>
          <w:tcPr>
            <w:tcW w:w="9350" w:type="dxa"/>
            <w:gridSpan w:val="6"/>
          </w:tcPr>
          <w:p w14:paraId="04B311A7" w14:textId="2BA784CA" w:rsidR="00B220A9" w:rsidRPr="00234FE8" w:rsidRDefault="00B220A9" w:rsidP="008905A8">
            <w:pPr>
              <w:rPr>
                <w:rFonts w:asciiTheme="minorHAnsi" w:hAnsiTheme="minorHAnsi"/>
                <w:b/>
                <w:sz w:val="20"/>
              </w:rPr>
            </w:pPr>
            <w:r w:rsidRPr="00234FE8">
              <w:rPr>
                <w:rFonts w:asciiTheme="minorHAnsi" w:hAnsiTheme="minorHAnsi"/>
                <w:b/>
                <w:sz w:val="20"/>
              </w:rPr>
              <w:t xml:space="preserve">HB </w:t>
            </w:r>
            <w:r>
              <w:rPr>
                <w:rFonts w:asciiTheme="minorHAnsi" w:hAnsiTheme="minorHAnsi"/>
                <w:b/>
                <w:sz w:val="20"/>
              </w:rPr>
              <w:t xml:space="preserve">DOCTORAL </w:t>
            </w:r>
            <w:r w:rsidRPr="00234FE8">
              <w:rPr>
                <w:rFonts w:asciiTheme="minorHAnsi" w:hAnsiTheme="minorHAnsi"/>
                <w:b/>
                <w:sz w:val="20"/>
              </w:rPr>
              <w:t>CORE</w:t>
            </w:r>
          </w:p>
        </w:tc>
      </w:tr>
      <w:tr w:rsidR="001B11B0" w:rsidRPr="00234FE8" w14:paraId="63988A1C" w14:textId="77777777" w:rsidTr="00B220A9">
        <w:tc>
          <w:tcPr>
            <w:tcW w:w="1127" w:type="dxa"/>
          </w:tcPr>
          <w:p w14:paraId="247CC8A2"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HBEH 760</w:t>
            </w:r>
          </w:p>
        </w:tc>
        <w:tc>
          <w:tcPr>
            <w:tcW w:w="2288" w:type="dxa"/>
          </w:tcPr>
          <w:p w14:paraId="6229B25C" w14:textId="77777777" w:rsidR="001B11B0" w:rsidRPr="00234FE8" w:rsidRDefault="001B11B0" w:rsidP="00104798">
            <w:pPr>
              <w:rPr>
                <w:rFonts w:asciiTheme="minorHAnsi" w:hAnsiTheme="minorHAnsi"/>
                <w:sz w:val="18"/>
                <w:szCs w:val="18"/>
              </w:rPr>
            </w:pPr>
            <w:r w:rsidRPr="00234FE8">
              <w:rPr>
                <w:rFonts w:asciiTheme="minorHAnsi" w:hAnsiTheme="minorHAnsi"/>
                <w:sz w:val="18"/>
                <w:szCs w:val="18"/>
              </w:rPr>
              <w:t xml:space="preserve">Advanced Research Methods </w:t>
            </w:r>
          </w:p>
        </w:tc>
        <w:tc>
          <w:tcPr>
            <w:tcW w:w="1414" w:type="dxa"/>
          </w:tcPr>
          <w:p w14:paraId="74AC6682" w14:textId="77777777" w:rsidR="001B11B0" w:rsidRPr="00234FE8" w:rsidRDefault="001B11B0" w:rsidP="008905A8">
            <w:pPr>
              <w:rPr>
                <w:rFonts w:asciiTheme="minorHAnsi" w:hAnsiTheme="minorHAnsi"/>
                <w:sz w:val="20"/>
              </w:rPr>
            </w:pPr>
          </w:p>
        </w:tc>
        <w:tc>
          <w:tcPr>
            <w:tcW w:w="974" w:type="dxa"/>
          </w:tcPr>
          <w:p w14:paraId="039E3BAE" w14:textId="71976DC1" w:rsidR="001B11B0" w:rsidRPr="00234FE8" w:rsidRDefault="001B11B0" w:rsidP="008905A8">
            <w:pPr>
              <w:rPr>
                <w:rFonts w:asciiTheme="minorHAnsi" w:hAnsiTheme="minorHAnsi"/>
                <w:sz w:val="20"/>
              </w:rPr>
            </w:pPr>
            <w:r w:rsidRPr="00234FE8">
              <w:rPr>
                <w:rFonts w:asciiTheme="minorHAnsi" w:hAnsiTheme="minorHAnsi" w:cs="Calibri"/>
                <w:color w:val="000000"/>
                <w:sz w:val="18"/>
                <w:szCs w:val="18"/>
              </w:rPr>
              <w:t>3</w:t>
            </w:r>
          </w:p>
        </w:tc>
        <w:tc>
          <w:tcPr>
            <w:tcW w:w="1127" w:type="dxa"/>
          </w:tcPr>
          <w:p w14:paraId="5167AE07" w14:textId="77777777" w:rsidR="001B11B0" w:rsidRPr="00234FE8" w:rsidRDefault="001B11B0" w:rsidP="008905A8">
            <w:pPr>
              <w:rPr>
                <w:rFonts w:asciiTheme="minorHAnsi" w:hAnsiTheme="minorHAnsi"/>
                <w:sz w:val="20"/>
              </w:rPr>
            </w:pPr>
          </w:p>
        </w:tc>
        <w:tc>
          <w:tcPr>
            <w:tcW w:w="2420" w:type="dxa"/>
          </w:tcPr>
          <w:p w14:paraId="44D612B5" w14:textId="4DA516C7" w:rsidR="001B11B0" w:rsidRPr="00234FE8" w:rsidRDefault="001B11B0" w:rsidP="008905A8">
            <w:pPr>
              <w:rPr>
                <w:rFonts w:asciiTheme="minorHAnsi" w:hAnsiTheme="minorHAnsi"/>
                <w:sz w:val="20"/>
              </w:rPr>
            </w:pPr>
          </w:p>
        </w:tc>
      </w:tr>
      <w:tr w:rsidR="001B11B0" w:rsidRPr="00234FE8" w14:paraId="22A8AF87" w14:textId="77777777" w:rsidTr="00B220A9">
        <w:tc>
          <w:tcPr>
            <w:tcW w:w="1127" w:type="dxa"/>
          </w:tcPr>
          <w:p w14:paraId="6DF744A3"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HBEH 761</w:t>
            </w:r>
          </w:p>
        </w:tc>
        <w:tc>
          <w:tcPr>
            <w:tcW w:w="2288" w:type="dxa"/>
          </w:tcPr>
          <w:p w14:paraId="421113B5" w14:textId="77777777" w:rsidR="001B11B0" w:rsidRPr="00234FE8" w:rsidRDefault="001B11B0" w:rsidP="008905A8">
            <w:pPr>
              <w:rPr>
                <w:rFonts w:asciiTheme="minorHAnsi" w:hAnsiTheme="minorHAnsi"/>
                <w:sz w:val="18"/>
                <w:szCs w:val="18"/>
              </w:rPr>
            </w:pPr>
            <w:r w:rsidRPr="00234FE8">
              <w:rPr>
                <w:rFonts w:asciiTheme="minorHAnsi" w:hAnsiTheme="minorHAnsi" w:cstheme="minorHAnsi"/>
                <w:color w:val="000000"/>
                <w:sz w:val="18"/>
                <w:szCs w:val="18"/>
              </w:rPr>
              <w:t>Generalized Linear Modeling with Health Behavior Applications</w:t>
            </w:r>
          </w:p>
        </w:tc>
        <w:tc>
          <w:tcPr>
            <w:tcW w:w="1414" w:type="dxa"/>
          </w:tcPr>
          <w:p w14:paraId="242DCF36" w14:textId="77777777" w:rsidR="001B11B0" w:rsidRPr="00234FE8" w:rsidRDefault="001B11B0" w:rsidP="008905A8">
            <w:pPr>
              <w:rPr>
                <w:rFonts w:asciiTheme="minorHAnsi" w:hAnsiTheme="minorHAnsi"/>
                <w:sz w:val="20"/>
              </w:rPr>
            </w:pPr>
          </w:p>
        </w:tc>
        <w:tc>
          <w:tcPr>
            <w:tcW w:w="974" w:type="dxa"/>
          </w:tcPr>
          <w:p w14:paraId="6A1B73B3" w14:textId="3CC5FC5B" w:rsidR="001B11B0" w:rsidRPr="00234FE8" w:rsidRDefault="001B11B0" w:rsidP="008905A8">
            <w:pPr>
              <w:rPr>
                <w:rFonts w:asciiTheme="minorHAnsi" w:hAnsiTheme="minorHAnsi"/>
                <w:sz w:val="20"/>
              </w:rPr>
            </w:pPr>
            <w:r w:rsidRPr="00234FE8">
              <w:rPr>
                <w:rFonts w:asciiTheme="minorHAnsi" w:hAnsiTheme="minorHAnsi" w:cs="Calibri"/>
                <w:color w:val="000000"/>
                <w:sz w:val="18"/>
                <w:szCs w:val="18"/>
              </w:rPr>
              <w:t>3</w:t>
            </w:r>
          </w:p>
        </w:tc>
        <w:tc>
          <w:tcPr>
            <w:tcW w:w="1127" w:type="dxa"/>
          </w:tcPr>
          <w:p w14:paraId="487FBDE2" w14:textId="77777777" w:rsidR="001B11B0" w:rsidRPr="00234FE8" w:rsidRDefault="001B11B0" w:rsidP="008905A8">
            <w:pPr>
              <w:rPr>
                <w:rFonts w:asciiTheme="minorHAnsi" w:hAnsiTheme="minorHAnsi"/>
                <w:sz w:val="20"/>
              </w:rPr>
            </w:pPr>
          </w:p>
        </w:tc>
        <w:tc>
          <w:tcPr>
            <w:tcW w:w="2420" w:type="dxa"/>
          </w:tcPr>
          <w:p w14:paraId="36422596" w14:textId="118C254D" w:rsidR="001B11B0" w:rsidRPr="00234FE8" w:rsidRDefault="001B11B0" w:rsidP="008905A8">
            <w:pPr>
              <w:rPr>
                <w:rFonts w:asciiTheme="minorHAnsi" w:hAnsiTheme="minorHAnsi"/>
                <w:sz w:val="20"/>
              </w:rPr>
            </w:pPr>
          </w:p>
        </w:tc>
      </w:tr>
      <w:tr w:rsidR="001B11B0" w:rsidRPr="00234FE8" w14:paraId="21914B6B" w14:textId="77777777" w:rsidTr="00B220A9">
        <w:tc>
          <w:tcPr>
            <w:tcW w:w="1127" w:type="dxa"/>
          </w:tcPr>
          <w:p w14:paraId="5EBCE127" w14:textId="70B5EB06" w:rsidR="001B11B0" w:rsidRPr="00234FE8" w:rsidRDefault="001B11B0" w:rsidP="001B6848">
            <w:pPr>
              <w:rPr>
                <w:rFonts w:asciiTheme="minorHAnsi" w:hAnsiTheme="minorHAnsi"/>
                <w:sz w:val="18"/>
                <w:szCs w:val="18"/>
              </w:rPr>
            </w:pPr>
            <w:r w:rsidRPr="00234FE8">
              <w:rPr>
                <w:rFonts w:asciiTheme="minorHAnsi" w:hAnsiTheme="minorHAnsi"/>
                <w:sz w:val="18"/>
                <w:szCs w:val="18"/>
              </w:rPr>
              <w:t>HBEH 762</w:t>
            </w:r>
          </w:p>
        </w:tc>
        <w:tc>
          <w:tcPr>
            <w:tcW w:w="2288" w:type="dxa"/>
          </w:tcPr>
          <w:p w14:paraId="0F166C63" w14:textId="0E062863" w:rsidR="001B11B0" w:rsidRPr="00234FE8" w:rsidRDefault="001B11B0" w:rsidP="001B6848">
            <w:pPr>
              <w:rPr>
                <w:rFonts w:asciiTheme="minorHAnsi" w:hAnsiTheme="minorHAnsi"/>
                <w:sz w:val="18"/>
                <w:szCs w:val="18"/>
              </w:rPr>
            </w:pPr>
            <w:r w:rsidRPr="00234FE8">
              <w:rPr>
                <w:rFonts w:asciiTheme="minorHAnsi" w:hAnsiTheme="minorHAnsi" w:cs="Calibri"/>
                <w:color w:val="000000"/>
                <w:sz w:val="18"/>
                <w:szCs w:val="18"/>
              </w:rPr>
              <w:t>Multilevel Modeling with Applications to Health Behavior</w:t>
            </w:r>
          </w:p>
        </w:tc>
        <w:tc>
          <w:tcPr>
            <w:tcW w:w="1414" w:type="dxa"/>
          </w:tcPr>
          <w:p w14:paraId="6A48D5EC" w14:textId="77777777" w:rsidR="001B11B0" w:rsidRPr="00234FE8" w:rsidRDefault="001B11B0" w:rsidP="001B6848">
            <w:pPr>
              <w:rPr>
                <w:rFonts w:asciiTheme="minorHAnsi" w:hAnsiTheme="minorHAnsi"/>
                <w:sz w:val="20"/>
              </w:rPr>
            </w:pPr>
          </w:p>
        </w:tc>
        <w:tc>
          <w:tcPr>
            <w:tcW w:w="974" w:type="dxa"/>
          </w:tcPr>
          <w:p w14:paraId="3E62A880" w14:textId="3C085190" w:rsidR="001B11B0" w:rsidRPr="00234FE8" w:rsidRDefault="001B11B0" w:rsidP="001B6848">
            <w:pPr>
              <w:rPr>
                <w:rFonts w:asciiTheme="minorHAnsi" w:hAnsiTheme="minorHAnsi"/>
                <w:sz w:val="20"/>
              </w:rPr>
            </w:pPr>
            <w:r w:rsidRPr="00234FE8">
              <w:rPr>
                <w:rFonts w:asciiTheme="minorHAnsi" w:hAnsiTheme="minorHAnsi" w:cs="Calibri"/>
                <w:color w:val="000000"/>
                <w:sz w:val="18"/>
                <w:szCs w:val="18"/>
              </w:rPr>
              <w:t>1</w:t>
            </w:r>
          </w:p>
        </w:tc>
        <w:tc>
          <w:tcPr>
            <w:tcW w:w="1127" w:type="dxa"/>
          </w:tcPr>
          <w:p w14:paraId="2955A1A5" w14:textId="77777777" w:rsidR="001B11B0" w:rsidRPr="00234FE8" w:rsidRDefault="001B11B0" w:rsidP="001B6848">
            <w:pPr>
              <w:rPr>
                <w:rFonts w:asciiTheme="minorHAnsi" w:hAnsiTheme="minorHAnsi"/>
                <w:sz w:val="20"/>
              </w:rPr>
            </w:pPr>
          </w:p>
        </w:tc>
        <w:tc>
          <w:tcPr>
            <w:tcW w:w="2420" w:type="dxa"/>
          </w:tcPr>
          <w:p w14:paraId="4B8DFF8B" w14:textId="67A468CE" w:rsidR="001B11B0" w:rsidRPr="00234FE8" w:rsidRDefault="001B11B0" w:rsidP="001B6848">
            <w:pPr>
              <w:rPr>
                <w:rFonts w:asciiTheme="minorHAnsi" w:hAnsiTheme="minorHAnsi"/>
                <w:sz w:val="20"/>
              </w:rPr>
            </w:pPr>
          </w:p>
        </w:tc>
      </w:tr>
      <w:tr w:rsidR="001B11B0" w:rsidRPr="00234FE8" w14:paraId="488E476C" w14:textId="77777777" w:rsidTr="00B220A9">
        <w:tc>
          <w:tcPr>
            <w:tcW w:w="1127" w:type="dxa"/>
          </w:tcPr>
          <w:p w14:paraId="1FAC7382" w14:textId="00FCBCE6" w:rsidR="001B11B0" w:rsidRPr="00234FE8" w:rsidRDefault="001B11B0" w:rsidP="008905A8">
            <w:pPr>
              <w:rPr>
                <w:rFonts w:asciiTheme="minorHAnsi" w:hAnsiTheme="minorHAnsi"/>
                <w:sz w:val="18"/>
                <w:szCs w:val="18"/>
              </w:rPr>
            </w:pPr>
            <w:r>
              <w:rPr>
                <w:rFonts w:asciiTheme="minorHAnsi" w:hAnsiTheme="minorHAnsi"/>
                <w:sz w:val="18"/>
                <w:szCs w:val="18"/>
              </w:rPr>
              <w:t>HBEH 763</w:t>
            </w:r>
          </w:p>
        </w:tc>
        <w:tc>
          <w:tcPr>
            <w:tcW w:w="2288" w:type="dxa"/>
          </w:tcPr>
          <w:p w14:paraId="35D80823" w14:textId="04716AB5" w:rsidR="001B11B0" w:rsidRPr="00234FE8" w:rsidRDefault="001B11B0" w:rsidP="00E77728">
            <w:pPr>
              <w:rPr>
                <w:rFonts w:asciiTheme="minorHAnsi" w:hAnsiTheme="minorHAnsi"/>
                <w:sz w:val="18"/>
                <w:szCs w:val="18"/>
              </w:rPr>
            </w:pPr>
            <w:r>
              <w:rPr>
                <w:rFonts w:asciiTheme="minorHAnsi" w:hAnsiTheme="minorHAnsi"/>
                <w:sz w:val="18"/>
                <w:szCs w:val="18"/>
              </w:rPr>
              <w:t>Measurement</w:t>
            </w:r>
          </w:p>
        </w:tc>
        <w:tc>
          <w:tcPr>
            <w:tcW w:w="1414" w:type="dxa"/>
          </w:tcPr>
          <w:p w14:paraId="3BBCEC40" w14:textId="77777777" w:rsidR="001B11B0" w:rsidRPr="00234FE8" w:rsidRDefault="001B11B0" w:rsidP="008905A8">
            <w:pPr>
              <w:rPr>
                <w:rFonts w:asciiTheme="minorHAnsi" w:hAnsiTheme="minorHAnsi"/>
                <w:sz w:val="20"/>
              </w:rPr>
            </w:pPr>
          </w:p>
        </w:tc>
        <w:tc>
          <w:tcPr>
            <w:tcW w:w="974" w:type="dxa"/>
          </w:tcPr>
          <w:p w14:paraId="5EA75F94" w14:textId="6D0364AD" w:rsidR="001B11B0" w:rsidRPr="00234FE8" w:rsidRDefault="001B11B0" w:rsidP="008905A8">
            <w:pPr>
              <w:rPr>
                <w:rFonts w:asciiTheme="minorHAnsi" w:hAnsiTheme="minorHAnsi"/>
                <w:sz w:val="20"/>
              </w:rPr>
            </w:pPr>
            <w:r>
              <w:rPr>
                <w:rFonts w:asciiTheme="minorHAnsi" w:hAnsiTheme="minorHAnsi" w:cs="Calibri"/>
                <w:color w:val="000000"/>
                <w:sz w:val="18"/>
                <w:szCs w:val="18"/>
              </w:rPr>
              <w:t>3</w:t>
            </w:r>
          </w:p>
        </w:tc>
        <w:tc>
          <w:tcPr>
            <w:tcW w:w="1127" w:type="dxa"/>
          </w:tcPr>
          <w:p w14:paraId="550F4D99" w14:textId="77777777" w:rsidR="001B11B0" w:rsidRPr="00234FE8" w:rsidRDefault="001B11B0" w:rsidP="008905A8">
            <w:pPr>
              <w:rPr>
                <w:rFonts w:asciiTheme="minorHAnsi" w:hAnsiTheme="minorHAnsi"/>
                <w:sz w:val="20"/>
              </w:rPr>
            </w:pPr>
          </w:p>
        </w:tc>
        <w:tc>
          <w:tcPr>
            <w:tcW w:w="2420" w:type="dxa"/>
          </w:tcPr>
          <w:p w14:paraId="3A0AB9FF" w14:textId="5527059D" w:rsidR="001B11B0" w:rsidRPr="00234FE8" w:rsidRDefault="001B11B0" w:rsidP="008905A8">
            <w:pPr>
              <w:rPr>
                <w:rFonts w:asciiTheme="minorHAnsi" w:hAnsiTheme="minorHAnsi"/>
                <w:sz w:val="20"/>
              </w:rPr>
            </w:pPr>
          </w:p>
        </w:tc>
      </w:tr>
      <w:tr w:rsidR="001B11B0" w:rsidRPr="00234FE8" w14:paraId="0735F09A" w14:textId="77777777" w:rsidTr="00B220A9">
        <w:tc>
          <w:tcPr>
            <w:tcW w:w="1127" w:type="dxa"/>
          </w:tcPr>
          <w:p w14:paraId="3C62A52F"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HBEH 811</w:t>
            </w:r>
          </w:p>
        </w:tc>
        <w:tc>
          <w:tcPr>
            <w:tcW w:w="2288" w:type="dxa"/>
          </w:tcPr>
          <w:p w14:paraId="2F67DF6E" w14:textId="77777777" w:rsidR="001B11B0" w:rsidRPr="00234FE8" w:rsidRDefault="001B11B0" w:rsidP="00E77728">
            <w:pPr>
              <w:rPr>
                <w:rFonts w:asciiTheme="minorHAnsi" w:hAnsiTheme="minorHAnsi"/>
                <w:sz w:val="18"/>
                <w:szCs w:val="18"/>
              </w:rPr>
            </w:pPr>
            <w:r w:rsidRPr="00234FE8">
              <w:rPr>
                <w:rFonts w:asciiTheme="minorHAnsi" w:hAnsiTheme="minorHAnsi"/>
                <w:sz w:val="18"/>
                <w:szCs w:val="18"/>
              </w:rPr>
              <w:t>Development &amp; Evaluation of HPDP Interventions</w:t>
            </w:r>
          </w:p>
        </w:tc>
        <w:tc>
          <w:tcPr>
            <w:tcW w:w="1414" w:type="dxa"/>
          </w:tcPr>
          <w:p w14:paraId="3EF35341" w14:textId="77777777" w:rsidR="001B11B0" w:rsidRPr="00234FE8" w:rsidRDefault="001B11B0" w:rsidP="008905A8">
            <w:pPr>
              <w:rPr>
                <w:rFonts w:asciiTheme="minorHAnsi" w:hAnsiTheme="minorHAnsi"/>
                <w:sz w:val="20"/>
              </w:rPr>
            </w:pPr>
          </w:p>
        </w:tc>
        <w:tc>
          <w:tcPr>
            <w:tcW w:w="974" w:type="dxa"/>
          </w:tcPr>
          <w:p w14:paraId="725C5576" w14:textId="522ABB65" w:rsidR="001B11B0" w:rsidRPr="00234FE8" w:rsidRDefault="001B11B0" w:rsidP="008905A8">
            <w:pPr>
              <w:rPr>
                <w:rFonts w:asciiTheme="minorHAnsi" w:hAnsiTheme="minorHAnsi"/>
                <w:sz w:val="20"/>
              </w:rPr>
            </w:pPr>
            <w:r w:rsidRPr="00234FE8">
              <w:rPr>
                <w:rFonts w:asciiTheme="minorHAnsi" w:hAnsiTheme="minorHAnsi" w:cs="Calibri"/>
                <w:color w:val="000000"/>
                <w:sz w:val="18"/>
                <w:szCs w:val="18"/>
              </w:rPr>
              <w:t>3</w:t>
            </w:r>
          </w:p>
        </w:tc>
        <w:tc>
          <w:tcPr>
            <w:tcW w:w="1127" w:type="dxa"/>
          </w:tcPr>
          <w:p w14:paraId="4E7A214B" w14:textId="77777777" w:rsidR="001B11B0" w:rsidRPr="00234FE8" w:rsidRDefault="001B11B0" w:rsidP="008905A8">
            <w:pPr>
              <w:rPr>
                <w:rFonts w:asciiTheme="minorHAnsi" w:hAnsiTheme="minorHAnsi"/>
                <w:sz w:val="20"/>
              </w:rPr>
            </w:pPr>
          </w:p>
        </w:tc>
        <w:tc>
          <w:tcPr>
            <w:tcW w:w="2420" w:type="dxa"/>
          </w:tcPr>
          <w:p w14:paraId="4D0D02EC" w14:textId="4720C032" w:rsidR="001B11B0" w:rsidRPr="00234FE8" w:rsidRDefault="001B11B0" w:rsidP="008905A8">
            <w:pPr>
              <w:rPr>
                <w:rFonts w:asciiTheme="minorHAnsi" w:hAnsiTheme="minorHAnsi"/>
                <w:sz w:val="20"/>
              </w:rPr>
            </w:pPr>
          </w:p>
        </w:tc>
      </w:tr>
      <w:tr w:rsidR="001B11B0" w:rsidRPr="00234FE8" w14:paraId="19B60D56" w14:textId="77777777" w:rsidTr="00B220A9">
        <w:tc>
          <w:tcPr>
            <w:tcW w:w="1127" w:type="dxa"/>
          </w:tcPr>
          <w:p w14:paraId="3B5C07C2" w14:textId="77777777" w:rsidR="001B11B0" w:rsidRPr="00234FE8" w:rsidRDefault="001B11B0" w:rsidP="008905A8">
            <w:pPr>
              <w:rPr>
                <w:rFonts w:asciiTheme="minorHAnsi" w:hAnsiTheme="minorHAnsi"/>
                <w:sz w:val="18"/>
                <w:szCs w:val="18"/>
                <w:vertAlign w:val="superscript"/>
              </w:rPr>
            </w:pPr>
            <w:r w:rsidRPr="00234FE8">
              <w:rPr>
                <w:rFonts w:asciiTheme="minorHAnsi" w:hAnsiTheme="minorHAnsi"/>
                <w:sz w:val="18"/>
                <w:szCs w:val="18"/>
              </w:rPr>
              <w:t>HBEH 812</w:t>
            </w:r>
          </w:p>
        </w:tc>
        <w:tc>
          <w:tcPr>
            <w:tcW w:w="2288" w:type="dxa"/>
          </w:tcPr>
          <w:p w14:paraId="54A25FB6" w14:textId="77777777" w:rsidR="001B11B0" w:rsidRPr="00234FE8" w:rsidRDefault="001B11B0" w:rsidP="008905A8">
            <w:pPr>
              <w:rPr>
                <w:rFonts w:asciiTheme="minorHAnsi" w:hAnsiTheme="minorHAnsi"/>
                <w:sz w:val="18"/>
                <w:szCs w:val="18"/>
                <w:vertAlign w:val="superscript"/>
              </w:rPr>
            </w:pPr>
            <w:r w:rsidRPr="00234FE8">
              <w:rPr>
                <w:rFonts w:asciiTheme="minorHAnsi" w:hAnsiTheme="minorHAnsi"/>
                <w:sz w:val="18"/>
                <w:szCs w:val="18"/>
              </w:rPr>
              <w:t>Professional Development I</w:t>
            </w:r>
          </w:p>
        </w:tc>
        <w:tc>
          <w:tcPr>
            <w:tcW w:w="1414" w:type="dxa"/>
          </w:tcPr>
          <w:p w14:paraId="743EB8D5" w14:textId="77777777" w:rsidR="001B11B0" w:rsidRPr="00234FE8" w:rsidRDefault="001B11B0" w:rsidP="008905A8">
            <w:pPr>
              <w:rPr>
                <w:rFonts w:asciiTheme="minorHAnsi" w:hAnsiTheme="minorHAnsi"/>
                <w:sz w:val="20"/>
              </w:rPr>
            </w:pPr>
          </w:p>
        </w:tc>
        <w:tc>
          <w:tcPr>
            <w:tcW w:w="974" w:type="dxa"/>
          </w:tcPr>
          <w:p w14:paraId="63B0F162" w14:textId="7869622A" w:rsidR="001B11B0" w:rsidRPr="00234FE8" w:rsidRDefault="001B11B0" w:rsidP="008905A8">
            <w:pPr>
              <w:rPr>
                <w:rFonts w:asciiTheme="minorHAnsi" w:hAnsiTheme="minorHAnsi"/>
                <w:sz w:val="20"/>
              </w:rPr>
            </w:pPr>
            <w:r w:rsidRPr="00234FE8">
              <w:rPr>
                <w:rFonts w:asciiTheme="minorHAnsi" w:hAnsiTheme="minorHAnsi" w:cs="Calibri"/>
                <w:color w:val="000000"/>
                <w:sz w:val="18"/>
                <w:szCs w:val="18"/>
              </w:rPr>
              <w:t>2</w:t>
            </w:r>
          </w:p>
        </w:tc>
        <w:tc>
          <w:tcPr>
            <w:tcW w:w="1127" w:type="dxa"/>
          </w:tcPr>
          <w:p w14:paraId="6F446D19" w14:textId="77777777" w:rsidR="001B11B0" w:rsidRPr="00234FE8" w:rsidRDefault="001B11B0" w:rsidP="008905A8">
            <w:pPr>
              <w:rPr>
                <w:rFonts w:asciiTheme="minorHAnsi" w:hAnsiTheme="minorHAnsi"/>
                <w:sz w:val="20"/>
              </w:rPr>
            </w:pPr>
          </w:p>
        </w:tc>
        <w:tc>
          <w:tcPr>
            <w:tcW w:w="2420" w:type="dxa"/>
          </w:tcPr>
          <w:p w14:paraId="7F6D2875" w14:textId="3E5C2000" w:rsidR="001B11B0" w:rsidRPr="00234FE8" w:rsidRDefault="001B11B0" w:rsidP="008905A8">
            <w:pPr>
              <w:rPr>
                <w:rFonts w:asciiTheme="minorHAnsi" w:hAnsiTheme="minorHAnsi"/>
                <w:sz w:val="20"/>
              </w:rPr>
            </w:pPr>
          </w:p>
        </w:tc>
      </w:tr>
      <w:tr w:rsidR="001B11B0" w:rsidRPr="00234FE8" w14:paraId="7AF61930" w14:textId="77777777" w:rsidTr="00B220A9">
        <w:tc>
          <w:tcPr>
            <w:tcW w:w="1127" w:type="dxa"/>
          </w:tcPr>
          <w:p w14:paraId="782A6764"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HBEH 813</w:t>
            </w:r>
          </w:p>
        </w:tc>
        <w:tc>
          <w:tcPr>
            <w:tcW w:w="2288" w:type="dxa"/>
          </w:tcPr>
          <w:p w14:paraId="0DCD6EA7"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Professional Development II</w:t>
            </w:r>
          </w:p>
        </w:tc>
        <w:tc>
          <w:tcPr>
            <w:tcW w:w="1414" w:type="dxa"/>
          </w:tcPr>
          <w:p w14:paraId="1D1AB1F2" w14:textId="77777777" w:rsidR="001B11B0" w:rsidRPr="00234FE8" w:rsidRDefault="001B11B0" w:rsidP="008905A8">
            <w:pPr>
              <w:rPr>
                <w:rFonts w:asciiTheme="minorHAnsi" w:hAnsiTheme="minorHAnsi"/>
                <w:sz w:val="20"/>
              </w:rPr>
            </w:pPr>
          </w:p>
        </w:tc>
        <w:tc>
          <w:tcPr>
            <w:tcW w:w="974" w:type="dxa"/>
          </w:tcPr>
          <w:p w14:paraId="465F2466" w14:textId="172AB78D" w:rsidR="001B11B0" w:rsidRPr="00234FE8" w:rsidRDefault="001B11B0" w:rsidP="008905A8">
            <w:pPr>
              <w:rPr>
                <w:rFonts w:asciiTheme="minorHAnsi" w:hAnsiTheme="minorHAnsi"/>
                <w:sz w:val="20"/>
              </w:rPr>
            </w:pPr>
            <w:r w:rsidRPr="00234FE8">
              <w:rPr>
                <w:rFonts w:asciiTheme="minorHAnsi" w:hAnsiTheme="minorHAnsi"/>
                <w:sz w:val="18"/>
                <w:szCs w:val="18"/>
              </w:rPr>
              <w:t>1</w:t>
            </w:r>
          </w:p>
        </w:tc>
        <w:tc>
          <w:tcPr>
            <w:tcW w:w="1127" w:type="dxa"/>
          </w:tcPr>
          <w:p w14:paraId="2032A046" w14:textId="77777777" w:rsidR="001B11B0" w:rsidRPr="00234FE8" w:rsidRDefault="001B11B0" w:rsidP="008905A8">
            <w:pPr>
              <w:rPr>
                <w:rFonts w:asciiTheme="minorHAnsi" w:hAnsiTheme="minorHAnsi"/>
                <w:sz w:val="20"/>
              </w:rPr>
            </w:pPr>
          </w:p>
        </w:tc>
        <w:tc>
          <w:tcPr>
            <w:tcW w:w="2420" w:type="dxa"/>
          </w:tcPr>
          <w:p w14:paraId="5F09184D" w14:textId="2F1A54C4" w:rsidR="001B11B0" w:rsidRPr="00234FE8" w:rsidRDefault="001B11B0" w:rsidP="008905A8">
            <w:pPr>
              <w:rPr>
                <w:rFonts w:asciiTheme="minorHAnsi" w:hAnsiTheme="minorHAnsi"/>
                <w:sz w:val="20"/>
              </w:rPr>
            </w:pPr>
          </w:p>
        </w:tc>
      </w:tr>
      <w:tr w:rsidR="001B11B0" w:rsidRPr="00234FE8" w14:paraId="0A4F5186" w14:textId="77777777" w:rsidTr="00B220A9">
        <w:tc>
          <w:tcPr>
            <w:tcW w:w="1127" w:type="dxa"/>
          </w:tcPr>
          <w:p w14:paraId="4E3130C3"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HBEH 815</w:t>
            </w:r>
          </w:p>
        </w:tc>
        <w:tc>
          <w:tcPr>
            <w:tcW w:w="2288" w:type="dxa"/>
          </w:tcPr>
          <w:p w14:paraId="50287916"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Foundations of Health Behavior I</w:t>
            </w:r>
          </w:p>
        </w:tc>
        <w:tc>
          <w:tcPr>
            <w:tcW w:w="1414" w:type="dxa"/>
          </w:tcPr>
          <w:p w14:paraId="3BBA2F70" w14:textId="77777777" w:rsidR="001B11B0" w:rsidRPr="00234FE8" w:rsidRDefault="001B11B0" w:rsidP="008905A8">
            <w:pPr>
              <w:rPr>
                <w:rFonts w:asciiTheme="minorHAnsi" w:hAnsiTheme="minorHAnsi"/>
                <w:sz w:val="20"/>
              </w:rPr>
            </w:pPr>
          </w:p>
        </w:tc>
        <w:tc>
          <w:tcPr>
            <w:tcW w:w="974" w:type="dxa"/>
          </w:tcPr>
          <w:p w14:paraId="79173F40" w14:textId="1B5FADE0" w:rsidR="001B11B0" w:rsidRPr="00234FE8" w:rsidRDefault="001B11B0" w:rsidP="008905A8">
            <w:pPr>
              <w:rPr>
                <w:rFonts w:asciiTheme="minorHAnsi" w:hAnsiTheme="minorHAnsi"/>
                <w:sz w:val="20"/>
              </w:rPr>
            </w:pPr>
            <w:r w:rsidRPr="00234FE8">
              <w:rPr>
                <w:rFonts w:asciiTheme="minorHAnsi" w:hAnsiTheme="minorHAnsi" w:cs="Calibri"/>
                <w:color w:val="000000"/>
                <w:sz w:val="18"/>
                <w:szCs w:val="18"/>
              </w:rPr>
              <w:t>3</w:t>
            </w:r>
          </w:p>
        </w:tc>
        <w:tc>
          <w:tcPr>
            <w:tcW w:w="1127" w:type="dxa"/>
          </w:tcPr>
          <w:p w14:paraId="6BD2437E" w14:textId="77777777" w:rsidR="001B11B0" w:rsidRPr="00234FE8" w:rsidRDefault="001B11B0" w:rsidP="008905A8">
            <w:pPr>
              <w:rPr>
                <w:rFonts w:asciiTheme="minorHAnsi" w:hAnsiTheme="minorHAnsi"/>
                <w:sz w:val="20"/>
              </w:rPr>
            </w:pPr>
          </w:p>
        </w:tc>
        <w:tc>
          <w:tcPr>
            <w:tcW w:w="2420" w:type="dxa"/>
          </w:tcPr>
          <w:p w14:paraId="44519F0B" w14:textId="513B5254" w:rsidR="001B11B0" w:rsidRPr="00234FE8" w:rsidRDefault="001B11B0" w:rsidP="008905A8">
            <w:pPr>
              <w:rPr>
                <w:rFonts w:asciiTheme="minorHAnsi" w:hAnsiTheme="minorHAnsi"/>
                <w:sz w:val="20"/>
              </w:rPr>
            </w:pPr>
          </w:p>
        </w:tc>
      </w:tr>
      <w:tr w:rsidR="001B11B0" w:rsidRPr="00234FE8" w14:paraId="10EF8D6C" w14:textId="77777777" w:rsidTr="00B220A9">
        <w:tc>
          <w:tcPr>
            <w:tcW w:w="1127" w:type="dxa"/>
          </w:tcPr>
          <w:p w14:paraId="1FF74412"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HBEH 816</w:t>
            </w:r>
          </w:p>
        </w:tc>
        <w:tc>
          <w:tcPr>
            <w:tcW w:w="2288" w:type="dxa"/>
          </w:tcPr>
          <w:p w14:paraId="6BFB1777"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Foundations of Health Behavior II</w:t>
            </w:r>
          </w:p>
        </w:tc>
        <w:tc>
          <w:tcPr>
            <w:tcW w:w="1414" w:type="dxa"/>
          </w:tcPr>
          <w:p w14:paraId="1AC02186" w14:textId="77777777" w:rsidR="001B11B0" w:rsidRPr="00234FE8" w:rsidRDefault="001B11B0" w:rsidP="008905A8">
            <w:pPr>
              <w:rPr>
                <w:rFonts w:asciiTheme="minorHAnsi" w:hAnsiTheme="minorHAnsi"/>
                <w:sz w:val="20"/>
              </w:rPr>
            </w:pPr>
          </w:p>
        </w:tc>
        <w:tc>
          <w:tcPr>
            <w:tcW w:w="974" w:type="dxa"/>
          </w:tcPr>
          <w:p w14:paraId="0BD69693" w14:textId="74E9F63D" w:rsidR="001B11B0" w:rsidRPr="00234FE8" w:rsidRDefault="001B11B0" w:rsidP="008905A8">
            <w:pPr>
              <w:rPr>
                <w:rFonts w:asciiTheme="minorHAnsi" w:hAnsiTheme="minorHAnsi"/>
                <w:sz w:val="20"/>
              </w:rPr>
            </w:pPr>
            <w:r w:rsidRPr="00234FE8">
              <w:rPr>
                <w:rFonts w:asciiTheme="minorHAnsi" w:hAnsiTheme="minorHAnsi" w:cs="Calibri"/>
                <w:color w:val="000000"/>
                <w:sz w:val="18"/>
                <w:szCs w:val="18"/>
              </w:rPr>
              <w:t>3</w:t>
            </w:r>
          </w:p>
        </w:tc>
        <w:tc>
          <w:tcPr>
            <w:tcW w:w="1127" w:type="dxa"/>
          </w:tcPr>
          <w:p w14:paraId="116D03FD" w14:textId="77777777" w:rsidR="001B11B0" w:rsidRPr="00234FE8" w:rsidRDefault="001B11B0" w:rsidP="008905A8">
            <w:pPr>
              <w:rPr>
                <w:rFonts w:asciiTheme="minorHAnsi" w:hAnsiTheme="minorHAnsi"/>
                <w:sz w:val="20"/>
              </w:rPr>
            </w:pPr>
          </w:p>
        </w:tc>
        <w:tc>
          <w:tcPr>
            <w:tcW w:w="2420" w:type="dxa"/>
          </w:tcPr>
          <w:p w14:paraId="4F9136C9" w14:textId="7C7436F3" w:rsidR="001B11B0" w:rsidRPr="00234FE8" w:rsidRDefault="001B11B0" w:rsidP="008905A8">
            <w:pPr>
              <w:rPr>
                <w:rFonts w:asciiTheme="minorHAnsi" w:hAnsiTheme="minorHAnsi"/>
                <w:sz w:val="20"/>
              </w:rPr>
            </w:pPr>
          </w:p>
        </w:tc>
      </w:tr>
      <w:tr w:rsidR="001B11B0" w:rsidRPr="00234FE8" w14:paraId="544BBE46" w14:textId="77777777" w:rsidTr="00B220A9">
        <w:tc>
          <w:tcPr>
            <w:tcW w:w="1127" w:type="dxa"/>
          </w:tcPr>
          <w:p w14:paraId="7F2526A6"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HBEH 860</w:t>
            </w:r>
          </w:p>
        </w:tc>
        <w:tc>
          <w:tcPr>
            <w:tcW w:w="2288" w:type="dxa"/>
          </w:tcPr>
          <w:p w14:paraId="4F48AB82"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Research Proposal Development</w:t>
            </w:r>
          </w:p>
        </w:tc>
        <w:tc>
          <w:tcPr>
            <w:tcW w:w="1414" w:type="dxa"/>
          </w:tcPr>
          <w:p w14:paraId="31E88826" w14:textId="77777777" w:rsidR="001B11B0" w:rsidRPr="00234FE8" w:rsidRDefault="001B11B0" w:rsidP="008905A8">
            <w:pPr>
              <w:rPr>
                <w:rFonts w:asciiTheme="minorHAnsi" w:hAnsiTheme="minorHAnsi"/>
                <w:sz w:val="20"/>
              </w:rPr>
            </w:pPr>
          </w:p>
        </w:tc>
        <w:tc>
          <w:tcPr>
            <w:tcW w:w="974" w:type="dxa"/>
          </w:tcPr>
          <w:p w14:paraId="5FC3C6F3" w14:textId="6F547AC1" w:rsidR="001B11B0" w:rsidRPr="00234FE8" w:rsidRDefault="001B11B0" w:rsidP="008905A8">
            <w:pPr>
              <w:rPr>
                <w:rFonts w:asciiTheme="minorHAnsi" w:hAnsiTheme="minorHAnsi"/>
                <w:sz w:val="20"/>
              </w:rPr>
            </w:pPr>
            <w:r w:rsidRPr="00234FE8">
              <w:rPr>
                <w:rFonts w:asciiTheme="minorHAnsi" w:hAnsiTheme="minorHAnsi" w:cs="Calibri"/>
                <w:color w:val="000000"/>
                <w:sz w:val="18"/>
                <w:szCs w:val="18"/>
              </w:rPr>
              <w:t>3</w:t>
            </w:r>
          </w:p>
        </w:tc>
        <w:tc>
          <w:tcPr>
            <w:tcW w:w="1127" w:type="dxa"/>
          </w:tcPr>
          <w:p w14:paraId="65FA12E0" w14:textId="77777777" w:rsidR="001B11B0" w:rsidRPr="00234FE8" w:rsidRDefault="001B11B0" w:rsidP="008905A8">
            <w:pPr>
              <w:rPr>
                <w:rFonts w:asciiTheme="minorHAnsi" w:hAnsiTheme="minorHAnsi"/>
                <w:sz w:val="20"/>
              </w:rPr>
            </w:pPr>
          </w:p>
        </w:tc>
        <w:tc>
          <w:tcPr>
            <w:tcW w:w="2420" w:type="dxa"/>
          </w:tcPr>
          <w:p w14:paraId="026E15EC" w14:textId="1E3EB031" w:rsidR="001B11B0" w:rsidRPr="00234FE8" w:rsidRDefault="001B11B0" w:rsidP="008905A8">
            <w:pPr>
              <w:rPr>
                <w:rFonts w:asciiTheme="minorHAnsi" w:hAnsiTheme="minorHAnsi"/>
                <w:sz w:val="20"/>
              </w:rPr>
            </w:pPr>
          </w:p>
        </w:tc>
      </w:tr>
      <w:tr w:rsidR="001B11B0" w:rsidRPr="00234FE8" w14:paraId="644CBEDE" w14:textId="77777777" w:rsidTr="00B220A9">
        <w:tc>
          <w:tcPr>
            <w:tcW w:w="1127" w:type="dxa"/>
          </w:tcPr>
          <w:p w14:paraId="78CF5E77"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HBEH 842</w:t>
            </w:r>
          </w:p>
        </w:tc>
        <w:tc>
          <w:tcPr>
            <w:tcW w:w="2288" w:type="dxa"/>
          </w:tcPr>
          <w:p w14:paraId="466806AC"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Primary Practicum</w:t>
            </w:r>
          </w:p>
        </w:tc>
        <w:tc>
          <w:tcPr>
            <w:tcW w:w="1414" w:type="dxa"/>
          </w:tcPr>
          <w:p w14:paraId="1FD4CFAD" w14:textId="77777777" w:rsidR="001B11B0" w:rsidRPr="00234FE8" w:rsidRDefault="001B11B0" w:rsidP="008905A8">
            <w:pPr>
              <w:rPr>
                <w:rFonts w:asciiTheme="minorHAnsi" w:hAnsiTheme="minorHAnsi"/>
                <w:sz w:val="20"/>
              </w:rPr>
            </w:pPr>
          </w:p>
        </w:tc>
        <w:tc>
          <w:tcPr>
            <w:tcW w:w="974" w:type="dxa"/>
          </w:tcPr>
          <w:p w14:paraId="419727B0" w14:textId="032F7B8C" w:rsidR="001B11B0" w:rsidRPr="00234FE8" w:rsidRDefault="001B11B0" w:rsidP="008905A8">
            <w:pPr>
              <w:rPr>
                <w:rFonts w:asciiTheme="minorHAnsi" w:hAnsiTheme="minorHAnsi"/>
                <w:sz w:val="20"/>
              </w:rPr>
            </w:pPr>
            <w:r w:rsidRPr="00234FE8">
              <w:rPr>
                <w:rFonts w:asciiTheme="minorHAnsi" w:hAnsiTheme="minorHAnsi"/>
                <w:sz w:val="18"/>
                <w:szCs w:val="18"/>
              </w:rPr>
              <w:t>4</w:t>
            </w:r>
          </w:p>
        </w:tc>
        <w:tc>
          <w:tcPr>
            <w:tcW w:w="1127" w:type="dxa"/>
          </w:tcPr>
          <w:p w14:paraId="033B8E2F" w14:textId="77777777" w:rsidR="001B11B0" w:rsidRPr="00234FE8" w:rsidRDefault="001B11B0" w:rsidP="008905A8">
            <w:pPr>
              <w:rPr>
                <w:rFonts w:asciiTheme="minorHAnsi" w:hAnsiTheme="minorHAnsi"/>
                <w:sz w:val="20"/>
              </w:rPr>
            </w:pPr>
          </w:p>
        </w:tc>
        <w:tc>
          <w:tcPr>
            <w:tcW w:w="2420" w:type="dxa"/>
          </w:tcPr>
          <w:p w14:paraId="401E4513" w14:textId="45B31BBA" w:rsidR="001B11B0" w:rsidRPr="00234FE8" w:rsidRDefault="001B11B0" w:rsidP="008905A8">
            <w:pPr>
              <w:rPr>
                <w:rFonts w:asciiTheme="minorHAnsi" w:hAnsiTheme="minorHAnsi"/>
                <w:sz w:val="20"/>
              </w:rPr>
            </w:pPr>
          </w:p>
        </w:tc>
      </w:tr>
      <w:tr w:rsidR="001B11B0" w:rsidRPr="00234FE8" w14:paraId="2FCDBBC3" w14:textId="77777777" w:rsidTr="00B220A9">
        <w:tc>
          <w:tcPr>
            <w:tcW w:w="1127" w:type="dxa"/>
          </w:tcPr>
          <w:p w14:paraId="6F434A19"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HBEH 843</w:t>
            </w:r>
          </w:p>
        </w:tc>
        <w:tc>
          <w:tcPr>
            <w:tcW w:w="2288" w:type="dxa"/>
          </w:tcPr>
          <w:p w14:paraId="037EA02A"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Secondary Practicum</w:t>
            </w:r>
          </w:p>
        </w:tc>
        <w:tc>
          <w:tcPr>
            <w:tcW w:w="1414" w:type="dxa"/>
          </w:tcPr>
          <w:p w14:paraId="2BD32122" w14:textId="77777777" w:rsidR="001B11B0" w:rsidRPr="00234FE8" w:rsidRDefault="001B11B0" w:rsidP="008905A8">
            <w:pPr>
              <w:rPr>
                <w:rFonts w:asciiTheme="minorHAnsi" w:hAnsiTheme="minorHAnsi"/>
                <w:sz w:val="20"/>
              </w:rPr>
            </w:pPr>
          </w:p>
        </w:tc>
        <w:tc>
          <w:tcPr>
            <w:tcW w:w="974" w:type="dxa"/>
          </w:tcPr>
          <w:p w14:paraId="7D1963C9" w14:textId="2787E7FB" w:rsidR="001B11B0" w:rsidRPr="00234FE8" w:rsidRDefault="001B11B0" w:rsidP="008905A8">
            <w:pPr>
              <w:rPr>
                <w:rFonts w:asciiTheme="minorHAnsi" w:hAnsiTheme="minorHAnsi"/>
                <w:sz w:val="20"/>
              </w:rPr>
            </w:pPr>
            <w:r w:rsidRPr="00234FE8">
              <w:rPr>
                <w:rFonts w:asciiTheme="minorHAnsi" w:hAnsiTheme="minorHAnsi"/>
                <w:sz w:val="18"/>
                <w:szCs w:val="18"/>
              </w:rPr>
              <w:t>2</w:t>
            </w:r>
          </w:p>
        </w:tc>
        <w:tc>
          <w:tcPr>
            <w:tcW w:w="1127" w:type="dxa"/>
          </w:tcPr>
          <w:p w14:paraId="51CD05E6" w14:textId="77777777" w:rsidR="001B11B0" w:rsidRPr="00234FE8" w:rsidRDefault="001B11B0" w:rsidP="008905A8">
            <w:pPr>
              <w:rPr>
                <w:rFonts w:asciiTheme="minorHAnsi" w:hAnsiTheme="minorHAnsi"/>
                <w:sz w:val="20"/>
              </w:rPr>
            </w:pPr>
          </w:p>
        </w:tc>
        <w:tc>
          <w:tcPr>
            <w:tcW w:w="2420" w:type="dxa"/>
          </w:tcPr>
          <w:p w14:paraId="7F59B6FB" w14:textId="1ECA4BDC" w:rsidR="001B11B0" w:rsidRPr="00234FE8" w:rsidRDefault="001B11B0" w:rsidP="008905A8">
            <w:pPr>
              <w:rPr>
                <w:rFonts w:asciiTheme="minorHAnsi" w:hAnsiTheme="minorHAnsi"/>
                <w:sz w:val="20"/>
              </w:rPr>
            </w:pPr>
          </w:p>
        </w:tc>
      </w:tr>
      <w:tr w:rsidR="001B11B0" w:rsidRPr="00234FE8" w14:paraId="63728244" w14:textId="77777777" w:rsidTr="00B220A9">
        <w:tc>
          <w:tcPr>
            <w:tcW w:w="1127" w:type="dxa"/>
          </w:tcPr>
          <w:p w14:paraId="02A8F5FE"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HBEH 891-045</w:t>
            </w:r>
          </w:p>
        </w:tc>
        <w:tc>
          <w:tcPr>
            <w:tcW w:w="2288" w:type="dxa"/>
          </w:tcPr>
          <w:p w14:paraId="26F1D60F"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Written Doctoral Comprehensive Exam</w:t>
            </w:r>
          </w:p>
        </w:tc>
        <w:tc>
          <w:tcPr>
            <w:tcW w:w="1414" w:type="dxa"/>
          </w:tcPr>
          <w:p w14:paraId="26ADCD8D" w14:textId="77777777" w:rsidR="001B11B0" w:rsidRPr="00234FE8" w:rsidRDefault="001B11B0" w:rsidP="008905A8">
            <w:pPr>
              <w:rPr>
                <w:rFonts w:asciiTheme="minorHAnsi" w:hAnsiTheme="minorHAnsi"/>
                <w:sz w:val="20"/>
              </w:rPr>
            </w:pPr>
          </w:p>
        </w:tc>
        <w:tc>
          <w:tcPr>
            <w:tcW w:w="974" w:type="dxa"/>
          </w:tcPr>
          <w:p w14:paraId="35B28B32" w14:textId="06DFCF8E" w:rsidR="001B11B0" w:rsidRPr="00234FE8" w:rsidRDefault="001B11B0" w:rsidP="008905A8">
            <w:pPr>
              <w:rPr>
                <w:rFonts w:asciiTheme="minorHAnsi" w:hAnsiTheme="minorHAnsi"/>
                <w:sz w:val="20"/>
              </w:rPr>
            </w:pPr>
            <w:r w:rsidRPr="00234FE8">
              <w:rPr>
                <w:rFonts w:asciiTheme="minorHAnsi" w:hAnsiTheme="minorHAnsi"/>
                <w:sz w:val="18"/>
                <w:szCs w:val="18"/>
              </w:rPr>
              <w:t>1</w:t>
            </w:r>
          </w:p>
        </w:tc>
        <w:tc>
          <w:tcPr>
            <w:tcW w:w="1127" w:type="dxa"/>
          </w:tcPr>
          <w:p w14:paraId="53442B21" w14:textId="77777777" w:rsidR="001B11B0" w:rsidRPr="00234FE8" w:rsidRDefault="001B11B0" w:rsidP="008905A8">
            <w:pPr>
              <w:rPr>
                <w:rFonts w:asciiTheme="minorHAnsi" w:hAnsiTheme="minorHAnsi"/>
                <w:sz w:val="20"/>
              </w:rPr>
            </w:pPr>
          </w:p>
        </w:tc>
        <w:tc>
          <w:tcPr>
            <w:tcW w:w="2420" w:type="dxa"/>
          </w:tcPr>
          <w:p w14:paraId="222AEA7D" w14:textId="41682444" w:rsidR="001B11B0" w:rsidRPr="00234FE8" w:rsidRDefault="001B11B0" w:rsidP="008905A8">
            <w:pPr>
              <w:rPr>
                <w:rFonts w:asciiTheme="minorHAnsi" w:hAnsiTheme="minorHAnsi"/>
                <w:sz w:val="20"/>
              </w:rPr>
            </w:pPr>
          </w:p>
        </w:tc>
      </w:tr>
      <w:tr w:rsidR="001B11B0" w:rsidRPr="00234FE8" w14:paraId="749D896A" w14:textId="77777777" w:rsidTr="00B220A9">
        <w:tc>
          <w:tcPr>
            <w:tcW w:w="1127" w:type="dxa"/>
          </w:tcPr>
          <w:p w14:paraId="3AFC6822" w14:textId="77777777" w:rsidR="001B11B0" w:rsidRPr="00234FE8" w:rsidRDefault="001B11B0" w:rsidP="00104798">
            <w:pPr>
              <w:rPr>
                <w:rFonts w:asciiTheme="minorHAnsi" w:hAnsiTheme="minorHAnsi"/>
                <w:sz w:val="18"/>
                <w:szCs w:val="18"/>
                <w:vertAlign w:val="superscript"/>
              </w:rPr>
            </w:pPr>
            <w:r w:rsidRPr="00234FE8">
              <w:rPr>
                <w:rFonts w:asciiTheme="minorHAnsi" w:hAnsiTheme="minorHAnsi"/>
                <w:sz w:val="18"/>
                <w:szCs w:val="18"/>
              </w:rPr>
              <w:t>HBEH 994</w:t>
            </w:r>
            <w:r w:rsidRPr="00234FE8">
              <w:rPr>
                <w:rFonts w:asciiTheme="minorHAnsi" w:hAnsiTheme="minorHAnsi"/>
                <w:sz w:val="18"/>
                <w:szCs w:val="18"/>
                <w:vertAlign w:val="superscript"/>
              </w:rPr>
              <w:t>2</w:t>
            </w:r>
          </w:p>
        </w:tc>
        <w:tc>
          <w:tcPr>
            <w:tcW w:w="2288" w:type="dxa"/>
          </w:tcPr>
          <w:p w14:paraId="0033BCBE" w14:textId="77777777" w:rsidR="001B11B0" w:rsidRPr="00234FE8" w:rsidRDefault="001B11B0" w:rsidP="008905A8">
            <w:pPr>
              <w:rPr>
                <w:rFonts w:asciiTheme="minorHAnsi" w:hAnsiTheme="minorHAnsi"/>
                <w:sz w:val="18"/>
                <w:szCs w:val="18"/>
              </w:rPr>
            </w:pPr>
            <w:r w:rsidRPr="00234FE8">
              <w:rPr>
                <w:rFonts w:asciiTheme="minorHAnsi" w:hAnsiTheme="minorHAnsi"/>
                <w:sz w:val="18"/>
                <w:szCs w:val="18"/>
              </w:rPr>
              <w:t>Dissertation</w:t>
            </w:r>
          </w:p>
        </w:tc>
        <w:tc>
          <w:tcPr>
            <w:tcW w:w="1414" w:type="dxa"/>
          </w:tcPr>
          <w:p w14:paraId="5BDC7713" w14:textId="77777777" w:rsidR="001B11B0" w:rsidRPr="00234FE8" w:rsidRDefault="001B11B0" w:rsidP="008905A8">
            <w:pPr>
              <w:rPr>
                <w:rFonts w:asciiTheme="minorHAnsi" w:hAnsiTheme="minorHAnsi"/>
                <w:sz w:val="20"/>
              </w:rPr>
            </w:pPr>
          </w:p>
        </w:tc>
        <w:tc>
          <w:tcPr>
            <w:tcW w:w="974" w:type="dxa"/>
          </w:tcPr>
          <w:p w14:paraId="22669488" w14:textId="5DF20D79" w:rsidR="001B11B0" w:rsidRPr="00234FE8" w:rsidRDefault="001B11B0" w:rsidP="008905A8">
            <w:pPr>
              <w:rPr>
                <w:rFonts w:asciiTheme="minorHAnsi" w:hAnsiTheme="minorHAnsi"/>
                <w:sz w:val="20"/>
              </w:rPr>
            </w:pPr>
            <w:r w:rsidRPr="00234FE8">
              <w:rPr>
                <w:rFonts w:asciiTheme="minorHAnsi" w:hAnsiTheme="minorHAnsi"/>
                <w:sz w:val="18"/>
                <w:szCs w:val="18"/>
              </w:rPr>
              <w:t>6</w:t>
            </w:r>
          </w:p>
        </w:tc>
        <w:tc>
          <w:tcPr>
            <w:tcW w:w="1127" w:type="dxa"/>
          </w:tcPr>
          <w:p w14:paraId="5FC7A4A4" w14:textId="77777777" w:rsidR="001B11B0" w:rsidRPr="00234FE8" w:rsidRDefault="001B11B0" w:rsidP="008905A8">
            <w:pPr>
              <w:rPr>
                <w:rFonts w:asciiTheme="minorHAnsi" w:hAnsiTheme="minorHAnsi"/>
                <w:sz w:val="20"/>
              </w:rPr>
            </w:pPr>
          </w:p>
        </w:tc>
        <w:tc>
          <w:tcPr>
            <w:tcW w:w="2420" w:type="dxa"/>
          </w:tcPr>
          <w:p w14:paraId="732BDBD6" w14:textId="79377670" w:rsidR="001B11B0" w:rsidRPr="00234FE8" w:rsidRDefault="001B11B0" w:rsidP="008905A8">
            <w:pPr>
              <w:rPr>
                <w:rFonts w:asciiTheme="minorHAnsi" w:hAnsiTheme="minorHAnsi"/>
                <w:sz w:val="20"/>
              </w:rPr>
            </w:pPr>
          </w:p>
        </w:tc>
      </w:tr>
      <w:tr w:rsidR="00152698" w:rsidRPr="00234FE8" w14:paraId="519D9329" w14:textId="77777777" w:rsidTr="004418E3">
        <w:tc>
          <w:tcPr>
            <w:tcW w:w="6930" w:type="dxa"/>
            <w:gridSpan w:val="5"/>
          </w:tcPr>
          <w:p w14:paraId="7BAB6109" w14:textId="3DF94C0C" w:rsidR="00152698" w:rsidRPr="001B11B0" w:rsidRDefault="00152698" w:rsidP="00E77728">
            <w:pPr>
              <w:rPr>
                <w:rFonts w:asciiTheme="minorHAnsi" w:hAnsiTheme="minorHAnsi"/>
                <w:b/>
                <w:bCs/>
                <w:sz w:val="20"/>
              </w:rPr>
            </w:pPr>
            <w:r w:rsidRPr="00234FE8">
              <w:rPr>
                <w:rFonts w:asciiTheme="minorHAnsi" w:hAnsiTheme="minorHAnsi"/>
                <w:b/>
                <w:sz w:val="20"/>
              </w:rPr>
              <w:t>ELECTIVES</w:t>
            </w:r>
            <w:r w:rsidRPr="00234FE8">
              <w:rPr>
                <w:rFonts w:asciiTheme="minorHAnsi" w:hAnsiTheme="minorHAnsi"/>
                <w:b/>
                <w:sz w:val="20"/>
                <w:vertAlign w:val="superscript"/>
              </w:rPr>
              <w:t>3</w:t>
            </w:r>
          </w:p>
        </w:tc>
        <w:tc>
          <w:tcPr>
            <w:tcW w:w="2420" w:type="dxa"/>
          </w:tcPr>
          <w:p w14:paraId="5AAD9E45" w14:textId="3E7B9667" w:rsidR="00152698" w:rsidRPr="001B11B0" w:rsidRDefault="00152698" w:rsidP="00E77728">
            <w:pPr>
              <w:rPr>
                <w:rFonts w:asciiTheme="minorHAnsi" w:hAnsiTheme="minorHAnsi"/>
                <w:b/>
                <w:bCs/>
                <w:sz w:val="20"/>
              </w:rPr>
            </w:pPr>
            <w:r w:rsidRPr="001B11B0">
              <w:rPr>
                <w:rFonts w:asciiTheme="minorHAnsi" w:hAnsiTheme="minorHAnsi"/>
                <w:b/>
                <w:bCs/>
                <w:sz w:val="20"/>
              </w:rPr>
              <w:t>Course names</w:t>
            </w:r>
            <w:r>
              <w:rPr>
                <w:rFonts w:asciiTheme="minorHAnsi" w:hAnsiTheme="minorHAnsi"/>
                <w:b/>
                <w:bCs/>
                <w:sz w:val="20"/>
              </w:rPr>
              <w:t xml:space="preserve"> and numbers</w:t>
            </w:r>
          </w:p>
        </w:tc>
      </w:tr>
      <w:tr w:rsidR="001B11B0" w:rsidRPr="00234FE8" w14:paraId="6B4DBD2D" w14:textId="77777777" w:rsidTr="00B220A9">
        <w:tc>
          <w:tcPr>
            <w:tcW w:w="1127" w:type="dxa"/>
          </w:tcPr>
          <w:p w14:paraId="25235A6C" w14:textId="77777777" w:rsidR="001B11B0" w:rsidRPr="00234FE8" w:rsidRDefault="001B11B0" w:rsidP="008905A8">
            <w:pPr>
              <w:rPr>
                <w:rFonts w:asciiTheme="minorHAnsi" w:hAnsiTheme="minorHAnsi"/>
                <w:sz w:val="20"/>
              </w:rPr>
            </w:pPr>
          </w:p>
        </w:tc>
        <w:tc>
          <w:tcPr>
            <w:tcW w:w="2288" w:type="dxa"/>
          </w:tcPr>
          <w:p w14:paraId="5850A27F" w14:textId="77777777" w:rsidR="001B11B0" w:rsidRPr="00234FE8" w:rsidRDefault="001B11B0" w:rsidP="00022D1C">
            <w:pPr>
              <w:rPr>
                <w:rFonts w:asciiTheme="minorHAnsi" w:hAnsiTheme="minorHAnsi"/>
                <w:sz w:val="18"/>
                <w:szCs w:val="18"/>
              </w:rPr>
            </w:pPr>
            <w:r w:rsidRPr="00234FE8">
              <w:rPr>
                <w:rFonts w:asciiTheme="minorHAnsi" w:hAnsiTheme="minorHAnsi"/>
                <w:sz w:val="18"/>
                <w:szCs w:val="18"/>
              </w:rPr>
              <w:t>Adv. elective in methods</w:t>
            </w:r>
          </w:p>
        </w:tc>
        <w:tc>
          <w:tcPr>
            <w:tcW w:w="1414" w:type="dxa"/>
          </w:tcPr>
          <w:p w14:paraId="2876C3FF" w14:textId="77777777" w:rsidR="001B11B0" w:rsidRPr="00234FE8" w:rsidRDefault="001B11B0" w:rsidP="008905A8">
            <w:pPr>
              <w:rPr>
                <w:rFonts w:asciiTheme="minorHAnsi" w:hAnsiTheme="minorHAnsi"/>
                <w:sz w:val="20"/>
              </w:rPr>
            </w:pPr>
          </w:p>
        </w:tc>
        <w:tc>
          <w:tcPr>
            <w:tcW w:w="974" w:type="dxa"/>
          </w:tcPr>
          <w:p w14:paraId="386A0C2A" w14:textId="56850635" w:rsidR="001B11B0" w:rsidRPr="00234FE8" w:rsidRDefault="001B11B0" w:rsidP="008905A8">
            <w:pPr>
              <w:rPr>
                <w:rFonts w:asciiTheme="minorHAnsi" w:hAnsiTheme="minorHAnsi"/>
                <w:sz w:val="20"/>
              </w:rPr>
            </w:pPr>
            <w:r w:rsidRPr="00234FE8">
              <w:rPr>
                <w:rFonts w:asciiTheme="minorHAnsi" w:hAnsiTheme="minorHAnsi" w:cs="Calibri"/>
                <w:color w:val="000000"/>
                <w:sz w:val="18"/>
                <w:szCs w:val="18"/>
              </w:rPr>
              <w:t>3</w:t>
            </w:r>
          </w:p>
        </w:tc>
        <w:tc>
          <w:tcPr>
            <w:tcW w:w="1127" w:type="dxa"/>
          </w:tcPr>
          <w:p w14:paraId="116C5E0D" w14:textId="77777777" w:rsidR="001B11B0" w:rsidRPr="00234FE8" w:rsidRDefault="001B11B0" w:rsidP="008905A8">
            <w:pPr>
              <w:rPr>
                <w:rFonts w:asciiTheme="minorHAnsi" w:hAnsiTheme="minorHAnsi"/>
                <w:sz w:val="20"/>
              </w:rPr>
            </w:pPr>
          </w:p>
        </w:tc>
        <w:tc>
          <w:tcPr>
            <w:tcW w:w="2420" w:type="dxa"/>
          </w:tcPr>
          <w:p w14:paraId="7CC9F876" w14:textId="78B6A1DC" w:rsidR="001B11B0" w:rsidRPr="00234FE8" w:rsidRDefault="001B11B0" w:rsidP="008905A8">
            <w:pPr>
              <w:rPr>
                <w:rFonts w:asciiTheme="minorHAnsi" w:hAnsiTheme="minorHAnsi"/>
                <w:sz w:val="20"/>
              </w:rPr>
            </w:pPr>
          </w:p>
        </w:tc>
      </w:tr>
      <w:tr w:rsidR="001B11B0" w:rsidRPr="00234FE8" w14:paraId="74D81EE3" w14:textId="77777777" w:rsidTr="00B220A9">
        <w:tc>
          <w:tcPr>
            <w:tcW w:w="1127" w:type="dxa"/>
          </w:tcPr>
          <w:p w14:paraId="205F605C" w14:textId="77777777" w:rsidR="001B11B0" w:rsidRPr="00234FE8" w:rsidRDefault="001B11B0" w:rsidP="008905A8">
            <w:pPr>
              <w:rPr>
                <w:rFonts w:asciiTheme="minorHAnsi" w:hAnsiTheme="minorHAnsi"/>
                <w:sz w:val="20"/>
              </w:rPr>
            </w:pPr>
          </w:p>
        </w:tc>
        <w:tc>
          <w:tcPr>
            <w:tcW w:w="2288" w:type="dxa"/>
          </w:tcPr>
          <w:p w14:paraId="06006A63" w14:textId="77777777" w:rsidR="001B11B0" w:rsidRPr="00234FE8" w:rsidRDefault="001B11B0" w:rsidP="00022D1C">
            <w:pPr>
              <w:rPr>
                <w:rFonts w:asciiTheme="minorHAnsi" w:hAnsiTheme="minorHAnsi"/>
                <w:sz w:val="18"/>
                <w:szCs w:val="18"/>
              </w:rPr>
            </w:pPr>
            <w:r w:rsidRPr="00234FE8">
              <w:rPr>
                <w:rFonts w:asciiTheme="minorHAnsi" w:hAnsiTheme="minorHAnsi"/>
                <w:sz w:val="18"/>
                <w:szCs w:val="18"/>
              </w:rPr>
              <w:t>Adv. elective in theory</w:t>
            </w:r>
          </w:p>
        </w:tc>
        <w:tc>
          <w:tcPr>
            <w:tcW w:w="1414" w:type="dxa"/>
          </w:tcPr>
          <w:p w14:paraId="58FE1DF2" w14:textId="77777777" w:rsidR="001B11B0" w:rsidRPr="00234FE8" w:rsidRDefault="001B11B0" w:rsidP="008905A8">
            <w:pPr>
              <w:rPr>
                <w:rFonts w:asciiTheme="minorHAnsi" w:hAnsiTheme="minorHAnsi"/>
                <w:sz w:val="20"/>
              </w:rPr>
            </w:pPr>
          </w:p>
        </w:tc>
        <w:tc>
          <w:tcPr>
            <w:tcW w:w="974" w:type="dxa"/>
          </w:tcPr>
          <w:p w14:paraId="4FF92C67" w14:textId="64DFAA05" w:rsidR="001B11B0" w:rsidRPr="00234FE8" w:rsidRDefault="001B11B0" w:rsidP="008905A8">
            <w:pPr>
              <w:rPr>
                <w:rFonts w:asciiTheme="minorHAnsi" w:hAnsiTheme="minorHAnsi"/>
                <w:sz w:val="20"/>
              </w:rPr>
            </w:pPr>
            <w:r w:rsidRPr="00234FE8">
              <w:rPr>
                <w:rFonts w:asciiTheme="minorHAnsi" w:hAnsiTheme="minorHAnsi" w:cs="Calibri"/>
                <w:color w:val="000000"/>
                <w:sz w:val="18"/>
                <w:szCs w:val="18"/>
              </w:rPr>
              <w:t>3</w:t>
            </w:r>
          </w:p>
        </w:tc>
        <w:tc>
          <w:tcPr>
            <w:tcW w:w="1127" w:type="dxa"/>
          </w:tcPr>
          <w:p w14:paraId="6CA09C8B" w14:textId="77777777" w:rsidR="001B11B0" w:rsidRPr="00234FE8" w:rsidRDefault="001B11B0" w:rsidP="008905A8">
            <w:pPr>
              <w:rPr>
                <w:rFonts w:asciiTheme="minorHAnsi" w:hAnsiTheme="minorHAnsi"/>
                <w:sz w:val="20"/>
              </w:rPr>
            </w:pPr>
          </w:p>
        </w:tc>
        <w:tc>
          <w:tcPr>
            <w:tcW w:w="2420" w:type="dxa"/>
          </w:tcPr>
          <w:p w14:paraId="67FD2097" w14:textId="0560C635" w:rsidR="001B11B0" w:rsidRPr="00234FE8" w:rsidRDefault="001B11B0" w:rsidP="008905A8">
            <w:pPr>
              <w:rPr>
                <w:rFonts w:asciiTheme="minorHAnsi" w:hAnsiTheme="minorHAnsi"/>
                <w:sz w:val="20"/>
              </w:rPr>
            </w:pPr>
          </w:p>
        </w:tc>
      </w:tr>
      <w:tr w:rsidR="001B11B0" w:rsidRPr="00234FE8" w14:paraId="5AE3FB04" w14:textId="77777777" w:rsidTr="00B220A9">
        <w:tc>
          <w:tcPr>
            <w:tcW w:w="1127" w:type="dxa"/>
          </w:tcPr>
          <w:p w14:paraId="2225E919" w14:textId="77777777" w:rsidR="001B11B0" w:rsidRPr="00234FE8" w:rsidRDefault="001B11B0" w:rsidP="008905A8">
            <w:pPr>
              <w:rPr>
                <w:rFonts w:asciiTheme="minorHAnsi" w:hAnsiTheme="minorHAnsi"/>
                <w:sz w:val="20"/>
              </w:rPr>
            </w:pPr>
          </w:p>
        </w:tc>
        <w:tc>
          <w:tcPr>
            <w:tcW w:w="2288" w:type="dxa"/>
          </w:tcPr>
          <w:p w14:paraId="236C16A9" w14:textId="77777777" w:rsidR="001B11B0" w:rsidRPr="00234FE8" w:rsidRDefault="001B11B0" w:rsidP="00022D1C">
            <w:pPr>
              <w:rPr>
                <w:rFonts w:asciiTheme="minorHAnsi" w:hAnsiTheme="minorHAnsi"/>
                <w:sz w:val="18"/>
                <w:szCs w:val="18"/>
              </w:rPr>
            </w:pPr>
            <w:r w:rsidRPr="00234FE8">
              <w:rPr>
                <w:rFonts w:asciiTheme="minorHAnsi" w:hAnsiTheme="minorHAnsi"/>
                <w:sz w:val="18"/>
                <w:szCs w:val="18"/>
              </w:rPr>
              <w:t>Adv. elective in interventions</w:t>
            </w:r>
          </w:p>
        </w:tc>
        <w:tc>
          <w:tcPr>
            <w:tcW w:w="1414" w:type="dxa"/>
          </w:tcPr>
          <w:p w14:paraId="04AE1C2D" w14:textId="77777777" w:rsidR="001B11B0" w:rsidRPr="00234FE8" w:rsidRDefault="001B11B0" w:rsidP="008905A8">
            <w:pPr>
              <w:rPr>
                <w:rFonts w:asciiTheme="minorHAnsi" w:hAnsiTheme="minorHAnsi"/>
                <w:sz w:val="20"/>
              </w:rPr>
            </w:pPr>
          </w:p>
        </w:tc>
        <w:tc>
          <w:tcPr>
            <w:tcW w:w="974" w:type="dxa"/>
          </w:tcPr>
          <w:p w14:paraId="3DE50909" w14:textId="53362EE6" w:rsidR="001B11B0" w:rsidRPr="00234FE8" w:rsidRDefault="001B11B0" w:rsidP="008905A8">
            <w:pPr>
              <w:rPr>
                <w:rFonts w:asciiTheme="minorHAnsi" w:hAnsiTheme="minorHAnsi"/>
                <w:sz w:val="20"/>
              </w:rPr>
            </w:pPr>
            <w:r w:rsidRPr="00234FE8">
              <w:rPr>
                <w:rFonts w:asciiTheme="minorHAnsi" w:hAnsiTheme="minorHAnsi" w:cs="Calibri"/>
                <w:color w:val="000000"/>
                <w:sz w:val="18"/>
                <w:szCs w:val="18"/>
              </w:rPr>
              <w:t>3</w:t>
            </w:r>
          </w:p>
        </w:tc>
        <w:tc>
          <w:tcPr>
            <w:tcW w:w="1127" w:type="dxa"/>
          </w:tcPr>
          <w:p w14:paraId="3AC90073" w14:textId="77777777" w:rsidR="001B11B0" w:rsidRPr="00234FE8" w:rsidRDefault="001B11B0" w:rsidP="008905A8">
            <w:pPr>
              <w:rPr>
                <w:rFonts w:asciiTheme="minorHAnsi" w:hAnsiTheme="minorHAnsi"/>
                <w:sz w:val="20"/>
              </w:rPr>
            </w:pPr>
          </w:p>
        </w:tc>
        <w:tc>
          <w:tcPr>
            <w:tcW w:w="2420" w:type="dxa"/>
          </w:tcPr>
          <w:p w14:paraId="70FAA6F5" w14:textId="68A270A9" w:rsidR="001B11B0" w:rsidRPr="00234FE8" w:rsidRDefault="001B11B0" w:rsidP="008905A8">
            <w:pPr>
              <w:rPr>
                <w:rFonts w:asciiTheme="minorHAnsi" w:hAnsiTheme="minorHAnsi"/>
                <w:sz w:val="20"/>
              </w:rPr>
            </w:pPr>
          </w:p>
        </w:tc>
      </w:tr>
      <w:tr w:rsidR="001B11B0" w:rsidRPr="00234FE8" w14:paraId="2CD468BB" w14:textId="77777777" w:rsidTr="00B220A9">
        <w:tc>
          <w:tcPr>
            <w:tcW w:w="1127" w:type="dxa"/>
          </w:tcPr>
          <w:p w14:paraId="7721A596" w14:textId="77777777" w:rsidR="001B11B0" w:rsidRPr="00234FE8" w:rsidRDefault="001B11B0" w:rsidP="008905A8">
            <w:pPr>
              <w:rPr>
                <w:rFonts w:asciiTheme="minorHAnsi" w:hAnsiTheme="minorHAnsi"/>
                <w:sz w:val="20"/>
              </w:rPr>
            </w:pPr>
          </w:p>
        </w:tc>
        <w:tc>
          <w:tcPr>
            <w:tcW w:w="2288" w:type="dxa"/>
          </w:tcPr>
          <w:p w14:paraId="60DA633A" w14:textId="471C4357" w:rsidR="001B11B0" w:rsidRPr="00234FE8" w:rsidRDefault="001B11B0" w:rsidP="008905A8">
            <w:pPr>
              <w:rPr>
                <w:rFonts w:asciiTheme="minorHAnsi" w:hAnsiTheme="minorHAnsi"/>
                <w:sz w:val="20"/>
              </w:rPr>
            </w:pPr>
            <w:r w:rsidRPr="00234FE8">
              <w:rPr>
                <w:rFonts w:asciiTheme="minorHAnsi" w:hAnsiTheme="minorHAnsi"/>
                <w:sz w:val="20"/>
              </w:rPr>
              <w:t xml:space="preserve">Elective </w:t>
            </w:r>
          </w:p>
        </w:tc>
        <w:tc>
          <w:tcPr>
            <w:tcW w:w="1414" w:type="dxa"/>
          </w:tcPr>
          <w:p w14:paraId="351D8C1A" w14:textId="77777777" w:rsidR="001B11B0" w:rsidRPr="00234FE8" w:rsidRDefault="001B11B0" w:rsidP="008905A8">
            <w:pPr>
              <w:rPr>
                <w:rFonts w:asciiTheme="minorHAnsi" w:hAnsiTheme="minorHAnsi"/>
                <w:sz w:val="20"/>
              </w:rPr>
            </w:pPr>
          </w:p>
        </w:tc>
        <w:tc>
          <w:tcPr>
            <w:tcW w:w="974" w:type="dxa"/>
          </w:tcPr>
          <w:p w14:paraId="6EC0E452" w14:textId="51953FDC" w:rsidR="001B11B0" w:rsidRPr="00234FE8" w:rsidRDefault="001B11B0" w:rsidP="008905A8">
            <w:pPr>
              <w:rPr>
                <w:rFonts w:asciiTheme="minorHAnsi" w:hAnsiTheme="minorHAnsi"/>
                <w:sz w:val="20"/>
              </w:rPr>
            </w:pPr>
            <w:r w:rsidRPr="00234FE8">
              <w:rPr>
                <w:rFonts w:asciiTheme="minorHAnsi" w:hAnsiTheme="minorHAnsi" w:cs="Calibri"/>
                <w:color w:val="000000"/>
                <w:sz w:val="18"/>
                <w:szCs w:val="18"/>
              </w:rPr>
              <w:t>3</w:t>
            </w:r>
          </w:p>
        </w:tc>
        <w:tc>
          <w:tcPr>
            <w:tcW w:w="1127" w:type="dxa"/>
          </w:tcPr>
          <w:p w14:paraId="79E9F597" w14:textId="77777777" w:rsidR="001B11B0" w:rsidRPr="00234FE8" w:rsidRDefault="001B11B0" w:rsidP="008905A8">
            <w:pPr>
              <w:rPr>
                <w:rFonts w:asciiTheme="minorHAnsi" w:hAnsiTheme="minorHAnsi"/>
                <w:sz w:val="20"/>
              </w:rPr>
            </w:pPr>
          </w:p>
        </w:tc>
        <w:tc>
          <w:tcPr>
            <w:tcW w:w="2420" w:type="dxa"/>
          </w:tcPr>
          <w:p w14:paraId="6227D2F2" w14:textId="4C231BAF" w:rsidR="001B11B0" w:rsidRPr="00234FE8" w:rsidRDefault="001B11B0" w:rsidP="008905A8">
            <w:pPr>
              <w:rPr>
                <w:rFonts w:asciiTheme="minorHAnsi" w:hAnsiTheme="minorHAnsi"/>
                <w:sz w:val="20"/>
              </w:rPr>
            </w:pPr>
          </w:p>
        </w:tc>
      </w:tr>
      <w:tr w:rsidR="001B11B0" w:rsidRPr="00234FE8" w14:paraId="1AC95C96" w14:textId="77777777" w:rsidTr="00B220A9">
        <w:tc>
          <w:tcPr>
            <w:tcW w:w="1127" w:type="dxa"/>
          </w:tcPr>
          <w:p w14:paraId="6BC2871A" w14:textId="77777777" w:rsidR="001B11B0" w:rsidRPr="00234FE8" w:rsidRDefault="001B11B0" w:rsidP="008905A8">
            <w:pPr>
              <w:rPr>
                <w:rFonts w:asciiTheme="minorHAnsi" w:hAnsiTheme="minorHAnsi"/>
                <w:sz w:val="20"/>
              </w:rPr>
            </w:pPr>
          </w:p>
        </w:tc>
        <w:tc>
          <w:tcPr>
            <w:tcW w:w="2288" w:type="dxa"/>
          </w:tcPr>
          <w:p w14:paraId="20C5E0FD" w14:textId="2375821C" w:rsidR="001B11B0" w:rsidRPr="00234FE8" w:rsidRDefault="001B11B0" w:rsidP="00870DB6">
            <w:pPr>
              <w:rPr>
                <w:rFonts w:asciiTheme="minorHAnsi" w:hAnsiTheme="minorHAnsi"/>
                <w:sz w:val="20"/>
              </w:rPr>
            </w:pPr>
            <w:r w:rsidRPr="00234FE8">
              <w:rPr>
                <w:rFonts w:asciiTheme="minorHAnsi" w:hAnsiTheme="minorHAnsi"/>
                <w:sz w:val="20"/>
              </w:rPr>
              <w:t>Elective</w:t>
            </w:r>
          </w:p>
        </w:tc>
        <w:tc>
          <w:tcPr>
            <w:tcW w:w="1414" w:type="dxa"/>
          </w:tcPr>
          <w:p w14:paraId="62551D27" w14:textId="77777777" w:rsidR="001B11B0" w:rsidRPr="00234FE8" w:rsidRDefault="001B11B0" w:rsidP="008905A8">
            <w:pPr>
              <w:rPr>
                <w:rFonts w:asciiTheme="minorHAnsi" w:hAnsiTheme="minorHAnsi"/>
                <w:sz w:val="20"/>
              </w:rPr>
            </w:pPr>
          </w:p>
        </w:tc>
        <w:tc>
          <w:tcPr>
            <w:tcW w:w="974" w:type="dxa"/>
          </w:tcPr>
          <w:p w14:paraId="2BC364AF" w14:textId="3F46671A" w:rsidR="001B11B0" w:rsidRPr="00234FE8" w:rsidRDefault="001B11B0" w:rsidP="008905A8">
            <w:pPr>
              <w:rPr>
                <w:rFonts w:asciiTheme="minorHAnsi" w:hAnsiTheme="minorHAnsi"/>
                <w:sz w:val="20"/>
              </w:rPr>
            </w:pPr>
            <w:r w:rsidRPr="00234FE8">
              <w:rPr>
                <w:rFonts w:asciiTheme="minorHAnsi" w:hAnsiTheme="minorHAnsi" w:cs="Calibri"/>
                <w:color w:val="000000"/>
                <w:sz w:val="18"/>
                <w:szCs w:val="18"/>
              </w:rPr>
              <w:t>3</w:t>
            </w:r>
          </w:p>
        </w:tc>
        <w:tc>
          <w:tcPr>
            <w:tcW w:w="1127" w:type="dxa"/>
          </w:tcPr>
          <w:p w14:paraId="001F7844" w14:textId="77777777" w:rsidR="001B11B0" w:rsidRPr="00234FE8" w:rsidRDefault="001B11B0" w:rsidP="008905A8">
            <w:pPr>
              <w:rPr>
                <w:rFonts w:asciiTheme="minorHAnsi" w:hAnsiTheme="minorHAnsi"/>
                <w:sz w:val="20"/>
              </w:rPr>
            </w:pPr>
          </w:p>
        </w:tc>
        <w:tc>
          <w:tcPr>
            <w:tcW w:w="2420" w:type="dxa"/>
          </w:tcPr>
          <w:p w14:paraId="6A1DF83E" w14:textId="1F7FAD13" w:rsidR="001B11B0" w:rsidRPr="00234FE8" w:rsidRDefault="001B11B0" w:rsidP="008905A8">
            <w:pPr>
              <w:rPr>
                <w:rFonts w:asciiTheme="minorHAnsi" w:hAnsiTheme="minorHAnsi"/>
                <w:sz w:val="20"/>
              </w:rPr>
            </w:pPr>
          </w:p>
        </w:tc>
      </w:tr>
      <w:tr w:rsidR="001B11B0" w:rsidRPr="00234FE8" w14:paraId="7FB13FBE" w14:textId="77777777" w:rsidTr="00B220A9">
        <w:tc>
          <w:tcPr>
            <w:tcW w:w="1127" w:type="dxa"/>
          </w:tcPr>
          <w:p w14:paraId="39F195D9" w14:textId="77777777" w:rsidR="001B11B0" w:rsidRPr="00234FE8" w:rsidRDefault="001B11B0" w:rsidP="008905A8">
            <w:pPr>
              <w:rPr>
                <w:rFonts w:asciiTheme="minorHAnsi" w:hAnsiTheme="minorHAnsi"/>
                <w:sz w:val="20"/>
              </w:rPr>
            </w:pPr>
          </w:p>
        </w:tc>
        <w:tc>
          <w:tcPr>
            <w:tcW w:w="2288" w:type="dxa"/>
          </w:tcPr>
          <w:p w14:paraId="040E77E2" w14:textId="6DD4C6D2" w:rsidR="001B11B0" w:rsidRPr="00234FE8" w:rsidRDefault="001B11B0" w:rsidP="008905A8">
            <w:pPr>
              <w:rPr>
                <w:rFonts w:asciiTheme="minorHAnsi" w:hAnsiTheme="minorHAnsi"/>
                <w:sz w:val="20"/>
              </w:rPr>
            </w:pPr>
            <w:r w:rsidRPr="00234FE8">
              <w:rPr>
                <w:rFonts w:asciiTheme="minorHAnsi" w:hAnsiTheme="minorHAnsi"/>
                <w:sz w:val="20"/>
              </w:rPr>
              <w:t>Elective</w:t>
            </w:r>
          </w:p>
        </w:tc>
        <w:tc>
          <w:tcPr>
            <w:tcW w:w="1414" w:type="dxa"/>
          </w:tcPr>
          <w:p w14:paraId="3A19C89B" w14:textId="77777777" w:rsidR="001B11B0" w:rsidRPr="00234FE8" w:rsidRDefault="001B11B0" w:rsidP="008905A8">
            <w:pPr>
              <w:rPr>
                <w:rFonts w:asciiTheme="minorHAnsi" w:hAnsiTheme="minorHAnsi"/>
                <w:sz w:val="20"/>
              </w:rPr>
            </w:pPr>
          </w:p>
        </w:tc>
        <w:tc>
          <w:tcPr>
            <w:tcW w:w="974" w:type="dxa"/>
          </w:tcPr>
          <w:p w14:paraId="7ABAC914" w14:textId="1F87DD95" w:rsidR="001B11B0" w:rsidRPr="00234FE8" w:rsidRDefault="001B11B0" w:rsidP="008905A8">
            <w:pPr>
              <w:rPr>
                <w:rFonts w:asciiTheme="minorHAnsi" w:hAnsiTheme="minorHAnsi"/>
                <w:sz w:val="20"/>
              </w:rPr>
            </w:pPr>
            <w:r w:rsidRPr="00234FE8">
              <w:rPr>
                <w:rFonts w:asciiTheme="minorHAnsi" w:hAnsiTheme="minorHAnsi" w:cs="Calibri"/>
                <w:color w:val="000000"/>
                <w:sz w:val="18"/>
                <w:szCs w:val="18"/>
              </w:rPr>
              <w:t>3</w:t>
            </w:r>
          </w:p>
        </w:tc>
        <w:tc>
          <w:tcPr>
            <w:tcW w:w="1127" w:type="dxa"/>
          </w:tcPr>
          <w:p w14:paraId="3202FF7C" w14:textId="77777777" w:rsidR="001B11B0" w:rsidRPr="00234FE8" w:rsidRDefault="001B11B0" w:rsidP="008905A8">
            <w:pPr>
              <w:rPr>
                <w:rFonts w:asciiTheme="minorHAnsi" w:hAnsiTheme="minorHAnsi"/>
                <w:sz w:val="20"/>
              </w:rPr>
            </w:pPr>
          </w:p>
        </w:tc>
        <w:tc>
          <w:tcPr>
            <w:tcW w:w="2420" w:type="dxa"/>
          </w:tcPr>
          <w:p w14:paraId="31F784DF" w14:textId="52556B52" w:rsidR="001B11B0" w:rsidRPr="00234FE8" w:rsidRDefault="001B11B0" w:rsidP="008905A8">
            <w:pPr>
              <w:rPr>
                <w:rFonts w:asciiTheme="minorHAnsi" w:hAnsiTheme="minorHAnsi"/>
                <w:sz w:val="20"/>
              </w:rPr>
            </w:pPr>
          </w:p>
        </w:tc>
      </w:tr>
      <w:tr w:rsidR="001B11B0" w:rsidRPr="00234FE8" w14:paraId="685FD9F2" w14:textId="77777777" w:rsidTr="00B220A9">
        <w:tc>
          <w:tcPr>
            <w:tcW w:w="1127" w:type="dxa"/>
          </w:tcPr>
          <w:p w14:paraId="18DFDAFF" w14:textId="77777777" w:rsidR="001B11B0" w:rsidRPr="00234FE8" w:rsidRDefault="001B11B0" w:rsidP="008905A8">
            <w:pPr>
              <w:rPr>
                <w:rFonts w:asciiTheme="minorHAnsi" w:hAnsiTheme="minorHAnsi"/>
                <w:sz w:val="20"/>
              </w:rPr>
            </w:pPr>
          </w:p>
        </w:tc>
        <w:tc>
          <w:tcPr>
            <w:tcW w:w="2288" w:type="dxa"/>
          </w:tcPr>
          <w:p w14:paraId="5EE13A62" w14:textId="3398D6B2" w:rsidR="001B11B0" w:rsidRPr="00234FE8" w:rsidRDefault="001B11B0" w:rsidP="008905A8">
            <w:pPr>
              <w:rPr>
                <w:rFonts w:asciiTheme="minorHAnsi" w:hAnsiTheme="minorHAnsi"/>
                <w:sz w:val="20"/>
              </w:rPr>
            </w:pPr>
            <w:r w:rsidRPr="00234FE8">
              <w:rPr>
                <w:rFonts w:asciiTheme="minorHAnsi" w:hAnsiTheme="minorHAnsi"/>
                <w:sz w:val="20"/>
              </w:rPr>
              <w:t>Elective</w:t>
            </w:r>
          </w:p>
        </w:tc>
        <w:tc>
          <w:tcPr>
            <w:tcW w:w="1414" w:type="dxa"/>
          </w:tcPr>
          <w:p w14:paraId="0189A1F7" w14:textId="77777777" w:rsidR="001B11B0" w:rsidRPr="00234FE8" w:rsidRDefault="001B11B0" w:rsidP="008905A8">
            <w:pPr>
              <w:rPr>
                <w:rFonts w:asciiTheme="minorHAnsi" w:hAnsiTheme="minorHAnsi"/>
                <w:sz w:val="20"/>
              </w:rPr>
            </w:pPr>
          </w:p>
        </w:tc>
        <w:tc>
          <w:tcPr>
            <w:tcW w:w="974" w:type="dxa"/>
          </w:tcPr>
          <w:p w14:paraId="08A4A5FB" w14:textId="04EB1E40" w:rsidR="001B11B0" w:rsidRPr="00234FE8" w:rsidRDefault="001B11B0" w:rsidP="008905A8">
            <w:pPr>
              <w:rPr>
                <w:rFonts w:asciiTheme="minorHAnsi" w:hAnsiTheme="minorHAnsi"/>
                <w:sz w:val="20"/>
              </w:rPr>
            </w:pPr>
            <w:r w:rsidRPr="00234FE8">
              <w:rPr>
                <w:rFonts w:asciiTheme="minorHAnsi" w:hAnsiTheme="minorHAnsi" w:cs="Calibri"/>
                <w:color w:val="000000"/>
                <w:sz w:val="18"/>
                <w:szCs w:val="18"/>
              </w:rPr>
              <w:t>2</w:t>
            </w:r>
            <w:r>
              <w:rPr>
                <w:rFonts w:asciiTheme="minorHAnsi" w:hAnsiTheme="minorHAnsi" w:cs="Calibri"/>
                <w:color w:val="000000"/>
                <w:sz w:val="18"/>
                <w:szCs w:val="18"/>
                <w:vertAlign w:val="superscript"/>
              </w:rPr>
              <w:t>4</w:t>
            </w:r>
          </w:p>
        </w:tc>
        <w:tc>
          <w:tcPr>
            <w:tcW w:w="1127" w:type="dxa"/>
          </w:tcPr>
          <w:p w14:paraId="58DC020B" w14:textId="77777777" w:rsidR="001B11B0" w:rsidRPr="00234FE8" w:rsidRDefault="001B11B0" w:rsidP="008905A8">
            <w:pPr>
              <w:rPr>
                <w:rFonts w:asciiTheme="minorHAnsi" w:hAnsiTheme="minorHAnsi"/>
                <w:sz w:val="20"/>
              </w:rPr>
            </w:pPr>
          </w:p>
        </w:tc>
        <w:tc>
          <w:tcPr>
            <w:tcW w:w="2420" w:type="dxa"/>
          </w:tcPr>
          <w:p w14:paraId="4ADF0216" w14:textId="380FFFFB" w:rsidR="001B11B0" w:rsidRPr="00234FE8" w:rsidRDefault="001B11B0" w:rsidP="008905A8">
            <w:pPr>
              <w:rPr>
                <w:rFonts w:asciiTheme="minorHAnsi" w:hAnsiTheme="minorHAnsi"/>
                <w:sz w:val="20"/>
              </w:rPr>
            </w:pPr>
          </w:p>
        </w:tc>
      </w:tr>
      <w:tr w:rsidR="00B220A9" w:rsidRPr="00234FE8" w14:paraId="647DA867" w14:textId="77777777" w:rsidTr="000E4B24">
        <w:tc>
          <w:tcPr>
            <w:tcW w:w="5803" w:type="dxa"/>
            <w:gridSpan w:val="4"/>
          </w:tcPr>
          <w:p w14:paraId="672FD8E2" w14:textId="55F96B72" w:rsidR="00B220A9" w:rsidRPr="00234FE8" w:rsidRDefault="00B220A9" w:rsidP="008905A8">
            <w:pPr>
              <w:rPr>
                <w:rFonts w:asciiTheme="minorHAnsi" w:hAnsiTheme="minorHAnsi"/>
                <w:sz w:val="20"/>
              </w:rPr>
            </w:pPr>
            <w:r w:rsidRPr="00234FE8">
              <w:rPr>
                <w:rFonts w:asciiTheme="minorHAnsi" w:hAnsiTheme="minorHAnsi"/>
                <w:b/>
                <w:sz w:val="20"/>
              </w:rPr>
              <w:t>TOTAL CREDIT HOURS</w:t>
            </w:r>
            <w:r>
              <w:rPr>
                <w:rFonts w:asciiTheme="minorHAnsi" w:hAnsiTheme="minorHAnsi"/>
                <w:b/>
                <w:sz w:val="20"/>
              </w:rPr>
              <w:t xml:space="preserve"> COMPLETED (</w:t>
            </w:r>
            <w:r w:rsidR="0047773C">
              <w:rPr>
                <w:rFonts w:asciiTheme="minorHAnsi" w:hAnsiTheme="minorHAnsi"/>
                <w:b/>
                <w:sz w:val="20"/>
              </w:rPr>
              <w:t>58</w:t>
            </w:r>
            <w:r>
              <w:rPr>
                <w:rFonts w:asciiTheme="minorHAnsi" w:hAnsiTheme="minorHAnsi"/>
                <w:b/>
                <w:sz w:val="20"/>
              </w:rPr>
              <w:t xml:space="preserve"> required for graduation)</w:t>
            </w:r>
          </w:p>
        </w:tc>
        <w:tc>
          <w:tcPr>
            <w:tcW w:w="1127" w:type="dxa"/>
          </w:tcPr>
          <w:p w14:paraId="4A510C92" w14:textId="77777777" w:rsidR="00B220A9" w:rsidRPr="00234FE8" w:rsidRDefault="00B220A9" w:rsidP="008905A8">
            <w:pPr>
              <w:rPr>
                <w:rFonts w:asciiTheme="minorHAnsi" w:hAnsiTheme="minorHAnsi"/>
                <w:sz w:val="20"/>
              </w:rPr>
            </w:pPr>
          </w:p>
        </w:tc>
        <w:tc>
          <w:tcPr>
            <w:tcW w:w="2420" w:type="dxa"/>
          </w:tcPr>
          <w:p w14:paraId="0C2E3A42" w14:textId="0B47533D" w:rsidR="00B220A9" w:rsidRPr="00234FE8" w:rsidRDefault="00B220A9" w:rsidP="008905A8">
            <w:pPr>
              <w:rPr>
                <w:rFonts w:asciiTheme="minorHAnsi" w:hAnsiTheme="minorHAnsi"/>
                <w:sz w:val="20"/>
              </w:rPr>
            </w:pPr>
          </w:p>
        </w:tc>
      </w:tr>
    </w:tbl>
    <w:p w14:paraId="43B25AA0" w14:textId="5DBACC13" w:rsidR="008905A8" w:rsidRPr="00234FE8" w:rsidRDefault="008905A8" w:rsidP="008905A8">
      <w:pPr>
        <w:rPr>
          <w:rFonts w:asciiTheme="minorHAnsi" w:hAnsiTheme="minorHAnsi"/>
          <w:sz w:val="18"/>
          <w:szCs w:val="18"/>
        </w:rPr>
      </w:pPr>
      <w:r w:rsidRPr="00234FE8">
        <w:rPr>
          <w:rFonts w:asciiTheme="minorHAnsi" w:hAnsiTheme="minorHAnsi"/>
          <w:sz w:val="18"/>
          <w:szCs w:val="18"/>
          <w:vertAlign w:val="superscript"/>
        </w:rPr>
        <w:t>1</w:t>
      </w:r>
      <w:r w:rsidR="001B11B0">
        <w:rPr>
          <w:rFonts w:asciiTheme="minorHAnsi" w:hAnsiTheme="minorHAnsi"/>
          <w:sz w:val="18"/>
          <w:szCs w:val="18"/>
        </w:rPr>
        <w:t>Only required for s</w:t>
      </w:r>
      <w:r w:rsidRPr="00234FE8">
        <w:rPr>
          <w:rFonts w:asciiTheme="minorHAnsi" w:hAnsiTheme="minorHAnsi"/>
          <w:sz w:val="18"/>
          <w:szCs w:val="18"/>
        </w:rPr>
        <w:t>tudents with</w:t>
      </w:r>
      <w:r w:rsidR="001B11B0">
        <w:rPr>
          <w:rFonts w:asciiTheme="minorHAnsi" w:hAnsiTheme="minorHAnsi"/>
          <w:sz w:val="18"/>
          <w:szCs w:val="18"/>
        </w:rPr>
        <w:t>out</w:t>
      </w:r>
      <w:r w:rsidRPr="00234FE8">
        <w:rPr>
          <w:rFonts w:asciiTheme="minorHAnsi" w:hAnsiTheme="minorHAnsi"/>
          <w:sz w:val="18"/>
          <w:szCs w:val="18"/>
        </w:rPr>
        <w:t xml:space="preserve"> a prior </w:t>
      </w:r>
      <w:r w:rsidR="00EE131F" w:rsidRPr="00234FE8">
        <w:rPr>
          <w:rFonts w:asciiTheme="minorHAnsi" w:hAnsiTheme="minorHAnsi"/>
          <w:sz w:val="18"/>
          <w:szCs w:val="18"/>
        </w:rPr>
        <w:t>bachelor’s or master’s</w:t>
      </w:r>
      <w:r w:rsidRPr="00234FE8">
        <w:rPr>
          <w:rFonts w:asciiTheme="minorHAnsi" w:hAnsiTheme="minorHAnsi"/>
          <w:sz w:val="18"/>
          <w:szCs w:val="18"/>
        </w:rPr>
        <w:t xml:space="preserve"> degree from an accredited </w:t>
      </w:r>
      <w:r w:rsidR="001F77F5" w:rsidRPr="00234FE8">
        <w:rPr>
          <w:rFonts w:asciiTheme="minorHAnsi" w:hAnsiTheme="minorHAnsi"/>
          <w:sz w:val="18"/>
          <w:szCs w:val="18"/>
        </w:rPr>
        <w:t>school</w:t>
      </w:r>
      <w:r w:rsidRPr="00234FE8">
        <w:rPr>
          <w:rFonts w:asciiTheme="minorHAnsi" w:hAnsiTheme="minorHAnsi"/>
          <w:sz w:val="18"/>
          <w:szCs w:val="18"/>
        </w:rPr>
        <w:t xml:space="preserve"> of public health</w:t>
      </w:r>
    </w:p>
    <w:p w14:paraId="2C4B727C" w14:textId="77777777" w:rsidR="00E77728" w:rsidRPr="00234FE8" w:rsidRDefault="00104798" w:rsidP="00E77728">
      <w:pPr>
        <w:rPr>
          <w:rFonts w:asciiTheme="minorHAnsi" w:hAnsiTheme="minorHAnsi"/>
          <w:sz w:val="18"/>
          <w:szCs w:val="18"/>
        </w:rPr>
      </w:pPr>
      <w:r w:rsidRPr="00234FE8">
        <w:rPr>
          <w:rFonts w:asciiTheme="minorHAnsi" w:hAnsiTheme="minorHAnsi"/>
          <w:sz w:val="18"/>
          <w:szCs w:val="18"/>
          <w:vertAlign w:val="superscript"/>
        </w:rPr>
        <w:t>2</w:t>
      </w:r>
      <w:r w:rsidR="008905A8" w:rsidRPr="00234FE8">
        <w:rPr>
          <w:rFonts w:asciiTheme="minorHAnsi" w:hAnsiTheme="minorHAnsi"/>
          <w:sz w:val="18"/>
          <w:szCs w:val="18"/>
        </w:rPr>
        <w:t>Minimum of 6 credits required.</w:t>
      </w:r>
    </w:p>
    <w:p w14:paraId="2794B32E" w14:textId="77777777" w:rsidR="00E77728" w:rsidRDefault="00104798" w:rsidP="00E77728">
      <w:pPr>
        <w:rPr>
          <w:rFonts w:asciiTheme="minorHAnsi" w:hAnsiTheme="minorHAnsi"/>
          <w:sz w:val="18"/>
          <w:szCs w:val="18"/>
        </w:rPr>
      </w:pPr>
      <w:r w:rsidRPr="00234FE8">
        <w:rPr>
          <w:rFonts w:asciiTheme="minorHAnsi" w:hAnsiTheme="minorHAnsi"/>
          <w:sz w:val="18"/>
          <w:szCs w:val="18"/>
          <w:vertAlign w:val="superscript"/>
        </w:rPr>
        <w:t>3</w:t>
      </w:r>
      <w:r w:rsidR="00E77728" w:rsidRPr="00234FE8">
        <w:rPr>
          <w:rFonts w:asciiTheme="minorHAnsi" w:hAnsiTheme="minorHAnsi"/>
          <w:sz w:val="18"/>
          <w:szCs w:val="18"/>
        </w:rPr>
        <w:t xml:space="preserve">Electives and/or required advanced electives in core areas. </w:t>
      </w:r>
    </w:p>
    <w:p w14:paraId="1F19C89C" w14:textId="47BBE54A" w:rsidR="00832893" w:rsidRPr="00832893" w:rsidRDefault="00832893" w:rsidP="00E77728">
      <w:pPr>
        <w:rPr>
          <w:rFonts w:asciiTheme="minorHAnsi" w:hAnsiTheme="minorHAnsi"/>
          <w:sz w:val="18"/>
          <w:szCs w:val="18"/>
        </w:rPr>
      </w:pPr>
      <w:r>
        <w:rPr>
          <w:rFonts w:asciiTheme="minorHAnsi" w:hAnsiTheme="minorHAnsi"/>
          <w:sz w:val="18"/>
          <w:szCs w:val="18"/>
          <w:vertAlign w:val="superscript"/>
        </w:rPr>
        <w:t>4</w:t>
      </w:r>
      <w:r>
        <w:rPr>
          <w:rFonts w:asciiTheme="minorHAnsi" w:hAnsiTheme="minorHAnsi"/>
          <w:sz w:val="18"/>
          <w:szCs w:val="18"/>
        </w:rPr>
        <w:t xml:space="preserve"> These 2 credits of electives can be met with the 2 optional credits of HBEH 762. The 2 optional credits of HBEH 762 cannot be used towards advanced methods credits.  </w:t>
      </w:r>
    </w:p>
    <w:p w14:paraId="6573C806" w14:textId="46755A66" w:rsidR="00832893" w:rsidRPr="00234FE8" w:rsidRDefault="00832893" w:rsidP="00E77728">
      <w:pPr>
        <w:rPr>
          <w:rFonts w:asciiTheme="minorHAnsi" w:hAnsiTheme="minorHAnsi"/>
          <w:sz w:val="18"/>
          <w:szCs w:val="18"/>
        </w:rPr>
        <w:sectPr w:rsidR="00832893" w:rsidRPr="00234FE8" w:rsidSect="000D5BDC">
          <w:footnotePr>
            <w:numFmt w:val="lowerLetter"/>
          </w:footnotePr>
          <w:endnotePr>
            <w:numFmt w:val="lowerLetter"/>
          </w:endnotePr>
          <w:pgSz w:w="12240" w:h="15840" w:code="1"/>
          <w:pgMar w:top="1440" w:right="1440" w:bottom="1152" w:left="1440" w:header="720" w:footer="720" w:gutter="0"/>
          <w:cols w:sep="1" w:space="720"/>
          <w:docGrid w:linePitch="326"/>
        </w:sectPr>
      </w:pPr>
    </w:p>
    <w:p w14:paraId="25CD8B3D" w14:textId="07366CBB" w:rsidR="00C72699" w:rsidRPr="00234FE8" w:rsidRDefault="00C72699" w:rsidP="00C7269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Cs w:val="24"/>
        </w:rPr>
      </w:pPr>
      <w:r w:rsidRPr="00234FE8">
        <w:rPr>
          <w:rFonts w:asciiTheme="minorHAnsi" w:hAnsiTheme="minorHAnsi" w:cs="Calibri"/>
          <w:b/>
          <w:szCs w:val="24"/>
        </w:rPr>
        <w:t xml:space="preserve">Appendix </w:t>
      </w:r>
      <w:r w:rsidR="00752BC8">
        <w:rPr>
          <w:rFonts w:asciiTheme="minorHAnsi" w:hAnsiTheme="minorHAnsi" w:cs="Calibri"/>
          <w:b/>
          <w:szCs w:val="24"/>
        </w:rPr>
        <w:t>3</w:t>
      </w:r>
    </w:p>
    <w:p w14:paraId="7FE935C3" w14:textId="2835B8A0" w:rsidR="00DE6205" w:rsidRDefault="00DE6205" w:rsidP="00C7269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Cs w:val="24"/>
        </w:rPr>
      </w:pPr>
      <w:r>
        <w:rPr>
          <w:rFonts w:asciiTheme="minorHAnsi" w:hAnsiTheme="minorHAnsi" w:cs="Calibri"/>
          <w:b/>
          <w:szCs w:val="24"/>
        </w:rPr>
        <w:t>Department of Health Behavior</w:t>
      </w:r>
    </w:p>
    <w:p w14:paraId="59635CB4" w14:textId="0FD2DBD3" w:rsidR="00C72699" w:rsidRPr="00234FE8" w:rsidRDefault="00C72699" w:rsidP="00C7269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Cs w:val="24"/>
        </w:rPr>
      </w:pPr>
      <w:r w:rsidRPr="00234FE8">
        <w:rPr>
          <w:rFonts w:asciiTheme="minorHAnsi" w:hAnsiTheme="minorHAnsi" w:cs="Calibri"/>
          <w:b/>
          <w:szCs w:val="24"/>
        </w:rPr>
        <w:t>Practicum Learning Contract Template</w:t>
      </w:r>
      <w:r w:rsidR="005A5357">
        <w:rPr>
          <w:rFonts w:asciiTheme="minorHAnsi" w:hAnsiTheme="minorHAnsi" w:cs="Calibri"/>
          <w:b/>
          <w:szCs w:val="24"/>
        </w:rPr>
        <w:t xml:space="preserve"> (HBEH 842 and 843)</w:t>
      </w:r>
    </w:p>
    <w:p w14:paraId="12AE6B00" w14:textId="2924779D" w:rsidR="00C72699" w:rsidRDefault="008F5F9D" w:rsidP="00C7269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240" w:lineRule="exact"/>
        <w:rPr>
          <w:rFonts w:asciiTheme="minorHAnsi" w:hAnsiTheme="minorHAnsi" w:cs="Calibri"/>
          <w:sz w:val="22"/>
        </w:rPr>
      </w:pPr>
      <w:r>
        <w:rPr>
          <w:rFonts w:asciiTheme="minorHAnsi" w:hAnsiTheme="minorHAnsi" w:cs="Calibri"/>
          <w:sz w:val="22"/>
        </w:rPr>
        <w:t>P</w:t>
      </w:r>
      <w:r w:rsidR="00C72699" w:rsidRPr="00234FE8">
        <w:rPr>
          <w:rFonts w:asciiTheme="minorHAnsi" w:hAnsiTheme="minorHAnsi" w:cs="Calibri"/>
          <w:sz w:val="22"/>
        </w:rPr>
        <w:t xml:space="preserve">lans for the primary </w:t>
      </w:r>
      <w:r w:rsidR="005F5508">
        <w:rPr>
          <w:rFonts w:asciiTheme="minorHAnsi" w:hAnsiTheme="minorHAnsi" w:cs="Calibri"/>
          <w:sz w:val="22"/>
        </w:rPr>
        <w:t xml:space="preserve">(HBEH 842) </w:t>
      </w:r>
      <w:r w:rsidR="00C72699" w:rsidRPr="00234FE8">
        <w:rPr>
          <w:rFonts w:asciiTheme="minorHAnsi" w:hAnsiTheme="minorHAnsi" w:cs="Calibri"/>
          <w:sz w:val="22"/>
        </w:rPr>
        <w:t xml:space="preserve">and secondary </w:t>
      </w:r>
      <w:r w:rsidR="005F5508">
        <w:rPr>
          <w:rFonts w:asciiTheme="minorHAnsi" w:hAnsiTheme="minorHAnsi" w:cs="Calibri"/>
          <w:sz w:val="22"/>
        </w:rPr>
        <w:t xml:space="preserve">(HBEH 843) </w:t>
      </w:r>
      <w:r w:rsidR="00C72699" w:rsidRPr="00234FE8">
        <w:rPr>
          <w:rFonts w:asciiTheme="minorHAnsi" w:hAnsiTheme="minorHAnsi" w:cs="Calibri"/>
          <w:sz w:val="22"/>
        </w:rPr>
        <w:t>practicum are documented in a</w:t>
      </w:r>
      <w:r w:rsidR="005F5508">
        <w:rPr>
          <w:rFonts w:asciiTheme="minorHAnsi" w:hAnsiTheme="minorHAnsi" w:cs="Calibri"/>
          <w:sz w:val="22"/>
        </w:rPr>
        <w:t xml:space="preserve"> learning</w:t>
      </w:r>
      <w:r w:rsidR="00C72699" w:rsidRPr="00234FE8">
        <w:rPr>
          <w:rFonts w:asciiTheme="minorHAnsi" w:hAnsiTheme="minorHAnsi" w:cs="Calibri"/>
          <w:sz w:val="22"/>
        </w:rPr>
        <w:t xml:space="preserve"> contract</w:t>
      </w:r>
      <w:r w:rsidR="005F5508">
        <w:rPr>
          <w:rFonts w:asciiTheme="minorHAnsi" w:hAnsiTheme="minorHAnsi" w:cs="Calibri"/>
          <w:sz w:val="22"/>
        </w:rPr>
        <w:t xml:space="preserve"> that includes the five domains listed below.</w:t>
      </w:r>
      <w:r w:rsidR="00C72699" w:rsidRPr="00234FE8">
        <w:rPr>
          <w:rFonts w:asciiTheme="minorHAnsi" w:hAnsiTheme="minorHAnsi" w:cs="Calibri"/>
          <w:sz w:val="22"/>
        </w:rPr>
        <w:t xml:space="preserve"> The contract must be signed by the student, the </w:t>
      </w:r>
      <w:r w:rsidR="00275532">
        <w:rPr>
          <w:rFonts w:asciiTheme="minorHAnsi" w:hAnsiTheme="minorHAnsi" w:cs="Calibri"/>
          <w:sz w:val="22"/>
        </w:rPr>
        <w:t>faculty mentor</w:t>
      </w:r>
      <w:r w:rsidR="00C72699" w:rsidRPr="00234FE8">
        <w:rPr>
          <w:rFonts w:asciiTheme="minorHAnsi" w:hAnsiTheme="minorHAnsi" w:cs="Calibri"/>
          <w:sz w:val="22"/>
        </w:rPr>
        <w:t xml:space="preserve">, and the practicum preceptor(s) (if different from the </w:t>
      </w:r>
      <w:r>
        <w:rPr>
          <w:rFonts w:asciiTheme="minorHAnsi" w:hAnsiTheme="minorHAnsi" w:cs="Calibri"/>
          <w:sz w:val="22"/>
        </w:rPr>
        <w:t>mentor</w:t>
      </w:r>
      <w:r w:rsidR="00C72699" w:rsidRPr="00234FE8">
        <w:rPr>
          <w:rFonts w:asciiTheme="minorHAnsi" w:hAnsiTheme="minorHAnsi" w:cs="Calibri"/>
          <w:sz w:val="22"/>
        </w:rPr>
        <w:t xml:space="preserve">). An electronic copy of the practicum contract should be </w:t>
      </w:r>
      <w:r w:rsidR="00C72699" w:rsidRPr="00234FE8">
        <w:rPr>
          <w:rFonts w:asciiTheme="minorHAnsi" w:hAnsiTheme="minorHAnsi" w:cs="Calibri"/>
          <w:sz w:val="22"/>
          <w:szCs w:val="22"/>
        </w:rPr>
        <w:t xml:space="preserve">sent to the faculty </w:t>
      </w:r>
      <w:r>
        <w:rPr>
          <w:rFonts w:asciiTheme="minorHAnsi" w:hAnsiTheme="minorHAnsi" w:cs="Calibri"/>
          <w:sz w:val="22"/>
          <w:szCs w:val="22"/>
        </w:rPr>
        <w:t>mentor</w:t>
      </w:r>
      <w:r w:rsidR="00C72699" w:rsidRPr="00234FE8">
        <w:rPr>
          <w:rFonts w:asciiTheme="minorHAnsi" w:hAnsiTheme="minorHAnsi" w:cs="Calibri"/>
          <w:sz w:val="22"/>
          <w:szCs w:val="22"/>
        </w:rPr>
        <w:t xml:space="preserve">, the preceptor(s), </w:t>
      </w:r>
      <w:r>
        <w:rPr>
          <w:rFonts w:asciiTheme="minorHAnsi" w:hAnsiTheme="minorHAnsi" w:cs="Calibri"/>
          <w:sz w:val="22"/>
          <w:szCs w:val="22"/>
        </w:rPr>
        <w:t xml:space="preserve">the </w:t>
      </w:r>
      <w:r w:rsidR="00C72699" w:rsidRPr="00234FE8">
        <w:rPr>
          <w:rFonts w:asciiTheme="minorHAnsi" w:hAnsiTheme="minorHAnsi" w:cs="Calibri"/>
          <w:sz w:val="22"/>
          <w:szCs w:val="22"/>
        </w:rPr>
        <w:t xml:space="preserve">doctoral program director, and the </w:t>
      </w:r>
      <w:r w:rsidR="004023FD">
        <w:rPr>
          <w:rFonts w:asciiTheme="minorHAnsi" w:hAnsiTheme="minorHAnsi" w:cs="Calibri"/>
          <w:sz w:val="22"/>
          <w:szCs w:val="22"/>
        </w:rPr>
        <w:t>Academic Coordinator</w:t>
      </w:r>
      <w:r w:rsidR="00C72699" w:rsidRPr="00234FE8">
        <w:rPr>
          <w:rFonts w:asciiTheme="minorHAnsi" w:hAnsiTheme="minorHAnsi" w:cs="Calibri"/>
          <w:sz w:val="22"/>
          <w:szCs w:val="22"/>
        </w:rPr>
        <w:t xml:space="preserve"> for inclusion in the student’s permanent file</w:t>
      </w:r>
      <w:r w:rsidR="00C72699" w:rsidRPr="00234FE8">
        <w:rPr>
          <w:rFonts w:asciiTheme="minorHAnsi" w:hAnsiTheme="minorHAnsi" w:cs="Calibri"/>
          <w:sz w:val="22"/>
        </w:rPr>
        <w:t>.</w:t>
      </w:r>
    </w:p>
    <w:p w14:paraId="748FA02C" w14:textId="77777777" w:rsidR="005F5508" w:rsidRDefault="005F5508" w:rsidP="00C7269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240" w:lineRule="exact"/>
        <w:rPr>
          <w:rFonts w:asciiTheme="minorHAnsi" w:hAnsiTheme="minorHAnsi" w:cs="Calibri"/>
          <w:sz w:val="22"/>
        </w:rPr>
      </w:pPr>
    </w:p>
    <w:p w14:paraId="651B4B20" w14:textId="722A9959" w:rsidR="00E20052" w:rsidRDefault="005A5357" w:rsidP="00E20052">
      <w:pPr>
        <w:pStyle w:val="ListParagraph"/>
        <w:widowControl w:val="0"/>
        <w:numPr>
          <w:ilvl w:val="0"/>
          <w:numId w:val="3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sz w:val="22"/>
        </w:rPr>
      </w:pPr>
      <w:r w:rsidRPr="00E20052">
        <w:rPr>
          <w:rFonts w:asciiTheme="minorHAnsi" w:hAnsiTheme="minorHAnsi" w:cs="Calibri"/>
          <w:b/>
          <w:sz w:val="22"/>
        </w:rPr>
        <w:t>Type of Prac</w:t>
      </w:r>
      <w:r w:rsidR="00E20052" w:rsidRPr="00E20052">
        <w:rPr>
          <w:rFonts w:asciiTheme="minorHAnsi" w:hAnsiTheme="minorHAnsi" w:cs="Calibri"/>
          <w:b/>
          <w:sz w:val="22"/>
        </w:rPr>
        <w:t>ticum (primary or secondary) and course number (HBEH 842 or 843)</w:t>
      </w:r>
    </w:p>
    <w:p w14:paraId="484BA535" w14:textId="5502635B" w:rsidR="00C72699" w:rsidRDefault="00E20052" w:rsidP="00E20052">
      <w:pPr>
        <w:pStyle w:val="ListParagraph"/>
        <w:widowControl w:val="0"/>
        <w:numPr>
          <w:ilvl w:val="0"/>
          <w:numId w:val="3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sz w:val="22"/>
        </w:rPr>
      </w:pPr>
      <w:r>
        <w:rPr>
          <w:rFonts w:asciiTheme="minorHAnsi" w:hAnsiTheme="minorHAnsi" w:cs="Calibri"/>
          <w:b/>
          <w:sz w:val="22"/>
        </w:rPr>
        <w:t>C</w:t>
      </w:r>
      <w:r w:rsidR="00C72699" w:rsidRPr="00E20052">
        <w:rPr>
          <w:rFonts w:asciiTheme="minorHAnsi" w:hAnsiTheme="minorHAnsi" w:cs="Calibri"/>
          <w:b/>
          <w:sz w:val="22"/>
        </w:rPr>
        <w:t>ontracting Parties</w:t>
      </w:r>
    </w:p>
    <w:p w14:paraId="23FE7D2C" w14:textId="77777777" w:rsidR="00E20052" w:rsidRPr="00E20052" w:rsidRDefault="00E20052" w:rsidP="00E20052">
      <w:pPr>
        <w:pStyle w:val="ListParagraph"/>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sz w:val="22"/>
        </w:rPr>
      </w:pPr>
      <w:r w:rsidRPr="00E20052">
        <w:rPr>
          <w:rFonts w:asciiTheme="minorHAnsi" w:hAnsiTheme="minorHAnsi" w:cs="Calibri"/>
          <w:sz w:val="22"/>
        </w:rPr>
        <w:t>a. Student name and contact information</w:t>
      </w:r>
    </w:p>
    <w:p w14:paraId="7514BF79" w14:textId="2305AC53" w:rsidR="00E20052" w:rsidRPr="00E20052" w:rsidRDefault="00E20052" w:rsidP="0076759C">
      <w:pPr>
        <w:pStyle w:val="ListParagraph"/>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sz w:val="22"/>
        </w:rPr>
      </w:pPr>
      <w:r w:rsidRPr="00E20052">
        <w:rPr>
          <w:rFonts w:asciiTheme="minorHAnsi" w:hAnsiTheme="minorHAnsi" w:cs="Calibri"/>
          <w:sz w:val="22"/>
        </w:rPr>
        <w:t>b. Faculty mentor name and contact Information</w:t>
      </w:r>
    </w:p>
    <w:p w14:paraId="38027187" w14:textId="1D791B21" w:rsidR="00E20052" w:rsidRPr="00E20052" w:rsidRDefault="00E20052" w:rsidP="0076759C">
      <w:pPr>
        <w:pStyle w:val="ListParagraph"/>
        <w:widowControl w:val="0"/>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sz w:val="22"/>
        </w:rPr>
      </w:pPr>
      <w:r w:rsidRPr="00E20052">
        <w:rPr>
          <w:rFonts w:asciiTheme="minorHAnsi" w:hAnsiTheme="minorHAnsi" w:cs="Calibri"/>
          <w:sz w:val="22"/>
        </w:rPr>
        <w:t>c. Preceptor name(s) and contact information (if different from faculty mentor)</w:t>
      </w:r>
    </w:p>
    <w:p w14:paraId="50CA2986" w14:textId="77B464DF" w:rsidR="00E20052" w:rsidRPr="00E20052" w:rsidRDefault="00E20052" w:rsidP="0076759C">
      <w:pPr>
        <w:pStyle w:val="ListParagraph"/>
        <w:widowControl w:val="0"/>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sz w:val="22"/>
        </w:rPr>
      </w:pPr>
      <w:r w:rsidRPr="00E20052">
        <w:rPr>
          <w:rFonts w:asciiTheme="minorHAnsi" w:hAnsiTheme="minorHAnsi" w:cs="Calibri"/>
          <w:sz w:val="22"/>
        </w:rPr>
        <w:t>d. Signatures of all parties</w:t>
      </w:r>
    </w:p>
    <w:p w14:paraId="57AA6D4E" w14:textId="232E348D" w:rsidR="00E20052" w:rsidRDefault="00E20052" w:rsidP="00E20052">
      <w:pPr>
        <w:pStyle w:val="ListParagraph"/>
        <w:widowControl w:val="0"/>
        <w:numPr>
          <w:ilvl w:val="0"/>
          <w:numId w:val="3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sz w:val="22"/>
        </w:rPr>
      </w:pPr>
      <w:r w:rsidRPr="00234FE8">
        <w:rPr>
          <w:rFonts w:asciiTheme="minorHAnsi" w:hAnsiTheme="minorHAnsi" w:cs="Calibri"/>
          <w:b/>
          <w:sz w:val="22"/>
        </w:rPr>
        <w:t>Rationale and Purpose</w:t>
      </w:r>
    </w:p>
    <w:p w14:paraId="1842E3A7" w14:textId="77777777" w:rsidR="0076759C" w:rsidRPr="0076759C" w:rsidRDefault="0076759C" w:rsidP="0076759C">
      <w:pPr>
        <w:pStyle w:val="ListParagraph"/>
        <w:widowControl w:val="0"/>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sz w:val="22"/>
        </w:rPr>
      </w:pPr>
      <w:r w:rsidRPr="0076759C">
        <w:rPr>
          <w:rFonts w:asciiTheme="minorHAnsi" w:hAnsiTheme="minorHAnsi" w:cs="Calibri"/>
          <w:sz w:val="22"/>
        </w:rPr>
        <w:t xml:space="preserve">Provide a brief overview of the practicum by describing the rationale, purpose, and key activities. Include the number of credits that will be completed as part of this contract. </w:t>
      </w:r>
    </w:p>
    <w:p w14:paraId="3EA2D3D3" w14:textId="155A75EC" w:rsidR="0076759C" w:rsidRDefault="0076759C" w:rsidP="00E20052">
      <w:pPr>
        <w:pStyle w:val="ListParagraph"/>
        <w:widowControl w:val="0"/>
        <w:numPr>
          <w:ilvl w:val="0"/>
          <w:numId w:val="3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sz w:val="22"/>
        </w:rPr>
      </w:pPr>
      <w:r>
        <w:rPr>
          <w:rFonts w:asciiTheme="minorHAnsi" w:hAnsiTheme="minorHAnsi" w:cs="Calibri"/>
          <w:b/>
          <w:sz w:val="22"/>
        </w:rPr>
        <w:t>Learning Objectives</w:t>
      </w:r>
    </w:p>
    <w:p w14:paraId="4103B5F8" w14:textId="77777777" w:rsidR="0076759C" w:rsidRPr="0076759C" w:rsidRDefault="0076759C" w:rsidP="0076759C">
      <w:pPr>
        <w:pStyle w:val="ListParagraph"/>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sz w:val="22"/>
        </w:rPr>
      </w:pPr>
      <w:r w:rsidRPr="00234FE8">
        <w:rPr>
          <w:rFonts w:asciiTheme="minorHAnsi" w:hAnsiTheme="minorHAnsi" w:cs="Calibri"/>
          <w:sz w:val="22"/>
        </w:rPr>
        <w:t>List at least three learning objectives and illustrate how those objectives will be met through the practicum.</w:t>
      </w:r>
    </w:p>
    <w:p w14:paraId="4A6AA4CB" w14:textId="530C41C9" w:rsidR="0076759C" w:rsidRDefault="0076759C" w:rsidP="00E20052">
      <w:pPr>
        <w:pStyle w:val="ListParagraph"/>
        <w:widowControl w:val="0"/>
        <w:numPr>
          <w:ilvl w:val="0"/>
          <w:numId w:val="3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sz w:val="22"/>
        </w:rPr>
      </w:pPr>
      <w:r>
        <w:rPr>
          <w:rFonts w:asciiTheme="minorHAnsi" w:hAnsiTheme="minorHAnsi" w:cs="Calibri"/>
          <w:b/>
          <w:sz w:val="22"/>
        </w:rPr>
        <w:t>Work plan/timeline of activities</w:t>
      </w:r>
    </w:p>
    <w:p w14:paraId="03484C8D" w14:textId="7CBF2B99" w:rsidR="00C72699" w:rsidRPr="0076759C" w:rsidRDefault="0076759C" w:rsidP="0076759C">
      <w:pPr>
        <w:pStyle w:val="ListParagraph"/>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Cs/>
          <w:sz w:val="22"/>
        </w:rPr>
      </w:pPr>
      <w:r w:rsidRPr="0076759C">
        <w:rPr>
          <w:rFonts w:asciiTheme="minorHAnsi" w:hAnsiTheme="minorHAnsi" w:cs="Calibri"/>
          <w:bCs/>
          <w:sz w:val="22"/>
        </w:rPr>
        <w:t xml:space="preserve">Describe, in detail, how the work will be completed over time towards the stated learning objectives. </w:t>
      </w:r>
      <w:r w:rsidRPr="0076759C">
        <w:rPr>
          <w:rFonts w:asciiTheme="minorHAnsi" w:hAnsiTheme="minorHAnsi" w:cs="Calibri"/>
          <w:bCs/>
          <w:sz w:val="22"/>
        </w:rPr>
        <w:tab/>
      </w:r>
      <w:r w:rsidR="00E20052" w:rsidRPr="0076759C">
        <w:rPr>
          <w:rFonts w:asciiTheme="minorHAnsi" w:hAnsiTheme="minorHAnsi" w:cs="Calibri"/>
          <w:bCs/>
          <w:sz w:val="22"/>
        </w:rPr>
        <w:tab/>
      </w:r>
    </w:p>
    <w:p w14:paraId="25931B60" w14:textId="77777777" w:rsidR="00BB7653" w:rsidRDefault="00BB7653" w:rsidP="0076759C">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240" w:lineRule="exact"/>
        <w:rPr>
          <w:rFonts w:asciiTheme="minorHAnsi" w:hAnsiTheme="minorHAnsi" w:cs="Calibri"/>
          <w:sz w:val="22"/>
        </w:rPr>
      </w:pPr>
    </w:p>
    <w:p w14:paraId="57DECBCD" w14:textId="71174A87" w:rsidR="00C72699" w:rsidRPr="00234FE8" w:rsidRDefault="00C72699" w:rsidP="0076759C">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240" w:lineRule="exact"/>
        <w:rPr>
          <w:rFonts w:asciiTheme="minorHAnsi" w:hAnsiTheme="minorHAnsi" w:cs="Calibri"/>
          <w:b/>
          <w:i/>
          <w:sz w:val="22"/>
        </w:rPr>
      </w:pPr>
      <w:r w:rsidRPr="00234FE8">
        <w:rPr>
          <w:rFonts w:asciiTheme="minorHAnsi" w:hAnsiTheme="minorHAnsi" w:cs="Calibri"/>
          <w:b/>
          <w:i/>
          <w:sz w:val="22"/>
        </w:rPr>
        <w:t xml:space="preserve">Roles and Responsibilities: </w:t>
      </w:r>
    </w:p>
    <w:p w14:paraId="44DE8A3B" w14:textId="1B6B3337" w:rsidR="0076759C" w:rsidRPr="0076759C" w:rsidRDefault="0076759C" w:rsidP="0076759C">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360" w:hanging="360"/>
        <w:rPr>
          <w:rFonts w:asciiTheme="minorHAnsi" w:hAnsiTheme="minorHAnsi" w:cs="Calibri"/>
          <w:b/>
          <w:sz w:val="22"/>
        </w:rPr>
      </w:pPr>
      <w:r>
        <w:rPr>
          <w:rFonts w:asciiTheme="minorHAnsi" w:hAnsiTheme="minorHAnsi" w:cs="Calibri"/>
          <w:b/>
          <w:sz w:val="22"/>
        </w:rPr>
        <w:tab/>
      </w:r>
      <w:r w:rsidR="00275532">
        <w:rPr>
          <w:rFonts w:asciiTheme="minorHAnsi" w:hAnsiTheme="minorHAnsi" w:cs="Calibri"/>
          <w:b/>
          <w:sz w:val="22"/>
        </w:rPr>
        <w:t>Faculty mentor</w:t>
      </w:r>
      <w:r w:rsidR="00C72699" w:rsidRPr="00234FE8">
        <w:rPr>
          <w:rFonts w:asciiTheme="minorHAnsi" w:hAnsiTheme="minorHAnsi" w:cs="Calibri"/>
          <w:b/>
          <w:sz w:val="22"/>
        </w:rPr>
        <w:t>:</w:t>
      </w:r>
    </w:p>
    <w:p w14:paraId="2E7726FD" w14:textId="16AAADD7" w:rsidR="00C34BD2" w:rsidRDefault="00C34BD2" w:rsidP="00C72699">
      <w:pPr>
        <w:widowControl w:val="0"/>
        <w:numPr>
          <w:ilvl w:val="0"/>
          <w:numId w:val="1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720" w:hanging="317"/>
        <w:rPr>
          <w:rFonts w:asciiTheme="minorHAnsi" w:hAnsiTheme="minorHAnsi" w:cs="Calibri"/>
          <w:sz w:val="22"/>
        </w:rPr>
      </w:pPr>
      <w:r>
        <w:rPr>
          <w:rFonts w:asciiTheme="minorHAnsi" w:hAnsiTheme="minorHAnsi" w:cs="Calibri"/>
          <w:sz w:val="22"/>
        </w:rPr>
        <w:t xml:space="preserve">Helps student identify/secure practicum opportunities; may serve as practicum preceptor. </w:t>
      </w:r>
    </w:p>
    <w:p w14:paraId="47830E33" w14:textId="6E6EDF3D" w:rsidR="00C72699" w:rsidRPr="00234FE8" w:rsidRDefault="00C72699" w:rsidP="00C72699">
      <w:pPr>
        <w:widowControl w:val="0"/>
        <w:numPr>
          <w:ilvl w:val="0"/>
          <w:numId w:val="1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720" w:hanging="317"/>
        <w:rPr>
          <w:rFonts w:asciiTheme="minorHAnsi" w:hAnsiTheme="minorHAnsi" w:cs="Calibri"/>
          <w:sz w:val="22"/>
        </w:rPr>
      </w:pPr>
      <w:r w:rsidRPr="00234FE8">
        <w:rPr>
          <w:rFonts w:asciiTheme="minorHAnsi" w:hAnsiTheme="minorHAnsi" w:cs="Calibri"/>
          <w:sz w:val="22"/>
        </w:rPr>
        <w:t xml:space="preserve">Assists students in developing the practicum contract, ensuring that that the practicum is appropriate, feasible, and meets </w:t>
      </w:r>
      <w:r w:rsidR="00104798" w:rsidRPr="00234FE8">
        <w:rPr>
          <w:rFonts w:asciiTheme="minorHAnsi" w:hAnsiTheme="minorHAnsi" w:cs="Calibri"/>
          <w:sz w:val="22"/>
        </w:rPr>
        <w:t>d</w:t>
      </w:r>
      <w:r w:rsidRPr="00234FE8">
        <w:rPr>
          <w:rFonts w:asciiTheme="minorHAnsi" w:hAnsiTheme="minorHAnsi" w:cs="Calibri"/>
          <w:sz w:val="22"/>
        </w:rPr>
        <w:t>epartment and program expectations.</w:t>
      </w:r>
    </w:p>
    <w:p w14:paraId="09C4998A" w14:textId="77777777" w:rsidR="00C72699" w:rsidRPr="00234FE8" w:rsidRDefault="00C72699" w:rsidP="00C72699">
      <w:pPr>
        <w:widowControl w:val="0"/>
        <w:numPr>
          <w:ilvl w:val="0"/>
          <w:numId w:val="1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720" w:hanging="317"/>
        <w:rPr>
          <w:rFonts w:asciiTheme="minorHAnsi" w:hAnsiTheme="minorHAnsi" w:cs="Calibri"/>
          <w:sz w:val="22"/>
        </w:rPr>
      </w:pPr>
      <w:r w:rsidRPr="00234FE8">
        <w:rPr>
          <w:rFonts w:asciiTheme="minorHAnsi" w:hAnsiTheme="minorHAnsi" w:cs="Calibri"/>
          <w:sz w:val="22"/>
        </w:rPr>
        <w:t>Signs the contract.</w:t>
      </w:r>
    </w:p>
    <w:p w14:paraId="564302E5" w14:textId="58A7891B" w:rsidR="00C72699" w:rsidRPr="00234FE8" w:rsidRDefault="00C72699" w:rsidP="00C72699">
      <w:pPr>
        <w:widowControl w:val="0"/>
        <w:numPr>
          <w:ilvl w:val="0"/>
          <w:numId w:val="1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720" w:hanging="317"/>
        <w:rPr>
          <w:rFonts w:asciiTheme="minorHAnsi" w:hAnsiTheme="minorHAnsi" w:cs="Calibri"/>
          <w:sz w:val="22"/>
        </w:rPr>
      </w:pPr>
      <w:r w:rsidRPr="00234FE8">
        <w:rPr>
          <w:rFonts w:asciiTheme="minorHAnsi" w:hAnsiTheme="minorHAnsi" w:cs="Calibri"/>
          <w:sz w:val="22"/>
        </w:rPr>
        <w:t xml:space="preserve">Meets regularly with student to provide support, guidance and feedback. Helps resolve any problems that may arise with the preceptor, if preceptor is different than </w:t>
      </w:r>
      <w:r w:rsidR="008E6C61">
        <w:rPr>
          <w:rFonts w:asciiTheme="minorHAnsi" w:hAnsiTheme="minorHAnsi" w:cs="Calibri"/>
          <w:sz w:val="22"/>
        </w:rPr>
        <w:t>faculty mentor</w:t>
      </w:r>
      <w:r w:rsidRPr="00234FE8">
        <w:rPr>
          <w:rFonts w:asciiTheme="minorHAnsi" w:hAnsiTheme="minorHAnsi" w:cs="Calibri"/>
          <w:sz w:val="22"/>
        </w:rPr>
        <w:t>.</w:t>
      </w:r>
    </w:p>
    <w:p w14:paraId="63D2FB22" w14:textId="4A634E82" w:rsidR="00C72699" w:rsidRPr="00234FE8" w:rsidRDefault="00C72699" w:rsidP="00C72699">
      <w:pPr>
        <w:widowControl w:val="0"/>
        <w:numPr>
          <w:ilvl w:val="0"/>
          <w:numId w:val="1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720" w:hanging="317"/>
        <w:rPr>
          <w:rFonts w:asciiTheme="minorHAnsi" w:hAnsiTheme="minorHAnsi" w:cs="Calibri"/>
          <w:sz w:val="22"/>
        </w:rPr>
      </w:pPr>
      <w:r w:rsidRPr="00234FE8">
        <w:rPr>
          <w:rFonts w:asciiTheme="minorHAnsi" w:hAnsiTheme="minorHAnsi" w:cs="Calibri"/>
          <w:sz w:val="22"/>
        </w:rPr>
        <w:t>Reviews deliverables</w:t>
      </w:r>
      <w:r w:rsidR="0076759C">
        <w:rPr>
          <w:rFonts w:asciiTheme="minorHAnsi" w:hAnsiTheme="minorHAnsi" w:cs="Calibri"/>
          <w:sz w:val="22"/>
        </w:rPr>
        <w:t xml:space="preserve"> </w:t>
      </w:r>
      <w:r w:rsidRPr="00234FE8">
        <w:rPr>
          <w:rFonts w:asciiTheme="minorHAnsi" w:hAnsiTheme="minorHAnsi" w:cs="Calibri"/>
          <w:sz w:val="22"/>
        </w:rPr>
        <w:t>completed for the practicum.</w:t>
      </w:r>
    </w:p>
    <w:p w14:paraId="2FF92F6E" w14:textId="4A07662F" w:rsidR="00C72699" w:rsidRDefault="00C72699" w:rsidP="00C72699">
      <w:pPr>
        <w:widowControl w:val="0"/>
        <w:numPr>
          <w:ilvl w:val="0"/>
          <w:numId w:val="1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ind w:left="720" w:hanging="317"/>
        <w:rPr>
          <w:rFonts w:asciiTheme="minorHAnsi" w:hAnsiTheme="minorHAnsi" w:cs="Calibri"/>
          <w:sz w:val="22"/>
        </w:rPr>
      </w:pPr>
      <w:r w:rsidRPr="00234FE8">
        <w:rPr>
          <w:rFonts w:asciiTheme="minorHAnsi" w:hAnsiTheme="minorHAnsi" w:cs="Calibri"/>
          <w:sz w:val="22"/>
        </w:rPr>
        <w:t>Assigns practicum grades, with input from practicum preceptor(s).</w:t>
      </w:r>
    </w:p>
    <w:p w14:paraId="059D4DE8" w14:textId="13288629" w:rsidR="00C72699" w:rsidRPr="00234FE8" w:rsidRDefault="00C72699" w:rsidP="00C72699">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403"/>
        <w:rPr>
          <w:rFonts w:asciiTheme="minorHAnsi" w:hAnsiTheme="minorHAnsi" w:cs="Calibri"/>
          <w:b/>
          <w:sz w:val="22"/>
        </w:rPr>
      </w:pPr>
      <w:r w:rsidRPr="00234FE8">
        <w:rPr>
          <w:rFonts w:asciiTheme="minorHAnsi" w:hAnsiTheme="minorHAnsi" w:cs="Calibri"/>
          <w:b/>
          <w:sz w:val="22"/>
        </w:rPr>
        <w:t>Practicum Preceptor:</w:t>
      </w:r>
    </w:p>
    <w:p w14:paraId="1527087F" w14:textId="77777777" w:rsidR="00C34BD2" w:rsidRDefault="00C72699" w:rsidP="00C34BD2">
      <w:pPr>
        <w:widowControl w:val="0"/>
        <w:numPr>
          <w:ilvl w:val="0"/>
          <w:numId w:val="14"/>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hanging="673"/>
        <w:rPr>
          <w:rFonts w:asciiTheme="minorHAnsi" w:hAnsiTheme="minorHAnsi" w:cs="Calibri"/>
          <w:sz w:val="22"/>
        </w:rPr>
      </w:pPr>
      <w:r w:rsidRPr="00234FE8">
        <w:rPr>
          <w:rFonts w:asciiTheme="minorHAnsi" w:hAnsiTheme="minorHAnsi" w:cs="Calibri"/>
          <w:sz w:val="22"/>
        </w:rPr>
        <w:t>Serves as mentor on the practicum.</w:t>
      </w:r>
    </w:p>
    <w:p w14:paraId="0070F60F" w14:textId="77777777" w:rsidR="00C34BD2" w:rsidRDefault="00C72699" w:rsidP="00C34BD2">
      <w:pPr>
        <w:widowControl w:val="0"/>
        <w:numPr>
          <w:ilvl w:val="0"/>
          <w:numId w:val="14"/>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hanging="673"/>
        <w:rPr>
          <w:rFonts w:asciiTheme="minorHAnsi" w:hAnsiTheme="minorHAnsi" w:cs="Calibri"/>
          <w:sz w:val="22"/>
        </w:rPr>
      </w:pPr>
      <w:r w:rsidRPr="00C34BD2">
        <w:rPr>
          <w:rFonts w:asciiTheme="minorHAnsi" w:hAnsiTheme="minorHAnsi" w:cs="Calibri"/>
          <w:sz w:val="22"/>
        </w:rPr>
        <w:t>Meets regularly with the student to provide support, guidance</w:t>
      </w:r>
      <w:r w:rsidR="0076759C" w:rsidRPr="00C34BD2">
        <w:rPr>
          <w:rFonts w:asciiTheme="minorHAnsi" w:hAnsiTheme="minorHAnsi" w:cs="Calibri"/>
          <w:sz w:val="22"/>
        </w:rPr>
        <w:t>,</w:t>
      </w:r>
      <w:r w:rsidRPr="00C34BD2">
        <w:rPr>
          <w:rFonts w:asciiTheme="minorHAnsi" w:hAnsiTheme="minorHAnsi" w:cs="Calibri"/>
          <w:sz w:val="22"/>
        </w:rPr>
        <w:t xml:space="preserve"> and feedback.</w:t>
      </w:r>
    </w:p>
    <w:p w14:paraId="04761881" w14:textId="77777777" w:rsidR="00C34BD2" w:rsidRDefault="00C72699" w:rsidP="00C34BD2">
      <w:pPr>
        <w:widowControl w:val="0"/>
        <w:numPr>
          <w:ilvl w:val="0"/>
          <w:numId w:val="14"/>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720" w:hanging="270"/>
        <w:rPr>
          <w:rFonts w:asciiTheme="minorHAnsi" w:hAnsiTheme="minorHAnsi" w:cs="Calibri"/>
          <w:sz w:val="22"/>
        </w:rPr>
      </w:pPr>
      <w:r w:rsidRPr="00C34BD2">
        <w:rPr>
          <w:rFonts w:asciiTheme="minorHAnsi" w:hAnsiTheme="minorHAnsi" w:cs="Calibri"/>
          <w:sz w:val="22"/>
        </w:rPr>
        <w:t xml:space="preserve">Mentors student through development of deliverables, sometimes in collaboration with </w:t>
      </w:r>
      <w:r w:rsidR="00C34BD2">
        <w:rPr>
          <w:rFonts w:asciiTheme="minorHAnsi" w:hAnsiTheme="minorHAnsi" w:cs="Calibri"/>
          <w:sz w:val="22"/>
        </w:rPr>
        <w:t xml:space="preserve">research team. </w:t>
      </w:r>
    </w:p>
    <w:p w14:paraId="77991355" w14:textId="00ACE912" w:rsidR="00C72699" w:rsidRPr="00C34BD2" w:rsidRDefault="00C72699" w:rsidP="00C34BD2">
      <w:pPr>
        <w:widowControl w:val="0"/>
        <w:numPr>
          <w:ilvl w:val="0"/>
          <w:numId w:val="14"/>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720" w:hanging="270"/>
        <w:rPr>
          <w:rFonts w:asciiTheme="minorHAnsi" w:hAnsiTheme="minorHAnsi" w:cs="Calibri"/>
          <w:sz w:val="22"/>
        </w:rPr>
      </w:pPr>
      <w:r w:rsidRPr="00C34BD2">
        <w:rPr>
          <w:rFonts w:asciiTheme="minorHAnsi" w:hAnsiTheme="minorHAnsi" w:cs="Calibri"/>
          <w:sz w:val="22"/>
        </w:rPr>
        <w:t xml:space="preserve">Assesses the quality of the deliverable(s) in consultation with other research team members, as appropriate, and provides assessment to the </w:t>
      </w:r>
      <w:r w:rsidR="00275532" w:rsidRPr="00C34BD2">
        <w:rPr>
          <w:rFonts w:asciiTheme="minorHAnsi" w:hAnsiTheme="minorHAnsi" w:cs="Calibri"/>
          <w:sz w:val="22"/>
        </w:rPr>
        <w:t>faculty mentor</w:t>
      </w:r>
      <w:r w:rsidRPr="00C34BD2">
        <w:rPr>
          <w:rFonts w:asciiTheme="minorHAnsi" w:hAnsiTheme="minorHAnsi" w:cs="Calibri"/>
          <w:sz w:val="22"/>
        </w:rPr>
        <w:t>.</w:t>
      </w:r>
    </w:p>
    <w:p w14:paraId="46879E29" w14:textId="5ACF9FC4" w:rsidR="00C72699" w:rsidRPr="00234FE8" w:rsidRDefault="00C34BD2" w:rsidP="00C72699">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sz w:val="22"/>
        </w:rPr>
      </w:pPr>
      <w:r>
        <w:rPr>
          <w:rFonts w:asciiTheme="minorHAnsi" w:hAnsiTheme="minorHAnsi" w:cs="Calibri"/>
          <w:sz w:val="22"/>
        </w:rPr>
        <w:tab/>
      </w:r>
      <w:r w:rsidR="00C72699" w:rsidRPr="00234FE8">
        <w:rPr>
          <w:rFonts w:asciiTheme="minorHAnsi" w:hAnsiTheme="minorHAnsi" w:cs="Calibri"/>
          <w:b/>
          <w:sz w:val="22"/>
        </w:rPr>
        <w:t>Student:</w:t>
      </w:r>
    </w:p>
    <w:p w14:paraId="5BCB7584" w14:textId="4E27F919" w:rsidR="00C72699" w:rsidRPr="00234FE8" w:rsidRDefault="00C72699" w:rsidP="00C72699">
      <w:pPr>
        <w:widowControl w:val="0"/>
        <w:numPr>
          <w:ilvl w:val="0"/>
          <w:numId w:val="15"/>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hanging="270"/>
        <w:rPr>
          <w:rFonts w:asciiTheme="minorHAnsi" w:hAnsiTheme="minorHAnsi" w:cs="Calibri"/>
          <w:sz w:val="22"/>
        </w:rPr>
      </w:pPr>
      <w:r w:rsidRPr="00234FE8">
        <w:rPr>
          <w:rFonts w:asciiTheme="minorHAnsi" w:hAnsiTheme="minorHAnsi" w:cs="Calibri"/>
          <w:sz w:val="22"/>
        </w:rPr>
        <w:t xml:space="preserve">Develops learning contract in collaboration with </w:t>
      </w:r>
      <w:r w:rsidR="00275532">
        <w:rPr>
          <w:rFonts w:asciiTheme="minorHAnsi" w:hAnsiTheme="minorHAnsi" w:cs="Calibri"/>
          <w:sz w:val="22"/>
        </w:rPr>
        <w:t>faculty mentor</w:t>
      </w:r>
      <w:r w:rsidRPr="00234FE8">
        <w:rPr>
          <w:rFonts w:asciiTheme="minorHAnsi" w:hAnsiTheme="minorHAnsi" w:cs="Calibri"/>
          <w:sz w:val="22"/>
        </w:rPr>
        <w:t xml:space="preserve"> and preceptor (if different than </w:t>
      </w:r>
      <w:r w:rsidR="005A5357">
        <w:rPr>
          <w:rFonts w:asciiTheme="minorHAnsi" w:hAnsiTheme="minorHAnsi" w:cs="Calibri"/>
          <w:sz w:val="22"/>
        </w:rPr>
        <w:t>mentor</w:t>
      </w:r>
      <w:r w:rsidRPr="00234FE8">
        <w:rPr>
          <w:rFonts w:asciiTheme="minorHAnsi" w:hAnsiTheme="minorHAnsi" w:cs="Calibri"/>
          <w:sz w:val="22"/>
        </w:rPr>
        <w:t>).</w:t>
      </w:r>
    </w:p>
    <w:p w14:paraId="27683500" w14:textId="58A50382" w:rsidR="00C72699" w:rsidRPr="00234FE8" w:rsidRDefault="00C72699" w:rsidP="00C72699">
      <w:pPr>
        <w:widowControl w:val="0"/>
        <w:numPr>
          <w:ilvl w:val="0"/>
          <w:numId w:val="15"/>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hanging="270"/>
        <w:rPr>
          <w:rFonts w:asciiTheme="minorHAnsi" w:hAnsiTheme="minorHAnsi" w:cs="Calibri"/>
          <w:sz w:val="22"/>
        </w:rPr>
      </w:pPr>
      <w:r w:rsidRPr="00234FE8">
        <w:rPr>
          <w:rFonts w:asciiTheme="minorHAnsi" w:hAnsiTheme="minorHAnsi" w:cs="Calibri"/>
          <w:sz w:val="22"/>
        </w:rPr>
        <w:t xml:space="preserve">Maintains work schedule agreed upon with the </w:t>
      </w:r>
      <w:r w:rsidR="00275532">
        <w:rPr>
          <w:rFonts w:asciiTheme="minorHAnsi" w:hAnsiTheme="minorHAnsi" w:cs="Calibri"/>
          <w:sz w:val="22"/>
        </w:rPr>
        <w:t>faculty mentor</w:t>
      </w:r>
      <w:r w:rsidRPr="00234FE8">
        <w:rPr>
          <w:rFonts w:asciiTheme="minorHAnsi" w:hAnsiTheme="minorHAnsi" w:cs="Calibri"/>
          <w:sz w:val="22"/>
        </w:rPr>
        <w:t xml:space="preserve">/preceptor. </w:t>
      </w:r>
    </w:p>
    <w:p w14:paraId="63C617FD" w14:textId="123FE81F" w:rsidR="00C72699" w:rsidRPr="00234FE8" w:rsidRDefault="00C72699" w:rsidP="00C72699">
      <w:pPr>
        <w:widowControl w:val="0"/>
        <w:numPr>
          <w:ilvl w:val="0"/>
          <w:numId w:val="15"/>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hanging="270"/>
        <w:rPr>
          <w:rFonts w:asciiTheme="minorHAnsi" w:hAnsiTheme="minorHAnsi" w:cs="Calibri"/>
          <w:sz w:val="22"/>
        </w:rPr>
      </w:pPr>
      <w:r w:rsidRPr="00234FE8">
        <w:rPr>
          <w:rFonts w:asciiTheme="minorHAnsi" w:hAnsiTheme="minorHAnsi" w:cs="Calibri"/>
          <w:sz w:val="22"/>
        </w:rPr>
        <w:t xml:space="preserve">Meets with the </w:t>
      </w:r>
      <w:r w:rsidR="005A5357">
        <w:rPr>
          <w:rFonts w:asciiTheme="minorHAnsi" w:hAnsiTheme="minorHAnsi" w:cs="Calibri"/>
          <w:sz w:val="22"/>
        </w:rPr>
        <w:t>mentor</w:t>
      </w:r>
      <w:r w:rsidRPr="00234FE8">
        <w:rPr>
          <w:rFonts w:asciiTheme="minorHAnsi" w:hAnsiTheme="minorHAnsi" w:cs="Calibri"/>
          <w:sz w:val="22"/>
        </w:rPr>
        <w:t>/preceptor as needed to discuss progress and receive guidance and feedback.</w:t>
      </w:r>
    </w:p>
    <w:p w14:paraId="2DC693AB" w14:textId="77777777" w:rsidR="0076759C" w:rsidRDefault="0076759C">
      <w:pPr>
        <w:rPr>
          <w:rFonts w:asciiTheme="minorHAnsi" w:hAnsiTheme="minorHAnsi" w:cs="Calibri"/>
          <w:sz w:val="22"/>
        </w:rPr>
      </w:pPr>
    </w:p>
    <w:p w14:paraId="43E4D218" w14:textId="5EC7B062" w:rsidR="00C72699" w:rsidRPr="00234FE8" w:rsidRDefault="00C72699">
      <w:pPr>
        <w:rPr>
          <w:rFonts w:asciiTheme="minorHAnsi" w:hAnsiTheme="minorHAnsi" w:cs="Calibri"/>
          <w:b/>
          <w:szCs w:val="24"/>
        </w:rPr>
      </w:pPr>
      <w:r w:rsidRPr="00832893">
        <w:rPr>
          <w:rFonts w:asciiTheme="minorHAnsi" w:hAnsiTheme="minorHAnsi" w:cs="Calibri"/>
          <w:sz w:val="22"/>
        </w:rPr>
        <w:t xml:space="preserve">Completes all agreed-upon deliverables prior to the relevant deadlines (i.e., for a primary practicum, before taking the written doctoral comprehensive exam; for a secondary practicum before the oral qualifying exam).  </w:t>
      </w:r>
    </w:p>
    <w:p w14:paraId="4FF5A86C" w14:textId="38B8AFA6" w:rsidR="00FF569C" w:rsidRPr="00234FE8" w:rsidRDefault="004B3A4E" w:rsidP="005A5357">
      <w:pPr>
        <w:jc w:val="center"/>
        <w:rPr>
          <w:rFonts w:asciiTheme="minorHAnsi" w:hAnsiTheme="minorHAnsi" w:cs="Calibri"/>
          <w:b/>
          <w:szCs w:val="24"/>
        </w:rPr>
      </w:pPr>
      <w:r>
        <w:rPr>
          <w:rFonts w:asciiTheme="minorHAnsi" w:hAnsiTheme="minorHAnsi" w:cs="Calibri"/>
          <w:b/>
          <w:szCs w:val="24"/>
        </w:rPr>
        <w:br w:type="page"/>
      </w:r>
      <w:r w:rsidR="00FF569C" w:rsidRPr="00234FE8">
        <w:rPr>
          <w:rFonts w:asciiTheme="minorHAnsi" w:hAnsiTheme="minorHAnsi" w:cs="Calibri"/>
          <w:b/>
          <w:szCs w:val="24"/>
        </w:rPr>
        <w:t xml:space="preserve">Appendix </w:t>
      </w:r>
      <w:r w:rsidR="00752BC8">
        <w:rPr>
          <w:rFonts w:asciiTheme="minorHAnsi" w:hAnsiTheme="minorHAnsi" w:cs="Calibri"/>
          <w:b/>
          <w:szCs w:val="24"/>
        </w:rPr>
        <w:t>4</w:t>
      </w:r>
    </w:p>
    <w:p w14:paraId="6CEACDF3" w14:textId="5E7715FB" w:rsidR="00DE6205" w:rsidRDefault="00DE6205" w:rsidP="00FF5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144" w:hanging="144"/>
        <w:jc w:val="center"/>
        <w:rPr>
          <w:rFonts w:asciiTheme="minorHAnsi" w:hAnsiTheme="minorHAnsi" w:cs="Calibri"/>
          <w:b/>
          <w:szCs w:val="24"/>
        </w:rPr>
      </w:pPr>
      <w:r>
        <w:rPr>
          <w:rFonts w:asciiTheme="minorHAnsi" w:hAnsiTheme="minorHAnsi" w:cs="Calibri"/>
          <w:b/>
          <w:szCs w:val="24"/>
        </w:rPr>
        <w:t>Department of Health Behavior</w:t>
      </w:r>
    </w:p>
    <w:p w14:paraId="1E4B1AF7" w14:textId="2FF88A9F" w:rsidR="00FF569C" w:rsidRPr="00234FE8" w:rsidRDefault="00FF569C" w:rsidP="00FF5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ind w:left="144" w:hanging="144"/>
        <w:jc w:val="center"/>
        <w:rPr>
          <w:rFonts w:asciiTheme="minorHAnsi" w:hAnsiTheme="minorHAnsi" w:cs="Calibri"/>
          <w:b/>
          <w:szCs w:val="24"/>
        </w:rPr>
      </w:pPr>
      <w:r w:rsidRPr="00234FE8">
        <w:rPr>
          <w:rFonts w:asciiTheme="minorHAnsi" w:hAnsiTheme="minorHAnsi" w:cs="Calibri"/>
          <w:b/>
          <w:szCs w:val="24"/>
        </w:rPr>
        <w:t xml:space="preserve">Guidelines for Progress Review Meetings for </w:t>
      </w:r>
    </w:p>
    <w:p w14:paraId="42564681" w14:textId="4056B066" w:rsidR="00FF569C" w:rsidRDefault="00FF569C" w:rsidP="00FF5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240" w:line="240" w:lineRule="exact"/>
        <w:ind w:left="144" w:hanging="144"/>
        <w:jc w:val="center"/>
        <w:rPr>
          <w:rFonts w:asciiTheme="minorHAnsi" w:hAnsiTheme="minorHAnsi" w:cs="Calibri"/>
          <w:b/>
          <w:szCs w:val="24"/>
        </w:rPr>
      </w:pPr>
      <w:r w:rsidRPr="00234FE8">
        <w:rPr>
          <w:rFonts w:asciiTheme="minorHAnsi" w:hAnsiTheme="minorHAnsi" w:cs="Calibri"/>
          <w:b/>
          <w:szCs w:val="24"/>
        </w:rPr>
        <w:t>First-Year MSPH-to-PhD Students</w:t>
      </w:r>
    </w:p>
    <w:p w14:paraId="02DB955D" w14:textId="7E276F17" w:rsidR="00FF569C" w:rsidRPr="00234FE8" w:rsidRDefault="00FF569C" w:rsidP="00FF569C">
      <w:pPr>
        <w:widowControl w:val="0"/>
        <w:tabs>
          <w:tab w:val="left" w:pos="0"/>
          <w:tab w:val="left" w:pos="360"/>
          <w:tab w:val="left" w:pos="7200"/>
          <w:tab w:val="left" w:pos="7920"/>
          <w:tab w:val="left" w:pos="8640"/>
          <w:tab w:val="left" w:pos="9360"/>
          <w:tab w:val="right" w:pos="10080"/>
        </w:tabs>
        <w:spacing w:after="60" w:line="240" w:lineRule="exact"/>
        <w:ind w:left="360" w:hanging="360"/>
        <w:rPr>
          <w:rFonts w:asciiTheme="minorHAnsi" w:hAnsiTheme="minorHAnsi" w:cs="Calibri"/>
          <w:sz w:val="22"/>
        </w:rPr>
      </w:pPr>
      <w:r w:rsidRPr="00234FE8">
        <w:rPr>
          <w:rFonts w:asciiTheme="minorHAnsi" w:hAnsiTheme="minorHAnsi" w:cs="Calibri"/>
          <w:sz w:val="22"/>
        </w:rPr>
        <w:t>1.</w:t>
      </w:r>
      <w:r w:rsidRPr="00234FE8">
        <w:rPr>
          <w:rFonts w:asciiTheme="minorHAnsi" w:hAnsiTheme="minorHAnsi" w:cs="Calibri"/>
          <w:sz w:val="22"/>
        </w:rPr>
        <w:tab/>
        <w:t xml:space="preserve">The </w:t>
      </w:r>
      <w:r w:rsidR="00275532">
        <w:rPr>
          <w:rFonts w:asciiTheme="minorHAnsi" w:hAnsiTheme="minorHAnsi" w:cs="Calibri"/>
          <w:sz w:val="22"/>
        </w:rPr>
        <w:t>faculty mentor</w:t>
      </w:r>
      <w:r w:rsidRPr="00234FE8">
        <w:rPr>
          <w:rFonts w:asciiTheme="minorHAnsi" w:hAnsiTheme="minorHAnsi" w:cs="Calibri"/>
          <w:sz w:val="22"/>
        </w:rPr>
        <w:t xml:space="preserve"> and the advisee discuss the committee composition, with the </w:t>
      </w:r>
      <w:r w:rsidR="008E6C61">
        <w:rPr>
          <w:rFonts w:asciiTheme="minorHAnsi" w:hAnsiTheme="minorHAnsi" w:cs="Calibri"/>
          <w:sz w:val="22"/>
        </w:rPr>
        <w:t>faculty mentor</w:t>
      </w:r>
      <w:r w:rsidRPr="00234FE8">
        <w:rPr>
          <w:rFonts w:asciiTheme="minorHAnsi" w:hAnsiTheme="minorHAnsi" w:cs="Calibri"/>
          <w:sz w:val="22"/>
        </w:rPr>
        <w:t xml:space="preserve"> approving the committee. The committee must include the </w:t>
      </w:r>
      <w:r w:rsidR="008E6C61">
        <w:rPr>
          <w:rFonts w:asciiTheme="minorHAnsi" w:hAnsiTheme="minorHAnsi" w:cs="Calibri"/>
          <w:sz w:val="22"/>
        </w:rPr>
        <w:t>faculty mentor</w:t>
      </w:r>
      <w:r w:rsidRPr="00234FE8">
        <w:rPr>
          <w:rFonts w:asciiTheme="minorHAnsi" w:hAnsiTheme="minorHAnsi" w:cs="Calibri"/>
          <w:sz w:val="22"/>
        </w:rPr>
        <w:t>, the research practicum preceptor, and a member of the doctoral advisory committee.</w:t>
      </w:r>
    </w:p>
    <w:p w14:paraId="3CFDC3BD" w14:textId="77777777" w:rsidR="00FF569C" w:rsidRPr="00234FE8" w:rsidRDefault="00FF569C" w:rsidP="00FF569C">
      <w:pPr>
        <w:widowControl w:val="0"/>
        <w:tabs>
          <w:tab w:val="left" w:pos="0"/>
          <w:tab w:val="left" w:pos="360"/>
          <w:tab w:val="left" w:pos="1440"/>
          <w:tab w:val="left" w:pos="2160"/>
          <w:tab w:val="left" w:pos="7200"/>
          <w:tab w:val="left" w:pos="7920"/>
          <w:tab w:val="left" w:pos="8640"/>
          <w:tab w:val="left" w:pos="9360"/>
          <w:tab w:val="right" w:pos="10080"/>
        </w:tabs>
        <w:spacing w:after="60" w:line="240" w:lineRule="exact"/>
        <w:ind w:left="360" w:hanging="360"/>
        <w:rPr>
          <w:rFonts w:asciiTheme="minorHAnsi" w:hAnsiTheme="minorHAnsi" w:cs="Calibri"/>
          <w:sz w:val="22"/>
        </w:rPr>
      </w:pPr>
      <w:r w:rsidRPr="00234FE8">
        <w:rPr>
          <w:rFonts w:asciiTheme="minorHAnsi" w:hAnsiTheme="minorHAnsi" w:cs="Calibri"/>
          <w:sz w:val="22"/>
        </w:rPr>
        <w:t>2.</w:t>
      </w:r>
      <w:r w:rsidRPr="00234FE8">
        <w:rPr>
          <w:rFonts w:asciiTheme="minorHAnsi" w:hAnsiTheme="minorHAnsi" w:cs="Calibri"/>
          <w:sz w:val="22"/>
        </w:rPr>
        <w:tab/>
        <w:t>Meetings should be scheduled in May, beginning after the spring semester closes. The student is responsible for scheduling the meeting (60 minutes) and reserving a room.</w:t>
      </w:r>
    </w:p>
    <w:p w14:paraId="6E4AF0EB" w14:textId="77777777" w:rsidR="00FF569C" w:rsidRPr="00234FE8" w:rsidRDefault="00FF569C" w:rsidP="00FF569C">
      <w:pPr>
        <w:widowControl w:val="0"/>
        <w:tabs>
          <w:tab w:val="left" w:pos="0"/>
          <w:tab w:val="left" w:pos="360"/>
          <w:tab w:val="left" w:pos="1440"/>
          <w:tab w:val="left" w:pos="2160"/>
          <w:tab w:val="left" w:pos="7200"/>
          <w:tab w:val="left" w:pos="7920"/>
          <w:tab w:val="left" w:pos="8640"/>
          <w:tab w:val="left" w:pos="9360"/>
          <w:tab w:val="right" w:pos="10080"/>
        </w:tabs>
        <w:spacing w:after="60" w:line="240" w:lineRule="exact"/>
        <w:ind w:left="360" w:hanging="360"/>
        <w:rPr>
          <w:rFonts w:asciiTheme="minorHAnsi" w:hAnsiTheme="minorHAnsi" w:cs="Calibri"/>
          <w:sz w:val="22"/>
        </w:rPr>
      </w:pPr>
      <w:r w:rsidRPr="00234FE8">
        <w:rPr>
          <w:rFonts w:asciiTheme="minorHAnsi" w:hAnsiTheme="minorHAnsi" w:cs="Calibri"/>
          <w:sz w:val="22"/>
        </w:rPr>
        <w:t>3.</w:t>
      </w:r>
      <w:r w:rsidRPr="00234FE8">
        <w:rPr>
          <w:rFonts w:asciiTheme="minorHAnsi" w:hAnsiTheme="minorHAnsi" w:cs="Calibri"/>
          <w:sz w:val="22"/>
        </w:rPr>
        <w:tab/>
        <w:t xml:space="preserve">Students prepare a summary report for distribution to the committee one week before the meeting. The report will include: </w:t>
      </w:r>
    </w:p>
    <w:p w14:paraId="4C094E3F" w14:textId="77777777" w:rsidR="00FF569C" w:rsidRPr="00234FE8" w:rsidRDefault="00FF569C" w:rsidP="00FF569C">
      <w:pPr>
        <w:widowControl w:val="0"/>
        <w:numPr>
          <w:ilvl w:val="0"/>
          <w:numId w:val="20"/>
        </w:numPr>
        <w:tabs>
          <w:tab w:val="left" w:pos="0"/>
          <w:tab w:val="left" w:pos="360"/>
          <w:tab w:val="left" w:pos="900"/>
          <w:tab w:val="left" w:pos="2160"/>
          <w:tab w:val="left" w:pos="7200"/>
          <w:tab w:val="left" w:pos="7920"/>
          <w:tab w:val="left" w:pos="8640"/>
          <w:tab w:val="left" w:pos="9360"/>
          <w:tab w:val="right" w:pos="10080"/>
        </w:tabs>
        <w:ind w:left="907"/>
        <w:rPr>
          <w:rFonts w:asciiTheme="minorHAnsi" w:hAnsiTheme="minorHAnsi" w:cs="Calibri"/>
          <w:sz w:val="22"/>
        </w:rPr>
      </w:pPr>
      <w:r w:rsidRPr="00234FE8">
        <w:rPr>
          <w:rFonts w:asciiTheme="minorHAnsi" w:hAnsiTheme="minorHAnsi" w:cs="Calibri"/>
          <w:sz w:val="22"/>
        </w:rPr>
        <w:t xml:space="preserve">A summary of the research practicum; </w:t>
      </w:r>
    </w:p>
    <w:p w14:paraId="1C0BAFDD" w14:textId="77777777" w:rsidR="00FF569C" w:rsidRPr="00234FE8" w:rsidRDefault="00FF569C" w:rsidP="00FF569C">
      <w:pPr>
        <w:widowControl w:val="0"/>
        <w:numPr>
          <w:ilvl w:val="0"/>
          <w:numId w:val="20"/>
        </w:numPr>
        <w:tabs>
          <w:tab w:val="left" w:pos="0"/>
          <w:tab w:val="left" w:pos="360"/>
          <w:tab w:val="left" w:pos="900"/>
          <w:tab w:val="left" w:pos="2160"/>
          <w:tab w:val="left" w:pos="7200"/>
          <w:tab w:val="left" w:pos="7920"/>
          <w:tab w:val="left" w:pos="8640"/>
          <w:tab w:val="left" w:pos="9360"/>
          <w:tab w:val="right" w:pos="10080"/>
        </w:tabs>
        <w:ind w:left="907"/>
        <w:rPr>
          <w:rFonts w:asciiTheme="minorHAnsi" w:hAnsiTheme="minorHAnsi" w:cs="Calibri"/>
          <w:sz w:val="22"/>
        </w:rPr>
      </w:pPr>
      <w:r w:rsidRPr="00234FE8">
        <w:rPr>
          <w:rFonts w:asciiTheme="minorHAnsi" w:hAnsiTheme="minorHAnsi" w:cs="Calibri"/>
          <w:sz w:val="22"/>
        </w:rPr>
        <w:t>A timetable for completing the practicum manuscript by the end of Summer in Year 2;</w:t>
      </w:r>
    </w:p>
    <w:p w14:paraId="0766771F" w14:textId="46059AF3" w:rsidR="00FF569C" w:rsidRPr="00234FE8" w:rsidRDefault="00FF569C" w:rsidP="00FF569C">
      <w:pPr>
        <w:widowControl w:val="0"/>
        <w:numPr>
          <w:ilvl w:val="0"/>
          <w:numId w:val="20"/>
        </w:numPr>
        <w:tabs>
          <w:tab w:val="left" w:pos="0"/>
          <w:tab w:val="left" w:pos="360"/>
          <w:tab w:val="left" w:pos="900"/>
          <w:tab w:val="left" w:pos="2160"/>
          <w:tab w:val="left" w:pos="7200"/>
          <w:tab w:val="left" w:pos="7920"/>
          <w:tab w:val="left" w:pos="8640"/>
          <w:tab w:val="left" w:pos="9360"/>
          <w:tab w:val="right" w:pos="10080"/>
        </w:tabs>
        <w:ind w:left="907"/>
        <w:rPr>
          <w:rFonts w:asciiTheme="minorHAnsi" w:hAnsiTheme="minorHAnsi" w:cs="Calibri"/>
          <w:sz w:val="22"/>
        </w:rPr>
      </w:pPr>
      <w:r w:rsidRPr="00234FE8">
        <w:rPr>
          <w:rFonts w:asciiTheme="minorHAnsi" w:hAnsiTheme="minorHAnsi" w:cs="Calibri"/>
          <w:sz w:val="22"/>
        </w:rPr>
        <w:t>A summary table of courses and grades</w:t>
      </w:r>
      <w:r>
        <w:rPr>
          <w:rFonts w:asciiTheme="minorHAnsi" w:hAnsiTheme="minorHAnsi" w:cs="Calibri"/>
          <w:sz w:val="22"/>
        </w:rPr>
        <w:t xml:space="preserve"> (using the Checklist of Requirement for the MSPH-PhD degree in Appendix </w:t>
      </w:r>
      <w:r w:rsidR="0094459F">
        <w:rPr>
          <w:rFonts w:asciiTheme="minorHAnsi" w:hAnsiTheme="minorHAnsi" w:cs="Calibri"/>
          <w:sz w:val="22"/>
        </w:rPr>
        <w:t>5</w:t>
      </w:r>
      <w:r>
        <w:rPr>
          <w:rFonts w:asciiTheme="minorHAnsi" w:hAnsiTheme="minorHAnsi" w:cs="Calibri"/>
          <w:sz w:val="22"/>
        </w:rPr>
        <w:t>)</w:t>
      </w:r>
      <w:r w:rsidRPr="00234FE8">
        <w:rPr>
          <w:rFonts w:asciiTheme="minorHAnsi" w:hAnsiTheme="minorHAnsi" w:cs="Calibri"/>
          <w:sz w:val="22"/>
        </w:rPr>
        <w:t xml:space="preserve">, and </w:t>
      </w:r>
    </w:p>
    <w:p w14:paraId="00F49ED5" w14:textId="77777777" w:rsidR="00FF569C" w:rsidRPr="00234FE8" w:rsidRDefault="00FF569C" w:rsidP="00FF569C">
      <w:pPr>
        <w:widowControl w:val="0"/>
        <w:numPr>
          <w:ilvl w:val="0"/>
          <w:numId w:val="20"/>
        </w:numPr>
        <w:tabs>
          <w:tab w:val="left" w:pos="0"/>
          <w:tab w:val="left" w:pos="360"/>
          <w:tab w:val="left" w:pos="900"/>
          <w:tab w:val="left" w:pos="2160"/>
          <w:tab w:val="left" w:pos="7200"/>
          <w:tab w:val="left" w:pos="7920"/>
          <w:tab w:val="left" w:pos="8640"/>
          <w:tab w:val="left" w:pos="9360"/>
          <w:tab w:val="right" w:pos="10080"/>
        </w:tabs>
        <w:spacing w:after="60" w:line="240" w:lineRule="exact"/>
        <w:ind w:left="900"/>
        <w:rPr>
          <w:rFonts w:asciiTheme="minorHAnsi" w:hAnsiTheme="minorHAnsi" w:cs="Calibri"/>
          <w:sz w:val="22"/>
        </w:rPr>
      </w:pPr>
      <w:r w:rsidRPr="00234FE8">
        <w:rPr>
          <w:rFonts w:asciiTheme="minorHAnsi" w:hAnsiTheme="minorHAnsi" w:cs="Calibri"/>
          <w:sz w:val="22"/>
        </w:rPr>
        <w:t>Reflections on the first year.</w:t>
      </w:r>
    </w:p>
    <w:p w14:paraId="437DF831" w14:textId="58CBF4E8" w:rsidR="00FF569C" w:rsidRPr="00234FE8" w:rsidRDefault="00FF569C" w:rsidP="00FF569C">
      <w:pPr>
        <w:widowControl w:val="0"/>
        <w:tabs>
          <w:tab w:val="left" w:pos="0"/>
          <w:tab w:val="left" w:pos="360"/>
          <w:tab w:val="left" w:pos="1440"/>
          <w:tab w:val="left" w:pos="2160"/>
          <w:tab w:val="left" w:pos="7200"/>
          <w:tab w:val="left" w:pos="7920"/>
          <w:tab w:val="left" w:pos="8640"/>
          <w:tab w:val="left" w:pos="9360"/>
          <w:tab w:val="right" w:pos="10080"/>
        </w:tabs>
        <w:spacing w:after="60" w:line="240" w:lineRule="exact"/>
        <w:ind w:left="360" w:hanging="360"/>
        <w:rPr>
          <w:rFonts w:asciiTheme="minorHAnsi" w:hAnsiTheme="minorHAnsi" w:cs="Calibri"/>
          <w:sz w:val="22"/>
        </w:rPr>
      </w:pPr>
      <w:r w:rsidRPr="00234FE8">
        <w:rPr>
          <w:rFonts w:asciiTheme="minorHAnsi" w:hAnsiTheme="minorHAnsi" w:cs="Calibri"/>
          <w:sz w:val="22"/>
        </w:rPr>
        <w:t>4.</w:t>
      </w:r>
      <w:r w:rsidRPr="00234FE8">
        <w:rPr>
          <w:rFonts w:asciiTheme="minorHAnsi" w:hAnsiTheme="minorHAnsi" w:cs="Calibri"/>
          <w:sz w:val="22"/>
        </w:rPr>
        <w:tab/>
        <w:t xml:space="preserve">The purpose of the meeting is to: to review the research practicum and plans for completing the practicum manuscript; review the student’s progress in the program and readiness to begin doctoral courses; and answer any questions the student might have, as well as hear the student’s assessment of the first year. The student’s </w:t>
      </w:r>
      <w:r w:rsidR="008E6C61">
        <w:rPr>
          <w:rFonts w:asciiTheme="minorHAnsi" w:hAnsiTheme="minorHAnsi" w:cs="Calibri"/>
          <w:sz w:val="22"/>
        </w:rPr>
        <w:t>faculty mentor</w:t>
      </w:r>
      <w:r w:rsidRPr="00234FE8">
        <w:rPr>
          <w:rFonts w:asciiTheme="minorHAnsi" w:hAnsiTheme="minorHAnsi" w:cs="Calibri"/>
          <w:sz w:val="22"/>
        </w:rPr>
        <w:t xml:space="preserve"> leads the meeting.</w:t>
      </w:r>
    </w:p>
    <w:p w14:paraId="52A74D16" w14:textId="3532364A" w:rsidR="00FF569C" w:rsidRPr="00234FE8" w:rsidRDefault="00FF569C" w:rsidP="00FF569C">
      <w:pPr>
        <w:widowControl w:val="0"/>
        <w:tabs>
          <w:tab w:val="left" w:pos="0"/>
          <w:tab w:val="left" w:pos="360"/>
          <w:tab w:val="left" w:pos="1440"/>
          <w:tab w:val="left" w:pos="2160"/>
          <w:tab w:val="left" w:pos="7200"/>
          <w:tab w:val="left" w:pos="7920"/>
          <w:tab w:val="left" w:pos="8640"/>
          <w:tab w:val="left" w:pos="9360"/>
          <w:tab w:val="right" w:pos="10080"/>
        </w:tabs>
        <w:spacing w:after="60" w:line="240" w:lineRule="exact"/>
        <w:ind w:left="360" w:hanging="360"/>
        <w:rPr>
          <w:rFonts w:asciiTheme="minorHAnsi" w:hAnsiTheme="minorHAnsi" w:cs="Calibri"/>
          <w:sz w:val="22"/>
        </w:rPr>
      </w:pPr>
      <w:r w:rsidRPr="00234FE8">
        <w:rPr>
          <w:rFonts w:asciiTheme="minorHAnsi" w:hAnsiTheme="minorHAnsi" w:cs="Calibri"/>
          <w:sz w:val="22"/>
        </w:rPr>
        <w:t>5.</w:t>
      </w:r>
      <w:r w:rsidRPr="00234FE8">
        <w:rPr>
          <w:rFonts w:asciiTheme="minorHAnsi" w:hAnsiTheme="minorHAnsi" w:cs="Calibri"/>
          <w:sz w:val="22"/>
        </w:rPr>
        <w:tab/>
        <w:t xml:space="preserve">Following the meeting, the student prepares a brief summary of the meeting, to be submitted to the committee members, the doctoral program director, and the </w:t>
      </w:r>
      <w:r w:rsidR="004023FD">
        <w:rPr>
          <w:rFonts w:asciiTheme="minorHAnsi" w:hAnsiTheme="minorHAnsi" w:cs="Calibri"/>
          <w:sz w:val="22"/>
        </w:rPr>
        <w:t>Academic Coordinator</w:t>
      </w:r>
      <w:r w:rsidRPr="00234FE8">
        <w:rPr>
          <w:rFonts w:asciiTheme="minorHAnsi" w:hAnsiTheme="minorHAnsi" w:cs="Calibri"/>
          <w:sz w:val="22"/>
        </w:rPr>
        <w:t>.</w:t>
      </w:r>
    </w:p>
    <w:p w14:paraId="746B35A3" w14:textId="77777777" w:rsidR="00FF569C" w:rsidRPr="00234FE8" w:rsidRDefault="00FF569C" w:rsidP="00B2639E">
      <w:pPr>
        <w:rPr>
          <w:rFonts w:asciiTheme="minorHAnsi" w:hAnsiTheme="minorHAnsi" w:cs="Calibri"/>
          <w:sz w:val="22"/>
        </w:rPr>
      </w:pPr>
    </w:p>
    <w:p w14:paraId="69DC37E9" w14:textId="77777777" w:rsidR="004B3A4E" w:rsidRDefault="004B3A4E">
      <w:pPr>
        <w:rPr>
          <w:rFonts w:asciiTheme="minorHAnsi" w:hAnsiTheme="minorHAnsi"/>
          <w:b/>
        </w:rPr>
      </w:pPr>
      <w:r>
        <w:rPr>
          <w:rFonts w:asciiTheme="minorHAnsi" w:hAnsiTheme="minorHAnsi"/>
          <w:b/>
        </w:rPr>
        <w:br w:type="page"/>
      </w:r>
    </w:p>
    <w:p w14:paraId="4807A75E" w14:textId="79423317" w:rsidR="008905A8" w:rsidRPr="00234FE8" w:rsidRDefault="008905A8" w:rsidP="000F123D">
      <w:pPr>
        <w:jc w:val="center"/>
        <w:rPr>
          <w:rFonts w:asciiTheme="minorHAnsi" w:hAnsiTheme="minorHAnsi"/>
          <w:b/>
        </w:rPr>
      </w:pPr>
      <w:r w:rsidRPr="00234FE8">
        <w:rPr>
          <w:rFonts w:asciiTheme="minorHAnsi" w:hAnsiTheme="minorHAnsi"/>
          <w:b/>
        </w:rPr>
        <w:t xml:space="preserve">Appendix </w:t>
      </w:r>
      <w:r w:rsidR="00752BC8">
        <w:rPr>
          <w:rFonts w:asciiTheme="minorHAnsi" w:hAnsiTheme="minorHAnsi"/>
          <w:b/>
        </w:rPr>
        <w:t>5</w:t>
      </w:r>
    </w:p>
    <w:p w14:paraId="68ACA9D2" w14:textId="53242F64" w:rsidR="008905A8" w:rsidRPr="00234FE8" w:rsidRDefault="00832893" w:rsidP="008905A8">
      <w:pPr>
        <w:jc w:val="center"/>
        <w:rPr>
          <w:rFonts w:asciiTheme="minorHAnsi" w:hAnsiTheme="minorHAnsi"/>
          <w:b/>
        </w:rPr>
      </w:pPr>
      <w:r>
        <w:rPr>
          <w:rFonts w:asciiTheme="minorHAnsi" w:hAnsiTheme="minorHAnsi"/>
          <w:b/>
        </w:rPr>
        <w:t xml:space="preserve">Checklist of </w:t>
      </w:r>
      <w:r w:rsidR="008905A8" w:rsidRPr="00234FE8">
        <w:rPr>
          <w:rFonts w:asciiTheme="minorHAnsi" w:hAnsiTheme="minorHAnsi"/>
          <w:b/>
        </w:rPr>
        <w:t>Requirements for the M</w:t>
      </w:r>
      <w:r w:rsidR="00613F5B" w:rsidRPr="00234FE8">
        <w:rPr>
          <w:rFonts w:asciiTheme="minorHAnsi" w:hAnsiTheme="minorHAnsi"/>
          <w:b/>
        </w:rPr>
        <w:t>SPH</w:t>
      </w:r>
      <w:r>
        <w:rPr>
          <w:rFonts w:asciiTheme="minorHAnsi" w:hAnsiTheme="minorHAnsi"/>
          <w:b/>
        </w:rPr>
        <w:t>-PhD</w:t>
      </w:r>
      <w:r w:rsidR="004B3A4E">
        <w:rPr>
          <w:rFonts w:asciiTheme="minorHAnsi" w:hAnsiTheme="minorHAnsi"/>
          <w:b/>
        </w:rPr>
        <w:t xml:space="preserve"> </w:t>
      </w:r>
      <w:r w:rsidR="008905A8" w:rsidRPr="00234FE8">
        <w:rPr>
          <w:rFonts w:asciiTheme="minorHAnsi" w:hAnsiTheme="minorHAnsi"/>
          <w:b/>
        </w:rPr>
        <w:t>Degree</w:t>
      </w:r>
    </w:p>
    <w:p w14:paraId="51FFECDE" w14:textId="5E1AEB06" w:rsidR="008905A8" w:rsidRPr="00234FE8" w:rsidRDefault="008905A8" w:rsidP="008905A8">
      <w:pPr>
        <w:rPr>
          <w:rFonts w:asciiTheme="minorHAnsi" w:hAnsiTheme="minorHAnsi"/>
          <w:sz w:val="22"/>
          <w:szCs w:val="22"/>
        </w:rPr>
      </w:pPr>
      <w:r w:rsidRPr="00234FE8">
        <w:rPr>
          <w:rFonts w:asciiTheme="minorHAnsi" w:hAnsiTheme="minorHAnsi"/>
          <w:b/>
          <w:sz w:val="22"/>
          <w:szCs w:val="22"/>
        </w:rPr>
        <w:t>Health Behavior M</w:t>
      </w:r>
      <w:r w:rsidR="00613F5B" w:rsidRPr="00234FE8">
        <w:rPr>
          <w:rFonts w:asciiTheme="minorHAnsi" w:hAnsiTheme="minorHAnsi"/>
          <w:b/>
          <w:sz w:val="22"/>
          <w:szCs w:val="22"/>
        </w:rPr>
        <w:t>SPH</w:t>
      </w:r>
      <w:r w:rsidR="00832893">
        <w:rPr>
          <w:rFonts w:asciiTheme="minorHAnsi" w:hAnsiTheme="minorHAnsi"/>
          <w:b/>
          <w:sz w:val="22"/>
          <w:szCs w:val="22"/>
        </w:rPr>
        <w:t>-PhD</w:t>
      </w:r>
      <w:r w:rsidRPr="00234FE8">
        <w:rPr>
          <w:rFonts w:asciiTheme="minorHAnsi" w:hAnsiTheme="minorHAnsi"/>
          <w:b/>
          <w:sz w:val="22"/>
          <w:szCs w:val="22"/>
        </w:rPr>
        <w:t xml:space="preserve"> Degree Requirements </w:t>
      </w:r>
      <w:r w:rsidR="00AE2683">
        <w:rPr>
          <w:rFonts w:asciiTheme="minorHAnsi" w:hAnsiTheme="minorHAnsi"/>
          <w:b/>
          <w:sz w:val="22"/>
          <w:szCs w:val="22"/>
        </w:rPr>
        <w:t>Checklist</w:t>
      </w:r>
      <w:r w:rsidRPr="00234FE8">
        <w:rPr>
          <w:rFonts w:asciiTheme="minorHAnsi" w:hAnsiTheme="minorHAnsi"/>
          <w:b/>
          <w:sz w:val="22"/>
          <w:szCs w:val="22"/>
        </w:rPr>
        <w:t xml:space="preserve">: Students Matriculating in Fall </w:t>
      </w:r>
      <w:r w:rsidR="005965DE" w:rsidRPr="00234FE8">
        <w:rPr>
          <w:rFonts w:asciiTheme="minorHAnsi" w:hAnsiTheme="minorHAnsi"/>
          <w:b/>
          <w:sz w:val="22"/>
          <w:szCs w:val="22"/>
        </w:rPr>
        <w:t>20</w:t>
      </w:r>
      <w:r w:rsidR="005965DE">
        <w:rPr>
          <w:rFonts w:asciiTheme="minorHAnsi" w:hAnsiTheme="minorHAnsi"/>
          <w:b/>
          <w:sz w:val="22"/>
          <w:szCs w:val="22"/>
        </w:rPr>
        <w:t>20</w:t>
      </w:r>
    </w:p>
    <w:tbl>
      <w:tblPr>
        <w:tblStyle w:val="TableGrid"/>
        <w:tblW w:w="9990" w:type="dxa"/>
        <w:tblInd w:w="-365" w:type="dxa"/>
        <w:tblLook w:val="04A0" w:firstRow="1" w:lastRow="0" w:firstColumn="1" w:lastColumn="0" w:noHBand="0" w:noVBand="1"/>
      </w:tblPr>
      <w:tblGrid>
        <w:gridCol w:w="1170"/>
        <w:gridCol w:w="3311"/>
        <w:gridCol w:w="1200"/>
        <w:gridCol w:w="973"/>
        <w:gridCol w:w="1127"/>
        <w:gridCol w:w="2209"/>
      </w:tblGrid>
      <w:tr w:rsidR="000E4B24" w:rsidRPr="00234FE8" w14:paraId="1771B835" w14:textId="77777777" w:rsidTr="000E4B24">
        <w:tc>
          <w:tcPr>
            <w:tcW w:w="1170" w:type="dxa"/>
            <w:vAlign w:val="bottom"/>
          </w:tcPr>
          <w:p w14:paraId="3E21354F" w14:textId="77777777" w:rsidR="003223BC" w:rsidRPr="00234FE8" w:rsidRDefault="003223BC" w:rsidP="008905A8">
            <w:pPr>
              <w:rPr>
                <w:rFonts w:asciiTheme="minorHAnsi" w:hAnsiTheme="minorHAnsi"/>
                <w:b/>
                <w:sz w:val="20"/>
              </w:rPr>
            </w:pPr>
            <w:r w:rsidRPr="00234FE8">
              <w:rPr>
                <w:rFonts w:asciiTheme="minorHAnsi" w:hAnsiTheme="minorHAnsi"/>
                <w:b/>
                <w:sz w:val="20"/>
              </w:rPr>
              <w:t>Course Number</w:t>
            </w:r>
          </w:p>
        </w:tc>
        <w:tc>
          <w:tcPr>
            <w:tcW w:w="3311" w:type="dxa"/>
            <w:vAlign w:val="bottom"/>
          </w:tcPr>
          <w:p w14:paraId="76195988" w14:textId="77777777" w:rsidR="003223BC" w:rsidRPr="00234FE8" w:rsidRDefault="003223BC" w:rsidP="008905A8">
            <w:pPr>
              <w:rPr>
                <w:rFonts w:asciiTheme="minorHAnsi" w:hAnsiTheme="minorHAnsi"/>
                <w:b/>
                <w:sz w:val="20"/>
              </w:rPr>
            </w:pPr>
          </w:p>
          <w:p w14:paraId="458CB5EF" w14:textId="77777777" w:rsidR="003223BC" w:rsidRPr="00234FE8" w:rsidRDefault="003223BC" w:rsidP="008905A8">
            <w:pPr>
              <w:rPr>
                <w:rFonts w:asciiTheme="minorHAnsi" w:hAnsiTheme="minorHAnsi"/>
                <w:b/>
                <w:sz w:val="20"/>
              </w:rPr>
            </w:pPr>
            <w:r w:rsidRPr="00234FE8">
              <w:rPr>
                <w:rFonts w:asciiTheme="minorHAnsi" w:hAnsiTheme="minorHAnsi"/>
                <w:b/>
                <w:sz w:val="20"/>
              </w:rPr>
              <w:t>Course Title</w:t>
            </w:r>
          </w:p>
        </w:tc>
        <w:tc>
          <w:tcPr>
            <w:tcW w:w="1200" w:type="dxa"/>
            <w:vAlign w:val="bottom"/>
          </w:tcPr>
          <w:p w14:paraId="3E112016" w14:textId="77777777" w:rsidR="003223BC" w:rsidRPr="00234FE8" w:rsidRDefault="003223BC" w:rsidP="008905A8">
            <w:pPr>
              <w:rPr>
                <w:rFonts w:asciiTheme="minorHAnsi" w:hAnsiTheme="minorHAnsi"/>
                <w:b/>
                <w:sz w:val="20"/>
              </w:rPr>
            </w:pPr>
            <w:r w:rsidRPr="00234FE8">
              <w:rPr>
                <w:rFonts w:asciiTheme="minorHAnsi" w:hAnsiTheme="minorHAnsi"/>
                <w:b/>
                <w:sz w:val="20"/>
              </w:rPr>
              <w:t>Semester(s) Completed</w:t>
            </w:r>
          </w:p>
        </w:tc>
        <w:tc>
          <w:tcPr>
            <w:tcW w:w="973" w:type="dxa"/>
            <w:vAlign w:val="bottom"/>
          </w:tcPr>
          <w:p w14:paraId="121F3625" w14:textId="5EC4E561" w:rsidR="003223BC" w:rsidRPr="00234FE8" w:rsidRDefault="00BB34CA" w:rsidP="008905A8">
            <w:pPr>
              <w:rPr>
                <w:rFonts w:asciiTheme="minorHAnsi" w:hAnsiTheme="minorHAnsi"/>
                <w:b/>
                <w:sz w:val="20"/>
              </w:rPr>
            </w:pPr>
            <w:r>
              <w:rPr>
                <w:rFonts w:asciiTheme="minorHAnsi" w:hAnsiTheme="minorHAnsi"/>
                <w:b/>
                <w:sz w:val="20"/>
              </w:rPr>
              <w:t>Required</w:t>
            </w:r>
          </w:p>
          <w:p w14:paraId="526CE801" w14:textId="77777777" w:rsidR="003223BC" w:rsidRPr="00234FE8" w:rsidRDefault="003223BC" w:rsidP="008905A8">
            <w:pPr>
              <w:rPr>
                <w:rFonts w:asciiTheme="minorHAnsi" w:hAnsiTheme="minorHAnsi"/>
                <w:b/>
                <w:sz w:val="20"/>
              </w:rPr>
            </w:pPr>
            <w:r w:rsidRPr="00234FE8">
              <w:rPr>
                <w:rFonts w:asciiTheme="minorHAnsi" w:hAnsiTheme="minorHAnsi"/>
                <w:b/>
                <w:sz w:val="20"/>
              </w:rPr>
              <w:t>Credits</w:t>
            </w:r>
          </w:p>
        </w:tc>
        <w:tc>
          <w:tcPr>
            <w:tcW w:w="1127" w:type="dxa"/>
            <w:vAlign w:val="bottom"/>
          </w:tcPr>
          <w:p w14:paraId="68905D2B" w14:textId="240514D2" w:rsidR="00BB34CA" w:rsidRPr="00234FE8" w:rsidRDefault="00BB34CA" w:rsidP="008905A8">
            <w:pPr>
              <w:rPr>
                <w:rFonts w:asciiTheme="minorHAnsi" w:hAnsiTheme="minorHAnsi"/>
                <w:b/>
                <w:sz w:val="20"/>
              </w:rPr>
            </w:pPr>
            <w:r>
              <w:rPr>
                <w:rFonts w:asciiTheme="minorHAnsi" w:hAnsiTheme="minorHAnsi"/>
                <w:b/>
                <w:sz w:val="20"/>
              </w:rPr>
              <w:t>Completed credits</w:t>
            </w:r>
          </w:p>
        </w:tc>
        <w:tc>
          <w:tcPr>
            <w:tcW w:w="2209" w:type="dxa"/>
            <w:vAlign w:val="bottom"/>
          </w:tcPr>
          <w:p w14:paraId="370D61E7" w14:textId="49B73918" w:rsidR="003223BC" w:rsidRPr="00234FE8" w:rsidRDefault="003223BC" w:rsidP="008905A8">
            <w:pPr>
              <w:rPr>
                <w:rFonts w:asciiTheme="minorHAnsi" w:hAnsiTheme="minorHAnsi"/>
                <w:b/>
                <w:sz w:val="20"/>
              </w:rPr>
            </w:pPr>
            <w:r w:rsidRPr="00234FE8">
              <w:rPr>
                <w:rFonts w:asciiTheme="minorHAnsi" w:hAnsiTheme="minorHAnsi"/>
                <w:b/>
                <w:sz w:val="20"/>
              </w:rPr>
              <w:t xml:space="preserve">Notes: </w:t>
            </w:r>
            <w:r w:rsidR="00A93FEA">
              <w:rPr>
                <w:rFonts w:asciiTheme="minorHAnsi" w:hAnsiTheme="minorHAnsi"/>
                <w:b/>
                <w:sz w:val="20"/>
              </w:rPr>
              <w:t xml:space="preserve">Grades, </w:t>
            </w:r>
            <w:r w:rsidRPr="00234FE8">
              <w:rPr>
                <w:rFonts w:asciiTheme="minorHAnsi" w:hAnsiTheme="minorHAnsi"/>
                <w:b/>
                <w:sz w:val="20"/>
              </w:rPr>
              <w:t>Substitutions, and Exemptions</w:t>
            </w:r>
          </w:p>
        </w:tc>
      </w:tr>
      <w:tr w:rsidR="003223BC" w:rsidRPr="00234FE8" w14:paraId="27F3BA2B" w14:textId="77777777" w:rsidTr="000E4B24">
        <w:tc>
          <w:tcPr>
            <w:tcW w:w="9990" w:type="dxa"/>
            <w:gridSpan w:val="6"/>
          </w:tcPr>
          <w:p w14:paraId="00B48234" w14:textId="055326F9" w:rsidR="003223BC" w:rsidRPr="00234FE8" w:rsidRDefault="003223BC" w:rsidP="008905A8">
            <w:pPr>
              <w:rPr>
                <w:rFonts w:asciiTheme="minorHAnsi" w:hAnsiTheme="minorHAnsi"/>
                <w:sz w:val="20"/>
                <w:vertAlign w:val="superscript"/>
              </w:rPr>
            </w:pPr>
            <w:r w:rsidRPr="00234FE8">
              <w:rPr>
                <w:rFonts w:asciiTheme="minorHAnsi" w:hAnsiTheme="minorHAnsi"/>
                <w:b/>
                <w:sz w:val="20"/>
              </w:rPr>
              <w:t>SPH INTEGRATED CORE</w:t>
            </w:r>
            <w:r>
              <w:rPr>
                <w:rFonts w:asciiTheme="minorHAnsi" w:hAnsiTheme="minorHAnsi"/>
                <w:b/>
                <w:sz w:val="20"/>
              </w:rPr>
              <w:t xml:space="preserve"> </w:t>
            </w:r>
          </w:p>
        </w:tc>
      </w:tr>
      <w:tr w:rsidR="000E4B24" w:rsidRPr="00234FE8" w14:paraId="7C6B914B" w14:textId="77777777" w:rsidTr="000E4B24">
        <w:tc>
          <w:tcPr>
            <w:tcW w:w="1170" w:type="dxa"/>
            <w:shd w:val="clear" w:color="auto" w:fill="auto"/>
          </w:tcPr>
          <w:p w14:paraId="67292423" w14:textId="14800415" w:rsidR="003223BC" w:rsidRPr="00234FE8" w:rsidRDefault="003223BC" w:rsidP="008905A8">
            <w:pPr>
              <w:rPr>
                <w:rFonts w:asciiTheme="minorHAnsi" w:hAnsiTheme="minorHAnsi"/>
                <w:sz w:val="18"/>
                <w:szCs w:val="18"/>
              </w:rPr>
            </w:pPr>
            <w:r w:rsidRPr="00234FE8">
              <w:rPr>
                <w:rFonts w:asciiTheme="minorHAnsi" w:hAnsiTheme="minorHAnsi"/>
                <w:sz w:val="18"/>
                <w:szCs w:val="19"/>
              </w:rPr>
              <w:t>SPHG 711</w:t>
            </w:r>
          </w:p>
        </w:tc>
        <w:tc>
          <w:tcPr>
            <w:tcW w:w="3311" w:type="dxa"/>
            <w:shd w:val="clear" w:color="auto" w:fill="auto"/>
          </w:tcPr>
          <w:p w14:paraId="305C4CC6" w14:textId="5AA18832" w:rsidR="003223BC" w:rsidRPr="00234FE8" w:rsidDel="00D06065" w:rsidRDefault="003223BC" w:rsidP="005950EC">
            <w:pPr>
              <w:pStyle w:val="NoSpacing"/>
              <w:rPr>
                <w:sz w:val="18"/>
                <w:szCs w:val="19"/>
              </w:rPr>
            </w:pPr>
            <w:r w:rsidRPr="00234FE8">
              <w:rPr>
                <w:sz w:val="18"/>
                <w:szCs w:val="19"/>
              </w:rPr>
              <w:t>Data Analysis for Public Health</w:t>
            </w:r>
            <w:r w:rsidR="000E4B24" w:rsidRPr="00234FE8">
              <w:rPr>
                <w:rFonts w:cs="Calibri"/>
                <w:color w:val="000000"/>
                <w:sz w:val="18"/>
                <w:szCs w:val="18"/>
              </w:rPr>
              <w:t>†</w:t>
            </w:r>
          </w:p>
        </w:tc>
        <w:tc>
          <w:tcPr>
            <w:tcW w:w="1200" w:type="dxa"/>
            <w:shd w:val="clear" w:color="auto" w:fill="auto"/>
          </w:tcPr>
          <w:p w14:paraId="5FFA1DA5" w14:textId="77777777" w:rsidR="003223BC" w:rsidRPr="00234FE8" w:rsidRDefault="003223BC" w:rsidP="008905A8">
            <w:pPr>
              <w:rPr>
                <w:rFonts w:asciiTheme="minorHAnsi" w:hAnsiTheme="minorHAnsi"/>
                <w:sz w:val="18"/>
                <w:szCs w:val="18"/>
              </w:rPr>
            </w:pPr>
          </w:p>
        </w:tc>
        <w:tc>
          <w:tcPr>
            <w:tcW w:w="973" w:type="dxa"/>
            <w:shd w:val="clear" w:color="auto" w:fill="auto"/>
          </w:tcPr>
          <w:p w14:paraId="19503B5B" w14:textId="7FA7C804" w:rsidR="003223BC" w:rsidRPr="00234FE8" w:rsidDel="00D06065" w:rsidRDefault="003223BC" w:rsidP="00727A14">
            <w:pPr>
              <w:jc w:val="center"/>
              <w:rPr>
                <w:rFonts w:asciiTheme="minorHAnsi" w:hAnsiTheme="minorHAnsi"/>
                <w:sz w:val="18"/>
                <w:szCs w:val="18"/>
              </w:rPr>
            </w:pPr>
            <w:r w:rsidRPr="00234FE8">
              <w:rPr>
                <w:rFonts w:asciiTheme="minorHAnsi" w:hAnsiTheme="minorHAnsi"/>
                <w:sz w:val="18"/>
                <w:szCs w:val="18"/>
              </w:rPr>
              <w:t>2</w:t>
            </w:r>
          </w:p>
        </w:tc>
        <w:tc>
          <w:tcPr>
            <w:tcW w:w="1127" w:type="dxa"/>
          </w:tcPr>
          <w:p w14:paraId="6CAC33FC" w14:textId="77777777" w:rsidR="003223BC" w:rsidRPr="00234FE8" w:rsidRDefault="003223BC" w:rsidP="008905A8">
            <w:pPr>
              <w:rPr>
                <w:rFonts w:asciiTheme="minorHAnsi" w:hAnsiTheme="minorHAnsi"/>
                <w:sz w:val="20"/>
              </w:rPr>
            </w:pPr>
          </w:p>
        </w:tc>
        <w:tc>
          <w:tcPr>
            <w:tcW w:w="2209" w:type="dxa"/>
          </w:tcPr>
          <w:p w14:paraId="3601C190" w14:textId="5224E684" w:rsidR="003223BC" w:rsidRPr="00234FE8" w:rsidRDefault="003223BC" w:rsidP="008905A8">
            <w:pPr>
              <w:rPr>
                <w:rFonts w:asciiTheme="minorHAnsi" w:hAnsiTheme="minorHAnsi"/>
                <w:sz w:val="20"/>
              </w:rPr>
            </w:pPr>
          </w:p>
        </w:tc>
      </w:tr>
      <w:tr w:rsidR="000E4B24" w:rsidRPr="00234FE8" w14:paraId="08FAB01E" w14:textId="77777777" w:rsidTr="000E4B24">
        <w:tc>
          <w:tcPr>
            <w:tcW w:w="1170" w:type="dxa"/>
            <w:shd w:val="clear" w:color="auto" w:fill="auto"/>
          </w:tcPr>
          <w:p w14:paraId="12C5B027" w14:textId="23AB920C" w:rsidR="003223BC" w:rsidRPr="00234FE8" w:rsidRDefault="003223BC" w:rsidP="008905A8">
            <w:pPr>
              <w:rPr>
                <w:rFonts w:asciiTheme="minorHAnsi" w:hAnsiTheme="minorHAnsi"/>
                <w:sz w:val="18"/>
                <w:szCs w:val="18"/>
              </w:rPr>
            </w:pPr>
            <w:r w:rsidRPr="00234FE8">
              <w:rPr>
                <w:rFonts w:asciiTheme="minorHAnsi" w:hAnsiTheme="minorHAnsi"/>
                <w:sz w:val="18"/>
                <w:szCs w:val="18"/>
              </w:rPr>
              <w:t>SPHG 712</w:t>
            </w:r>
          </w:p>
        </w:tc>
        <w:tc>
          <w:tcPr>
            <w:tcW w:w="3311" w:type="dxa"/>
            <w:shd w:val="clear" w:color="auto" w:fill="auto"/>
          </w:tcPr>
          <w:p w14:paraId="45038589" w14:textId="01F2D9DC" w:rsidR="003223BC" w:rsidRPr="00234FE8" w:rsidDel="00D06065" w:rsidRDefault="003223BC" w:rsidP="008905A8">
            <w:pPr>
              <w:rPr>
                <w:rFonts w:asciiTheme="minorHAnsi" w:hAnsiTheme="minorHAnsi"/>
                <w:sz w:val="18"/>
                <w:szCs w:val="18"/>
              </w:rPr>
            </w:pPr>
            <w:r w:rsidRPr="00234FE8">
              <w:rPr>
                <w:rFonts w:asciiTheme="minorHAnsi" w:hAnsiTheme="minorHAnsi"/>
                <w:sz w:val="18"/>
                <w:szCs w:val="19"/>
              </w:rPr>
              <w:t>Methods and Measures</w:t>
            </w:r>
            <w:r w:rsidR="000E4B24" w:rsidRPr="00234FE8">
              <w:rPr>
                <w:rFonts w:asciiTheme="minorHAnsi" w:hAnsiTheme="minorHAnsi" w:cs="Calibri"/>
                <w:color w:val="000000"/>
                <w:sz w:val="18"/>
                <w:szCs w:val="18"/>
              </w:rPr>
              <w:t>†</w:t>
            </w:r>
          </w:p>
        </w:tc>
        <w:tc>
          <w:tcPr>
            <w:tcW w:w="1200" w:type="dxa"/>
            <w:shd w:val="clear" w:color="auto" w:fill="auto"/>
          </w:tcPr>
          <w:p w14:paraId="3326A98B" w14:textId="77777777" w:rsidR="003223BC" w:rsidRPr="00234FE8" w:rsidRDefault="003223BC" w:rsidP="008905A8">
            <w:pPr>
              <w:rPr>
                <w:rFonts w:asciiTheme="minorHAnsi" w:hAnsiTheme="minorHAnsi"/>
                <w:sz w:val="18"/>
                <w:szCs w:val="18"/>
              </w:rPr>
            </w:pPr>
          </w:p>
        </w:tc>
        <w:tc>
          <w:tcPr>
            <w:tcW w:w="973" w:type="dxa"/>
            <w:shd w:val="clear" w:color="auto" w:fill="auto"/>
          </w:tcPr>
          <w:p w14:paraId="6D430BFD" w14:textId="3FE655E7" w:rsidR="003223BC" w:rsidRPr="00234FE8" w:rsidDel="00D06065" w:rsidRDefault="003223BC" w:rsidP="00727A14">
            <w:pPr>
              <w:jc w:val="center"/>
              <w:rPr>
                <w:rFonts w:asciiTheme="minorHAnsi" w:hAnsiTheme="minorHAnsi"/>
                <w:sz w:val="18"/>
                <w:szCs w:val="18"/>
              </w:rPr>
            </w:pPr>
            <w:r w:rsidRPr="00234FE8">
              <w:rPr>
                <w:rFonts w:asciiTheme="minorHAnsi" w:hAnsiTheme="minorHAnsi"/>
                <w:sz w:val="18"/>
                <w:szCs w:val="18"/>
              </w:rPr>
              <w:t>2</w:t>
            </w:r>
          </w:p>
        </w:tc>
        <w:tc>
          <w:tcPr>
            <w:tcW w:w="1127" w:type="dxa"/>
          </w:tcPr>
          <w:p w14:paraId="072B1C4B" w14:textId="77777777" w:rsidR="003223BC" w:rsidRPr="00234FE8" w:rsidRDefault="003223BC" w:rsidP="008905A8">
            <w:pPr>
              <w:rPr>
                <w:rFonts w:asciiTheme="minorHAnsi" w:hAnsiTheme="minorHAnsi"/>
                <w:sz w:val="20"/>
              </w:rPr>
            </w:pPr>
          </w:p>
        </w:tc>
        <w:tc>
          <w:tcPr>
            <w:tcW w:w="2209" w:type="dxa"/>
          </w:tcPr>
          <w:p w14:paraId="402FE897" w14:textId="2553492D" w:rsidR="003223BC" w:rsidRPr="00234FE8" w:rsidRDefault="003223BC" w:rsidP="008905A8">
            <w:pPr>
              <w:rPr>
                <w:rFonts w:asciiTheme="minorHAnsi" w:hAnsiTheme="minorHAnsi"/>
                <w:sz w:val="20"/>
              </w:rPr>
            </w:pPr>
          </w:p>
        </w:tc>
      </w:tr>
      <w:tr w:rsidR="000E4B24" w:rsidRPr="00234FE8" w14:paraId="166ED255" w14:textId="77777777" w:rsidTr="000E4B24">
        <w:tc>
          <w:tcPr>
            <w:tcW w:w="1170" w:type="dxa"/>
            <w:shd w:val="clear" w:color="auto" w:fill="auto"/>
          </w:tcPr>
          <w:p w14:paraId="71D3A53D" w14:textId="658616EC" w:rsidR="003223BC" w:rsidRPr="00234FE8" w:rsidRDefault="003223BC" w:rsidP="008905A8">
            <w:pPr>
              <w:rPr>
                <w:rFonts w:asciiTheme="minorHAnsi" w:hAnsiTheme="minorHAnsi"/>
                <w:sz w:val="18"/>
                <w:szCs w:val="18"/>
              </w:rPr>
            </w:pPr>
            <w:r w:rsidRPr="00234FE8">
              <w:rPr>
                <w:rFonts w:asciiTheme="minorHAnsi" w:hAnsiTheme="minorHAnsi"/>
                <w:sz w:val="18"/>
                <w:szCs w:val="18"/>
              </w:rPr>
              <w:t>SPHG 713</w:t>
            </w:r>
          </w:p>
        </w:tc>
        <w:tc>
          <w:tcPr>
            <w:tcW w:w="3311" w:type="dxa"/>
            <w:shd w:val="clear" w:color="auto" w:fill="auto"/>
          </w:tcPr>
          <w:p w14:paraId="5F76F704" w14:textId="5C9C6B6B" w:rsidR="003223BC" w:rsidRPr="00234FE8" w:rsidDel="00D06065" w:rsidRDefault="003223BC" w:rsidP="002F4F10">
            <w:pPr>
              <w:pStyle w:val="NoSpacing"/>
              <w:rPr>
                <w:sz w:val="18"/>
                <w:szCs w:val="19"/>
              </w:rPr>
            </w:pPr>
            <w:r w:rsidRPr="00234FE8">
              <w:rPr>
                <w:sz w:val="18"/>
                <w:szCs w:val="19"/>
              </w:rPr>
              <w:t>Understanding Public Health Issues</w:t>
            </w:r>
            <w:r w:rsidR="000E4B24" w:rsidRPr="00234FE8">
              <w:rPr>
                <w:rFonts w:cs="Calibri"/>
                <w:color w:val="000000"/>
                <w:sz w:val="18"/>
                <w:szCs w:val="18"/>
              </w:rPr>
              <w:t>†</w:t>
            </w:r>
          </w:p>
        </w:tc>
        <w:tc>
          <w:tcPr>
            <w:tcW w:w="1200" w:type="dxa"/>
            <w:shd w:val="clear" w:color="auto" w:fill="auto"/>
          </w:tcPr>
          <w:p w14:paraId="71EF36FB" w14:textId="77777777" w:rsidR="003223BC" w:rsidRPr="00234FE8" w:rsidRDefault="003223BC" w:rsidP="008905A8">
            <w:pPr>
              <w:rPr>
                <w:rFonts w:asciiTheme="minorHAnsi" w:hAnsiTheme="minorHAnsi"/>
                <w:sz w:val="18"/>
                <w:szCs w:val="18"/>
              </w:rPr>
            </w:pPr>
          </w:p>
        </w:tc>
        <w:tc>
          <w:tcPr>
            <w:tcW w:w="973" w:type="dxa"/>
            <w:shd w:val="clear" w:color="auto" w:fill="auto"/>
          </w:tcPr>
          <w:p w14:paraId="011D35EC" w14:textId="6A34601D" w:rsidR="003223BC" w:rsidRPr="00234FE8" w:rsidDel="00D06065" w:rsidRDefault="003223BC" w:rsidP="00727A14">
            <w:pPr>
              <w:jc w:val="center"/>
              <w:rPr>
                <w:rFonts w:asciiTheme="minorHAnsi" w:hAnsiTheme="minorHAnsi"/>
                <w:sz w:val="18"/>
                <w:szCs w:val="18"/>
              </w:rPr>
            </w:pPr>
            <w:r w:rsidRPr="00234FE8">
              <w:rPr>
                <w:rFonts w:asciiTheme="minorHAnsi" w:hAnsiTheme="minorHAnsi"/>
                <w:sz w:val="18"/>
                <w:szCs w:val="18"/>
              </w:rPr>
              <w:t>2</w:t>
            </w:r>
          </w:p>
        </w:tc>
        <w:tc>
          <w:tcPr>
            <w:tcW w:w="1127" w:type="dxa"/>
          </w:tcPr>
          <w:p w14:paraId="56BDF0DF" w14:textId="77777777" w:rsidR="003223BC" w:rsidRPr="00234FE8" w:rsidRDefault="003223BC" w:rsidP="008905A8">
            <w:pPr>
              <w:rPr>
                <w:rFonts w:asciiTheme="minorHAnsi" w:hAnsiTheme="minorHAnsi"/>
                <w:sz w:val="20"/>
              </w:rPr>
            </w:pPr>
          </w:p>
        </w:tc>
        <w:tc>
          <w:tcPr>
            <w:tcW w:w="2209" w:type="dxa"/>
          </w:tcPr>
          <w:p w14:paraId="58AA403A" w14:textId="1BE90DAA" w:rsidR="003223BC" w:rsidRPr="00234FE8" w:rsidRDefault="003223BC" w:rsidP="008905A8">
            <w:pPr>
              <w:rPr>
                <w:rFonts w:asciiTheme="minorHAnsi" w:hAnsiTheme="minorHAnsi"/>
                <w:sz w:val="20"/>
              </w:rPr>
            </w:pPr>
          </w:p>
        </w:tc>
      </w:tr>
      <w:tr w:rsidR="000E4B24" w:rsidRPr="00234FE8" w14:paraId="2AB01F30" w14:textId="77777777" w:rsidTr="000E4B24">
        <w:tc>
          <w:tcPr>
            <w:tcW w:w="1170" w:type="dxa"/>
            <w:shd w:val="clear" w:color="auto" w:fill="auto"/>
          </w:tcPr>
          <w:p w14:paraId="2A9E0B28" w14:textId="42490595" w:rsidR="003223BC" w:rsidRPr="00234FE8" w:rsidRDefault="003223BC" w:rsidP="008905A8">
            <w:pPr>
              <w:rPr>
                <w:rFonts w:asciiTheme="minorHAnsi" w:hAnsiTheme="minorHAnsi"/>
                <w:sz w:val="18"/>
                <w:szCs w:val="18"/>
              </w:rPr>
            </w:pPr>
            <w:r w:rsidRPr="00234FE8">
              <w:rPr>
                <w:rFonts w:asciiTheme="minorHAnsi" w:hAnsiTheme="minorHAnsi"/>
                <w:sz w:val="18"/>
                <w:szCs w:val="19"/>
              </w:rPr>
              <w:t>SPHG 721</w:t>
            </w:r>
          </w:p>
        </w:tc>
        <w:tc>
          <w:tcPr>
            <w:tcW w:w="3311" w:type="dxa"/>
            <w:shd w:val="clear" w:color="auto" w:fill="auto"/>
          </w:tcPr>
          <w:p w14:paraId="0C1ED520" w14:textId="77D1BEF0" w:rsidR="003223BC" w:rsidRPr="00234FE8" w:rsidDel="00D06065" w:rsidRDefault="003223BC" w:rsidP="005950EC">
            <w:pPr>
              <w:pStyle w:val="NoSpacing"/>
              <w:rPr>
                <w:sz w:val="18"/>
                <w:szCs w:val="19"/>
              </w:rPr>
            </w:pPr>
            <w:r w:rsidRPr="00234FE8">
              <w:rPr>
                <w:sz w:val="18"/>
                <w:szCs w:val="19"/>
              </w:rPr>
              <w:t>Conceptualizing Public Health Solutions</w:t>
            </w:r>
            <w:r w:rsidR="000E4B24" w:rsidRPr="00234FE8">
              <w:rPr>
                <w:rFonts w:cs="Calibri"/>
                <w:color w:val="000000"/>
                <w:sz w:val="18"/>
                <w:szCs w:val="18"/>
              </w:rPr>
              <w:t>†</w:t>
            </w:r>
          </w:p>
        </w:tc>
        <w:tc>
          <w:tcPr>
            <w:tcW w:w="1200" w:type="dxa"/>
            <w:shd w:val="clear" w:color="auto" w:fill="auto"/>
          </w:tcPr>
          <w:p w14:paraId="15E2ED11" w14:textId="77777777" w:rsidR="003223BC" w:rsidRPr="00234FE8" w:rsidRDefault="003223BC" w:rsidP="008905A8">
            <w:pPr>
              <w:rPr>
                <w:rFonts w:asciiTheme="minorHAnsi" w:hAnsiTheme="minorHAnsi"/>
                <w:sz w:val="18"/>
                <w:szCs w:val="18"/>
              </w:rPr>
            </w:pPr>
          </w:p>
        </w:tc>
        <w:tc>
          <w:tcPr>
            <w:tcW w:w="973" w:type="dxa"/>
            <w:shd w:val="clear" w:color="auto" w:fill="auto"/>
          </w:tcPr>
          <w:p w14:paraId="3DAD60BF" w14:textId="64097CD7" w:rsidR="003223BC" w:rsidRPr="00234FE8" w:rsidDel="00D06065" w:rsidRDefault="003223BC" w:rsidP="00727A14">
            <w:pPr>
              <w:jc w:val="center"/>
              <w:rPr>
                <w:rFonts w:asciiTheme="minorHAnsi" w:hAnsiTheme="minorHAnsi"/>
                <w:sz w:val="18"/>
                <w:szCs w:val="18"/>
              </w:rPr>
            </w:pPr>
            <w:r w:rsidRPr="00234FE8">
              <w:rPr>
                <w:rFonts w:asciiTheme="minorHAnsi" w:hAnsiTheme="minorHAnsi"/>
                <w:sz w:val="18"/>
                <w:szCs w:val="18"/>
              </w:rPr>
              <w:t>2</w:t>
            </w:r>
          </w:p>
        </w:tc>
        <w:tc>
          <w:tcPr>
            <w:tcW w:w="1127" w:type="dxa"/>
          </w:tcPr>
          <w:p w14:paraId="41BB5A75" w14:textId="77777777" w:rsidR="003223BC" w:rsidRPr="00234FE8" w:rsidRDefault="003223BC" w:rsidP="008905A8">
            <w:pPr>
              <w:rPr>
                <w:rFonts w:asciiTheme="minorHAnsi" w:hAnsiTheme="minorHAnsi"/>
                <w:sz w:val="20"/>
              </w:rPr>
            </w:pPr>
          </w:p>
        </w:tc>
        <w:tc>
          <w:tcPr>
            <w:tcW w:w="2209" w:type="dxa"/>
          </w:tcPr>
          <w:p w14:paraId="3F65425F" w14:textId="4FCE8B1B" w:rsidR="003223BC" w:rsidRPr="00234FE8" w:rsidRDefault="003223BC" w:rsidP="008905A8">
            <w:pPr>
              <w:rPr>
                <w:rFonts w:asciiTheme="minorHAnsi" w:hAnsiTheme="minorHAnsi"/>
                <w:sz w:val="20"/>
              </w:rPr>
            </w:pPr>
          </w:p>
        </w:tc>
      </w:tr>
      <w:tr w:rsidR="000E4B24" w:rsidRPr="00234FE8" w14:paraId="18C68210" w14:textId="77777777" w:rsidTr="000E4B24">
        <w:tc>
          <w:tcPr>
            <w:tcW w:w="1170" w:type="dxa"/>
            <w:shd w:val="clear" w:color="auto" w:fill="auto"/>
          </w:tcPr>
          <w:p w14:paraId="52D04B35" w14:textId="6A0236BE" w:rsidR="003223BC" w:rsidRPr="00234FE8" w:rsidRDefault="003223BC" w:rsidP="008905A8">
            <w:pPr>
              <w:rPr>
                <w:rFonts w:asciiTheme="minorHAnsi" w:hAnsiTheme="minorHAnsi"/>
                <w:sz w:val="18"/>
                <w:szCs w:val="18"/>
              </w:rPr>
            </w:pPr>
            <w:r w:rsidRPr="00234FE8">
              <w:rPr>
                <w:rFonts w:asciiTheme="minorHAnsi" w:hAnsiTheme="minorHAnsi"/>
                <w:sz w:val="18"/>
                <w:szCs w:val="19"/>
              </w:rPr>
              <w:t>SPHG 722</w:t>
            </w:r>
          </w:p>
        </w:tc>
        <w:tc>
          <w:tcPr>
            <w:tcW w:w="3311" w:type="dxa"/>
            <w:shd w:val="clear" w:color="auto" w:fill="auto"/>
          </w:tcPr>
          <w:p w14:paraId="1BE214CF" w14:textId="4496F094" w:rsidR="003223BC" w:rsidRPr="00234FE8" w:rsidDel="00D06065" w:rsidRDefault="003223BC" w:rsidP="002F4F10">
            <w:pPr>
              <w:pStyle w:val="NoSpacing"/>
              <w:rPr>
                <w:sz w:val="18"/>
                <w:szCs w:val="19"/>
              </w:rPr>
            </w:pPr>
            <w:r w:rsidRPr="00234FE8">
              <w:rPr>
                <w:sz w:val="18"/>
                <w:szCs w:val="19"/>
              </w:rPr>
              <w:t>Developing, Implementing &amp; Evaluating Public Health Solutions</w:t>
            </w:r>
            <w:r w:rsidR="000E4B24" w:rsidRPr="00234FE8">
              <w:rPr>
                <w:rFonts w:cs="Calibri"/>
                <w:color w:val="000000"/>
                <w:sz w:val="18"/>
                <w:szCs w:val="18"/>
              </w:rPr>
              <w:t>†</w:t>
            </w:r>
          </w:p>
        </w:tc>
        <w:tc>
          <w:tcPr>
            <w:tcW w:w="1200" w:type="dxa"/>
            <w:shd w:val="clear" w:color="auto" w:fill="auto"/>
          </w:tcPr>
          <w:p w14:paraId="4B4519E6" w14:textId="77777777" w:rsidR="003223BC" w:rsidRPr="00234FE8" w:rsidRDefault="003223BC" w:rsidP="008905A8">
            <w:pPr>
              <w:rPr>
                <w:rFonts w:asciiTheme="minorHAnsi" w:hAnsiTheme="minorHAnsi"/>
                <w:sz w:val="18"/>
                <w:szCs w:val="18"/>
              </w:rPr>
            </w:pPr>
          </w:p>
        </w:tc>
        <w:tc>
          <w:tcPr>
            <w:tcW w:w="973" w:type="dxa"/>
            <w:shd w:val="clear" w:color="auto" w:fill="auto"/>
          </w:tcPr>
          <w:p w14:paraId="34FF5815" w14:textId="389758E2" w:rsidR="003223BC" w:rsidRPr="00234FE8" w:rsidDel="00D06065" w:rsidRDefault="003223BC" w:rsidP="00727A14">
            <w:pPr>
              <w:jc w:val="center"/>
              <w:rPr>
                <w:rFonts w:asciiTheme="minorHAnsi" w:hAnsiTheme="minorHAnsi"/>
                <w:sz w:val="18"/>
                <w:szCs w:val="18"/>
              </w:rPr>
            </w:pPr>
            <w:r w:rsidRPr="00234FE8">
              <w:rPr>
                <w:rFonts w:asciiTheme="minorHAnsi" w:hAnsiTheme="minorHAnsi"/>
                <w:sz w:val="18"/>
                <w:szCs w:val="18"/>
              </w:rPr>
              <w:t>4</w:t>
            </w:r>
          </w:p>
        </w:tc>
        <w:tc>
          <w:tcPr>
            <w:tcW w:w="1127" w:type="dxa"/>
          </w:tcPr>
          <w:p w14:paraId="0BB6E015" w14:textId="77777777" w:rsidR="003223BC" w:rsidRPr="00234FE8" w:rsidRDefault="003223BC" w:rsidP="008905A8">
            <w:pPr>
              <w:rPr>
                <w:rFonts w:asciiTheme="minorHAnsi" w:hAnsiTheme="minorHAnsi"/>
                <w:sz w:val="20"/>
              </w:rPr>
            </w:pPr>
          </w:p>
        </w:tc>
        <w:tc>
          <w:tcPr>
            <w:tcW w:w="2209" w:type="dxa"/>
          </w:tcPr>
          <w:p w14:paraId="42E2FB11" w14:textId="4B8A1791" w:rsidR="003223BC" w:rsidRPr="00234FE8" w:rsidRDefault="003223BC" w:rsidP="008905A8">
            <w:pPr>
              <w:rPr>
                <w:rFonts w:asciiTheme="minorHAnsi" w:hAnsiTheme="minorHAnsi"/>
                <w:sz w:val="20"/>
              </w:rPr>
            </w:pPr>
          </w:p>
        </w:tc>
      </w:tr>
      <w:tr w:rsidR="003223BC" w:rsidRPr="00234FE8" w14:paraId="50C0F575" w14:textId="77777777" w:rsidTr="000E4B24">
        <w:tc>
          <w:tcPr>
            <w:tcW w:w="9990" w:type="dxa"/>
            <w:gridSpan w:val="6"/>
          </w:tcPr>
          <w:p w14:paraId="17F29814" w14:textId="348ED74A" w:rsidR="003223BC" w:rsidRPr="00234FE8" w:rsidRDefault="003223BC" w:rsidP="008905A8">
            <w:pPr>
              <w:rPr>
                <w:rFonts w:asciiTheme="minorHAnsi" w:hAnsiTheme="minorHAnsi"/>
                <w:b/>
                <w:sz w:val="20"/>
              </w:rPr>
            </w:pPr>
            <w:r w:rsidRPr="00234FE8">
              <w:rPr>
                <w:rFonts w:asciiTheme="minorHAnsi" w:hAnsiTheme="minorHAnsi"/>
                <w:b/>
                <w:sz w:val="20"/>
              </w:rPr>
              <w:t>HB</w:t>
            </w:r>
            <w:r>
              <w:rPr>
                <w:rFonts w:asciiTheme="minorHAnsi" w:hAnsiTheme="minorHAnsi"/>
                <w:b/>
                <w:sz w:val="20"/>
              </w:rPr>
              <w:t xml:space="preserve"> MPH</w:t>
            </w:r>
            <w:r w:rsidR="000E4B24">
              <w:rPr>
                <w:rFonts w:asciiTheme="minorHAnsi" w:hAnsiTheme="minorHAnsi"/>
                <w:b/>
                <w:sz w:val="20"/>
              </w:rPr>
              <w:t xml:space="preserve"> </w:t>
            </w:r>
            <w:r w:rsidRPr="00234FE8">
              <w:rPr>
                <w:rFonts w:asciiTheme="minorHAnsi" w:hAnsiTheme="minorHAnsi"/>
                <w:b/>
                <w:sz w:val="20"/>
              </w:rPr>
              <w:t>CORE</w:t>
            </w:r>
          </w:p>
        </w:tc>
      </w:tr>
      <w:tr w:rsidR="000E4B24" w:rsidRPr="00234FE8" w14:paraId="3FD4F65D" w14:textId="77777777" w:rsidTr="000E4B24">
        <w:tc>
          <w:tcPr>
            <w:tcW w:w="1170" w:type="dxa"/>
            <w:shd w:val="clear" w:color="auto" w:fill="auto"/>
          </w:tcPr>
          <w:p w14:paraId="3CF5A8FF" w14:textId="77777777" w:rsidR="003223BC" w:rsidRPr="00234FE8" w:rsidRDefault="003223BC" w:rsidP="008905A8">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00"/>
                <w:sz w:val="18"/>
                <w:szCs w:val="18"/>
              </w:rPr>
            </w:pPr>
            <w:r w:rsidRPr="00234FE8">
              <w:rPr>
                <w:rFonts w:asciiTheme="minorHAnsi" w:hAnsiTheme="minorHAnsi" w:cstheme="minorHAnsi"/>
                <w:color w:val="000000"/>
                <w:sz w:val="18"/>
                <w:szCs w:val="18"/>
              </w:rPr>
              <w:t>HBEH 730</w:t>
            </w:r>
          </w:p>
        </w:tc>
        <w:tc>
          <w:tcPr>
            <w:tcW w:w="3311" w:type="dxa"/>
            <w:shd w:val="clear" w:color="auto" w:fill="auto"/>
          </w:tcPr>
          <w:p w14:paraId="37611302" w14:textId="6D982D1D" w:rsidR="003223BC" w:rsidRPr="00234FE8" w:rsidRDefault="003223BC" w:rsidP="00EC68C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00"/>
                <w:sz w:val="18"/>
                <w:szCs w:val="18"/>
              </w:rPr>
            </w:pPr>
            <w:r w:rsidRPr="00234FE8">
              <w:rPr>
                <w:rFonts w:asciiTheme="minorHAnsi" w:hAnsiTheme="minorHAnsi" w:cstheme="minorHAnsi"/>
                <w:color w:val="000000"/>
                <w:sz w:val="18"/>
                <w:szCs w:val="18"/>
              </w:rPr>
              <w:t xml:space="preserve">Theoretical Foundations </w:t>
            </w:r>
            <w:r w:rsidR="000E4B24" w:rsidRPr="00234FE8">
              <w:rPr>
                <w:rFonts w:asciiTheme="minorHAnsi" w:hAnsiTheme="minorHAnsi" w:cs="Calibri"/>
                <w:color w:val="000000"/>
                <w:sz w:val="18"/>
                <w:szCs w:val="18"/>
              </w:rPr>
              <w:t>†</w:t>
            </w:r>
          </w:p>
        </w:tc>
        <w:tc>
          <w:tcPr>
            <w:tcW w:w="1200" w:type="dxa"/>
            <w:shd w:val="clear" w:color="auto" w:fill="auto"/>
          </w:tcPr>
          <w:p w14:paraId="2222FB6F" w14:textId="77777777" w:rsidR="003223BC" w:rsidRPr="00234FE8" w:rsidRDefault="003223BC" w:rsidP="008905A8">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576"/>
              <w:rPr>
                <w:rFonts w:asciiTheme="minorHAnsi" w:hAnsiTheme="minorHAnsi" w:cstheme="minorHAnsi"/>
                <w:color w:val="000000"/>
                <w:sz w:val="18"/>
                <w:szCs w:val="18"/>
              </w:rPr>
            </w:pPr>
          </w:p>
        </w:tc>
        <w:tc>
          <w:tcPr>
            <w:tcW w:w="973" w:type="dxa"/>
            <w:shd w:val="clear" w:color="auto" w:fill="auto"/>
          </w:tcPr>
          <w:p w14:paraId="3314A4A5" w14:textId="77777777" w:rsidR="003223BC" w:rsidRPr="00234FE8" w:rsidRDefault="003223BC" w:rsidP="00727A14">
            <w:pPr>
              <w:jc w:val="center"/>
              <w:rPr>
                <w:rFonts w:asciiTheme="minorHAnsi" w:hAnsiTheme="minorHAnsi" w:cstheme="minorHAnsi"/>
                <w:sz w:val="18"/>
                <w:szCs w:val="18"/>
              </w:rPr>
            </w:pPr>
            <w:r w:rsidRPr="00234FE8">
              <w:rPr>
                <w:rFonts w:asciiTheme="minorHAnsi" w:hAnsiTheme="minorHAnsi" w:cstheme="minorHAnsi"/>
                <w:sz w:val="18"/>
                <w:szCs w:val="18"/>
              </w:rPr>
              <w:t>3</w:t>
            </w:r>
          </w:p>
        </w:tc>
        <w:tc>
          <w:tcPr>
            <w:tcW w:w="1127" w:type="dxa"/>
          </w:tcPr>
          <w:p w14:paraId="081EBE75" w14:textId="77777777" w:rsidR="003223BC" w:rsidRPr="00234FE8" w:rsidRDefault="003223BC" w:rsidP="008905A8">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00"/>
                <w:sz w:val="20"/>
              </w:rPr>
            </w:pPr>
          </w:p>
        </w:tc>
        <w:tc>
          <w:tcPr>
            <w:tcW w:w="2209" w:type="dxa"/>
          </w:tcPr>
          <w:p w14:paraId="39FD272F" w14:textId="6E427F69" w:rsidR="003223BC" w:rsidRPr="00234FE8" w:rsidRDefault="003223BC" w:rsidP="008905A8">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00"/>
                <w:sz w:val="20"/>
              </w:rPr>
            </w:pPr>
          </w:p>
        </w:tc>
      </w:tr>
      <w:tr w:rsidR="000E4B24" w:rsidRPr="00234FE8" w14:paraId="4E7DC16D" w14:textId="77777777" w:rsidTr="000E4B24">
        <w:tc>
          <w:tcPr>
            <w:tcW w:w="1170" w:type="dxa"/>
            <w:shd w:val="clear" w:color="auto" w:fill="auto"/>
          </w:tcPr>
          <w:p w14:paraId="67FC21C7" w14:textId="77777777" w:rsidR="003223BC" w:rsidRPr="00234FE8" w:rsidRDefault="003223BC" w:rsidP="008905A8">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00"/>
                <w:sz w:val="18"/>
                <w:szCs w:val="18"/>
              </w:rPr>
            </w:pPr>
            <w:r w:rsidRPr="00234FE8">
              <w:rPr>
                <w:rFonts w:asciiTheme="minorHAnsi" w:hAnsiTheme="minorHAnsi" w:cstheme="minorHAnsi"/>
                <w:color w:val="000000"/>
                <w:sz w:val="18"/>
                <w:szCs w:val="18"/>
              </w:rPr>
              <w:t>HBEH 750</w:t>
            </w:r>
          </w:p>
        </w:tc>
        <w:tc>
          <w:tcPr>
            <w:tcW w:w="3311" w:type="dxa"/>
            <w:shd w:val="clear" w:color="auto" w:fill="auto"/>
          </w:tcPr>
          <w:p w14:paraId="4EA8C0E2" w14:textId="7888BC07" w:rsidR="003223BC" w:rsidRPr="00234FE8" w:rsidRDefault="003223BC" w:rsidP="008905A8">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00"/>
                <w:sz w:val="18"/>
                <w:szCs w:val="18"/>
              </w:rPr>
            </w:pPr>
            <w:r w:rsidRPr="00234FE8">
              <w:rPr>
                <w:rFonts w:asciiTheme="minorHAnsi" w:hAnsiTheme="minorHAnsi" w:cstheme="minorHAnsi"/>
                <w:color w:val="000000"/>
                <w:sz w:val="18"/>
                <w:szCs w:val="18"/>
              </w:rPr>
              <w:t>Applied Research Methods</w:t>
            </w:r>
            <w:r w:rsidR="000E4B24" w:rsidRPr="00234FE8">
              <w:rPr>
                <w:rFonts w:asciiTheme="minorHAnsi" w:hAnsiTheme="minorHAnsi" w:cs="Calibri"/>
                <w:color w:val="000000"/>
                <w:sz w:val="18"/>
                <w:szCs w:val="18"/>
              </w:rPr>
              <w:t>†</w:t>
            </w:r>
          </w:p>
        </w:tc>
        <w:tc>
          <w:tcPr>
            <w:tcW w:w="1200" w:type="dxa"/>
            <w:shd w:val="clear" w:color="auto" w:fill="auto"/>
          </w:tcPr>
          <w:p w14:paraId="3AFC8607" w14:textId="77777777" w:rsidR="003223BC" w:rsidRPr="00234FE8" w:rsidRDefault="003223BC" w:rsidP="008905A8">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576"/>
              <w:rPr>
                <w:rFonts w:asciiTheme="minorHAnsi" w:hAnsiTheme="minorHAnsi" w:cstheme="minorHAnsi"/>
                <w:color w:val="000000"/>
                <w:sz w:val="18"/>
                <w:szCs w:val="18"/>
              </w:rPr>
            </w:pPr>
          </w:p>
        </w:tc>
        <w:tc>
          <w:tcPr>
            <w:tcW w:w="973" w:type="dxa"/>
            <w:shd w:val="clear" w:color="auto" w:fill="auto"/>
          </w:tcPr>
          <w:p w14:paraId="04AE91EA" w14:textId="15E552A9" w:rsidR="003223BC" w:rsidRPr="00234FE8" w:rsidRDefault="003223BC" w:rsidP="00727A14">
            <w:pPr>
              <w:jc w:val="center"/>
              <w:rPr>
                <w:rFonts w:asciiTheme="minorHAnsi" w:hAnsiTheme="minorHAnsi" w:cstheme="minorHAnsi"/>
                <w:sz w:val="18"/>
                <w:szCs w:val="18"/>
              </w:rPr>
            </w:pPr>
            <w:r w:rsidRPr="00234FE8">
              <w:rPr>
                <w:rFonts w:asciiTheme="minorHAnsi" w:hAnsiTheme="minorHAnsi" w:cstheme="minorHAnsi"/>
                <w:sz w:val="18"/>
                <w:szCs w:val="18"/>
              </w:rPr>
              <w:t>2</w:t>
            </w:r>
          </w:p>
        </w:tc>
        <w:tc>
          <w:tcPr>
            <w:tcW w:w="1127" w:type="dxa"/>
          </w:tcPr>
          <w:p w14:paraId="469E08C0" w14:textId="77777777" w:rsidR="003223BC" w:rsidRPr="00234FE8" w:rsidRDefault="003223BC" w:rsidP="008905A8">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00"/>
                <w:sz w:val="20"/>
              </w:rPr>
            </w:pPr>
          </w:p>
        </w:tc>
        <w:tc>
          <w:tcPr>
            <w:tcW w:w="2209" w:type="dxa"/>
          </w:tcPr>
          <w:p w14:paraId="3820698B" w14:textId="1E7D43C8" w:rsidR="003223BC" w:rsidRPr="00234FE8" w:rsidRDefault="003223BC" w:rsidP="008905A8">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00"/>
                <w:sz w:val="20"/>
              </w:rPr>
            </w:pPr>
          </w:p>
        </w:tc>
      </w:tr>
      <w:tr w:rsidR="000E4B24" w:rsidRPr="00234FE8" w14:paraId="7D2126BA" w14:textId="77777777" w:rsidTr="000E4B24">
        <w:tc>
          <w:tcPr>
            <w:tcW w:w="1170" w:type="dxa"/>
            <w:shd w:val="clear" w:color="auto" w:fill="auto"/>
          </w:tcPr>
          <w:p w14:paraId="49725AD3" w14:textId="77777777" w:rsidR="003223BC" w:rsidRPr="00234FE8" w:rsidRDefault="003223BC" w:rsidP="008905A8">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00"/>
                <w:sz w:val="18"/>
                <w:szCs w:val="18"/>
              </w:rPr>
            </w:pPr>
            <w:r w:rsidRPr="00234FE8">
              <w:rPr>
                <w:rFonts w:asciiTheme="minorHAnsi" w:hAnsiTheme="minorHAnsi" w:cstheme="minorHAnsi"/>
                <w:color w:val="000000"/>
                <w:sz w:val="18"/>
                <w:szCs w:val="18"/>
              </w:rPr>
              <w:t>HBEH 753</w:t>
            </w:r>
          </w:p>
        </w:tc>
        <w:tc>
          <w:tcPr>
            <w:tcW w:w="3311" w:type="dxa"/>
            <w:shd w:val="clear" w:color="auto" w:fill="auto"/>
          </w:tcPr>
          <w:p w14:paraId="43131D87" w14:textId="02079917" w:rsidR="003223BC" w:rsidRPr="00234FE8" w:rsidRDefault="003223BC" w:rsidP="008905A8">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00"/>
                <w:sz w:val="18"/>
                <w:szCs w:val="18"/>
              </w:rPr>
            </w:pPr>
            <w:r w:rsidRPr="00234FE8">
              <w:rPr>
                <w:rFonts w:asciiTheme="minorHAnsi" w:hAnsiTheme="minorHAnsi" w:cstheme="minorHAnsi"/>
                <w:color w:val="000000"/>
                <w:sz w:val="18"/>
                <w:szCs w:val="18"/>
              </w:rPr>
              <w:t>Qualitative Methods</w:t>
            </w:r>
            <w:r w:rsidR="000E4B24" w:rsidRPr="00234FE8">
              <w:rPr>
                <w:rFonts w:asciiTheme="minorHAnsi" w:hAnsiTheme="minorHAnsi" w:cs="Calibri"/>
                <w:color w:val="000000"/>
                <w:sz w:val="18"/>
                <w:szCs w:val="18"/>
              </w:rPr>
              <w:t>†</w:t>
            </w:r>
          </w:p>
        </w:tc>
        <w:tc>
          <w:tcPr>
            <w:tcW w:w="1200" w:type="dxa"/>
            <w:shd w:val="clear" w:color="auto" w:fill="auto"/>
          </w:tcPr>
          <w:p w14:paraId="4F60ABD1" w14:textId="77777777" w:rsidR="003223BC" w:rsidRPr="00234FE8" w:rsidRDefault="003223BC" w:rsidP="008905A8">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576"/>
              <w:rPr>
                <w:rFonts w:asciiTheme="minorHAnsi" w:hAnsiTheme="minorHAnsi" w:cstheme="minorHAnsi"/>
                <w:color w:val="000000"/>
                <w:sz w:val="18"/>
                <w:szCs w:val="18"/>
              </w:rPr>
            </w:pPr>
          </w:p>
        </w:tc>
        <w:tc>
          <w:tcPr>
            <w:tcW w:w="973" w:type="dxa"/>
            <w:shd w:val="clear" w:color="auto" w:fill="auto"/>
          </w:tcPr>
          <w:p w14:paraId="4AAC60B8" w14:textId="77777777" w:rsidR="003223BC" w:rsidRPr="00234FE8" w:rsidRDefault="003223BC" w:rsidP="00727A14">
            <w:pPr>
              <w:jc w:val="center"/>
              <w:rPr>
                <w:rFonts w:asciiTheme="minorHAnsi" w:hAnsiTheme="minorHAnsi" w:cstheme="minorHAnsi"/>
                <w:sz w:val="18"/>
                <w:szCs w:val="18"/>
              </w:rPr>
            </w:pPr>
            <w:r w:rsidRPr="00234FE8">
              <w:rPr>
                <w:rFonts w:asciiTheme="minorHAnsi" w:hAnsiTheme="minorHAnsi" w:cstheme="minorHAnsi"/>
                <w:sz w:val="18"/>
                <w:szCs w:val="18"/>
              </w:rPr>
              <w:t>3</w:t>
            </w:r>
          </w:p>
        </w:tc>
        <w:tc>
          <w:tcPr>
            <w:tcW w:w="1127" w:type="dxa"/>
          </w:tcPr>
          <w:p w14:paraId="3F34225F" w14:textId="77777777" w:rsidR="003223BC" w:rsidRPr="00234FE8" w:rsidRDefault="003223BC" w:rsidP="008905A8">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00"/>
                <w:sz w:val="20"/>
              </w:rPr>
            </w:pPr>
          </w:p>
        </w:tc>
        <w:tc>
          <w:tcPr>
            <w:tcW w:w="2209" w:type="dxa"/>
          </w:tcPr>
          <w:p w14:paraId="52074CFB" w14:textId="37C29753" w:rsidR="003223BC" w:rsidRPr="00234FE8" w:rsidRDefault="003223BC" w:rsidP="008905A8">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00"/>
                <w:sz w:val="20"/>
              </w:rPr>
            </w:pPr>
          </w:p>
        </w:tc>
      </w:tr>
      <w:tr w:rsidR="000E4B24" w:rsidRPr="00234FE8" w14:paraId="1A1D2B1E" w14:textId="77777777" w:rsidTr="000E4B24">
        <w:tc>
          <w:tcPr>
            <w:tcW w:w="1170" w:type="dxa"/>
            <w:shd w:val="clear" w:color="auto" w:fill="auto"/>
          </w:tcPr>
          <w:p w14:paraId="21588F10" w14:textId="7E1D5F08" w:rsidR="003223BC" w:rsidRPr="00B86333" w:rsidRDefault="003223BC" w:rsidP="008905A8">
            <w:pPr>
              <w:rPr>
                <w:rFonts w:asciiTheme="minorHAnsi" w:hAnsiTheme="minorHAnsi" w:cstheme="minorHAnsi"/>
                <w:sz w:val="18"/>
                <w:szCs w:val="18"/>
              </w:rPr>
            </w:pPr>
            <w:r w:rsidRPr="00B86333">
              <w:rPr>
                <w:rFonts w:asciiTheme="minorHAnsi" w:hAnsiTheme="minorHAnsi" w:cstheme="minorHAnsi"/>
                <w:sz w:val="18"/>
                <w:szCs w:val="18"/>
              </w:rPr>
              <w:t>HBEH 752</w:t>
            </w:r>
          </w:p>
        </w:tc>
        <w:tc>
          <w:tcPr>
            <w:tcW w:w="3311" w:type="dxa"/>
            <w:shd w:val="clear" w:color="auto" w:fill="auto"/>
          </w:tcPr>
          <w:p w14:paraId="5D752071" w14:textId="30A24CFC" w:rsidR="003223BC" w:rsidRPr="00B86333" w:rsidRDefault="003223BC" w:rsidP="008905A8">
            <w:pPr>
              <w:rPr>
                <w:rFonts w:asciiTheme="minorHAnsi" w:hAnsiTheme="minorHAnsi" w:cstheme="minorHAnsi"/>
                <w:sz w:val="18"/>
                <w:szCs w:val="18"/>
              </w:rPr>
            </w:pPr>
            <w:r w:rsidRPr="00B86333">
              <w:rPr>
                <w:rFonts w:asciiTheme="minorHAnsi" w:hAnsiTheme="minorHAnsi" w:cstheme="minorHAnsi"/>
                <w:sz w:val="18"/>
                <w:szCs w:val="18"/>
              </w:rPr>
              <w:t>Health Behavior Survey Methods</w:t>
            </w:r>
            <w:r w:rsidR="000E4B24" w:rsidRPr="00234FE8">
              <w:rPr>
                <w:rFonts w:asciiTheme="minorHAnsi" w:hAnsiTheme="minorHAnsi" w:cs="Calibri"/>
                <w:color w:val="000000"/>
                <w:sz w:val="18"/>
                <w:szCs w:val="18"/>
              </w:rPr>
              <w:t>†</w:t>
            </w:r>
            <w:r w:rsidRPr="00B86333">
              <w:rPr>
                <w:rFonts w:asciiTheme="minorHAnsi" w:hAnsiTheme="minorHAnsi" w:cstheme="minorHAnsi"/>
                <w:sz w:val="18"/>
                <w:szCs w:val="18"/>
              </w:rPr>
              <w:t xml:space="preserve"> </w:t>
            </w:r>
          </w:p>
        </w:tc>
        <w:tc>
          <w:tcPr>
            <w:tcW w:w="1200" w:type="dxa"/>
            <w:shd w:val="clear" w:color="auto" w:fill="auto"/>
          </w:tcPr>
          <w:p w14:paraId="716A81C3" w14:textId="77777777" w:rsidR="003223BC" w:rsidRPr="00B86333" w:rsidRDefault="003223BC" w:rsidP="008905A8">
            <w:pPr>
              <w:rPr>
                <w:rFonts w:asciiTheme="minorHAnsi" w:hAnsiTheme="minorHAnsi" w:cstheme="minorHAnsi"/>
                <w:sz w:val="18"/>
                <w:szCs w:val="18"/>
              </w:rPr>
            </w:pPr>
          </w:p>
        </w:tc>
        <w:tc>
          <w:tcPr>
            <w:tcW w:w="973" w:type="dxa"/>
            <w:shd w:val="clear" w:color="auto" w:fill="auto"/>
          </w:tcPr>
          <w:p w14:paraId="1E011991" w14:textId="17235CEF" w:rsidR="003223BC" w:rsidRPr="008F625C" w:rsidRDefault="003223BC" w:rsidP="00727A14">
            <w:pPr>
              <w:jc w:val="center"/>
              <w:rPr>
                <w:rFonts w:asciiTheme="minorHAnsi" w:hAnsiTheme="minorHAnsi" w:cstheme="minorHAnsi"/>
                <w:sz w:val="18"/>
                <w:szCs w:val="18"/>
              </w:rPr>
            </w:pPr>
            <w:r w:rsidRPr="008F625C">
              <w:rPr>
                <w:rFonts w:asciiTheme="minorHAnsi" w:hAnsiTheme="minorHAnsi" w:cstheme="minorHAnsi"/>
                <w:sz w:val="18"/>
                <w:szCs w:val="18"/>
              </w:rPr>
              <w:t>2</w:t>
            </w:r>
          </w:p>
        </w:tc>
        <w:tc>
          <w:tcPr>
            <w:tcW w:w="1127" w:type="dxa"/>
          </w:tcPr>
          <w:p w14:paraId="3B8B423A" w14:textId="77777777" w:rsidR="003223BC" w:rsidRPr="00B86333" w:rsidRDefault="003223BC" w:rsidP="008905A8">
            <w:pPr>
              <w:rPr>
                <w:rFonts w:asciiTheme="minorHAnsi" w:hAnsiTheme="minorHAnsi" w:cstheme="minorHAnsi"/>
                <w:sz w:val="18"/>
                <w:szCs w:val="18"/>
              </w:rPr>
            </w:pPr>
          </w:p>
        </w:tc>
        <w:tc>
          <w:tcPr>
            <w:tcW w:w="2209" w:type="dxa"/>
          </w:tcPr>
          <w:p w14:paraId="2B3E8FBE" w14:textId="41036D77" w:rsidR="003223BC" w:rsidRPr="00B86333" w:rsidRDefault="003223BC" w:rsidP="008905A8">
            <w:pPr>
              <w:rPr>
                <w:rFonts w:asciiTheme="minorHAnsi" w:hAnsiTheme="minorHAnsi" w:cstheme="minorHAnsi"/>
                <w:sz w:val="18"/>
                <w:szCs w:val="18"/>
              </w:rPr>
            </w:pPr>
          </w:p>
        </w:tc>
      </w:tr>
      <w:tr w:rsidR="00BB34CA" w:rsidRPr="00234FE8" w14:paraId="55A642DE" w14:textId="77777777" w:rsidTr="000E4B24">
        <w:tc>
          <w:tcPr>
            <w:tcW w:w="9990" w:type="dxa"/>
            <w:gridSpan w:val="6"/>
          </w:tcPr>
          <w:p w14:paraId="31AD0504" w14:textId="792CC6E6" w:rsidR="00BB34CA" w:rsidRPr="00C23EB7" w:rsidRDefault="00BB34CA" w:rsidP="008905A8">
            <w:pPr>
              <w:rPr>
                <w:rFonts w:asciiTheme="minorHAnsi" w:hAnsiTheme="minorHAnsi"/>
                <w:b/>
                <w:bCs/>
                <w:sz w:val="20"/>
              </w:rPr>
            </w:pPr>
            <w:r w:rsidRPr="00C23EB7">
              <w:rPr>
                <w:rFonts w:asciiTheme="minorHAnsi" w:hAnsiTheme="minorHAnsi"/>
                <w:b/>
                <w:bCs/>
                <w:sz w:val="18"/>
                <w:szCs w:val="18"/>
              </w:rPr>
              <w:t xml:space="preserve">HB MSPH </w:t>
            </w:r>
            <w:r>
              <w:rPr>
                <w:rFonts w:asciiTheme="minorHAnsi" w:hAnsiTheme="minorHAnsi"/>
                <w:b/>
                <w:bCs/>
                <w:sz w:val="18"/>
                <w:szCs w:val="18"/>
              </w:rPr>
              <w:t xml:space="preserve">PRACTICUM AND </w:t>
            </w:r>
            <w:r w:rsidRPr="00C23EB7">
              <w:rPr>
                <w:rFonts w:asciiTheme="minorHAnsi" w:hAnsiTheme="minorHAnsi"/>
                <w:b/>
                <w:bCs/>
                <w:sz w:val="18"/>
                <w:szCs w:val="18"/>
              </w:rPr>
              <w:t>PAPER</w:t>
            </w:r>
          </w:p>
        </w:tc>
      </w:tr>
      <w:tr w:rsidR="000E4B24" w:rsidRPr="00234FE8" w14:paraId="4477D3BB" w14:textId="77777777" w:rsidTr="000E4B24">
        <w:tc>
          <w:tcPr>
            <w:tcW w:w="1170" w:type="dxa"/>
            <w:shd w:val="clear" w:color="auto" w:fill="auto"/>
          </w:tcPr>
          <w:p w14:paraId="4787E42E" w14:textId="4AFB90F5" w:rsidR="003223BC" w:rsidRPr="00234FE8" w:rsidRDefault="003223BC" w:rsidP="008F625C">
            <w:pPr>
              <w:rPr>
                <w:rFonts w:asciiTheme="minorHAnsi" w:hAnsiTheme="minorHAnsi"/>
                <w:sz w:val="18"/>
                <w:szCs w:val="18"/>
              </w:rPr>
            </w:pPr>
            <w:r w:rsidRPr="00234FE8">
              <w:rPr>
                <w:rFonts w:asciiTheme="minorHAnsi" w:hAnsiTheme="minorHAnsi"/>
                <w:sz w:val="18"/>
                <w:szCs w:val="18"/>
              </w:rPr>
              <w:t>HBEH 744</w:t>
            </w:r>
          </w:p>
        </w:tc>
        <w:tc>
          <w:tcPr>
            <w:tcW w:w="3311" w:type="dxa"/>
            <w:shd w:val="clear" w:color="auto" w:fill="auto"/>
          </w:tcPr>
          <w:p w14:paraId="434991F3" w14:textId="5D703470" w:rsidR="003223BC" w:rsidRPr="00234FE8" w:rsidRDefault="003223BC" w:rsidP="008F625C">
            <w:pPr>
              <w:rPr>
                <w:rFonts w:asciiTheme="minorHAnsi" w:hAnsiTheme="minorHAnsi"/>
                <w:sz w:val="18"/>
                <w:szCs w:val="18"/>
              </w:rPr>
            </w:pPr>
            <w:r w:rsidRPr="00234FE8">
              <w:rPr>
                <w:rFonts w:asciiTheme="minorHAnsi" w:hAnsiTheme="minorHAnsi"/>
                <w:sz w:val="18"/>
                <w:szCs w:val="18"/>
              </w:rPr>
              <w:t>MSPH Research Practicum</w:t>
            </w:r>
            <w:r w:rsidR="000E4B24" w:rsidRPr="00234FE8">
              <w:rPr>
                <w:rFonts w:asciiTheme="minorHAnsi" w:hAnsiTheme="minorHAnsi" w:cs="Calibri"/>
                <w:color w:val="000000"/>
                <w:sz w:val="18"/>
                <w:szCs w:val="18"/>
              </w:rPr>
              <w:t>†</w:t>
            </w:r>
          </w:p>
        </w:tc>
        <w:tc>
          <w:tcPr>
            <w:tcW w:w="1200" w:type="dxa"/>
            <w:shd w:val="clear" w:color="auto" w:fill="auto"/>
          </w:tcPr>
          <w:p w14:paraId="7870FDED" w14:textId="77777777" w:rsidR="003223BC" w:rsidRPr="00234FE8" w:rsidRDefault="003223BC" w:rsidP="008F625C">
            <w:pPr>
              <w:rPr>
                <w:rFonts w:asciiTheme="minorHAnsi" w:hAnsiTheme="minorHAnsi"/>
                <w:sz w:val="18"/>
                <w:szCs w:val="18"/>
              </w:rPr>
            </w:pPr>
          </w:p>
        </w:tc>
        <w:tc>
          <w:tcPr>
            <w:tcW w:w="973" w:type="dxa"/>
            <w:shd w:val="clear" w:color="auto" w:fill="auto"/>
          </w:tcPr>
          <w:p w14:paraId="21CA6775" w14:textId="5FFB14CB"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2</w:t>
            </w:r>
          </w:p>
        </w:tc>
        <w:tc>
          <w:tcPr>
            <w:tcW w:w="1127" w:type="dxa"/>
          </w:tcPr>
          <w:p w14:paraId="4C8FF9E3" w14:textId="77777777" w:rsidR="003223BC" w:rsidRPr="00234FE8" w:rsidRDefault="003223BC" w:rsidP="008F625C">
            <w:pPr>
              <w:rPr>
                <w:rFonts w:asciiTheme="minorHAnsi" w:hAnsiTheme="minorHAnsi"/>
                <w:sz w:val="20"/>
              </w:rPr>
            </w:pPr>
          </w:p>
        </w:tc>
        <w:tc>
          <w:tcPr>
            <w:tcW w:w="2209" w:type="dxa"/>
          </w:tcPr>
          <w:p w14:paraId="6CEFBECE" w14:textId="455442B5" w:rsidR="003223BC" w:rsidRPr="00234FE8" w:rsidRDefault="003223BC" w:rsidP="008F625C">
            <w:pPr>
              <w:rPr>
                <w:rFonts w:asciiTheme="minorHAnsi" w:hAnsiTheme="minorHAnsi"/>
                <w:sz w:val="20"/>
              </w:rPr>
            </w:pPr>
          </w:p>
        </w:tc>
      </w:tr>
      <w:tr w:rsidR="000E4B24" w:rsidRPr="00234FE8" w14:paraId="64E6E6D4" w14:textId="77777777" w:rsidTr="000E4B24">
        <w:tc>
          <w:tcPr>
            <w:tcW w:w="1170" w:type="dxa"/>
            <w:shd w:val="clear" w:color="auto" w:fill="auto"/>
          </w:tcPr>
          <w:p w14:paraId="1522399B"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HBEH 745</w:t>
            </w:r>
          </w:p>
        </w:tc>
        <w:tc>
          <w:tcPr>
            <w:tcW w:w="3311" w:type="dxa"/>
            <w:shd w:val="clear" w:color="auto" w:fill="auto"/>
          </w:tcPr>
          <w:p w14:paraId="5D089AD7" w14:textId="0BF287D5" w:rsidR="003223BC" w:rsidRPr="00234FE8" w:rsidRDefault="003223BC" w:rsidP="008F625C">
            <w:pPr>
              <w:rPr>
                <w:rFonts w:asciiTheme="minorHAnsi" w:hAnsiTheme="minorHAnsi"/>
                <w:sz w:val="18"/>
                <w:szCs w:val="18"/>
              </w:rPr>
            </w:pPr>
            <w:r w:rsidRPr="00234FE8">
              <w:rPr>
                <w:rFonts w:asciiTheme="minorHAnsi" w:hAnsiTheme="minorHAnsi"/>
                <w:sz w:val="18"/>
                <w:szCs w:val="18"/>
              </w:rPr>
              <w:t>MSPH Manuscript Practicum</w:t>
            </w:r>
            <w:r w:rsidR="000E4B24" w:rsidRPr="00234FE8">
              <w:rPr>
                <w:rFonts w:asciiTheme="minorHAnsi" w:hAnsiTheme="minorHAnsi" w:cs="Calibri"/>
                <w:color w:val="000000"/>
                <w:sz w:val="18"/>
                <w:szCs w:val="18"/>
              </w:rPr>
              <w:t>†</w:t>
            </w:r>
          </w:p>
        </w:tc>
        <w:tc>
          <w:tcPr>
            <w:tcW w:w="1200" w:type="dxa"/>
            <w:shd w:val="clear" w:color="auto" w:fill="auto"/>
          </w:tcPr>
          <w:p w14:paraId="2E291867" w14:textId="77777777" w:rsidR="003223BC" w:rsidRPr="00234FE8" w:rsidRDefault="003223BC" w:rsidP="008F625C">
            <w:pPr>
              <w:rPr>
                <w:rFonts w:asciiTheme="minorHAnsi" w:hAnsiTheme="minorHAnsi"/>
                <w:sz w:val="18"/>
                <w:szCs w:val="18"/>
              </w:rPr>
            </w:pPr>
          </w:p>
        </w:tc>
        <w:tc>
          <w:tcPr>
            <w:tcW w:w="973" w:type="dxa"/>
            <w:shd w:val="clear" w:color="auto" w:fill="auto"/>
          </w:tcPr>
          <w:p w14:paraId="7999E947"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2</w:t>
            </w:r>
          </w:p>
        </w:tc>
        <w:tc>
          <w:tcPr>
            <w:tcW w:w="1127" w:type="dxa"/>
          </w:tcPr>
          <w:p w14:paraId="1F34C609" w14:textId="77777777" w:rsidR="003223BC" w:rsidRPr="00234FE8" w:rsidRDefault="003223BC" w:rsidP="008F625C">
            <w:pPr>
              <w:rPr>
                <w:rFonts w:asciiTheme="minorHAnsi" w:hAnsiTheme="minorHAnsi"/>
                <w:sz w:val="20"/>
              </w:rPr>
            </w:pPr>
          </w:p>
        </w:tc>
        <w:tc>
          <w:tcPr>
            <w:tcW w:w="2209" w:type="dxa"/>
          </w:tcPr>
          <w:p w14:paraId="20973C09" w14:textId="4A725507" w:rsidR="003223BC" w:rsidRPr="00234FE8" w:rsidRDefault="003223BC" w:rsidP="008F625C">
            <w:pPr>
              <w:rPr>
                <w:rFonts w:asciiTheme="minorHAnsi" w:hAnsiTheme="minorHAnsi"/>
                <w:sz w:val="20"/>
              </w:rPr>
            </w:pPr>
          </w:p>
        </w:tc>
      </w:tr>
      <w:tr w:rsidR="00BB34CA" w:rsidRPr="00234FE8" w14:paraId="60B52717" w14:textId="77777777" w:rsidTr="000E4B24">
        <w:tc>
          <w:tcPr>
            <w:tcW w:w="9990" w:type="dxa"/>
            <w:gridSpan w:val="6"/>
          </w:tcPr>
          <w:p w14:paraId="688F68D2" w14:textId="5E1A2926" w:rsidR="00BB34CA" w:rsidRPr="00C23EB7" w:rsidRDefault="00BB34CA" w:rsidP="008F625C">
            <w:pPr>
              <w:rPr>
                <w:rFonts w:asciiTheme="minorHAnsi" w:hAnsiTheme="minorHAnsi"/>
                <w:b/>
                <w:bCs/>
                <w:sz w:val="20"/>
              </w:rPr>
            </w:pPr>
            <w:r w:rsidRPr="00C23EB7">
              <w:rPr>
                <w:rFonts w:asciiTheme="minorHAnsi" w:hAnsiTheme="minorHAnsi"/>
                <w:b/>
                <w:bCs/>
                <w:sz w:val="18"/>
                <w:szCs w:val="18"/>
              </w:rPr>
              <w:t xml:space="preserve">HB </w:t>
            </w:r>
            <w:r>
              <w:rPr>
                <w:rFonts w:asciiTheme="minorHAnsi" w:hAnsiTheme="minorHAnsi"/>
                <w:b/>
                <w:bCs/>
                <w:sz w:val="18"/>
                <w:szCs w:val="18"/>
              </w:rPr>
              <w:t>DOCTORAL</w:t>
            </w:r>
            <w:r w:rsidRPr="00C23EB7">
              <w:rPr>
                <w:rFonts w:asciiTheme="minorHAnsi" w:hAnsiTheme="minorHAnsi"/>
                <w:b/>
                <w:bCs/>
                <w:sz w:val="18"/>
                <w:szCs w:val="18"/>
              </w:rPr>
              <w:t xml:space="preserve"> CORE</w:t>
            </w:r>
          </w:p>
        </w:tc>
      </w:tr>
      <w:tr w:rsidR="000E4B24" w:rsidRPr="00234FE8" w14:paraId="48F17FF0" w14:textId="77777777" w:rsidTr="000E4B24">
        <w:tc>
          <w:tcPr>
            <w:tcW w:w="1170" w:type="dxa"/>
            <w:shd w:val="clear" w:color="auto" w:fill="auto"/>
          </w:tcPr>
          <w:p w14:paraId="093250C0"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HBEH 760</w:t>
            </w:r>
          </w:p>
        </w:tc>
        <w:tc>
          <w:tcPr>
            <w:tcW w:w="3311" w:type="dxa"/>
            <w:shd w:val="clear" w:color="auto" w:fill="auto"/>
          </w:tcPr>
          <w:p w14:paraId="6A508148" w14:textId="3498A52C" w:rsidR="003223BC" w:rsidRPr="00234FE8" w:rsidRDefault="003223BC" w:rsidP="008F625C">
            <w:pPr>
              <w:rPr>
                <w:rFonts w:asciiTheme="minorHAnsi" w:hAnsiTheme="minorHAnsi"/>
                <w:sz w:val="18"/>
                <w:szCs w:val="18"/>
              </w:rPr>
            </w:pPr>
            <w:r w:rsidRPr="00234FE8">
              <w:rPr>
                <w:rFonts w:asciiTheme="minorHAnsi" w:hAnsiTheme="minorHAnsi"/>
                <w:sz w:val="18"/>
                <w:szCs w:val="18"/>
              </w:rPr>
              <w:t>Advanced Research Methods</w:t>
            </w:r>
            <w:r w:rsidR="000E4B24" w:rsidRPr="00234FE8">
              <w:rPr>
                <w:rFonts w:asciiTheme="minorHAnsi" w:hAnsiTheme="minorHAnsi" w:cs="Calibri"/>
                <w:color w:val="000000"/>
                <w:sz w:val="18"/>
                <w:szCs w:val="18"/>
              </w:rPr>
              <w:t>†</w:t>
            </w:r>
          </w:p>
        </w:tc>
        <w:tc>
          <w:tcPr>
            <w:tcW w:w="1200" w:type="dxa"/>
            <w:shd w:val="clear" w:color="auto" w:fill="auto"/>
          </w:tcPr>
          <w:p w14:paraId="2D7C9574" w14:textId="77777777" w:rsidR="003223BC" w:rsidRPr="00234FE8" w:rsidRDefault="003223BC" w:rsidP="008F625C">
            <w:pPr>
              <w:rPr>
                <w:rFonts w:asciiTheme="minorHAnsi" w:hAnsiTheme="minorHAnsi"/>
                <w:sz w:val="18"/>
                <w:szCs w:val="18"/>
              </w:rPr>
            </w:pPr>
          </w:p>
        </w:tc>
        <w:tc>
          <w:tcPr>
            <w:tcW w:w="973" w:type="dxa"/>
            <w:shd w:val="clear" w:color="auto" w:fill="auto"/>
          </w:tcPr>
          <w:p w14:paraId="1F7E4501"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3</w:t>
            </w:r>
          </w:p>
        </w:tc>
        <w:tc>
          <w:tcPr>
            <w:tcW w:w="1127" w:type="dxa"/>
          </w:tcPr>
          <w:p w14:paraId="2C945F11" w14:textId="77777777" w:rsidR="003223BC" w:rsidRPr="00234FE8" w:rsidRDefault="003223BC" w:rsidP="008F625C">
            <w:pPr>
              <w:rPr>
                <w:rFonts w:asciiTheme="minorHAnsi" w:hAnsiTheme="minorHAnsi"/>
                <w:sz w:val="20"/>
              </w:rPr>
            </w:pPr>
          </w:p>
        </w:tc>
        <w:tc>
          <w:tcPr>
            <w:tcW w:w="2209" w:type="dxa"/>
          </w:tcPr>
          <w:p w14:paraId="4A2A043D" w14:textId="60620CDD" w:rsidR="003223BC" w:rsidRPr="00234FE8" w:rsidRDefault="003223BC" w:rsidP="008F625C">
            <w:pPr>
              <w:rPr>
                <w:rFonts w:asciiTheme="minorHAnsi" w:hAnsiTheme="minorHAnsi"/>
                <w:sz w:val="20"/>
              </w:rPr>
            </w:pPr>
          </w:p>
        </w:tc>
      </w:tr>
      <w:tr w:rsidR="000E4B24" w:rsidRPr="00234FE8" w14:paraId="2267172E" w14:textId="77777777" w:rsidTr="000E4B24">
        <w:tc>
          <w:tcPr>
            <w:tcW w:w="1170" w:type="dxa"/>
            <w:shd w:val="clear" w:color="auto" w:fill="auto"/>
          </w:tcPr>
          <w:p w14:paraId="73C5E39D"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HBEH 761</w:t>
            </w:r>
          </w:p>
        </w:tc>
        <w:tc>
          <w:tcPr>
            <w:tcW w:w="3311" w:type="dxa"/>
            <w:shd w:val="clear" w:color="auto" w:fill="auto"/>
          </w:tcPr>
          <w:p w14:paraId="09B9FE8A" w14:textId="5F0565D2" w:rsidR="003223BC" w:rsidRPr="00234FE8" w:rsidRDefault="003223BC" w:rsidP="008F625C">
            <w:pPr>
              <w:rPr>
                <w:rFonts w:asciiTheme="minorHAnsi" w:hAnsiTheme="minorHAnsi"/>
                <w:sz w:val="18"/>
                <w:szCs w:val="18"/>
              </w:rPr>
            </w:pPr>
            <w:r w:rsidRPr="00234FE8">
              <w:rPr>
                <w:rFonts w:asciiTheme="minorHAnsi" w:hAnsiTheme="minorHAnsi" w:cstheme="minorHAnsi"/>
                <w:color w:val="000000"/>
                <w:sz w:val="18"/>
                <w:szCs w:val="18"/>
              </w:rPr>
              <w:t>Generalized Linear Modeling with Health Behavior Applications</w:t>
            </w:r>
            <w:r w:rsidR="000E4B24" w:rsidRPr="00234FE8">
              <w:rPr>
                <w:rFonts w:asciiTheme="minorHAnsi" w:hAnsiTheme="minorHAnsi" w:cs="Calibri"/>
                <w:color w:val="000000"/>
                <w:sz w:val="18"/>
                <w:szCs w:val="18"/>
              </w:rPr>
              <w:t>†</w:t>
            </w:r>
          </w:p>
        </w:tc>
        <w:tc>
          <w:tcPr>
            <w:tcW w:w="1200" w:type="dxa"/>
            <w:shd w:val="clear" w:color="auto" w:fill="auto"/>
          </w:tcPr>
          <w:p w14:paraId="3F66BB64" w14:textId="77777777" w:rsidR="003223BC" w:rsidRPr="00234FE8" w:rsidRDefault="003223BC" w:rsidP="008F625C">
            <w:pPr>
              <w:rPr>
                <w:rFonts w:asciiTheme="minorHAnsi" w:hAnsiTheme="minorHAnsi"/>
                <w:sz w:val="18"/>
                <w:szCs w:val="18"/>
              </w:rPr>
            </w:pPr>
          </w:p>
        </w:tc>
        <w:tc>
          <w:tcPr>
            <w:tcW w:w="973" w:type="dxa"/>
            <w:shd w:val="clear" w:color="auto" w:fill="auto"/>
          </w:tcPr>
          <w:p w14:paraId="632FBB33"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3</w:t>
            </w:r>
          </w:p>
        </w:tc>
        <w:tc>
          <w:tcPr>
            <w:tcW w:w="1127" w:type="dxa"/>
          </w:tcPr>
          <w:p w14:paraId="206E9E0A" w14:textId="77777777" w:rsidR="003223BC" w:rsidRPr="00234FE8" w:rsidRDefault="003223BC" w:rsidP="008F625C">
            <w:pPr>
              <w:rPr>
                <w:rFonts w:asciiTheme="minorHAnsi" w:hAnsiTheme="minorHAnsi"/>
                <w:sz w:val="20"/>
              </w:rPr>
            </w:pPr>
          </w:p>
        </w:tc>
        <w:tc>
          <w:tcPr>
            <w:tcW w:w="2209" w:type="dxa"/>
          </w:tcPr>
          <w:p w14:paraId="392D857E" w14:textId="530FCE6A" w:rsidR="003223BC" w:rsidRPr="00234FE8" w:rsidRDefault="003223BC" w:rsidP="008F625C">
            <w:pPr>
              <w:rPr>
                <w:rFonts w:asciiTheme="minorHAnsi" w:hAnsiTheme="minorHAnsi"/>
                <w:sz w:val="20"/>
              </w:rPr>
            </w:pPr>
          </w:p>
        </w:tc>
      </w:tr>
      <w:tr w:rsidR="000E4B24" w:rsidRPr="00234FE8" w14:paraId="2F2604CB" w14:textId="77777777" w:rsidTr="000E4B24">
        <w:tc>
          <w:tcPr>
            <w:tcW w:w="1170" w:type="dxa"/>
            <w:shd w:val="clear" w:color="auto" w:fill="auto"/>
          </w:tcPr>
          <w:p w14:paraId="13F278A9" w14:textId="30862C74" w:rsidR="003223BC" w:rsidRPr="00234FE8" w:rsidRDefault="003223BC" w:rsidP="008F625C">
            <w:pPr>
              <w:rPr>
                <w:rFonts w:asciiTheme="minorHAnsi" w:hAnsiTheme="minorHAnsi"/>
                <w:sz w:val="18"/>
                <w:szCs w:val="18"/>
              </w:rPr>
            </w:pPr>
            <w:r w:rsidRPr="00234FE8">
              <w:rPr>
                <w:rFonts w:asciiTheme="minorHAnsi" w:hAnsiTheme="minorHAnsi"/>
                <w:sz w:val="18"/>
                <w:szCs w:val="18"/>
              </w:rPr>
              <w:t>HBEH 762</w:t>
            </w:r>
          </w:p>
        </w:tc>
        <w:tc>
          <w:tcPr>
            <w:tcW w:w="3311" w:type="dxa"/>
            <w:shd w:val="clear" w:color="auto" w:fill="auto"/>
          </w:tcPr>
          <w:p w14:paraId="580B9CD9" w14:textId="67A4EBA7" w:rsidR="003223BC" w:rsidRPr="00234FE8" w:rsidRDefault="003223BC" w:rsidP="008F625C">
            <w:pPr>
              <w:rPr>
                <w:rFonts w:asciiTheme="minorHAnsi" w:hAnsiTheme="minorHAnsi"/>
                <w:sz w:val="18"/>
                <w:szCs w:val="18"/>
              </w:rPr>
            </w:pPr>
            <w:r w:rsidRPr="00234FE8">
              <w:rPr>
                <w:rFonts w:asciiTheme="minorHAnsi" w:hAnsiTheme="minorHAnsi" w:cs="Calibri"/>
                <w:color w:val="000000"/>
                <w:sz w:val="18"/>
                <w:szCs w:val="18"/>
              </w:rPr>
              <w:t>Multilevel Modeling with Applications to Health Behavior</w:t>
            </w:r>
          </w:p>
        </w:tc>
        <w:tc>
          <w:tcPr>
            <w:tcW w:w="1200" w:type="dxa"/>
            <w:shd w:val="clear" w:color="auto" w:fill="auto"/>
          </w:tcPr>
          <w:p w14:paraId="508D062D" w14:textId="77777777" w:rsidR="003223BC" w:rsidRPr="00234FE8" w:rsidRDefault="003223BC" w:rsidP="008F625C">
            <w:pPr>
              <w:rPr>
                <w:rFonts w:asciiTheme="minorHAnsi" w:hAnsiTheme="minorHAnsi"/>
                <w:sz w:val="18"/>
                <w:szCs w:val="18"/>
              </w:rPr>
            </w:pPr>
          </w:p>
        </w:tc>
        <w:tc>
          <w:tcPr>
            <w:tcW w:w="973" w:type="dxa"/>
            <w:shd w:val="clear" w:color="auto" w:fill="auto"/>
          </w:tcPr>
          <w:p w14:paraId="4D32C1EA" w14:textId="5B4C5732"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1</w:t>
            </w:r>
          </w:p>
        </w:tc>
        <w:tc>
          <w:tcPr>
            <w:tcW w:w="1127" w:type="dxa"/>
          </w:tcPr>
          <w:p w14:paraId="0F00B0B3" w14:textId="77777777" w:rsidR="003223BC" w:rsidRPr="00234FE8" w:rsidRDefault="003223BC" w:rsidP="008F625C">
            <w:pPr>
              <w:rPr>
                <w:rFonts w:asciiTheme="minorHAnsi" w:hAnsiTheme="minorHAnsi"/>
                <w:sz w:val="20"/>
              </w:rPr>
            </w:pPr>
          </w:p>
        </w:tc>
        <w:tc>
          <w:tcPr>
            <w:tcW w:w="2209" w:type="dxa"/>
          </w:tcPr>
          <w:p w14:paraId="2F46187B" w14:textId="4EB19DD4" w:rsidR="003223BC" w:rsidRPr="00234FE8" w:rsidRDefault="003223BC" w:rsidP="008F625C">
            <w:pPr>
              <w:rPr>
                <w:rFonts w:asciiTheme="minorHAnsi" w:hAnsiTheme="minorHAnsi"/>
                <w:sz w:val="20"/>
              </w:rPr>
            </w:pPr>
          </w:p>
        </w:tc>
      </w:tr>
      <w:tr w:rsidR="000E4B24" w:rsidRPr="00234FE8" w14:paraId="61A6906F" w14:textId="77777777" w:rsidTr="000E4B24">
        <w:tc>
          <w:tcPr>
            <w:tcW w:w="1170" w:type="dxa"/>
            <w:shd w:val="clear" w:color="auto" w:fill="auto"/>
          </w:tcPr>
          <w:p w14:paraId="05B9CA1F" w14:textId="3558B0E2" w:rsidR="003223BC" w:rsidRPr="00234FE8" w:rsidRDefault="003223BC" w:rsidP="008F625C">
            <w:pPr>
              <w:rPr>
                <w:rFonts w:asciiTheme="minorHAnsi" w:hAnsiTheme="minorHAnsi"/>
                <w:sz w:val="18"/>
                <w:szCs w:val="18"/>
              </w:rPr>
            </w:pPr>
            <w:r>
              <w:rPr>
                <w:rFonts w:asciiTheme="minorHAnsi" w:hAnsiTheme="minorHAnsi"/>
                <w:sz w:val="18"/>
                <w:szCs w:val="18"/>
              </w:rPr>
              <w:t>HBEH 763</w:t>
            </w:r>
          </w:p>
        </w:tc>
        <w:tc>
          <w:tcPr>
            <w:tcW w:w="3311" w:type="dxa"/>
            <w:shd w:val="clear" w:color="auto" w:fill="auto"/>
          </w:tcPr>
          <w:p w14:paraId="438BAF0C" w14:textId="69455A94" w:rsidR="003223BC" w:rsidRPr="00234FE8" w:rsidRDefault="003223BC" w:rsidP="008F625C">
            <w:pPr>
              <w:rPr>
                <w:rFonts w:asciiTheme="minorHAnsi" w:hAnsiTheme="minorHAnsi"/>
                <w:sz w:val="18"/>
                <w:szCs w:val="18"/>
              </w:rPr>
            </w:pPr>
            <w:r>
              <w:rPr>
                <w:rFonts w:asciiTheme="minorHAnsi" w:hAnsiTheme="minorHAnsi"/>
                <w:sz w:val="18"/>
                <w:szCs w:val="18"/>
              </w:rPr>
              <w:t>Measurement</w:t>
            </w:r>
          </w:p>
        </w:tc>
        <w:tc>
          <w:tcPr>
            <w:tcW w:w="1200" w:type="dxa"/>
            <w:shd w:val="clear" w:color="auto" w:fill="auto"/>
          </w:tcPr>
          <w:p w14:paraId="60C74A81" w14:textId="77777777" w:rsidR="003223BC" w:rsidRPr="00234FE8" w:rsidRDefault="003223BC" w:rsidP="008F625C">
            <w:pPr>
              <w:rPr>
                <w:rFonts w:asciiTheme="minorHAnsi" w:hAnsiTheme="minorHAnsi"/>
                <w:sz w:val="18"/>
                <w:szCs w:val="18"/>
              </w:rPr>
            </w:pPr>
          </w:p>
        </w:tc>
        <w:tc>
          <w:tcPr>
            <w:tcW w:w="973" w:type="dxa"/>
            <w:shd w:val="clear" w:color="auto" w:fill="auto"/>
          </w:tcPr>
          <w:p w14:paraId="58822D53" w14:textId="24B0BF14" w:rsidR="003223BC" w:rsidRPr="00234FE8" w:rsidRDefault="003223BC" w:rsidP="008F625C">
            <w:pPr>
              <w:jc w:val="center"/>
              <w:rPr>
                <w:rFonts w:asciiTheme="minorHAnsi" w:hAnsiTheme="minorHAnsi"/>
                <w:sz w:val="18"/>
                <w:szCs w:val="18"/>
              </w:rPr>
            </w:pPr>
            <w:r>
              <w:rPr>
                <w:rFonts w:asciiTheme="minorHAnsi" w:hAnsiTheme="minorHAnsi"/>
                <w:sz w:val="18"/>
                <w:szCs w:val="18"/>
              </w:rPr>
              <w:t>3</w:t>
            </w:r>
          </w:p>
        </w:tc>
        <w:tc>
          <w:tcPr>
            <w:tcW w:w="1127" w:type="dxa"/>
          </w:tcPr>
          <w:p w14:paraId="711ED5EB" w14:textId="77777777" w:rsidR="003223BC" w:rsidRPr="00234FE8" w:rsidRDefault="003223BC" w:rsidP="008F625C">
            <w:pPr>
              <w:rPr>
                <w:rFonts w:asciiTheme="minorHAnsi" w:hAnsiTheme="minorHAnsi"/>
                <w:sz w:val="20"/>
              </w:rPr>
            </w:pPr>
          </w:p>
        </w:tc>
        <w:tc>
          <w:tcPr>
            <w:tcW w:w="2209" w:type="dxa"/>
          </w:tcPr>
          <w:p w14:paraId="1511A9AA" w14:textId="28877EF9" w:rsidR="003223BC" w:rsidRPr="00234FE8" w:rsidRDefault="003223BC" w:rsidP="008F625C">
            <w:pPr>
              <w:rPr>
                <w:rFonts w:asciiTheme="minorHAnsi" w:hAnsiTheme="minorHAnsi"/>
                <w:sz w:val="20"/>
              </w:rPr>
            </w:pPr>
          </w:p>
        </w:tc>
      </w:tr>
      <w:tr w:rsidR="000E4B24" w:rsidRPr="00234FE8" w14:paraId="3621A96F" w14:textId="77777777" w:rsidTr="000E4B24">
        <w:tc>
          <w:tcPr>
            <w:tcW w:w="1170" w:type="dxa"/>
            <w:shd w:val="clear" w:color="auto" w:fill="auto"/>
          </w:tcPr>
          <w:p w14:paraId="67F10278"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HBEH 811</w:t>
            </w:r>
          </w:p>
        </w:tc>
        <w:tc>
          <w:tcPr>
            <w:tcW w:w="3311" w:type="dxa"/>
            <w:shd w:val="clear" w:color="auto" w:fill="auto"/>
          </w:tcPr>
          <w:p w14:paraId="23F8AFBB"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Development &amp; Evaluation of HPDP Interventions</w:t>
            </w:r>
          </w:p>
        </w:tc>
        <w:tc>
          <w:tcPr>
            <w:tcW w:w="1200" w:type="dxa"/>
            <w:shd w:val="clear" w:color="auto" w:fill="auto"/>
          </w:tcPr>
          <w:p w14:paraId="167A4F42" w14:textId="77777777" w:rsidR="003223BC" w:rsidRPr="00234FE8" w:rsidRDefault="003223BC" w:rsidP="008F625C">
            <w:pPr>
              <w:rPr>
                <w:rFonts w:asciiTheme="minorHAnsi" w:hAnsiTheme="minorHAnsi"/>
                <w:sz w:val="18"/>
                <w:szCs w:val="18"/>
              </w:rPr>
            </w:pPr>
          </w:p>
        </w:tc>
        <w:tc>
          <w:tcPr>
            <w:tcW w:w="973" w:type="dxa"/>
            <w:shd w:val="clear" w:color="auto" w:fill="auto"/>
          </w:tcPr>
          <w:p w14:paraId="6D3F64E6"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3</w:t>
            </w:r>
          </w:p>
        </w:tc>
        <w:tc>
          <w:tcPr>
            <w:tcW w:w="1127" w:type="dxa"/>
          </w:tcPr>
          <w:p w14:paraId="2269BB2F" w14:textId="77777777" w:rsidR="003223BC" w:rsidRPr="00234FE8" w:rsidRDefault="003223BC" w:rsidP="008F625C">
            <w:pPr>
              <w:rPr>
                <w:rFonts w:asciiTheme="minorHAnsi" w:hAnsiTheme="minorHAnsi"/>
                <w:sz w:val="20"/>
              </w:rPr>
            </w:pPr>
          </w:p>
        </w:tc>
        <w:tc>
          <w:tcPr>
            <w:tcW w:w="2209" w:type="dxa"/>
          </w:tcPr>
          <w:p w14:paraId="340EC829" w14:textId="470192CE" w:rsidR="003223BC" w:rsidRPr="00234FE8" w:rsidRDefault="003223BC" w:rsidP="008F625C">
            <w:pPr>
              <w:rPr>
                <w:rFonts w:asciiTheme="minorHAnsi" w:hAnsiTheme="minorHAnsi"/>
                <w:sz w:val="20"/>
              </w:rPr>
            </w:pPr>
          </w:p>
        </w:tc>
      </w:tr>
      <w:tr w:rsidR="000E4B24" w:rsidRPr="00234FE8" w14:paraId="0B2C162B" w14:textId="77777777" w:rsidTr="000E4B24">
        <w:tc>
          <w:tcPr>
            <w:tcW w:w="1170" w:type="dxa"/>
            <w:shd w:val="clear" w:color="auto" w:fill="auto"/>
          </w:tcPr>
          <w:p w14:paraId="446DC750" w14:textId="77777777" w:rsidR="003223BC" w:rsidRPr="00234FE8" w:rsidRDefault="003223BC" w:rsidP="008F625C">
            <w:pPr>
              <w:rPr>
                <w:rFonts w:asciiTheme="minorHAnsi" w:hAnsiTheme="minorHAnsi"/>
                <w:sz w:val="18"/>
                <w:szCs w:val="18"/>
                <w:vertAlign w:val="superscript"/>
              </w:rPr>
            </w:pPr>
            <w:r w:rsidRPr="00234FE8">
              <w:rPr>
                <w:rFonts w:asciiTheme="minorHAnsi" w:hAnsiTheme="minorHAnsi"/>
                <w:sz w:val="18"/>
                <w:szCs w:val="18"/>
              </w:rPr>
              <w:t>HBEH 812</w:t>
            </w:r>
          </w:p>
        </w:tc>
        <w:tc>
          <w:tcPr>
            <w:tcW w:w="3311" w:type="dxa"/>
            <w:shd w:val="clear" w:color="auto" w:fill="auto"/>
          </w:tcPr>
          <w:p w14:paraId="4284268C" w14:textId="6D200526" w:rsidR="003223BC" w:rsidRPr="00234FE8" w:rsidRDefault="003223BC" w:rsidP="008F625C">
            <w:pPr>
              <w:rPr>
                <w:rFonts w:asciiTheme="minorHAnsi" w:hAnsiTheme="minorHAnsi"/>
                <w:sz w:val="18"/>
                <w:szCs w:val="18"/>
                <w:vertAlign w:val="superscript"/>
              </w:rPr>
            </w:pPr>
            <w:r w:rsidRPr="00234FE8">
              <w:rPr>
                <w:rFonts w:asciiTheme="minorHAnsi" w:hAnsiTheme="minorHAnsi"/>
                <w:sz w:val="18"/>
                <w:szCs w:val="18"/>
              </w:rPr>
              <w:t xml:space="preserve">Professional Development I </w:t>
            </w:r>
            <w:r w:rsidR="000E4B24" w:rsidRPr="00234FE8">
              <w:rPr>
                <w:rFonts w:asciiTheme="minorHAnsi" w:hAnsiTheme="minorHAnsi" w:cs="Calibri"/>
                <w:color w:val="000000"/>
                <w:sz w:val="18"/>
                <w:szCs w:val="18"/>
              </w:rPr>
              <w:t>†</w:t>
            </w:r>
          </w:p>
        </w:tc>
        <w:tc>
          <w:tcPr>
            <w:tcW w:w="1200" w:type="dxa"/>
            <w:shd w:val="clear" w:color="auto" w:fill="auto"/>
          </w:tcPr>
          <w:p w14:paraId="62C7A492" w14:textId="77777777" w:rsidR="003223BC" w:rsidRPr="00234FE8" w:rsidRDefault="003223BC" w:rsidP="008F625C">
            <w:pPr>
              <w:rPr>
                <w:rFonts w:asciiTheme="minorHAnsi" w:hAnsiTheme="minorHAnsi"/>
                <w:sz w:val="18"/>
                <w:szCs w:val="18"/>
              </w:rPr>
            </w:pPr>
          </w:p>
        </w:tc>
        <w:tc>
          <w:tcPr>
            <w:tcW w:w="973" w:type="dxa"/>
            <w:shd w:val="clear" w:color="auto" w:fill="auto"/>
          </w:tcPr>
          <w:p w14:paraId="20015B78"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2</w:t>
            </w:r>
          </w:p>
        </w:tc>
        <w:tc>
          <w:tcPr>
            <w:tcW w:w="1127" w:type="dxa"/>
          </w:tcPr>
          <w:p w14:paraId="7C29C2A3" w14:textId="77777777" w:rsidR="003223BC" w:rsidRPr="00234FE8" w:rsidRDefault="003223BC" w:rsidP="008F625C">
            <w:pPr>
              <w:rPr>
                <w:rFonts w:asciiTheme="minorHAnsi" w:hAnsiTheme="minorHAnsi"/>
                <w:sz w:val="20"/>
              </w:rPr>
            </w:pPr>
          </w:p>
        </w:tc>
        <w:tc>
          <w:tcPr>
            <w:tcW w:w="2209" w:type="dxa"/>
          </w:tcPr>
          <w:p w14:paraId="6F1EC9AE" w14:textId="4D3EC574" w:rsidR="003223BC" w:rsidRPr="00234FE8" w:rsidRDefault="003223BC" w:rsidP="008F625C">
            <w:pPr>
              <w:rPr>
                <w:rFonts w:asciiTheme="minorHAnsi" w:hAnsiTheme="minorHAnsi"/>
                <w:sz w:val="20"/>
              </w:rPr>
            </w:pPr>
          </w:p>
        </w:tc>
      </w:tr>
      <w:tr w:rsidR="000E4B24" w:rsidRPr="00234FE8" w14:paraId="1A0148F3" w14:textId="77777777" w:rsidTr="000E4B24">
        <w:tc>
          <w:tcPr>
            <w:tcW w:w="1170" w:type="dxa"/>
            <w:shd w:val="clear" w:color="auto" w:fill="auto"/>
          </w:tcPr>
          <w:p w14:paraId="355B3023"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HBEH 813</w:t>
            </w:r>
          </w:p>
        </w:tc>
        <w:tc>
          <w:tcPr>
            <w:tcW w:w="3311" w:type="dxa"/>
            <w:shd w:val="clear" w:color="auto" w:fill="auto"/>
          </w:tcPr>
          <w:p w14:paraId="06527141"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Professional Development II</w:t>
            </w:r>
          </w:p>
        </w:tc>
        <w:tc>
          <w:tcPr>
            <w:tcW w:w="1200" w:type="dxa"/>
            <w:shd w:val="clear" w:color="auto" w:fill="auto"/>
          </w:tcPr>
          <w:p w14:paraId="23CF897B" w14:textId="77777777" w:rsidR="003223BC" w:rsidRPr="00234FE8" w:rsidRDefault="003223BC" w:rsidP="008F625C">
            <w:pPr>
              <w:rPr>
                <w:rFonts w:asciiTheme="minorHAnsi" w:hAnsiTheme="minorHAnsi"/>
                <w:sz w:val="18"/>
                <w:szCs w:val="18"/>
              </w:rPr>
            </w:pPr>
          </w:p>
        </w:tc>
        <w:tc>
          <w:tcPr>
            <w:tcW w:w="973" w:type="dxa"/>
            <w:shd w:val="clear" w:color="auto" w:fill="auto"/>
          </w:tcPr>
          <w:p w14:paraId="6BD9F65E"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1</w:t>
            </w:r>
          </w:p>
        </w:tc>
        <w:tc>
          <w:tcPr>
            <w:tcW w:w="1127" w:type="dxa"/>
          </w:tcPr>
          <w:p w14:paraId="134BB80A" w14:textId="77777777" w:rsidR="003223BC" w:rsidRPr="00234FE8" w:rsidRDefault="003223BC" w:rsidP="008F625C">
            <w:pPr>
              <w:rPr>
                <w:rFonts w:asciiTheme="minorHAnsi" w:hAnsiTheme="minorHAnsi"/>
                <w:sz w:val="20"/>
              </w:rPr>
            </w:pPr>
          </w:p>
        </w:tc>
        <w:tc>
          <w:tcPr>
            <w:tcW w:w="2209" w:type="dxa"/>
          </w:tcPr>
          <w:p w14:paraId="23CD6751" w14:textId="691CDCB3" w:rsidR="003223BC" w:rsidRPr="00234FE8" w:rsidRDefault="003223BC" w:rsidP="008F625C">
            <w:pPr>
              <w:rPr>
                <w:rFonts w:asciiTheme="minorHAnsi" w:hAnsiTheme="minorHAnsi"/>
                <w:sz w:val="20"/>
              </w:rPr>
            </w:pPr>
          </w:p>
        </w:tc>
      </w:tr>
      <w:tr w:rsidR="000E4B24" w:rsidRPr="00234FE8" w14:paraId="3E1FB653" w14:textId="77777777" w:rsidTr="000E4B24">
        <w:tc>
          <w:tcPr>
            <w:tcW w:w="1170" w:type="dxa"/>
            <w:shd w:val="clear" w:color="auto" w:fill="auto"/>
          </w:tcPr>
          <w:p w14:paraId="3E58406F"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HBEH 815</w:t>
            </w:r>
          </w:p>
        </w:tc>
        <w:tc>
          <w:tcPr>
            <w:tcW w:w="3311" w:type="dxa"/>
            <w:shd w:val="clear" w:color="auto" w:fill="auto"/>
          </w:tcPr>
          <w:p w14:paraId="5AACB7F7" w14:textId="0072772C" w:rsidR="003223BC" w:rsidRPr="00234FE8" w:rsidRDefault="003223BC" w:rsidP="008F625C">
            <w:pPr>
              <w:rPr>
                <w:rFonts w:asciiTheme="minorHAnsi" w:hAnsiTheme="minorHAnsi"/>
                <w:sz w:val="18"/>
                <w:szCs w:val="18"/>
              </w:rPr>
            </w:pPr>
            <w:r w:rsidRPr="00234FE8">
              <w:rPr>
                <w:rFonts w:asciiTheme="minorHAnsi" w:hAnsiTheme="minorHAnsi"/>
                <w:sz w:val="18"/>
                <w:szCs w:val="18"/>
              </w:rPr>
              <w:t>Foundations of Health Behavior I</w:t>
            </w:r>
            <w:r w:rsidR="000E4B24" w:rsidRPr="00234FE8">
              <w:rPr>
                <w:rFonts w:asciiTheme="minorHAnsi" w:hAnsiTheme="minorHAnsi" w:cs="Calibri"/>
                <w:color w:val="000000"/>
                <w:sz w:val="18"/>
                <w:szCs w:val="18"/>
              </w:rPr>
              <w:t>†</w:t>
            </w:r>
          </w:p>
        </w:tc>
        <w:tc>
          <w:tcPr>
            <w:tcW w:w="1200" w:type="dxa"/>
            <w:shd w:val="clear" w:color="auto" w:fill="auto"/>
          </w:tcPr>
          <w:p w14:paraId="2F1A702C" w14:textId="77777777" w:rsidR="003223BC" w:rsidRPr="00234FE8" w:rsidRDefault="003223BC" w:rsidP="008F625C">
            <w:pPr>
              <w:rPr>
                <w:rFonts w:asciiTheme="minorHAnsi" w:hAnsiTheme="minorHAnsi"/>
                <w:sz w:val="18"/>
                <w:szCs w:val="18"/>
              </w:rPr>
            </w:pPr>
          </w:p>
        </w:tc>
        <w:tc>
          <w:tcPr>
            <w:tcW w:w="973" w:type="dxa"/>
            <w:shd w:val="clear" w:color="auto" w:fill="auto"/>
          </w:tcPr>
          <w:p w14:paraId="244E21FA"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3</w:t>
            </w:r>
          </w:p>
        </w:tc>
        <w:tc>
          <w:tcPr>
            <w:tcW w:w="1127" w:type="dxa"/>
          </w:tcPr>
          <w:p w14:paraId="62198BB1" w14:textId="77777777" w:rsidR="003223BC" w:rsidRPr="00234FE8" w:rsidRDefault="003223BC" w:rsidP="008F625C">
            <w:pPr>
              <w:rPr>
                <w:rFonts w:asciiTheme="minorHAnsi" w:hAnsiTheme="minorHAnsi"/>
                <w:sz w:val="20"/>
              </w:rPr>
            </w:pPr>
          </w:p>
        </w:tc>
        <w:tc>
          <w:tcPr>
            <w:tcW w:w="2209" w:type="dxa"/>
          </w:tcPr>
          <w:p w14:paraId="647A2D10" w14:textId="5AE01885" w:rsidR="003223BC" w:rsidRPr="00234FE8" w:rsidRDefault="003223BC" w:rsidP="008F625C">
            <w:pPr>
              <w:rPr>
                <w:rFonts w:asciiTheme="minorHAnsi" w:hAnsiTheme="minorHAnsi"/>
                <w:sz w:val="20"/>
              </w:rPr>
            </w:pPr>
          </w:p>
        </w:tc>
      </w:tr>
      <w:tr w:rsidR="000E4B24" w:rsidRPr="00234FE8" w14:paraId="2FCFBD97" w14:textId="77777777" w:rsidTr="000E4B24">
        <w:tc>
          <w:tcPr>
            <w:tcW w:w="1170" w:type="dxa"/>
            <w:shd w:val="clear" w:color="auto" w:fill="auto"/>
          </w:tcPr>
          <w:p w14:paraId="61A25D20"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HBEH 816</w:t>
            </w:r>
          </w:p>
        </w:tc>
        <w:tc>
          <w:tcPr>
            <w:tcW w:w="3311" w:type="dxa"/>
            <w:shd w:val="clear" w:color="auto" w:fill="auto"/>
          </w:tcPr>
          <w:p w14:paraId="2CDB7FB3" w14:textId="425289E8" w:rsidR="003223BC" w:rsidRPr="00234FE8" w:rsidRDefault="003223BC" w:rsidP="008F625C">
            <w:pPr>
              <w:rPr>
                <w:rFonts w:asciiTheme="minorHAnsi" w:hAnsiTheme="minorHAnsi"/>
                <w:sz w:val="18"/>
                <w:szCs w:val="18"/>
              </w:rPr>
            </w:pPr>
            <w:r w:rsidRPr="00234FE8">
              <w:rPr>
                <w:rFonts w:asciiTheme="minorHAnsi" w:hAnsiTheme="minorHAnsi"/>
                <w:sz w:val="18"/>
                <w:szCs w:val="18"/>
              </w:rPr>
              <w:t>Foundations of Health Behavior II</w:t>
            </w:r>
            <w:r w:rsidR="000E4B24" w:rsidRPr="00234FE8">
              <w:rPr>
                <w:rFonts w:asciiTheme="minorHAnsi" w:hAnsiTheme="minorHAnsi" w:cs="Calibri"/>
                <w:color w:val="000000"/>
                <w:sz w:val="18"/>
                <w:szCs w:val="18"/>
              </w:rPr>
              <w:t>†</w:t>
            </w:r>
          </w:p>
        </w:tc>
        <w:tc>
          <w:tcPr>
            <w:tcW w:w="1200" w:type="dxa"/>
            <w:shd w:val="clear" w:color="auto" w:fill="auto"/>
          </w:tcPr>
          <w:p w14:paraId="7BBEBF27" w14:textId="77777777" w:rsidR="003223BC" w:rsidRPr="00234FE8" w:rsidRDefault="003223BC" w:rsidP="008F625C">
            <w:pPr>
              <w:rPr>
                <w:rFonts w:asciiTheme="minorHAnsi" w:hAnsiTheme="minorHAnsi"/>
                <w:sz w:val="18"/>
                <w:szCs w:val="18"/>
              </w:rPr>
            </w:pPr>
          </w:p>
        </w:tc>
        <w:tc>
          <w:tcPr>
            <w:tcW w:w="973" w:type="dxa"/>
            <w:shd w:val="clear" w:color="auto" w:fill="auto"/>
          </w:tcPr>
          <w:p w14:paraId="5FB84629"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3</w:t>
            </w:r>
          </w:p>
        </w:tc>
        <w:tc>
          <w:tcPr>
            <w:tcW w:w="1127" w:type="dxa"/>
          </w:tcPr>
          <w:p w14:paraId="6BAB6771" w14:textId="77777777" w:rsidR="003223BC" w:rsidRPr="00234FE8" w:rsidRDefault="003223BC" w:rsidP="008F625C">
            <w:pPr>
              <w:rPr>
                <w:rFonts w:asciiTheme="minorHAnsi" w:hAnsiTheme="minorHAnsi"/>
                <w:sz w:val="20"/>
              </w:rPr>
            </w:pPr>
          </w:p>
        </w:tc>
        <w:tc>
          <w:tcPr>
            <w:tcW w:w="2209" w:type="dxa"/>
          </w:tcPr>
          <w:p w14:paraId="3B686AA3" w14:textId="0910FC4A" w:rsidR="003223BC" w:rsidRPr="00234FE8" w:rsidRDefault="003223BC" w:rsidP="008F625C">
            <w:pPr>
              <w:rPr>
                <w:rFonts w:asciiTheme="minorHAnsi" w:hAnsiTheme="minorHAnsi"/>
                <w:sz w:val="20"/>
              </w:rPr>
            </w:pPr>
          </w:p>
        </w:tc>
      </w:tr>
      <w:tr w:rsidR="000E4B24" w:rsidRPr="00234FE8" w14:paraId="0EE0D093" w14:textId="77777777" w:rsidTr="000E4B24">
        <w:tc>
          <w:tcPr>
            <w:tcW w:w="1170" w:type="dxa"/>
          </w:tcPr>
          <w:p w14:paraId="279059DE"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HBEH 860</w:t>
            </w:r>
          </w:p>
        </w:tc>
        <w:tc>
          <w:tcPr>
            <w:tcW w:w="3311" w:type="dxa"/>
          </w:tcPr>
          <w:p w14:paraId="67D44EB2"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Research Proposal Development</w:t>
            </w:r>
          </w:p>
        </w:tc>
        <w:tc>
          <w:tcPr>
            <w:tcW w:w="1200" w:type="dxa"/>
          </w:tcPr>
          <w:p w14:paraId="56DBF394" w14:textId="77777777" w:rsidR="003223BC" w:rsidRPr="00234FE8" w:rsidRDefault="003223BC" w:rsidP="008F625C">
            <w:pPr>
              <w:rPr>
                <w:rFonts w:asciiTheme="minorHAnsi" w:hAnsiTheme="minorHAnsi"/>
                <w:sz w:val="18"/>
                <w:szCs w:val="18"/>
              </w:rPr>
            </w:pPr>
          </w:p>
        </w:tc>
        <w:tc>
          <w:tcPr>
            <w:tcW w:w="973" w:type="dxa"/>
          </w:tcPr>
          <w:p w14:paraId="4F1C6AB4"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3</w:t>
            </w:r>
          </w:p>
        </w:tc>
        <w:tc>
          <w:tcPr>
            <w:tcW w:w="1127" w:type="dxa"/>
          </w:tcPr>
          <w:p w14:paraId="3F42092F" w14:textId="77777777" w:rsidR="003223BC" w:rsidRPr="00234FE8" w:rsidRDefault="003223BC" w:rsidP="008F625C">
            <w:pPr>
              <w:rPr>
                <w:rFonts w:asciiTheme="minorHAnsi" w:hAnsiTheme="minorHAnsi"/>
                <w:sz w:val="20"/>
              </w:rPr>
            </w:pPr>
          </w:p>
        </w:tc>
        <w:tc>
          <w:tcPr>
            <w:tcW w:w="2209" w:type="dxa"/>
          </w:tcPr>
          <w:p w14:paraId="1036517D" w14:textId="6E9AAF3F" w:rsidR="003223BC" w:rsidRPr="00234FE8" w:rsidRDefault="003223BC" w:rsidP="008F625C">
            <w:pPr>
              <w:rPr>
                <w:rFonts w:asciiTheme="minorHAnsi" w:hAnsiTheme="minorHAnsi"/>
                <w:sz w:val="20"/>
              </w:rPr>
            </w:pPr>
          </w:p>
        </w:tc>
      </w:tr>
      <w:tr w:rsidR="000E4B24" w:rsidRPr="00234FE8" w14:paraId="486903FB" w14:textId="77777777" w:rsidTr="000E4B24">
        <w:tc>
          <w:tcPr>
            <w:tcW w:w="1170" w:type="dxa"/>
          </w:tcPr>
          <w:p w14:paraId="61AE58AA"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HBEH 842</w:t>
            </w:r>
          </w:p>
        </w:tc>
        <w:tc>
          <w:tcPr>
            <w:tcW w:w="3311" w:type="dxa"/>
          </w:tcPr>
          <w:p w14:paraId="788C539C"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Primary Practicum</w:t>
            </w:r>
          </w:p>
        </w:tc>
        <w:tc>
          <w:tcPr>
            <w:tcW w:w="1200" w:type="dxa"/>
          </w:tcPr>
          <w:p w14:paraId="3A70906B" w14:textId="77777777" w:rsidR="003223BC" w:rsidRPr="00234FE8" w:rsidRDefault="003223BC" w:rsidP="008F625C">
            <w:pPr>
              <w:rPr>
                <w:rFonts w:asciiTheme="minorHAnsi" w:hAnsiTheme="minorHAnsi"/>
                <w:sz w:val="18"/>
                <w:szCs w:val="18"/>
              </w:rPr>
            </w:pPr>
          </w:p>
        </w:tc>
        <w:tc>
          <w:tcPr>
            <w:tcW w:w="973" w:type="dxa"/>
          </w:tcPr>
          <w:p w14:paraId="0B611F62"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4</w:t>
            </w:r>
          </w:p>
        </w:tc>
        <w:tc>
          <w:tcPr>
            <w:tcW w:w="1127" w:type="dxa"/>
          </w:tcPr>
          <w:p w14:paraId="088EBE5F" w14:textId="77777777" w:rsidR="003223BC" w:rsidRPr="00234FE8" w:rsidRDefault="003223BC" w:rsidP="008F625C">
            <w:pPr>
              <w:rPr>
                <w:rFonts w:asciiTheme="minorHAnsi" w:hAnsiTheme="minorHAnsi"/>
                <w:sz w:val="20"/>
              </w:rPr>
            </w:pPr>
          </w:p>
        </w:tc>
        <w:tc>
          <w:tcPr>
            <w:tcW w:w="2209" w:type="dxa"/>
          </w:tcPr>
          <w:p w14:paraId="27FDA328" w14:textId="63672F4E" w:rsidR="003223BC" w:rsidRPr="00234FE8" w:rsidRDefault="003223BC" w:rsidP="008F625C">
            <w:pPr>
              <w:rPr>
                <w:rFonts w:asciiTheme="minorHAnsi" w:hAnsiTheme="minorHAnsi"/>
                <w:sz w:val="20"/>
              </w:rPr>
            </w:pPr>
          </w:p>
        </w:tc>
      </w:tr>
      <w:tr w:rsidR="000E4B24" w:rsidRPr="00234FE8" w14:paraId="39E7F140" w14:textId="77777777" w:rsidTr="000E4B24">
        <w:tc>
          <w:tcPr>
            <w:tcW w:w="1170" w:type="dxa"/>
          </w:tcPr>
          <w:p w14:paraId="7FCA94D6"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HBEH 843</w:t>
            </w:r>
          </w:p>
        </w:tc>
        <w:tc>
          <w:tcPr>
            <w:tcW w:w="3311" w:type="dxa"/>
          </w:tcPr>
          <w:p w14:paraId="19BCE216"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Secondary Practicum</w:t>
            </w:r>
          </w:p>
        </w:tc>
        <w:tc>
          <w:tcPr>
            <w:tcW w:w="1200" w:type="dxa"/>
          </w:tcPr>
          <w:p w14:paraId="7E3A21B5" w14:textId="77777777" w:rsidR="003223BC" w:rsidRPr="00234FE8" w:rsidRDefault="003223BC" w:rsidP="008F625C">
            <w:pPr>
              <w:rPr>
                <w:rFonts w:asciiTheme="minorHAnsi" w:hAnsiTheme="minorHAnsi"/>
                <w:sz w:val="18"/>
                <w:szCs w:val="18"/>
              </w:rPr>
            </w:pPr>
          </w:p>
        </w:tc>
        <w:tc>
          <w:tcPr>
            <w:tcW w:w="973" w:type="dxa"/>
          </w:tcPr>
          <w:p w14:paraId="172C140B"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2</w:t>
            </w:r>
          </w:p>
        </w:tc>
        <w:tc>
          <w:tcPr>
            <w:tcW w:w="1127" w:type="dxa"/>
          </w:tcPr>
          <w:p w14:paraId="51446BC5" w14:textId="77777777" w:rsidR="003223BC" w:rsidRPr="00234FE8" w:rsidRDefault="003223BC" w:rsidP="008F625C">
            <w:pPr>
              <w:rPr>
                <w:rFonts w:asciiTheme="minorHAnsi" w:hAnsiTheme="minorHAnsi"/>
                <w:sz w:val="20"/>
              </w:rPr>
            </w:pPr>
          </w:p>
        </w:tc>
        <w:tc>
          <w:tcPr>
            <w:tcW w:w="2209" w:type="dxa"/>
          </w:tcPr>
          <w:p w14:paraId="1109A412" w14:textId="6729FFBA" w:rsidR="003223BC" w:rsidRPr="00234FE8" w:rsidRDefault="003223BC" w:rsidP="008F625C">
            <w:pPr>
              <w:rPr>
                <w:rFonts w:asciiTheme="minorHAnsi" w:hAnsiTheme="minorHAnsi"/>
                <w:sz w:val="20"/>
              </w:rPr>
            </w:pPr>
          </w:p>
        </w:tc>
      </w:tr>
      <w:tr w:rsidR="000E4B24" w:rsidRPr="00234FE8" w14:paraId="223BA04F" w14:textId="77777777" w:rsidTr="000E4B24">
        <w:tc>
          <w:tcPr>
            <w:tcW w:w="1170" w:type="dxa"/>
          </w:tcPr>
          <w:p w14:paraId="121EEC42" w14:textId="77777777" w:rsidR="003223BC" w:rsidRPr="000E4B24" w:rsidRDefault="003223BC" w:rsidP="008F625C">
            <w:pPr>
              <w:rPr>
                <w:rFonts w:asciiTheme="minorHAnsi" w:hAnsiTheme="minorHAnsi"/>
                <w:sz w:val="16"/>
                <w:szCs w:val="16"/>
              </w:rPr>
            </w:pPr>
            <w:r w:rsidRPr="000E4B24">
              <w:rPr>
                <w:rFonts w:asciiTheme="minorHAnsi" w:hAnsiTheme="minorHAnsi"/>
                <w:sz w:val="16"/>
                <w:szCs w:val="16"/>
              </w:rPr>
              <w:t>HBEH 891-045</w:t>
            </w:r>
          </w:p>
        </w:tc>
        <w:tc>
          <w:tcPr>
            <w:tcW w:w="3311" w:type="dxa"/>
          </w:tcPr>
          <w:p w14:paraId="475A68CF"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Written Doctoral Comprehensive Exam</w:t>
            </w:r>
          </w:p>
        </w:tc>
        <w:tc>
          <w:tcPr>
            <w:tcW w:w="1200" w:type="dxa"/>
          </w:tcPr>
          <w:p w14:paraId="727395F4" w14:textId="77777777" w:rsidR="003223BC" w:rsidRPr="00234FE8" w:rsidRDefault="003223BC" w:rsidP="008F625C">
            <w:pPr>
              <w:rPr>
                <w:rFonts w:asciiTheme="minorHAnsi" w:hAnsiTheme="minorHAnsi"/>
                <w:sz w:val="18"/>
                <w:szCs w:val="18"/>
              </w:rPr>
            </w:pPr>
          </w:p>
        </w:tc>
        <w:tc>
          <w:tcPr>
            <w:tcW w:w="973" w:type="dxa"/>
          </w:tcPr>
          <w:p w14:paraId="574C99CA"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1</w:t>
            </w:r>
          </w:p>
        </w:tc>
        <w:tc>
          <w:tcPr>
            <w:tcW w:w="1127" w:type="dxa"/>
          </w:tcPr>
          <w:p w14:paraId="6A746BE6" w14:textId="77777777" w:rsidR="003223BC" w:rsidRPr="00234FE8" w:rsidRDefault="003223BC" w:rsidP="008F625C">
            <w:pPr>
              <w:rPr>
                <w:rFonts w:asciiTheme="minorHAnsi" w:hAnsiTheme="minorHAnsi"/>
                <w:sz w:val="20"/>
              </w:rPr>
            </w:pPr>
          </w:p>
        </w:tc>
        <w:tc>
          <w:tcPr>
            <w:tcW w:w="2209" w:type="dxa"/>
          </w:tcPr>
          <w:p w14:paraId="30B4C6CE" w14:textId="48E73F4E" w:rsidR="003223BC" w:rsidRPr="00234FE8" w:rsidRDefault="003223BC" w:rsidP="008F625C">
            <w:pPr>
              <w:rPr>
                <w:rFonts w:asciiTheme="minorHAnsi" w:hAnsiTheme="minorHAnsi"/>
                <w:sz w:val="20"/>
              </w:rPr>
            </w:pPr>
          </w:p>
        </w:tc>
      </w:tr>
      <w:tr w:rsidR="000E4B24" w:rsidRPr="00234FE8" w14:paraId="1115D1C1" w14:textId="77777777" w:rsidTr="000E4B24">
        <w:tc>
          <w:tcPr>
            <w:tcW w:w="1170" w:type="dxa"/>
          </w:tcPr>
          <w:p w14:paraId="6481B783" w14:textId="77777777" w:rsidR="003223BC" w:rsidRPr="00234FE8" w:rsidRDefault="003223BC" w:rsidP="008F625C">
            <w:pPr>
              <w:rPr>
                <w:rFonts w:asciiTheme="minorHAnsi" w:hAnsiTheme="minorHAnsi"/>
                <w:sz w:val="18"/>
                <w:szCs w:val="18"/>
                <w:vertAlign w:val="superscript"/>
              </w:rPr>
            </w:pPr>
            <w:r w:rsidRPr="00234FE8">
              <w:rPr>
                <w:rFonts w:asciiTheme="minorHAnsi" w:hAnsiTheme="minorHAnsi"/>
                <w:sz w:val="18"/>
                <w:szCs w:val="18"/>
              </w:rPr>
              <w:t>HBEH 994</w:t>
            </w:r>
            <w:r w:rsidRPr="00234FE8">
              <w:rPr>
                <w:rFonts w:asciiTheme="minorHAnsi" w:hAnsiTheme="minorHAnsi"/>
                <w:sz w:val="18"/>
                <w:szCs w:val="18"/>
                <w:vertAlign w:val="superscript"/>
              </w:rPr>
              <w:t>1</w:t>
            </w:r>
          </w:p>
        </w:tc>
        <w:tc>
          <w:tcPr>
            <w:tcW w:w="3311" w:type="dxa"/>
          </w:tcPr>
          <w:p w14:paraId="5F69FAFF"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Dissertation</w:t>
            </w:r>
          </w:p>
        </w:tc>
        <w:tc>
          <w:tcPr>
            <w:tcW w:w="1200" w:type="dxa"/>
          </w:tcPr>
          <w:p w14:paraId="7FCF03BE" w14:textId="77777777" w:rsidR="003223BC" w:rsidRPr="00234FE8" w:rsidRDefault="003223BC" w:rsidP="008F625C">
            <w:pPr>
              <w:rPr>
                <w:rFonts w:asciiTheme="minorHAnsi" w:hAnsiTheme="minorHAnsi"/>
                <w:sz w:val="18"/>
                <w:szCs w:val="18"/>
              </w:rPr>
            </w:pPr>
          </w:p>
        </w:tc>
        <w:tc>
          <w:tcPr>
            <w:tcW w:w="973" w:type="dxa"/>
          </w:tcPr>
          <w:p w14:paraId="43CF7A92"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6</w:t>
            </w:r>
          </w:p>
        </w:tc>
        <w:tc>
          <w:tcPr>
            <w:tcW w:w="1127" w:type="dxa"/>
          </w:tcPr>
          <w:p w14:paraId="62BE7610" w14:textId="77777777" w:rsidR="003223BC" w:rsidRPr="00234FE8" w:rsidRDefault="003223BC" w:rsidP="008F625C">
            <w:pPr>
              <w:rPr>
                <w:rFonts w:asciiTheme="minorHAnsi" w:hAnsiTheme="minorHAnsi"/>
                <w:sz w:val="20"/>
              </w:rPr>
            </w:pPr>
          </w:p>
        </w:tc>
        <w:tc>
          <w:tcPr>
            <w:tcW w:w="2209" w:type="dxa"/>
          </w:tcPr>
          <w:p w14:paraId="099E1845" w14:textId="0F5C4B39" w:rsidR="003223BC" w:rsidRPr="00234FE8" w:rsidRDefault="003223BC" w:rsidP="008F625C">
            <w:pPr>
              <w:rPr>
                <w:rFonts w:asciiTheme="minorHAnsi" w:hAnsiTheme="minorHAnsi"/>
                <w:sz w:val="20"/>
              </w:rPr>
            </w:pPr>
          </w:p>
        </w:tc>
      </w:tr>
      <w:tr w:rsidR="00BB34CA" w:rsidRPr="00234FE8" w14:paraId="1F15E2D1" w14:textId="77777777" w:rsidTr="000E4B24">
        <w:tc>
          <w:tcPr>
            <w:tcW w:w="7781" w:type="dxa"/>
            <w:gridSpan w:val="5"/>
          </w:tcPr>
          <w:p w14:paraId="04366A5E" w14:textId="565AB224" w:rsidR="00BB34CA" w:rsidRPr="00C23EB7" w:rsidRDefault="00BB34CA" w:rsidP="008F625C">
            <w:pPr>
              <w:rPr>
                <w:rFonts w:asciiTheme="minorHAnsi" w:hAnsiTheme="minorHAnsi"/>
                <w:sz w:val="20"/>
              </w:rPr>
            </w:pPr>
            <w:r w:rsidRPr="00234FE8">
              <w:rPr>
                <w:rFonts w:asciiTheme="minorHAnsi" w:hAnsiTheme="minorHAnsi"/>
                <w:b/>
                <w:sz w:val="20"/>
              </w:rPr>
              <w:t>ELECTIVES</w:t>
            </w:r>
            <w:r w:rsidRPr="00234FE8">
              <w:rPr>
                <w:rFonts w:asciiTheme="minorHAnsi" w:hAnsiTheme="minorHAnsi"/>
                <w:b/>
                <w:sz w:val="20"/>
                <w:vertAlign w:val="superscript"/>
              </w:rPr>
              <w:t>2</w:t>
            </w:r>
            <w:r>
              <w:rPr>
                <w:rFonts w:asciiTheme="minorHAnsi" w:hAnsiTheme="minorHAnsi"/>
                <w:b/>
                <w:sz w:val="20"/>
                <w:vertAlign w:val="superscript"/>
              </w:rPr>
              <w:t xml:space="preserve"> </w:t>
            </w:r>
          </w:p>
        </w:tc>
        <w:tc>
          <w:tcPr>
            <w:tcW w:w="2209" w:type="dxa"/>
          </w:tcPr>
          <w:p w14:paraId="0D1CA5EB" w14:textId="5C867F25" w:rsidR="00BB34CA" w:rsidRPr="00BB34CA" w:rsidRDefault="00BB34CA" w:rsidP="008F625C">
            <w:pPr>
              <w:rPr>
                <w:rFonts w:asciiTheme="minorHAnsi" w:hAnsiTheme="minorHAnsi"/>
                <w:b/>
                <w:bCs/>
                <w:sz w:val="20"/>
              </w:rPr>
            </w:pPr>
            <w:r w:rsidRPr="00BB34CA">
              <w:rPr>
                <w:rFonts w:asciiTheme="minorHAnsi" w:hAnsiTheme="minorHAnsi"/>
                <w:b/>
                <w:bCs/>
                <w:sz w:val="20"/>
              </w:rPr>
              <w:t>Course names</w:t>
            </w:r>
            <w:r w:rsidR="000E4B24">
              <w:rPr>
                <w:rFonts w:asciiTheme="minorHAnsi" w:hAnsiTheme="minorHAnsi"/>
                <w:b/>
                <w:bCs/>
                <w:sz w:val="20"/>
              </w:rPr>
              <w:t>/</w:t>
            </w:r>
            <w:r w:rsidRPr="00BB34CA">
              <w:rPr>
                <w:rFonts w:asciiTheme="minorHAnsi" w:hAnsiTheme="minorHAnsi"/>
                <w:b/>
                <w:bCs/>
                <w:sz w:val="20"/>
              </w:rPr>
              <w:t>numbers</w:t>
            </w:r>
          </w:p>
        </w:tc>
      </w:tr>
      <w:tr w:rsidR="000E4B24" w:rsidRPr="00234FE8" w14:paraId="51DC9EE0" w14:textId="77777777" w:rsidTr="000E4B24">
        <w:tc>
          <w:tcPr>
            <w:tcW w:w="1170" w:type="dxa"/>
          </w:tcPr>
          <w:p w14:paraId="25AB397A" w14:textId="77777777" w:rsidR="003223BC" w:rsidRPr="00234FE8" w:rsidRDefault="003223BC" w:rsidP="008F625C">
            <w:pPr>
              <w:rPr>
                <w:rFonts w:asciiTheme="minorHAnsi" w:hAnsiTheme="minorHAnsi"/>
                <w:sz w:val="20"/>
              </w:rPr>
            </w:pPr>
          </w:p>
        </w:tc>
        <w:tc>
          <w:tcPr>
            <w:tcW w:w="3311" w:type="dxa"/>
          </w:tcPr>
          <w:p w14:paraId="34C8D716" w14:textId="2DF934CB" w:rsidR="003223BC" w:rsidRPr="00234FE8" w:rsidRDefault="003223BC" w:rsidP="008F625C">
            <w:pPr>
              <w:rPr>
                <w:rFonts w:asciiTheme="minorHAnsi" w:hAnsiTheme="minorHAnsi"/>
                <w:sz w:val="18"/>
                <w:szCs w:val="18"/>
              </w:rPr>
            </w:pPr>
            <w:r w:rsidRPr="00234FE8">
              <w:rPr>
                <w:rFonts w:asciiTheme="minorHAnsi" w:hAnsiTheme="minorHAnsi"/>
                <w:sz w:val="18"/>
                <w:szCs w:val="18"/>
              </w:rPr>
              <w:t>Adv</w:t>
            </w:r>
            <w:r w:rsidR="00BB34CA">
              <w:rPr>
                <w:rFonts w:asciiTheme="minorHAnsi" w:hAnsiTheme="minorHAnsi"/>
                <w:sz w:val="18"/>
                <w:szCs w:val="18"/>
              </w:rPr>
              <w:t>.</w:t>
            </w:r>
            <w:r w:rsidRPr="00234FE8">
              <w:rPr>
                <w:rFonts w:asciiTheme="minorHAnsi" w:hAnsiTheme="minorHAnsi"/>
                <w:sz w:val="18"/>
                <w:szCs w:val="18"/>
              </w:rPr>
              <w:t xml:space="preserve"> elective in methods</w:t>
            </w:r>
          </w:p>
        </w:tc>
        <w:tc>
          <w:tcPr>
            <w:tcW w:w="1200" w:type="dxa"/>
          </w:tcPr>
          <w:p w14:paraId="17F031B3" w14:textId="77777777" w:rsidR="003223BC" w:rsidRPr="00234FE8" w:rsidRDefault="003223BC" w:rsidP="008F625C">
            <w:pPr>
              <w:rPr>
                <w:rFonts w:asciiTheme="minorHAnsi" w:hAnsiTheme="minorHAnsi"/>
                <w:sz w:val="18"/>
                <w:szCs w:val="18"/>
              </w:rPr>
            </w:pPr>
          </w:p>
        </w:tc>
        <w:tc>
          <w:tcPr>
            <w:tcW w:w="973" w:type="dxa"/>
          </w:tcPr>
          <w:p w14:paraId="74AF572C"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3</w:t>
            </w:r>
          </w:p>
        </w:tc>
        <w:tc>
          <w:tcPr>
            <w:tcW w:w="1127" w:type="dxa"/>
          </w:tcPr>
          <w:p w14:paraId="11E67F04" w14:textId="77777777" w:rsidR="003223BC" w:rsidRPr="00234FE8" w:rsidRDefault="003223BC" w:rsidP="008F625C">
            <w:pPr>
              <w:rPr>
                <w:rFonts w:asciiTheme="minorHAnsi" w:hAnsiTheme="minorHAnsi"/>
                <w:sz w:val="20"/>
              </w:rPr>
            </w:pPr>
          </w:p>
        </w:tc>
        <w:tc>
          <w:tcPr>
            <w:tcW w:w="2209" w:type="dxa"/>
          </w:tcPr>
          <w:p w14:paraId="05B02734" w14:textId="3E1DA241" w:rsidR="003223BC" w:rsidRPr="00234FE8" w:rsidRDefault="003223BC" w:rsidP="008F625C">
            <w:pPr>
              <w:rPr>
                <w:rFonts w:asciiTheme="minorHAnsi" w:hAnsiTheme="minorHAnsi"/>
                <w:sz w:val="20"/>
              </w:rPr>
            </w:pPr>
          </w:p>
        </w:tc>
      </w:tr>
      <w:tr w:rsidR="000E4B24" w:rsidRPr="00234FE8" w14:paraId="0A78DCCE" w14:textId="77777777" w:rsidTr="000E4B24">
        <w:tc>
          <w:tcPr>
            <w:tcW w:w="1170" w:type="dxa"/>
          </w:tcPr>
          <w:p w14:paraId="17C7DEEE" w14:textId="77777777" w:rsidR="003223BC" w:rsidRPr="00234FE8" w:rsidRDefault="003223BC" w:rsidP="008F625C">
            <w:pPr>
              <w:rPr>
                <w:rFonts w:asciiTheme="minorHAnsi" w:hAnsiTheme="minorHAnsi"/>
                <w:sz w:val="20"/>
              </w:rPr>
            </w:pPr>
          </w:p>
        </w:tc>
        <w:tc>
          <w:tcPr>
            <w:tcW w:w="3311" w:type="dxa"/>
          </w:tcPr>
          <w:p w14:paraId="69C004FC" w14:textId="0DD4DC9B" w:rsidR="003223BC" w:rsidRPr="00234FE8" w:rsidRDefault="003223BC" w:rsidP="008F625C">
            <w:pPr>
              <w:rPr>
                <w:rFonts w:asciiTheme="minorHAnsi" w:hAnsiTheme="minorHAnsi"/>
                <w:sz w:val="18"/>
                <w:szCs w:val="18"/>
              </w:rPr>
            </w:pPr>
            <w:r w:rsidRPr="00234FE8">
              <w:rPr>
                <w:rFonts w:asciiTheme="minorHAnsi" w:hAnsiTheme="minorHAnsi"/>
                <w:sz w:val="18"/>
                <w:szCs w:val="18"/>
              </w:rPr>
              <w:t>Adv</w:t>
            </w:r>
            <w:r w:rsidR="00BB34CA">
              <w:rPr>
                <w:rFonts w:asciiTheme="minorHAnsi" w:hAnsiTheme="minorHAnsi"/>
                <w:sz w:val="18"/>
                <w:szCs w:val="18"/>
              </w:rPr>
              <w:t>.</w:t>
            </w:r>
            <w:r w:rsidRPr="00234FE8">
              <w:rPr>
                <w:rFonts w:asciiTheme="minorHAnsi" w:hAnsiTheme="minorHAnsi"/>
                <w:sz w:val="18"/>
                <w:szCs w:val="18"/>
              </w:rPr>
              <w:t xml:space="preserve"> elective in theory</w:t>
            </w:r>
          </w:p>
        </w:tc>
        <w:tc>
          <w:tcPr>
            <w:tcW w:w="1200" w:type="dxa"/>
          </w:tcPr>
          <w:p w14:paraId="068C1E0D" w14:textId="77777777" w:rsidR="003223BC" w:rsidRPr="00234FE8" w:rsidRDefault="003223BC" w:rsidP="008F625C">
            <w:pPr>
              <w:rPr>
                <w:rFonts w:asciiTheme="minorHAnsi" w:hAnsiTheme="minorHAnsi"/>
                <w:sz w:val="18"/>
                <w:szCs w:val="18"/>
              </w:rPr>
            </w:pPr>
          </w:p>
        </w:tc>
        <w:tc>
          <w:tcPr>
            <w:tcW w:w="973" w:type="dxa"/>
          </w:tcPr>
          <w:p w14:paraId="48699EC8"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3</w:t>
            </w:r>
          </w:p>
        </w:tc>
        <w:tc>
          <w:tcPr>
            <w:tcW w:w="1127" w:type="dxa"/>
          </w:tcPr>
          <w:p w14:paraId="66DB2329" w14:textId="77777777" w:rsidR="003223BC" w:rsidRPr="00234FE8" w:rsidRDefault="003223BC" w:rsidP="008F625C">
            <w:pPr>
              <w:rPr>
                <w:rFonts w:asciiTheme="minorHAnsi" w:hAnsiTheme="minorHAnsi"/>
                <w:sz w:val="20"/>
              </w:rPr>
            </w:pPr>
          </w:p>
        </w:tc>
        <w:tc>
          <w:tcPr>
            <w:tcW w:w="2209" w:type="dxa"/>
          </w:tcPr>
          <w:p w14:paraId="16FD3221" w14:textId="52A38967" w:rsidR="003223BC" w:rsidRPr="00234FE8" w:rsidRDefault="003223BC" w:rsidP="008F625C">
            <w:pPr>
              <w:rPr>
                <w:rFonts w:asciiTheme="minorHAnsi" w:hAnsiTheme="minorHAnsi"/>
                <w:sz w:val="20"/>
              </w:rPr>
            </w:pPr>
          </w:p>
        </w:tc>
      </w:tr>
      <w:tr w:rsidR="000E4B24" w:rsidRPr="00234FE8" w14:paraId="0B70965D" w14:textId="77777777" w:rsidTr="000E4B24">
        <w:tc>
          <w:tcPr>
            <w:tcW w:w="1170" w:type="dxa"/>
          </w:tcPr>
          <w:p w14:paraId="59BB82E2" w14:textId="77777777" w:rsidR="003223BC" w:rsidRPr="00234FE8" w:rsidRDefault="003223BC" w:rsidP="008F625C">
            <w:pPr>
              <w:rPr>
                <w:rFonts w:asciiTheme="minorHAnsi" w:hAnsiTheme="minorHAnsi"/>
                <w:sz w:val="20"/>
              </w:rPr>
            </w:pPr>
          </w:p>
        </w:tc>
        <w:tc>
          <w:tcPr>
            <w:tcW w:w="3311" w:type="dxa"/>
          </w:tcPr>
          <w:p w14:paraId="0998ECD9" w14:textId="39B7631F" w:rsidR="003223BC" w:rsidRPr="00234FE8" w:rsidRDefault="003223BC" w:rsidP="008F625C">
            <w:pPr>
              <w:rPr>
                <w:rFonts w:asciiTheme="minorHAnsi" w:hAnsiTheme="minorHAnsi"/>
                <w:sz w:val="18"/>
                <w:szCs w:val="18"/>
              </w:rPr>
            </w:pPr>
            <w:r w:rsidRPr="00234FE8">
              <w:rPr>
                <w:rFonts w:asciiTheme="minorHAnsi" w:hAnsiTheme="minorHAnsi"/>
                <w:sz w:val="18"/>
                <w:szCs w:val="18"/>
              </w:rPr>
              <w:t>Adv</w:t>
            </w:r>
            <w:r w:rsidR="00BB34CA">
              <w:rPr>
                <w:rFonts w:asciiTheme="minorHAnsi" w:hAnsiTheme="minorHAnsi"/>
                <w:sz w:val="18"/>
                <w:szCs w:val="18"/>
              </w:rPr>
              <w:t xml:space="preserve">. </w:t>
            </w:r>
            <w:r w:rsidR="00BB34CA" w:rsidRPr="00234FE8">
              <w:rPr>
                <w:rFonts w:asciiTheme="minorHAnsi" w:hAnsiTheme="minorHAnsi"/>
                <w:sz w:val="18"/>
                <w:szCs w:val="18"/>
              </w:rPr>
              <w:t>E</w:t>
            </w:r>
            <w:r w:rsidRPr="00234FE8">
              <w:rPr>
                <w:rFonts w:asciiTheme="minorHAnsi" w:hAnsiTheme="minorHAnsi"/>
                <w:sz w:val="18"/>
                <w:szCs w:val="18"/>
              </w:rPr>
              <w:t>lective</w:t>
            </w:r>
            <w:r w:rsidR="00BB34CA">
              <w:rPr>
                <w:rFonts w:asciiTheme="minorHAnsi" w:hAnsiTheme="minorHAnsi"/>
                <w:sz w:val="18"/>
                <w:szCs w:val="18"/>
              </w:rPr>
              <w:t xml:space="preserve"> in</w:t>
            </w:r>
            <w:r w:rsidRPr="00234FE8">
              <w:rPr>
                <w:rFonts w:asciiTheme="minorHAnsi" w:hAnsiTheme="minorHAnsi"/>
                <w:sz w:val="18"/>
                <w:szCs w:val="18"/>
              </w:rPr>
              <w:t xml:space="preserve"> interventions</w:t>
            </w:r>
          </w:p>
        </w:tc>
        <w:tc>
          <w:tcPr>
            <w:tcW w:w="1200" w:type="dxa"/>
          </w:tcPr>
          <w:p w14:paraId="4AC30504" w14:textId="77777777" w:rsidR="003223BC" w:rsidRPr="00234FE8" w:rsidRDefault="003223BC" w:rsidP="008F625C">
            <w:pPr>
              <w:rPr>
                <w:rFonts w:asciiTheme="minorHAnsi" w:hAnsiTheme="minorHAnsi"/>
                <w:sz w:val="18"/>
                <w:szCs w:val="18"/>
              </w:rPr>
            </w:pPr>
          </w:p>
        </w:tc>
        <w:tc>
          <w:tcPr>
            <w:tcW w:w="973" w:type="dxa"/>
          </w:tcPr>
          <w:p w14:paraId="36A44F88"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3</w:t>
            </w:r>
          </w:p>
        </w:tc>
        <w:tc>
          <w:tcPr>
            <w:tcW w:w="1127" w:type="dxa"/>
          </w:tcPr>
          <w:p w14:paraId="6D54E030" w14:textId="77777777" w:rsidR="003223BC" w:rsidRPr="00234FE8" w:rsidRDefault="003223BC" w:rsidP="008F625C">
            <w:pPr>
              <w:rPr>
                <w:rFonts w:asciiTheme="minorHAnsi" w:hAnsiTheme="minorHAnsi"/>
                <w:sz w:val="20"/>
              </w:rPr>
            </w:pPr>
          </w:p>
        </w:tc>
        <w:tc>
          <w:tcPr>
            <w:tcW w:w="2209" w:type="dxa"/>
          </w:tcPr>
          <w:p w14:paraId="588BEF85" w14:textId="7FE0C790" w:rsidR="003223BC" w:rsidRPr="00234FE8" w:rsidRDefault="003223BC" w:rsidP="008F625C">
            <w:pPr>
              <w:rPr>
                <w:rFonts w:asciiTheme="minorHAnsi" w:hAnsiTheme="minorHAnsi"/>
                <w:sz w:val="20"/>
              </w:rPr>
            </w:pPr>
          </w:p>
        </w:tc>
      </w:tr>
      <w:tr w:rsidR="000E4B24" w:rsidRPr="00234FE8" w14:paraId="70103F3A" w14:textId="77777777" w:rsidTr="000E4B24">
        <w:tc>
          <w:tcPr>
            <w:tcW w:w="1170" w:type="dxa"/>
          </w:tcPr>
          <w:p w14:paraId="7945277A" w14:textId="77777777" w:rsidR="003223BC" w:rsidRPr="00234FE8" w:rsidRDefault="003223BC" w:rsidP="008F625C">
            <w:pPr>
              <w:rPr>
                <w:rFonts w:asciiTheme="minorHAnsi" w:hAnsiTheme="minorHAnsi"/>
                <w:sz w:val="20"/>
              </w:rPr>
            </w:pPr>
          </w:p>
        </w:tc>
        <w:tc>
          <w:tcPr>
            <w:tcW w:w="3311" w:type="dxa"/>
          </w:tcPr>
          <w:p w14:paraId="6D086E46"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Elective</w:t>
            </w:r>
          </w:p>
        </w:tc>
        <w:tc>
          <w:tcPr>
            <w:tcW w:w="1200" w:type="dxa"/>
          </w:tcPr>
          <w:p w14:paraId="777B767A" w14:textId="77777777" w:rsidR="003223BC" w:rsidRPr="00234FE8" w:rsidRDefault="003223BC" w:rsidP="008F625C">
            <w:pPr>
              <w:rPr>
                <w:rFonts w:asciiTheme="minorHAnsi" w:hAnsiTheme="minorHAnsi"/>
                <w:sz w:val="18"/>
                <w:szCs w:val="18"/>
              </w:rPr>
            </w:pPr>
          </w:p>
        </w:tc>
        <w:tc>
          <w:tcPr>
            <w:tcW w:w="973" w:type="dxa"/>
          </w:tcPr>
          <w:p w14:paraId="567D1AAF"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3</w:t>
            </w:r>
          </w:p>
        </w:tc>
        <w:tc>
          <w:tcPr>
            <w:tcW w:w="1127" w:type="dxa"/>
          </w:tcPr>
          <w:p w14:paraId="0E72389C" w14:textId="77777777" w:rsidR="003223BC" w:rsidRPr="00234FE8" w:rsidRDefault="003223BC" w:rsidP="008F625C">
            <w:pPr>
              <w:rPr>
                <w:rFonts w:asciiTheme="minorHAnsi" w:hAnsiTheme="minorHAnsi"/>
                <w:sz w:val="20"/>
              </w:rPr>
            </w:pPr>
          </w:p>
        </w:tc>
        <w:tc>
          <w:tcPr>
            <w:tcW w:w="2209" w:type="dxa"/>
          </w:tcPr>
          <w:p w14:paraId="187588DD" w14:textId="6C297B75" w:rsidR="003223BC" w:rsidRPr="00234FE8" w:rsidRDefault="003223BC" w:rsidP="008F625C">
            <w:pPr>
              <w:rPr>
                <w:rFonts w:asciiTheme="minorHAnsi" w:hAnsiTheme="minorHAnsi"/>
                <w:sz w:val="20"/>
              </w:rPr>
            </w:pPr>
          </w:p>
        </w:tc>
      </w:tr>
      <w:tr w:rsidR="000E4B24" w:rsidRPr="00234FE8" w14:paraId="5231BEEF" w14:textId="77777777" w:rsidTr="000E4B24">
        <w:tc>
          <w:tcPr>
            <w:tcW w:w="1170" w:type="dxa"/>
            <w:shd w:val="clear" w:color="auto" w:fill="auto"/>
          </w:tcPr>
          <w:p w14:paraId="3A569612" w14:textId="77777777" w:rsidR="003223BC" w:rsidRPr="00234FE8" w:rsidRDefault="003223BC" w:rsidP="008F625C">
            <w:pPr>
              <w:rPr>
                <w:rFonts w:asciiTheme="minorHAnsi" w:hAnsiTheme="minorHAnsi"/>
                <w:sz w:val="20"/>
              </w:rPr>
            </w:pPr>
          </w:p>
        </w:tc>
        <w:tc>
          <w:tcPr>
            <w:tcW w:w="3311" w:type="dxa"/>
            <w:shd w:val="clear" w:color="auto" w:fill="auto"/>
          </w:tcPr>
          <w:p w14:paraId="26C81013"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Elective</w:t>
            </w:r>
          </w:p>
        </w:tc>
        <w:tc>
          <w:tcPr>
            <w:tcW w:w="1200" w:type="dxa"/>
            <w:shd w:val="clear" w:color="auto" w:fill="auto"/>
          </w:tcPr>
          <w:p w14:paraId="641D7314" w14:textId="77777777" w:rsidR="003223BC" w:rsidRPr="00234FE8" w:rsidRDefault="003223BC" w:rsidP="008F625C">
            <w:pPr>
              <w:rPr>
                <w:rFonts w:asciiTheme="minorHAnsi" w:hAnsiTheme="minorHAnsi"/>
                <w:sz w:val="18"/>
                <w:szCs w:val="18"/>
              </w:rPr>
            </w:pPr>
          </w:p>
        </w:tc>
        <w:tc>
          <w:tcPr>
            <w:tcW w:w="973" w:type="dxa"/>
            <w:shd w:val="clear" w:color="auto" w:fill="auto"/>
          </w:tcPr>
          <w:p w14:paraId="58D4BFB9"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3</w:t>
            </w:r>
          </w:p>
        </w:tc>
        <w:tc>
          <w:tcPr>
            <w:tcW w:w="1127" w:type="dxa"/>
          </w:tcPr>
          <w:p w14:paraId="44FDC18C" w14:textId="77777777" w:rsidR="003223BC" w:rsidRPr="00234FE8" w:rsidRDefault="003223BC" w:rsidP="008F625C">
            <w:pPr>
              <w:rPr>
                <w:rFonts w:asciiTheme="minorHAnsi" w:hAnsiTheme="minorHAnsi"/>
                <w:sz w:val="20"/>
              </w:rPr>
            </w:pPr>
          </w:p>
        </w:tc>
        <w:tc>
          <w:tcPr>
            <w:tcW w:w="2209" w:type="dxa"/>
          </w:tcPr>
          <w:p w14:paraId="74CC06E7" w14:textId="4EF26AF3" w:rsidR="003223BC" w:rsidRPr="00234FE8" w:rsidRDefault="003223BC" w:rsidP="008F625C">
            <w:pPr>
              <w:rPr>
                <w:rFonts w:asciiTheme="minorHAnsi" w:hAnsiTheme="minorHAnsi"/>
                <w:sz w:val="20"/>
              </w:rPr>
            </w:pPr>
          </w:p>
        </w:tc>
      </w:tr>
      <w:tr w:rsidR="000E4B24" w:rsidRPr="00234FE8" w14:paraId="12C64EFF" w14:textId="77777777" w:rsidTr="000E4B24">
        <w:tc>
          <w:tcPr>
            <w:tcW w:w="1170" w:type="dxa"/>
            <w:shd w:val="clear" w:color="auto" w:fill="auto"/>
          </w:tcPr>
          <w:p w14:paraId="5976A9C5" w14:textId="77777777" w:rsidR="003223BC" w:rsidRPr="00234FE8" w:rsidRDefault="003223BC" w:rsidP="008F625C">
            <w:pPr>
              <w:rPr>
                <w:rFonts w:asciiTheme="minorHAnsi" w:hAnsiTheme="minorHAnsi"/>
                <w:sz w:val="20"/>
              </w:rPr>
            </w:pPr>
          </w:p>
        </w:tc>
        <w:tc>
          <w:tcPr>
            <w:tcW w:w="3311" w:type="dxa"/>
            <w:shd w:val="clear" w:color="auto" w:fill="auto"/>
          </w:tcPr>
          <w:p w14:paraId="385BC754" w14:textId="77777777" w:rsidR="003223BC" w:rsidRPr="00234FE8" w:rsidRDefault="003223BC" w:rsidP="008F625C">
            <w:pPr>
              <w:rPr>
                <w:rFonts w:asciiTheme="minorHAnsi" w:hAnsiTheme="minorHAnsi"/>
                <w:sz w:val="18"/>
                <w:szCs w:val="18"/>
              </w:rPr>
            </w:pPr>
            <w:r w:rsidRPr="00234FE8">
              <w:rPr>
                <w:rFonts w:asciiTheme="minorHAnsi" w:hAnsiTheme="minorHAnsi"/>
                <w:sz w:val="18"/>
                <w:szCs w:val="18"/>
              </w:rPr>
              <w:t>Elective</w:t>
            </w:r>
          </w:p>
        </w:tc>
        <w:tc>
          <w:tcPr>
            <w:tcW w:w="1200" w:type="dxa"/>
            <w:shd w:val="clear" w:color="auto" w:fill="auto"/>
          </w:tcPr>
          <w:p w14:paraId="33FAB669" w14:textId="77777777" w:rsidR="003223BC" w:rsidRPr="00234FE8" w:rsidRDefault="003223BC" w:rsidP="008F625C">
            <w:pPr>
              <w:rPr>
                <w:rFonts w:asciiTheme="minorHAnsi" w:hAnsiTheme="minorHAnsi"/>
                <w:sz w:val="18"/>
                <w:szCs w:val="18"/>
              </w:rPr>
            </w:pPr>
          </w:p>
        </w:tc>
        <w:tc>
          <w:tcPr>
            <w:tcW w:w="973" w:type="dxa"/>
            <w:shd w:val="clear" w:color="auto" w:fill="auto"/>
          </w:tcPr>
          <w:p w14:paraId="3434AC44" w14:textId="77777777" w:rsidR="003223BC" w:rsidRPr="00234FE8" w:rsidRDefault="003223BC" w:rsidP="008F625C">
            <w:pPr>
              <w:jc w:val="center"/>
              <w:rPr>
                <w:rFonts w:asciiTheme="minorHAnsi" w:hAnsiTheme="minorHAnsi"/>
                <w:sz w:val="18"/>
                <w:szCs w:val="18"/>
              </w:rPr>
            </w:pPr>
            <w:r w:rsidRPr="00234FE8">
              <w:rPr>
                <w:rFonts w:asciiTheme="minorHAnsi" w:hAnsiTheme="minorHAnsi"/>
                <w:sz w:val="18"/>
                <w:szCs w:val="18"/>
              </w:rPr>
              <w:t>3</w:t>
            </w:r>
          </w:p>
        </w:tc>
        <w:tc>
          <w:tcPr>
            <w:tcW w:w="1127" w:type="dxa"/>
          </w:tcPr>
          <w:p w14:paraId="7BF40518" w14:textId="77777777" w:rsidR="003223BC" w:rsidRPr="00234FE8" w:rsidRDefault="003223BC" w:rsidP="008F625C">
            <w:pPr>
              <w:rPr>
                <w:rFonts w:asciiTheme="minorHAnsi" w:hAnsiTheme="minorHAnsi"/>
                <w:sz w:val="20"/>
              </w:rPr>
            </w:pPr>
          </w:p>
        </w:tc>
        <w:tc>
          <w:tcPr>
            <w:tcW w:w="2209" w:type="dxa"/>
          </w:tcPr>
          <w:p w14:paraId="63C1898A" w14:textId="55F6E675" w:rsidR="003223BC" w:rsidRPr="00234FE8" w:rsidRDefault="003223BC" w:rsidP="008F625C">
            <w:pPr>
              <w:rPr>
                <w:rFonts w:asciiTheme="minorHAnsi" w:hAnsiTheme="minorHAnsi"/>
                <w:sz w:val="20"/>
              </w:rPr>
            </w:pPr>
          </w:p>
        </w:tc>
      </w:tr>
      <w:tr w:rsidR="000E4B24" w:rsidRPr="00234FE8" w14:paraId="1E30D4D9" w14:textId="77777777" w:rsidTr="000E4B24">
        <w:tc>
          <w:tcPr>
            <w:tcW w:w="1170" w:type="dxa"/>
            <w:shd w:val="clear" w:color="auto" w:fill="auto"/>
          </w:tcPr>
          <w:p w14:paraId="260BC4BA" w14:textId="77777777" w:rsidR="003223BC" w:rsidRPr="00234FE8" w:rsidRDefault="003223BC" w:rsidP="008F625C">
            <w:pPr>
              <w:rPr>
                <w:rFonts w:asciiTheme="minorHAnsi" w:hAnsiTheme="minorHAnsi"/>
                <w:sz w:val="20"/>
              </w:rPr>
            </w:pPr>
          </w:p>
        </w:tc>
        <w:tc>
          <w:tcPr>
            <w:tcW w:w="3311" w:type="dxa"/>
            <w:shd w:val="clear" w:color="auto" w:fill="auto"/>
          </w:tcPr>
          <w:p w14:paraId="2C86D249" w14:textId="49E3290D" w:rsidR="003223BC" w:rsidRPr="00234FE8" w:rsidRDefault="003223BC" w:rsidP="008F625C">
            <w:pPr>
              <w:rPr>
                <w:rFonts w:asciiTheme="minorHAnsi" w:hAnsiTheme="minorHAnsi"/>
                <w:sz w:val="18"/>
                <w:szCs w:val="18"/>
              </w:rPr>
            </w:pPr>
            <w:r w:rsidRPr="00234FE8">
              <w:rPr>
                <w:rFonts w:asciiTheme="minorHAnsi" w:hAnsiTheme="minorHAnsi"/>
                <w:sz w:val="18"/>
                <w:szCs w:val="18"/>
              </w:rPr>
              <w:t>Elective</w:t>
            </w:r>
          </w:p>
        </w:tc>
        <w:tc>
          <w:tcPr>
            <w:tcW w:w="1200" w:type="dxa"/>
            <w:shd w:val="clear" w:color="auto" w:fill="auto"/>
          </w:tcPr>
          <w:p w14:paraId="4B3E15A2" w14:textId="77777777" w:rsidR="003223BC" w:rsidRPr="00234FE8" w:rsidRDefault="003223BC" w:rsidP="008F625C">
            <w:pPr>
              <w:rPr>
                <w:rFonts w:asciiTheme="minorHAnsi" w:hAnsiTheme="minorHAnsi"/>
                <w:sz w:val="18"/>
                <w:szCs w:val="18"/>
              </w:rPr>
            </w:pPr>
          </w:p>
        </w:tc>
        <w:tc>
          <w:tcPr>
            <w:tcW w:w="973" w:type="dxa"/>
            <w:shd w:val="clear" w:color="auto" w:fill="auto"/>
          </w:tcPr>
          <w:p w14:paraId="27D0BCE6" w14:textId="38994E97" w:rsidR="003223BC" w:rsidRPr="00714801" w:rsidRDefault="003223BC" w:rsidP="008F625C">
            <w:pPr>
              <w:jc w:val="center"/>
              <w:rPr>
                <w:rFonts w:asciiTheme="minorHAnsi" w:hAnsiTheme="minorHAnsi"/>
                <w:sz w:val="18"/>
                <w:szCs w:val="18"/>
                <w:vertAlign w:val="superscript"/>
              </w:rPr>
            </w:pPr>
            <w:r>
              <w:rPr>
                <w:rFonts w:asciiTheme="minorHAnsi" w:hAnsiTheme="minorHAnsi"/>
                <w:sz w:val="18"/>
                <w:szCs w:val="18"/>
              </w:rPr>
              <w:t>2</w:t>
            </w:r>
            <w:r>
              <w:rPr>
                <w:rFonts w:asciiTheme="minorHAnsi" w:hAnsiTheme="minorHAnsi"/>
                <w:sz w:val="18"/>
                <w:szCs w:val="18"/>
                <w:vertAlign w:val="superscript"/>
              </w:rPr>
              <w:t>3</w:t>
            </w:r>
          </w:p>
        </w:tc>
        <w:tc>
          <w:tcPr>
            <w:tcW w:w="1127" w:type="dxa"/>
          </w:tcPr>
          <w:p w14:paraId="1CA5CDC2" w14:textId="77777777" w:rsidR="003223BC" w:rsidRPr="00234FE8" w:rsidRDefault="003223BC" w:rsidP="008F625C">
            <w:pPr>
              <w:rPr>
                <w:rFonts w:asciiTheme="minorHAnsi" w:hAnsiTheme="minorHAnsi"/>
                <w:sz w:val="20"/>
              </w:rPr>
            </w:pPr>
          </w:p>
        </w:tc>
        <w:tc>
          <w:tcPr>
            <w:tcW w:w="2209" w:type="dxa"/>
          </w:tcPr>
          <w:p w14:paraId="0DEB7D41" w14:textId="5B746DD1" w:rsidR="003223BC" w:rsidRPr="00234FE8" w:rsidRDefault="003223BC" w:rsidP="008F625C">
            <w:pPr>
              <w:rPr>
                <w:rFonts w:asciiTheme="minorHAnsi" w:hAnsiTheme="minorHAnsi"/>
                <w:sz w:val="20"/>
              </w:rPr>
            </w:pPr>
          </w:p>
        </w:tc>
      </w:tr>
      <w:tr w:rsidR="000E4B24" w:rsidRPr="00234FE8" w14:paraId="63C80BF2" w14:textId="77777777" w:rsidTr="000E4B24">
        <w:tc>
          <w:tcPr>
            <w:tcW w:w="6654" w:type="dxa"/>
            <w:gridSpan w:val="4"/>
          </w:tcPr>
          <w:p w14:paraId="668EFC6C" w14:textId="27578EE9" w:rsidR="00BB34CA" w:rsidRPr="00234FE8" w:rsidRDefault="00BB34CA" w:rsidP="00BB34CA">
            <w:pPr>
              <w:rPr>
                <w:rFonts w:asciiTheme="minorHAnsi" w:hAnsiTheme="minorHAnsi"/>
                <w:b/>
                <w:sz w:val="20"/>
              </w:rPr>
            </w:pPr>
            <w:r w:rsidRPr="00234FE8">
              <w:rPr>
                <w:rFonts w:asciiTheme="minorHAnsi" w:hAnsiTheme="minorHAnsi"/>
                <w:b/>
                <w:sz w:val="20"/>
              </w:rPr>
              <w:t xml:space="preserve">TOTAL CREDIT HOURS </w:t>
            </w:r>
            <w:r>
              <w:rPr>
                <w:rFonts w:asciiTheme="minorHAnsi" w:hAnsiTheme="minorHAnsi"/>
                <w:b/>
                <w:sz w:val="20"/>
              </w:rPr>
              <w:t>COMPLETED (</w:t>
            </w:r>
            <w:r w:rsidR="0047773C">
              <w:rPr>
                <w:rFonts w:asciiTheme="minorHAnsi" w:hAnsiTheme="minorHAnsi"/>
                <w:b/>
                <w:sz w:val="20"/>
              </w:rPr>
              <w:t>84</w:t>
            </w:r>
            <w:r>
              <w:rPr>
                <w:rFonts w:asciiTheme="minorHAnsi" w:hAnsiTheme="minorHAnsi"/>
                <w:b/>
                <w:sz w:val="20"/>
              </w:rPr>
              <w:t xml:space="preserve"> required for graduation)</w:t>
            </w:r>
          </w:p>
        </w:tc>
        <w:tc>
          <w:tcPr>
            <w:tcW w:w="1127" w:type="dxa"/>
          </w:tcPr>
          <w:p w14:paraId="097E61A6" w14:textId="77777777" w:rsidR="00BB34CA" w:rsidRPr="00234FE8" w:rsidRDefault="00BB34CA" w:rsidP="008F625C">
            <w:pPr>
              <w:rPr>
                <w:rFonts w:asciiTheme="minorHAnsi" w:hAnsiTheme="minorHAnsi"/>
                <w:sz w:val="20"/>
              </w:rPr>
            </w:pPr>
          </w:p>
        </w:tc>
        <w:tc>
          <w:tcPr>
            <w:tcW w:w="2209" w:type="dxa"/>
          </w:tcPr>
          <w:p w14:paraId="1676B9F1" w14:textId="1FD3555C" w:rsidR="00BB34CA" w:rsidRPr="00234FE8" w:rsidRDefault="00BB34CA" w:rsidP="008F625C">
            <w:pPr>
              <w:rPr>
                <w:rFonts w:asciiTheme="minorHAnsi" w:hAnsiTheme="minorHAnsi"/>
                <w:sz w:val="20"/>
              </w:rPr>
            </w:pPr>
          </w:p>
        </w:tc>
      </w:tr>
    </w:tbl>
    <w:p w14:paraId="0B49CA19" w14:textId="6298E0BC" w:rsidR="000E4B24" w:rsidRDefault="000E4B24" w:rsidP="00E77728">
      <w:pPr>
        <w:rPr>
          <w:rFonts w:asciiTheme="minorHAnsi" w:hAnsiTheme="minorHAnsi"/>
          <w:sz w:val="18"/>
          <w:szCs w:val="18"/>
          <w:vertAlign w:val="superscript"/>
        </w:rPr>
      </w:pPr>
      <w:r w:rsidRPr="00234FE8">
        <w:rPr>
          <w:rFonts w:asciiTheme="minorHAnsi" w:hAnsiTheme="minorHAnsi" w:cs="Calibri"/>
          <w:color w:val="000000"/>
          <w:sz w:val="18"/>
          <w:szCs w:val="18"/>
        </w:rPr>
        <w:t>†</w:t>
      </w:r>
      <w:r>
        <w:rPr>
          <w:rFonts w:asciiTheme="minorHAnsi" w:hAnsiTheme="minorHAnsi" w:cs="Calibri"/>
          <w:color w:val="000000"/>
          <w:sz w:val="18"/>
          <w:szCs w:val="18"/>
        </w:rPr>
        <w:t xml:space="preserve">Courses required for the MSPH. </w:t>
      </w:r>
    </w:p>
    <w:p w14:paraId="044820BC" w14:textId="717E09C5" w:rsidR="00FE1B54" w:rsidRPr="00234FE8" w:rsidRDefault="00104798" w:rsidP="00E77728">
      <w:pPr>
        <w:rPr>
          <w:rFonts w:asciiTheme="minorHAnsi" w:hAnsiTheme="minorHAnsi"/>
          <w:sz w:val="18"/>
          <w:szCs w:val="18"/>
        </w:rPr>
      </w:pPr>
      <w:r w:rsidRPr="00234FE8">
        <w:rPr>
          <w:rFonts w:asciiTheme="minorHAnsi" w:hAnsiTheme="minorHAnsi"/>
          <w:sz w:val="18"/>
          <w:szCs w:val="18"/>
          <w:vertAlign w:val="superscript"/>
        </w:rPr>
        <w:t>1</w:t>
      </w:r>
      <w:r w:rsidR="00E77728" w:rsidRPr="00234FE8">
        <w:rPr>
          <w:rFonts w:asciiTheme="minorHAnsi" w:hAnsiTheme="minorHAnsi"/>
          <w:sz w:val="18"/>
          <w:szCs w:val="18"/>
        </w:rPr>
        <w:t>Minimum of 6 credits required.</w:t>
      </w:r>
    </w:p>
    <w:p w14:paraId="58C9BE04" w14:textId="332B498C" w:rsidR="00440106" w:rsidRDefault="00104798" w:rsidP="00E77728">
      <w:pPr>
        <w:rPr>
          <w:rFonts w:asciiTheme="minorHAnsi" w:hAnsiTheme="minorHAnsi"/>
          <w:sz w:val="18"/>
          <w:szCs w:val="18"/>
        </w:rPr>
      </w:pPr>
      <w:r w:rsidRPr="00234FE8">
        <w:rPr>
          <w:rFonts w:asciiTheme="minorHAnsi" w:hAnsiTheme="minorHAnsi"/>
          <w:sz w:val="18"/>
          <w:szCs w:val="18"/>
          <w:vertAlign w:val="superscript"/>
        </w:rPr>
        <w:t>2</w:t>
      </w:r>
      <w:r w:rsidR="00E77728" w:rsidRPr="00234FE8">
        <w:rPr>
          <w:rFonts w:asciiTheme="minorHAnsi" w:hAnsiTheme="minorHAnsi"/>
          <w:sz w:val="18"/>
          <w:szCs w:val="18"/>
        </w:rPr>
        <w:t xml:space="preserve"> Electives and/or required advanced electives in core areas.</w:t>
      </w:r>
    </w:p>
    <w:p w14:paraId="10E2A6B5" w14:textId="62222F77" w:rsidR="000E4B24" w:rsidRPr="00832893" w:rsidRDefault="000E4B24" w:rsidP="000E4B24">
      <w:pPr>
        <w:rPr>
          <w:rFonts w:asciiTheme="minorHAnsi" w:hAnsiTheme="minorHAnsi"/>
          <w:sz w:val="18"/>
          <w:szCs w:val="18"/>
        </w:rPr>
      </w:pPr>
      <w:r>
        <w:rPr>
          <w:rFonts w:asciiTheme="minorHAnsi" w:hAnsiTheme="minorHAnsi"/>
          <w:sz w:val="18"/>
          <w:szCs w:val="18"/>
          <w:vertAlign w:val="superscript"/>
        </w:rPr>
        <w:t>3</w:t>
      </w:r>
      <w:r>
        <w:rPr>
          <w:rFonts w:asciiTheme="minorHAnsi" w:hAnsiTheme="minorHAnsi"/>
          <w:sz w:val="18"/>
          <w:szCs w:val="18"/>
        </w:rPr>
        <w:t xml:space="preserve">These 2 credits of electives can be met with the 2 optional credits of HBEH 762. The 2 optional credits of HBEH 762 cannot be used towards advanced methods credits.  </w:t>
      </w:r>
    </w:p>
    <w:p w14:paraId="5E1C91C1" w14:textId="33F85460" w:rsidR="00FF569C" w:rsidRPr="00234FE8" w:rsidRDefault="00FF569C" w:rsidP="00E77728">
      <w:pPr>
        <w:rPr>
          <w:rFonts w:asciiTheme="minorHAnsi" w:hAnsiTheme="minorHAnsi"/>
          <w:sz w:val="18"/>
          <w:szCs w:val="18"/>
        </w:rPr>
        <w:sectPr w:rsidR="00FF569C" w:rsidRPr="00234FE8" w:rsidSect="000D5BDC">
          <w:footnotePr>
            <w:numFmt w:val="lowerLetter"/>
          </w:footnotePr>
          <w:endnotePr>
            <w:numFmt w:val="lowerLetter"/>
          </w:endnotePr>
          <w:pgSz w:w="12240" w:h="15840" w:code="1"/>
          <w:pgMar w:top="1440" w:right="1440" w:bottom="1152" w:left="1440" w:header="720" w:footer="720" w:gutter="0"/>
          <w:cols w:sep="1" w:space="720"/>
          <w:docGrid w:linePitch="326"/>
        </w:sectPr>
      </w:pPr>
    </w:p>
    <w:p w14:paraId="08A7C751" w14:textId="01E25DB3" w:rsidR="00FD2EDB" w:rsidRPr="00234FE8" w:rsidRDefault="00FD2EDB" w:rsidP="00FD2EDB">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jc w:val="center"/>
        <w:rPr>
          <w:rFonts w:asciiTheme="minorHAnsi" w:hAnsiTheme="minorHAnsi" w:cs="Calibri"/>
          <w:b/>
          <w:szCs w:val="24"/>
        </w:rPr>
      </w:pPr>
      <w:r w:rsidRPr="00234FE8">
        <w:rPr>
          <w:rFonts w:asciiTheme="minorHAnsi" w:hAnsiTheme="minorHAnsi" w:cs="Calibri"/>
          <w:b/>
          <w:szCs w:val="24"/>
        </w:rPr>
        <w:t xml:space="preserve">Appendix </w:t>
      </w:r>
      <w:r w:rsidR="00752BC8">
        <w:rPr>
          <w:rFonts w:asciiTheme="minorHAnsi" w:hAnsiTheme="minorHAnsi" w:cs="Calibri"/>
          <w:b/>
          <w:szCs w:val="24"/>
        </w:rPr>
        <w:t>6</w:t>
      </w:r>
    </w:p>
    <w:p w14:paraId="279612FE" w14:textId="77777777" w:rsidR="006F5AC3" w:rsidRPr="00234FE8" w:rsidRDefault="006F5AC3" w:rsidP="006F5AC3">
      <w:pPr>
        <w:jc w:val="center"/>
        <w:rPr>
          <w:rFonts w:asciiTheme="minorHAnsi" w:hAnsiTheme="minorHAnsi" w:cs="Arial"/>
          <w:b/>
          <w:szCs w:val="24"/>
        </w:rPr>
      </w:pPr>
      <w:r w:rsidRPr="00234FE8">
        <w:rPr>
          <w:rFonts w:asciiTheme="minorHAnsi" w:hAnsiTheme="minorHAnsi" w:cs="Arial"/>
          <w:b/>
          <w:szCs w:val="24"/>
        </w:rPr>
        <w:t>Department of Health Behavior</w:t>
      </w:r>
    </w:p>
    <w:p w14:paraId="43636653" w14:textId="342BEDB1" w:rsidR="006F5AC3" w:rsidRPr="00234FE8" w:rsidRDefault="006F5AC3" w:rsidP="006F5AC3">
      <w:pPr>
        <w:spacing w:line="240" w:lineRule="exact"/>
        <w:jc w:val="center"/>
        <w:rPr>
          <w:rFonts w:asciiTheme="minorHAnsi" w:hAnsiTheme="minorHAnsi"/>
          <w:b/>
          <w:szCs w:val="24"/>
        </w:rPr>
      </w:pPr>
      <w:r w:rsidRPr="00234FE8">
        <w:rPr>
          <w:rFonts w:asciiTheme="minorHAnsi" w:hAnsiTheme="minorHAnsi"/>
          <w:b/>
          <w:szCs w:val="24"/>
        </w:rPr>
        <w:t>M</w:t>
      </w:r>
      <w:r w:rsidR="00613F5B" w:rsidRPr="00234FE8">
        <w:rPr>
          <w:rFonts w:asciiTheme="minorHAnsi" w:hAnsiTheme="minorHAnsi"/>
          <w:b/>
          <w:szCs w:val="24"/>
        </w:rPr>
        <w:t>SPH</w:t>
      </w:r>
      <w:r w:rsidRPr="00234FE8">
        <w:rPr>
          <w:rFonts w:asciiTheme="minorHAnsi" w:hAnsiTheme="minorHAnsi"/>
          <w:b/>
          <w:szCs w:val="24"/>
        </w:rPr>
        <w:t xml:space="preserve"> Research Practicum </w:t>
      </w:r>
      <w:r w:rsidR="004F5CF9">
        <w:rPr>
          <w:rFonts w:asciiTheme="minorHAnsi" w:hAnsiTheme="minorHAnsi"/>
          <w:b/>
          <w:szCs w:val="24"/>
        </w:rPr>
        <w:t xml:space="preserve">and Paper </w:t>
      </w:r>
      <w:r w:rsidRPr="00234FE8">
        <w:rPr>
          <w:rFonts w:asciiTheme="minorHAnsi" w:hAnsiTheme="minorHAnsi"/>
          <w:b/>
          <w:szCs w:val="24"/>
        </w:rPr>
        <w:t>Contract</w:t>
      </w:r>
      <w:r w:rsidR="004F5CF9">
        <w:rPr>
          <w:rFonts w:asciiTheme="minorHAnsi" w:hAnsiTheme="minorHAnsi"/>
          <w:b/>
          <w:szCs w:val="24"/>
        </w:rPr>
        <w:t xml:space="preserve"> (HBEH 744 and 745)</w:t>
      </w:r>
    </w:p>
    <w:p w14:paraId="7F2722FC" w14:textId="6C304F2E" w:rsidR="005F5508" w:rsidRPr="005F5508" w:rsidRDefault="006F5AC3" w:rsidP="005F5508">
      <w:pPr>
        <w:spacing w:after="120"/>
        <w:rPr>
          <w:rFonts w:asciiTheme="minorHAnsi" w:hAnsiTheme="minorHAnsi"/>
          <w:sz w:val="22"/>
          <w:szCs w:val="22"/>
        </w:rPr>
      </w:pPr>
      <w:r w:rsidRPr="00234FE8">
        <w:rPr>
          <w:rFonts w:asciiTheme="minorHAnsi" w:hAnsiTheme="minorHAnsi"/>
          <w:sz w:val="22"/>
          <w:szCs w:val="22"/>
        </w:rPr>
        <w:t xml:space="preserve">The </w:t>
      </w:r>
      <w:r w:rsidR="005F5508">
        <w:rPr>
          <w:rFonts w:asciiTheme="minorHAnsi" w:hAnsiTheme="minorHAnsi"/>
          <w:sz w:val="22"/>
          <w:szCs w:val="22"/>
        </w:rPr>
        <w:t xml:space="preserve">research (HBEH 744) and paper (HBEH 745) practicum are documented </w:t>
      </w:r>
      <w:r w:rsidR="005F5508" w:rsidRPr="00234FE8">
        <w:rPr>
          <w:rFonts w:asciiTheme="minorHAnsi" w:hAnsiTheme="minorHAnsi" w:cs="Calibri"/>
          <w:sz w:val="22"/>
        </w:rPr>
        <w:t>in a</w:t>
      </w:r>
      <w:r w:rsidR="005F5508">
        <w:rPr>
          <w:rFonts w:asciiTheme="minorHAnsi" w:hAnsiTheme="minorHAnsi" w:cs="Calibri"/>
          <w:sz w:val="22"/>
        </w:rPr>
        <w:t xml:space="preserve"> learning</w:t>
      </w:r>
      <w:r w:rsidR="005F5508" w:rsidRPr="00234FE8">
        <w:rPr>
          <w:rFonts w:asciiTheme="minorHAnsi" w:hAnsiTheme="minorHAnsi" w:cs="Calibri"/>
          <w:sz w:val="22"/>
        </w:rPr>
        <w:t xml:space="preserve"> contract</w:t>
      </w:r>
      <w:r w:rsidR="005F5508">
        <w:rPr>
          <w:rFonts w:asciiTheme="minorHAnsi" w:hAnsiTheme="minorHAnsi" w:cs="Calibri"/>
          <w:sz w:val="22"/>
        </w:rPr>
        <w:t xml:space="preserve"> that includes the five domains listed below.</w:t>
      </w:r>
      <w:r w:rsidR="005F5508" w:rsidRPr="00234FE8">
        <w:rPr>
          <w:rFonts w:asciiTheme="minorHAnsi" w:hAnsiTheme="minorHAnsi" w:cs="Calibri"/>
          <w:sz w:val="22"/>
        </w:rPr>
        <w:t xml:space="preserve"> The contract must be signed by the student, the </w:t>
      </w:r>
      <w:r w:rsidR="005F5508">
        <w:rPr>
          <w:rFonts w:asciiTheme="minorHAnsi" w:hAnsiTheme="minorHAnsi" w:cs="Calibri"/>
          <w:sz w:val="22"/>
        </w:rPr>
        <w:t>faculty mentor</w:t>
      </w:r>
      <w:r w:rsidR="005F5508" w:rsidRPr="00234FE8">
        <w:rPr>
          <w:rFonts w:asciiTheme="minorHAnsi" w:hAnsiTheme="minorHAnsi" w:cs="Calibri"/>
          <w:sz w:val="22"/>
        </w:rPr>
        <w:t xml:space="preserve">, and the practicum preceptor(s) (if different from the </w:t>
      </w:r>
      <w:r w:rsidR="005F5508">
        <w:rPr>
          <w:rFonts w:asciiTheme="minorHAnsi" w:hAnsiTheme="minorHAnsi" w:cs="Calibri"/>
          <w:sz w:val="22"/>
        </w:rPr>
        <w:t>mentor</w:t>
      </w:r>
      <w:r w:rsidR="005F5508" w:rsidRPr="00234FE8">
        <w:rPr>
          <w:rFonts w:asciiTheme="minorHAnsi" w:hAnsiTheme="minorHAnsi" w:cs="Calibri"/>
          <w:sz w:val="22"/>
        </w:rPr>
        <w:t xml:space="preserve">). An electronic copy of the practicum contract should be </w:t>
      </w:r>
      <w:r w:rsidR="005F5508" w:rsidRPr="00234FE8">
        <w:rPr>
          <w:rFonts w:asciiTheme="minorHAnsi" w:hAnsiTheme="minorHAnsi" w:cs="Calibri"/>
          <w:sz w:val="22"/>
          <w:szCs w:val="22"/>
        </w:rPr>
        <w:t xml:space="preserve">sent to the faculty </w:t>
      </w:r>
      <w:r w:rsidR="005F5508">
        <w:rPr>
          <w:rFonts w:asciiTheme="minorHAnsi" w:hAnsiTheme="minorHAnsi" w:cs="Calibri"/>
          <w:sz w:val="22"/>
          <w:szCs w:val="22"/>
        </w:rPr>
        <w:t>mentor</w:t>
      </w:r>
      <w:r w:rsidR="005F5508" w:rsidRPr="00234FE8">
        <w:rPr>
          <w:rFonts w:asciiTheme="minorHAnsi" w:hAnsiTheme="minorHAnsi" w:cs="Calibri"/>
          <w:sz w:val="22"/>
          <w:szCs w:val="22"/>
        </w:rPr>
        <w:t xml:space="preserve">, the preceptor(s), </w:t>
      </w:r>
      <w:r w:rsidR="005F5508">
        <w:rPr>
          <w:rFonts w:asciiTheme="minorHAnsi" w:hAnsiTheme="minorHAnsi" w:cs="Calibri"/>
          <w:sz w:val="22"/>
          <w:szCs w:val="22"/>
        </w:rPr>
        <w:t xml:space="preserve">the </w:t>
      </w:r>
      <w:r w:rsidR="005F5508" w:rsidRPr="00234FE8">
        <w:rPr>
          <w:rFonts w:asciiTheme="minorHAnsi" w:hAnsiTheme="minorHAnsi" w:cs="Calibri"/>
          <w:sz w:val="22"/>
          <w:szCs w:val="22"/>
        </w:rPr>
        <w:t xml:space="preserve">doctoral program director, and the </w:t>
      </w:r>
      <w:r w:rsidR="005F5508">
        <w:rPr>
          <w:rFonts w:asciiTheme="minorHAnsi" w:hAnsiTheme="minorHAnsi" w:cs="Calibri"/>
          <w:sz w:val="22"/>
          <w:szCs w:val="22"/>
        </w:rPr>
        <w:t>Academic Coordinator</w:t>
      </w:r>
      <w:r w:rsidR="005F5508" w:rsidRPr="00234FE8">
        <w:rPr>
          <w:rFonts w:asciiTheme="minorHAnsi" w:hAnsiTheme="minorHAnsi" w:cs="Calibri"/>
          <w:sz w:val="22"/>
          <w:szCs w:val="22"/>
        </w:rPr>
        <w:t xml:space="preserve"> for inclusion in the student’s permanent file</w:t>
      </w:r>
      <w:r w:rsidR="005F5508" w:rsidRPr="00234FE8">
        <w:rPr>
          <w:rFonts w:asciiTheme="minorHAnsi" w:hAnsiTheme="minorHAnsi" w:cs="Calibri"/>
          <w:sz w:val="22"/>
        </w:rPr>
        <w:t>.</w:t>
      </w:r>
    </w:p>
    <w:p w14:paraId="2FEBCBC8" w14:textId="077EB908" w:rsidR="00C34BD2" w:rsidRDefault="00C34BD2" w:rsidP="00C34BD2">
      <w:pPr>
        <w:pStyle w:val="ListParagraph"/>
        <w:widowControl w:val="0"/>
        <w:numPr>
          <w:ilvl w:val="0"/>
          <w:numId w:val="4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sz w:val="22"/>
        </w:rPr>
      </w:pPr>
      <w:r w:rsidRPr="00E20052">
        <w:rPr>
          <w:rFonts w:asciiTheme="minorHAnsi" w:hAnsiTheme="minorHAnsi" w:cs="Calibri"/>
          <w:b/>
          <w:sz w:val="22"/>
        </w:rPr>
        <w:t xml:space="preserve">Type of Practicum (primary or secondary) and course number (HBEH </w:t>
      </w:r>
      <w:r>
        <w:rPr>
          <w:rFonts w:asciiTheme="minorHAnsi" w:hAnsiTheme="minorHAnsi" w:cs="Calibri"/>
          <w:b/>
          <w:sz w:val="22"/>
        </w:rPr>
        <w:t>744</w:t>
      </w:r>
      <w:r w:rsidRPr="00E20052">
        <w:rPr>
          <w:rFonts w:asciiTheme="minorHAnsi" w:hAnsiTheme="minorHAnsi" w:cs="Calibri"/>
          <w:b/>
          <w:sz w:val="22"/>
        </w:rPr>
        <w:t xml:space="preserve"> or </w:t>
      </w:r>
      <w:r>
        <w:rPr>
          <w:rFonts w:asciiTheme="minorHAnsi" w:hAnsiTheme="minorHAnsi" w:cs="Calibri"/>
          <w:b/>
          <w:sz w:val="22"/>
        </w:rPr>
        <w:t>745</w:t>
      </w:r>
      <w:r w:rsidRPr="00E20052">
        <w:rPr>
          <w:rFonts w:asciiTheme="minorHAnsi" w:hAnsiTheme="minorHAnsi" w:cs="Calibri"/>
          <w:b/>
          <w:sz w:val="22"/>
        </w:rPr>
        <w:t>)</w:t>
      </w:r>
    </w:p>
    <w:p w14:paraId="03F57CD2" w14:textId="77777777" w:rsidR="00C34BD2" w:rsidRDefault="00C34BD2" w:rsidP="00C34BD2">
      <w:pPr>
        <w:pStyle w:val="ListParagraph"/>
        <w:widowControl w:val="0"/>
        <w:numPr>
          <w:ilvl w:val="0"/>
          <w:numId w:val="4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sz w:val="22"/>
        </w:rPr>
      </w:pPr>
      <w:r>
        <w:rPr>
          <w:rFonts w:asciiTheme="minorHAnsi" w:hAnsiTheme="minorHAnsi" w:cs="Calibri"/>
          <w:b/>
          <w:sz w:val="22"/>
        </w:rPr>
        <w:t>C</w:t>
      </w:r>
      <w:r w:rsidRPr="00E20052">
        <w:rPr>
          <w:rFonts w:asciiTheme="minorHAnsi" w:hAnsiTheme="minorHAnsi" w:cs="Calibri"/>
          <w:b/>
          <w:sz w:val="22"/>
        </w:rPr>
        <w:t>ontracting Parties</w:t>
      </w:r>
    </w:p>
    <w:p w14:paraId="7BC22A80" w14:textId="77777777" w:rsidR="00C34BD2" w:rsidRPr="00E20052" w:rsidRDefault="00C34BD2" w:rsidP="00C34BD2">
      <w:pPr>
        <w:pStyle w:val="ListParagraph"/>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sz w:val="22"/>
        </w:rPr>
      </w:pPr>
      <w:r w:rsidRPr="00E20052">
        <w:rPr>
          <w:rFonts w:asciiTheme="minorHAnsi" w:hAnsiTheme="minorHAnsi" w:cs="Calibri"/>
          <w:sz w:val="22"/>
        </w:rPr>
        <w:t>a. Student name and contact information</w:t>
      </w:r>
    </w:p>
    <w:p w14:paraId="62E562C4" w14:textId="77777777" w:rsidR="00C34BD2" w:rsidRPr="00E20052" w:rsidRDefault="00C34BD2" w:rsidP="00C34BD2">
      <w:pPr>
        <w:pStyle w:val="ListParagraph"/>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sz w:val="22"/>
        </w:rPr>
      </w:pPr>
      <w:r w:rsidRPr="00E20052">
        <w:rPr>
          <w:rFonts w:asciiTheme="minorHAnsi" w:hAnsiTheme="minorHAnsi" w:cs="Calibri"/>
          <w:sz w:val="22"/>
        </w:rPr>
        <w:t>b. Faculty mentor name and contact Information</w:t>
      </w:r>
    </w:p>
    <w:p w14:paraId="150AD332" w14:textId="77777777" w:rsidR="00C34BD2" w:rsidRPr="00E20052" w:rsidRDefault="00C34BD2" w:rsidP="00C34BD2">
      <w:pPr>
        <w:pStyle w:val="ListParagraph"/>
        <w:widowControl w:val="0"/>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sz w:val="22"/>
        </w:rPr>
      </w:pPr>
      <w:r w:rsidRPr="00E20052">
        <w:rPr>
          <w:rFonts w:asciiTheme="minorHAnsi" w:hAnsiTheme="minorHAnsi" w:cs="Calibri"/>
          <w:sz w:val="22"/>
        </w:rPr>
        <w:t>c. Preceptor name(s) and contact information (if different from faculty mentor)</w:t>
      </w:r>
    </w:p>
    <w:p w14:paraId="5B54DE68" w14:textId="77777777" w:rsidR="00C34BD2" w:rsidRPr="00E20052" w:rsidRDefault="00C34BD2" w:rsidP="00C34BD2">
      <w:pPr>
        <w:pStyle w:val="ListParagraph"/>
        <w:widowControl w:val="0"/>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sz w:val="22"/>
        </w:rPr>
      </w:pPr>
      <w:r w:rsidRPr="00E20052">
        <w:rPr>
          <w:rFonts w:asciiTheme="minorHAnsi" w:hAnsiTheme="minorHAnsi" w:cs="Calibri"/>
          <w:sz w:val="22"/>
        </w:rPr>
        <w:t>d. Signatures of all parties</w:t>
      </w:r>
    </w:p>
    <w:p w14:paraId="61E5334A" w14:textId="77777777" w:rsidR="00C34BD2" w:rsidRDefault="00C34BD2" w:rsidP="00C34BD2">
      <w:pPr>
        <w:pStyle w:val="ListParagraph"/>
        <w:widowControl w:val="0"/>
        <w:numPr>
          <w:ilvl w:val="0"/>
          <w:numId w:val="4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sz w:val="22"/>
        </w:rPr>
      </w:pPr>
      <w:r w:rsidRPr="00234FE8">
        <w:rPr>
          <w:rFonts w:asciiTheme="minorHAnsi" w:hAnsiTheme="minorHAnsi" w:cs="Calibri"/>
          <w:b/>
          <w:sz w:val="22"/>
        </w:rPr>
        <w:t>Rationale and Purpose</w:t>
      </w:r>
    </w:p>
    <w:p w14:paraId="30ED9339" w14:textId="77777777" w:rsidR="00C34BD2" w:rsidRPr="0076759C" w:rsidRDefault="00C34BD2" w:rsidP="00C34BD2">
      <w:pPr>
        <w:pStyle w:val="ListParagraph"/>
        <w:widowControl w:val="0"/>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40" w:lineRule="exact"/>
        <w:rPr>
          <w:rFonts w:asciiTheme="minorHAnsi" w:hAnsiTheme="minorHAnsi" w:cs="Calibri"/>
          <w:sz w:val="22"/>
        </w:rPr>
      </w:pPr>
      <w:r w:rsidRPr="0076759C">
        <w:rPr>
          <w:rFonts w:asciiTheme="minorHAnsi" w:hAnsiTheme="minorHAnsi" w:cs="Calibri"/>
          <w:sz w:val="22"/>
        </w:rPr>
        <w:t xml:space="preserve">Provide a brief overview of the practicum by describing the rationale, purpose, and key activities. Include the number of credits that will be completed as part of this contract. </w:t>
      </w:r>
    </w:p>
    <w:p w14:paraId="2535B66B" w14:textId="77777777" w:rsidR="00C34BD2" w:rsidRDefault="00C34BD2" w:rsidP="00C34BD2">
      <w:pPr>
        <w:pStyle w:val="ListParagraph"/>
        <w:widowControl w:val="0"/>
        <w:numPr>
          <w:ilvl w:val="0"/>
          <w:numId w:val="4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sz w:val="22"/>
        </w:rPr>
      </w:pPr>
      <w:r>
        <w:rPr>
          <w:rFonts w:asciiTheme="minorHAnsi" w:hAnsiTheme="minorHAnsi" w:cs="Calibri"/>
          <w:b/>
          <w:sz w:val="22"/>
        </w:rPr>
        <w:t>Learning Objectives</w:t>
      </w:r>
    </w:p>
    <w:p w14:paraId="18A3F001" w14:textId="77777777" w:rsidR="00C34BD2" w:rsidRPr="0076759C" w:rsidRDefault="00C34BD2" w:rsidP="00C34BD2">
      <w:pPr>
        <w:pStyle w:val="ListParagraph"/>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sz w:val="22"/>
        </w:rPr>
      </w:pPr>
      <w:r w:rsidRPr="00234FE8">
        <w:rPr>
          <w:rFonts w:asciiTheme="minorHAnsi" w:hAnsiTheme="minorHAnsi" w:cs="Calibri"/>
          <w:sz w:val="22"/>
        </w:rPr>
        <w:t>List at least three learning objectives and illustrate how those objectives will be met through the practicum.</w:t>
      </w:r>
    </w:p>
    <w:p w14:paraId="643B14A0" w14:textId="77777777" w:rsidR="00C34BD2" w:rsidRDefault="00C34BD2" w:rsidP="00C34BD2">
      <w:pPr>
        <w:pStyle w:val="ListParagraph"/>
        <w:widowControl w:val="0"/>
        <w:numPr>
          <w:ilvl w:val="0"/>
          <w:numId w:val="4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
          <w:sz w:val="22"/>
        </w:rPr>
      </w:pPr>
      <w:r>
        <w:rPr>
          <w:rFonts w:asciiTheme="minorHAnsi" w:hAnsiTheme="minorHAnsi" w:cs="Calibri"/>
          <w:b/>
          <w:sz w:val="22"/>
        </w:rPr>
        <w:t>Work plan/timeline of activities</w:t>
      </w:r>
    </w:p>
    <w:p w14:paraId="49933C27" w14:textId="238D1730" w:rsidR="00C34BD2" w:rsidRDefault="00C34BD2" w:rsidP="00C34BD2">
      <w:pPr>
        <w:pStyle w:val="ListParagraph"/>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Cs/>
          <w:sz w:val="22"/>
        </w:rPr>
      </w:pPr>
      <w:r w:rsidRPr="0076759C">
        <w:rPr>
          <w:rFonts w:asciiTheme="minorHAnsi" w:hAnsiTheme="minorHAnsi" w:cs="Calibri"/>
          <w:bCs/>
          <w:sz w:val="22"/>
        </w:rPr>
        <w:t xml:space="preserve">Describe, in detail, how the work will be completed over time towards the stated learning objectives. </w:t>
      </w:r>
      <w:r w:rsidRPr="0076759C">
        <w:rPr>
          <w:rFonts w:asciiTheme="minorHAnsi" w:hAnsiTheme="minorHAnsi" w:cs="Calibri"/>
          <w:bCs/>
          <w:sz w:val="22"/>
        </w:rPr>
        <w:tab/>
      </w:r>
      <w:r w:rsidRPr="0076759C">
        <w:rPr>
          <w:rFonts w:asciiTheme="minorHAnsi" w:hAnsiTheme="minorHAnsi" w:cs="Calibri"/>
          <w:bCs/>
          <w:sz w:val="22"/>
        </w:rPr>
        <w:tab/>
      </w:r>
    </w:p>
    <w:p w14:paraId="76BF5783" w14:textId="77777777" w:rsidR="00C34BD2" w:rsidRPr="0076759C" w:rsidRDefault="00C34BD2" w:rsidP="00C34BD2">
      <w:pPr>
        <w:pStyle w:val="ListParagraph"/>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exact"/>
        <w:rPr>
          <w:rFonts w:asciiTheme="minorHAnsi" w:hAnsiTheme="minorHAnsi" w:cs="Calibri"/>
          <w:bCs/>
          <w:sz w:val="22"/>
        </w:rPr>
      </w:pPr>
    </w:p>
    <w:p w14:paraId="32A74131" w14:textId="55BB9BCB" w:rsidR="006F5AC3" w:rsidRPr="00234FE8" w:rsidRDefault="006F5AC3" w:rsidP="006F5AC3">
      <w:pPr>
        <w:rPr>
          <w:rFonts w:asciiTheme="minorHAnsi" w:hAnsiTheme="minorHAnsi"/>
          <w:i/>
          <w:sz w:val="22"/>
          <w:szCs w:val="22"/>
        </w:rPr>
      </w:pPr>
      <w:r w:rsidRPr="00234FE8">
        <w:rPr>
          <w:rFonts w:asciiTheme="minorHAnsi" w:hAnsiTheme="minorHAnsi"/>
          <w:b/>
          <w:i/>
          <w:sz w:val="22"/>
          <w:szCs w:val="22"/>
        </w:rPr>
        <w:t>Roles and Responsibilities:</w:t>
      </w:r>
    </w:p>
    <w:p w14:paraId="557CB803" w14:textId="5B2E6988" w:rsidR="006F5AC3" w:rsidRPr="00234FE8" w:rsidRDefault="00275532" w:rsidP="006F5AC3">
      <w:pPr>
        <w:ind w:left="360"/>
        <w:rPr>
          <w:rFonts w:asciiTheme="minorHAnsi" w:hAnsiTheme="minorHAnsi"/>
          <w:b/>
          <w:sz w:val="22"/>
          <w:szCs w:val="22"/>
        </w:rPr>
      </w:pPr>
      <w:r>
        <w:rPr>
          <w:rFonts w:asciiTheme="minorHAnsi" w:hAnsiTheme="minorHAnsi"/>
          <w:b/>
          <w:sz w:val="22"/>
          <w:szCs w:val="22"/>
        </w:rPr>
        <w:t>Faculty mentor</w:t>
      </w:r>
      <w:r w:rsidR="006F5AC3" w:rsidRPr="00234FE8">
        <w:rPr>
          <w:rFonts w:asciiTheme="minorHAnsi" w:hAnsiTheme="minorHAnsi"/>
          <w:b/>
          <w:sz w:val="22"/>
          <w:szCs w:val="22"/>
        </w:rPr>
        <w:t>:</w:t>
      </w:r>
    </w:p>
    <w:p w14:paraId="2CAC224F" w14:textId="77777777" w:rsidR="006F5AC3" w:rsidRPr="00234FE8" w:rsidRDefault="006F5AC3" w:rsidP="006F5AC3">
      <w:pPr>
        <w:pStyle w:val="ListParagraph"/>
        <w:numPr>
          <w:ilvl w:val="0"/>
          <w:numId w:val="28"/>
        </w:numPr>
        <w:spacing w:after="120"/>
        <w:rPr>
          <w:rFonts w:asciiTheme="minorHAnsi" w:hAnsiTheme="minorHAnsi"/>
          <w:sz w:val="22"/>
          <w:szCs w:val="22"/>
        </w:rPr>
      </w:pPr>
      <w:r w:rsidRPr="00234FE8">
        <w:rPr>
          <w:rFonts w:asciiTheme="minorHAnsi" w:hAnsiTheme="minorHAnsi"/>
          <w:sz w:val="22"/>
          <w:szCs w:val="22"/>
        </w:rPr>
        <w:t>Helps student identify/secure practicum opportunities; usually serves as practicum preceptor.</w:t>
      </w:r>
    </w:p>
    <w:p w14:paraId="62ACF4A8" w14:textId="77777777" w:rsidR="006F5AC3" w:rsidRPr="00234FE8" w:rsidRDefault="006F5AC3" w:rsidP="006F5AC3">
      <w:pPr>
        <w:pStyle w:val="ListParagraph"/>
        <w:numPr>
          <w:ilvl w:val="0"/>
          <w:numId w:val="28"/>
        </w:numPr>
        <w:spacing w:after="120"/>
        <w:rPr>
          <w:rFonts w:asciiTheme="minorHAnsi" w:hAnsiTheme="minorHAnsi"/>
          <w:sz w:val="22"/>
          <w:szCs w:val="22"/>
        </w:rPr>
      </w:pPr>
      <w:r w:rsidRPr="00234FE8">
        <w:rPr>
          <w:rFonts w:asciiTheme="minorHAnsi" w:hAnsiTheme="minorHAnsi"/>
          <w:sz w:val="22"/>
          <w:szCs w:val="22"/>
        </w:rPr>
        <w:t xml:space="preserve">Assists student in developing the practicum contract, ensuring that the practicum is appropriate, feasible, and meets </w:t>
      </w:r>
      <w:r w:rsidR="00104798" w:rsidRPr="00234FE8">
        <w:rPr>
          <w:rFonts w:asciiTheme="minorHAnsi" w:hAnsiTheme="minorHAnsi"/>
          <w:sz w:val="22"/>
          <w:szCs w:val="22"/>
        </w:rPr>
        <w:t>d</w:t>
      </w:r>
      <w:r w:rsidRPr="00234FE8">
        <w:rPr>
          <w:rFonts w:asciiTheme="minorHAnsi" w:hAnsiTheme="minorHAnsi"/>
          <w:sz w:val="22"/>
          <w:szCs w:val="22"/>
        </w:rPr>
        <w:t>epartment and program expectations.</w:t>
      </w:r>
    </w:p>
    <w:p w14:paraId="2032C792" w14:textId="77777777" w:rsidR="006F5AC3" w:rsidRPr="00234FE8" w:rsidRDefault="006F5AC3" w:rsidP="006F5AC3">
      <w:pPr>
        <w:pStyle w:val="ListParagraph"/>
        <w:numPr>
          <w:ilvl w:val="0"/>
          <w:numId w:val="28"/>
        </w:numPr>
        <w:spacing w:after="120"/>
        <w:rPr>
          <w:rFonts w:asciiTheme="minorHAnsi" w:hAnsiTheme="minorHAnsi"/>
          <w:sz w:val="22"/>
          <w:szCs w:val="22"/>
        </w:rPr>
      </w:pPr>
      <w:r w:rsidRPr="00234FE8">
        <w:rPr>
          <w:rFonts w:asciiTheme="minorHAnsi" w:hAnsiTheme="minorHAnsi"/>
          <w:sz w:val="22"/>
          <w:szCs w:val="22"/>
        </w:rPr>
        <w:t>Signs the contract.</w:t>
      </w:r>
    </w:p>
    <w:p w14:paraId="571EED27" w14:textId="258D3CF2" w:rsidR="006F5AC3" w:rsidRPr="00234FE8" w:rsidRDefault="006F5AC3" w:rsidP="006F5AC3">
      <w:pPr>
        <w:pStyle w:val="ListParagraph"/>
        <w:numPr>
          <w:ilvl w:val="0"/>
          <w:numId w:val="28"/>
        </w:numPr>
        <w:spacing w:after="120"/>
        <w:rPr>
          <w:rFonts w:asciiTheme="minorHAnsi" w:hAnsiTheme="minorHAnsi"/>
          <w:sz w:val="22"/>
          <w:szCs w:val="22"/>
        </w:rPr>
      </w:pPr>
      <w:r w:rsidRPr="00234FE8">
        <w:rPr>
          <w:rFonts w:asciiTheme="minorHAnsi" w:hAnsiTheme="minorHAnsi"/>
          <w:sz w:val="22"/>
          <w:szCs w:val="22"/>
        </w:rPr>
        <w:t>Meets regularly with the student to provide support, guidance</w:t>
      </w:r>
      <w:r w:rsidR="00C34BD2">
        <w:rPr>
          <w:rFonts w:asciiTheme="minorHAnsi" w:hAnsiTheme="minorHAnsi"/>
          <w:sz w:val="22"/>
          <w:szCs w:val="22"/>
        </w:rPr>
        <w:t>,</w:t>
      </w:r>
      <w:r w:rsidRPr="00234FE8">
        <w:rPr>
          <w:rFonts w:asciiTheme="minorHAnsi" w:hAnsiTheme="minorHAnsi"/>
          <w:sz w:val="22"/>
          <w:szCs w:val="22"/>
        </w:rPr>
        <w:t xml:space="preserve"> and feedback. Helps resolve any problems that may arise with the preceptor.</w:t>
      </w:r>
    </w:p>
    <w:p w14:paraId="587CC516" w14:textId="38903460" w:rsidR="006F5AC3" w:rsidRPr="00234FE8" w:rsidRDefault="006F5AC3" w:rsidP="006F5AC3">
      <w:pPr>
        <w:pStyle w:val="ListParagraph"/>
        <w:numPr>
          <w:ilvl w:val="0"/>
          <w:numId w:val="28"/>
        </w:numPr>
        <w:spacing w:after="120"/>
        <w:rPr>
          <w:rFonts w:asciiTheme="minorHAnsi" w:hAnsiTheme="minorHAnsi"/>
          <w:sz w:val="22"/>
          <w:szCs w:val="22"/>
        </w:rPr>
      </w:pPr>
      <w:r w:rsidRPr="00234FE8">
        <w:rPr>
          <w:rFonts w:asciiTheme="minorHAnsi" w:hAnsiTheme="minorHAnsi"/>
          <w:sz w:val="22"/>
          <w:szCs w:val="22"/>
        </w:rPr>
        <w:t xml:space="preserve">Meets with the student at the end of the practicum to review completion of the work plan. </w:t>
      </w:r>
    </w:p>
    <w:p w14:paraId="45A1C79D" w14:textId="77777777" w:rsidR="006F5AC3" w:rsidRPr="00234FE8" w:rsidRDefault="006F5AC3" w:rsidP="006F5AC3">
      <w:pPr>
        <w:pStyle w:val="ListParagraph"/>
        <w:numPr>
          <w:ilvl w:val="0"/>
          <w:numId w:val="28"/>
        </w:numPr>
        <w:spacing w:after="120"/>
        <w:rPr>
          <w:rFonts w:asciiTheme="minorHAnsi" w:hAnsiTheme="minorHAnsi"/>
          <w:sz w:val="22"/>
          <w:szCs w:val="22"/>
        </w:rPr>
      </w:pPr>
      <w:r w:rsidRPr="00234FE8">
        <w:rPr>
          <w:rFonts w:asciiTheme="minorHAnsi" w:hAnsiTheme="minorHAnsi"/>
          <w:sz w:val="22"/>
          <w:szCs w:val="22"/>
        </w:rPr>
        <w:t>Reviews and approves the final paper completed for the practicum.</w:t>
      </w:r>
    </w:p>
    <w:p w14:paraId="6A73BE14" w14:textId="77777777" w:rsidR="006F5AC3" w:rsidRPr="00234FE8" w:rsidRDefault="006F5AC3" w:rsidP="006F5AC3">
      <w:pPr>
        <w:pStyle w:val="ListParagraph"/>
        <w:numPr>
          <w:ilvl w:val="0"/>
          <w:numId w:val="28"/>
        </w:numPr>
        <w:spacing w:after="120"/>
        <w:rPr>
          <w:rFonts w:asciiTheme="minorHAnsi" w:hAnsiTheme="minorHAnsi"/>
          <w:sz w:val="22"/>
          <w:szCs w:val="22"/>
        </w:rPr>
      </w:pPr>
      <w:r w:rsidRPr="00234FE8">
        <w:rPr>
          <w:rFonts w:asciiTheme="minorHAnsi" w:hAnsiTheme="minorHAnsi"/>
          <w:sz w:val="22"/>
          <w:szCs w:val="22"/>
        </w:rPr>
        <w:t>Assigns practicum grades, with input from practicum preceptor.</w:t>
      </w:r>
    </w:p>
    <w:p w14:paraId="7550029E" w14:textId="77777777" w:rsidR="006F5AC3" w:rsidRPr="00234FE8" w:rsidRDefault="006F5AC3" w:rsidP="006F5AC3">
      <w:pPr>
        <w:ind w:left="360"/>
        <w:rPr>
          <w:rFonts w:asciiTheme="minorHAnsi" w:hAnsiTheme="minorHAnsi"/>
          <w:b/>
          <w:sz w:val="22"/>
          <w:szCs w:val="22"/>
        </w:rPr>
      </w:pPr>
      <w:r w:rsidRPr="00234FE8">
        <w:rPr>
          <w:rFonts w:asciiTheme="minorHAnsi" w:hAnsiTheme="minorHAnsi"/>
          <w:b/>
          <w:sz w:val="22"/>
          <w:szCs w:val="22"/>
        </w:rPr>
        <w:t>Practicum Preceptor:</w:t>
      </w:r>
    </w:p>
    <w:p w14:paraId="1981632F" w14:textId="77777777" w:rsidR="006F5AC3" w:rsidRPr="00234FE8" w:rsidRDefault="006F5AC3" w:rsidP="006F5AC3">
      <w:pPr>
        <w:pStyle w:val="ListParagraph"/>
        <w:numPr>
          <w:ilvl w:val="0"/>
          <w:numId w:val="30"/>
        </w:numPr>
        <w:spacing w:after="120"/>
        <w:rPr>
          <w:rFonts w:asciiTheme="minorHAnsi" w:hAnsiTheme="minorHAnsi"/>
          <w:sz w:val="22"/>
          <w:szCs w:val="22"/>
        </w:rPr>
      </w:pPr>
      <w:r w:rsidRPr="00234FE8">
        <w:rPr>
          <w:rFonts w:asciiTheme="minorHAnsi" w:hAnsiTheme="minorHAnsi"/>
          <w:sz w:val="22"/>
          <w:szCs w:val="22"/>
        </w:rPr>
        <w:t>Serves as mentor on the practicum.</w:t>
      </w:r>
    </w:p>
    <w:p w14:paraId="13C6B840" w14:textId="77777777" w:rsidR="006F5AC3" w:rsidRPr="00234FE8" w:rsidRDefault="006F5AC3" w:rsidP="006F5AC3">
      <w:pPr>
        <w:pStyle w:val="ListParagraph"/>
        <w:numPr>
          <w:ilvl w:val="0"/>
          <w:numId w:val="30"/>
        </w:numPr>
        <w:spacing w:after="120"/>
        <w:rPr>
          <w:rFonts w:asciiTheme="minorHAnsi" w:hAnsiTheme="minorHAnsi"/>
          <w:sz w:val="22"/>
          <w:szCs w:val="22"/>
        </w:rPr>
      </w:pPr>
      <w:r w:rsidRPr="00234FE8">
        <w:rPr>
          <w:rFonts w:asciiTheme="minorHAnsi" w:hAnsiTheme="minorHAnsi"/>
          <w:sz w:val="22"/>
          <w:szCs w:val="22"/>
        </w:rPr>
        <w:t>Meets regularly with the student to provide/him her with support, guidance, and feedback.</w:t>
      </w:r>
    </w:p>
    <w:p w14:paraId="49972F3D" w14:textId="436304B2" w:rsidR="006F5AC3" w:rsidRPr="00234FE8" w:rsidRDefault="006F5AC3" w:rsidP="006F5AC3">
      <w:pPr>
        <w:pStyle w:val="ListParagraph"/>
        <w:numPr>
          <w:ilvl w:val="0"/>
          <w:numId w:val="30"/>
        </w:numPr>
        <w:spacing w:after="120"/>
        <w:rPr>
          <w:rFonts w:asciiTheme="minorHAnsi" w:hAnsiTheme="minorHAnsi"/>
          <w:sz w:val="22"/>
          <w:szCs w:val="22"/>
        </w:rPr>
      </w:pPr>
      <w:r w:rsidRPr="00234FE8">
        <w:rPr>
          <w:rFonts w:asciiTheme="minorHAnsi" w:hAnsiTheme="minorHAnsi"/>
          <w:sz w:val="22"/>
          <w:szCs w:val="22"/>
        </w:rPr>
        <w:t>Mentors student through paper-writing process, sometimes in collaboration with research team.</w:t>
      </w:r>
    </w:p>
    <w:p w14:paraId="47FC15A5" w14:textId="0CE2FE6F" w:rsidR="006F5AC3" w:rsidRPr="00234FE8" w:rsidRDefault="006F5AC3" w:rsidP="006F5AC3">
      <w:pPr>
        <w:pStyle w:val="ListParagraph"/>
        <w:numPr>
          <w:ilvl w:val="0"/>
          <w:numId w:val="30"/>
        </w:numPr>
        <w:spacing w:after="120"/>
        <w:rPr>
          <w:rFonts w:asciiTheme="minorHAnsi" w:hAnsiTheme="minorHAnsi"/>
          <w:sz w:val="22"/>
          <w:szCs w:val="22"/>
        </w:rPr>
      </w:pPr>
      <w:r w:rsidRPr="00234FE8">
        <w:rPr>
          <w:rFonts w:asciiTheme="minorHAnsi" w:hAnsiTheme="minorHAnsi"/>
          <w:sz w:val="22"/>
          <w:szCs w:val="22"/>
        </w:rPr>
        <w:t xml:space="preserve">Assesses the publishable quality of the practicum paper, in consultation with others involved, as appropriate, and provides assessment to the </w:t>
      </w:r>
      <w:r w:rsidR="00275532">
        <w:rPr>
          <w:rFonts w:asciiTheme="minorHAnsi" w:hAnsiTheme="minorHAnsi"/>
          <w:sz w:val="22"/>
          <w:szCs w:val="22"/>
        </w:rPr>
        <w:t>faculty mentor</w:t>
      </w:r>
      <w:r w:rsidRPr="00234FE8">
        <w:rPr>
          <w:rFonts w:asciiTheme="minorHAnsi" w:hAnsiTheme="minorHAnsi"/>
          <w:sz w:val="22"/>
          <w:szCs w:val="22"/>
        </w:rPr>
        <w:t>.</w:t>
      </w:r>
    </w:p>
    <w:p w14:paraId="2CD736A8" w14:textId="775F1B9B" w:rsidR="006F5AC3" w:rsidRPr="00234FE8" w:rsidRDefault="006F5AC3" w:rsidP="006F5AC3">
      <w:pPr>
        <w:ind w:left="360"/>
        <w:rPr>
          <w:rFonts w:asciiTheme="minorHAnsi" w:hAnsiTheme="minorHAnsi"/>
          <w:sz w:val="22"/>
          <w:szCs w:val="22"/>
        </w:rPr>
      </w:pPr>
      <w:r w:rsidRPr="00234FE8">
        <w:rPr>
          <w:rFonts w:asciiTheme="minorHAnsi" w:hAnsiTheme="minorHAnsi"/>
          <w:b/>
          <w:sz w:val="22"/>
          <w:szCs w:val="22"/>
        </w:rPr>
        <w:t>Student:</w:t>
      </w:r>
    </w:p>
    <w:p w14:paraId="57588B18" w14:textId="0F3617CD" w:rsidR="006F5AC3" w:rsidRPr="00234FE8" w:rsidRDefault="006F5AC3" w:rsidP="006F5AC3">
      <w:pPr>
        <w:pStyle w:val="ListParagraph"/>
        <w:numPr>
          <w:ilvl w:val="0"/>
          <w:numId w:val="29"/>
        </w:numPr>
        <w:spacing w:after="120"/>
        <w:rPr>
          <w:rFonts w:asciiTheme="minorHAnsi" w:hAnsiTheme="minorHAnsi"/>
          <w:sz w:val="22"/>
          <w:szCs w:val="22"/>
        </w:rPr>
      </w:pPr>
      <w:r w:rsidRPr="00234FE8">
        <w:rPr>
          <w:rFonts w:asciiTheme="minorHAnsi" w:hAnsiTheme="minorHAnsi"/>
          <w:sz w:val="22"/>
          <w:szCs w:val="22"/>
        </w:rPr>
        <w:t xml:space="preserve">Develops learning contract in collaboration with </w:t>
      </w:r>
      <w:r w:rsidR="00275532">
        <w:rPr>
          <w:rFonts w:asciiTheme="minorHAnsi" w:hAnsiTheme="minorHAnsi"/>
          <w:sz w:val="22"/>
          <w:szCs w:val="22"/>
        </w:rPr>
        <w:t>faculty mentor</w:t>
      </w:r>
      <w:r w:rsidRPr="00234FE8">
        <w:rPr>
          <w:rFonts w:asciiTheme="minorHAnsi" w:hAnsiTheme="minorHAnsi"/>
          <w:sz w:val="22"/>
          <w:szCs w:val="22"/>
        </w:rPr>
        <w:t xml:space="preserve"> and preceptor.</w:t>
      </w:r>
    </w:p>
    <w:p w14:paraId="7ADCFD2B" w14:textId="20AF58E8" w:rsidR="006F5AC3" w:rsidRPr="00234FE8" w:rsidRDefault="006F5AC3" w:rsidP="006F5AC3">
      <w:pPr>
        <w:pStyle w:val="ListParagraph"/>
        <w:numPr>
          <w:ilvl w:val="0"/>
          <w:numId w:val="29"/>
        </w:numPr>
        <w:spacing w:after="120"/>
        <w:rPr>
          <w:rFonts w:asciiTheme="minorHAnsi" w:hAnsiTheme="minorHAnsi"/>
          <w:sz w:val="22"/>
          <w:szCs w:val="22"/>
        </w:rPr>
      </w:pPr>
      <w:r w:rsidRPr="00234FE8">
        <w:rPr>
          <w:rFonts w:asciiTheme="minorHAnsi" w:hAnsiTheme="minorHAnsi"/>
          <w:sz w:val="22"/>
          <w:szCs w:val="22"/>
        </w:rPr>
        <w:t xml:space="preserve">Maintains work schedule agreed upon with the </w:t>
      </w:r>
      <w:r w:rsidR="00275532">
        <w:rPr>
          <w:rFonts w:asciiTheme="minorHAnsi" w:hAnsiTheme="minorHAnsi"/>
          <w:sz w:val="22"/>
          <w:szCs w:val="22"/>
        </w:rPr>
        <w:t>faculty mentor</w:t>
      </w:r>
      <w:r w:rsidRPr="00234FE8">
        <w:rPr>
          <w:rFonts w:asciiTheme="minorHAnsi" w:hAnsiTheme="minorHAnsi"/>
          <w:sz w:val="22"/>
          <w:szCs w:val="22"/>
        </w:rPr>
        <w:t>/preceptor.</w:t>
      </w:r>
    </w:p>
    <w:p w14:paraId="0AE95894" w14:textId="7AC1AE2B" w:rsidR="006F5AC3" w:rsidRPr="00234FE8" w:rsidRDefault="006F5AC3" w:rsidP="006F5AC3">
      <w:pPr>
        <w:pStyle w:val="ListParagraph"/>
        <w:numPr>
          <w:ilvl w:val="0"/>
          <w:numId w:val="29"/>
        </w:numPr>
        <w:spacing w:after="120"/>
        <w:rPr>
          <w:rFonts w:asciiTheme="minorHAnsi" w:hAnsiTheme="minorHAnsi"/>
          <w:sz w:val="22"/>
          <w:szCs w:val="22"/>
        </w:rPr>
      </w:pPr>
      <w:r w:rsidRPr="00234FE8">
        <w:rPr>
          <w:rFonts w:asciiTheme="minorHAnsi" w:hAnsiTheme="minorHAnsi"/>
          <w:sz w:val="22"/>
          <w:szCs w:val="22"/>
        </w:rPr>
        <w:t xml:space="preserve">Meets with </w:t>
      </w:r>
      <w:r w:rsidR="00C34BD2">
        <w:rPr>
          <w:rFonts w:asciiTheme="minorHAnsi" w:hAnsiTheme="minorHAnsi"/>
          <w:sz w:val="22"/>
          <w:szCs w:val="22"/>
        </w:rPr>
        <w:t>mentor</w:t>
      </w:r>
      <w:r w:rsidRPr="00234FE8">
        <w:rPr>
          <w:rFonts w:asciiTheme="minorHAnsi" w:hAnsiTheme="minorHAnsi"/>
          <w:sz w:val="22"/>
          <w:szCs w:val="22"/>
        </w:rPr>
        <w:t>/preceptor to discuss progress and receive support, guidance and feedback.</w:t>
      </w:r>
    </w:p>
    <w:p w14:paraId="34F7E648" w14:textId="3BAA2BF9" w:rsidR="006F5AC3" w:rsidRPr="00234FE8" w:rsidRDefault="006F5AC3" w:rsidP="006F5AC3">
      <w:pPr>
        <w:pStyle w:val="ListParagraph"/>
        <w:numPr>
          <w:ilvl w:val="0"/>
          <w:numId w:val="29"/>
        </w:numPr>
        <w:spacing w:after="120"/>
        <w:rPr>
          <w:rFonts w:asciiTheme="minorHAnsi" w:hAnsiTheme="minorHAnsi"/>
          <w:sz w:val="22"/>
          <w:szCs w:val="22"/>
        </w:rPr>
      </w:pPr>
      <w:r w:rsidRPr="00234FE8">
        <w:rPr>
          <w:rFonts w:asciiTheme="minorHAnsi" w:hAnsiTheme="minorHAnsi"/>
          <w:sz w:val="22"/>
          <w:szCs w:val="22"/>
        </w:rPr>
        <w:t>Participates in M</w:t>
      </w:r>
      <w:r w:rsidR="00613F5B" w:rsidRPr="00234FE8">
        <w:rPr>
          <w:rFonts w:asciiTheme="minorHAnsi" w:hAnsiTheme="minorHAnsi"/>
          <w:sz w:val="22"/>
          <w:szCs w:val="22"/>
        </w:rPr>
        <w:t>SPH</w:t>
      </w:r>
      <w:r w:rsidRPr="00234FE8">
        <w:rPr>
          <w:rFonts w:asciiTheme="minorHAnsi" w:hAnsiTheme="minorHAnsi"/>
          <w:sz w:val="22"/>
          <w:szCs w:val="22"/>
        </w:rPr>
        <w:t xml:space="preserve"> Research Day by presenting the paper</w:t>
      </w:r>
      <w:r w:rsidR="00D06065" w:rsidRPr="00234FE8">
        <w:rPr>
          <w:rFonts w:asciiTheme="minorHAnsi" w:hAnsiTheme="minorHAnsi"/>
          <w:sz w:val="22"/>
          <w:szCs w:val="22"/>
        </w:rPr>
        <w:t>, if applicable</w:t>
      </w:r>
      <w:r w:rsidRPr="00234FE8">
        <w:rPr>
          <w:rFonts w:asciiTheme="minorHAnsi" w:hAnsiTheme="minorHAnsi"/>
          <w:sz w:val="22"/>
          <w:szCs w:val="22"/>
        </w:rPr>
        <w:t>.</w:t>
      </w:r>
    </w:p>
    <w:p w14:paraId="254A1AB2" w14:textId="3E4B2713" w:rsidR="006F5AC3" w:rsidRPr="00234FE8" w:rsidRDefault="006F5AC3" w:rsidP="006F5AC3">
      <w:pPr>
        <w:pStyle w:val="ListParagraph"/>
        <w:numPr>
          <w:ilvl w:val="0"/>
          <w:numId w:val="29"/>
        </w:numPr>
        <w:spacing w:after="120"/>
        <w:rPr>
          <w:rFonts w:asciiTheme="minorHAnsi" w:hAnsiTheme="minorHAnsi"/>
          <w:sz w:val="22"/>
          <w:szCs w:val="22"/>
        </w:rPr>
      </w:pPr>
      <w:r w:rsidRPr="00234FE8">
        <w:rPr>
          <w:rFonts w:asciiTheme="minorHAnsi" w:hAnsiTheme="minorHAnsi"/>
          <w:sz w:val="22"/>
          <w:szCs w:val="22"/>
        </w:rPr>
        <w:t xml:space="preserve">Completes a publishable paper by the first day of classes in the fall semester in year 3. </w:t>
      </w:r>
    </w:p>
    <w:p w14:paraId="2F26FE86" w14:textId="516AE90E" w:rsidR="00315B52" w:rsidRPr="00234FE8" w:rsidRDefault="00315B52" w:rsidP="00315B52">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240" w:lineRule="exact"/>
        <w:jc w:val="center"/>
        <w:rPr>
          <w:rFonts w:asciiTheme="minorHAnsi" w:hAnsiTheme="minorHAnsi" w:cs="Calibri"/>
          <w:b/>
          <w:szCs w:val="24"/>
        </w:rPr>
      </w:pPr>
      <w:r w:rsidRPr="00234FE8">
        <w:rPr>
          <w:rFonts w:asciiTheme="minorHAnsi" w:hAnsiTheme="minorHAnsi" w:cs="Calibri"/>
          <w:b/>
          <w:szCs w:val="24"/>
        </w:rPr>
        <w:t xml:space="preserve">Appendix </w:t>
      </w:r>
      <w:r w:rsidR="00752BC8">
        <w:rPr>
          <w:rFonts w:asciiTheme="minorHAnsi" w:hAnsiTheme="minorHAnsi" w:cs="Calibri"/>
          <w:b/>
          <w:szCs w:val="24"/>
        </w:rPr>
        <w:t>7</w:t>
      </w:r>
    </w:p>
    <w:p w14:paraId="05FF1521" w14:textId="77777777" w:rsidR="006F5AC3" w:rsidRPr="00234FE8" w:rsidRDefault="006F5AC3" w:rsidP="006F5AC3">
      <w:pPr>
        <w:jc w:val="center"/>
        <w:rPr>
          <w:rFonts w:asciiTheme="minorHAnsi" w:hAnsiTheme="minorHAnsi" w:cs="Arial"/>
          <w:b/>
          <w:szCs w:val="24"/>
        </w:rPr>
      </w:pPr>
      <w:r w:rsidRPr="00234FE8">
        <w:rPr>
          <w:rFonts w:asciiTheme="minorHAnsi" w:hAnsiTheme="minorHAnsi" w:cs="Arial"/>
          <w:b/>
          <w:szCs w:val="24"/>
        </w:rPr>
        <w:t>Department of Health Behavior</w:t>
      </w:r>
    </w:p>
    <w:p w14:paraId="25DA3A2D" w14:textId="77777777" w:rsidR="006F5AC3" w:rsidRPr="00234FE8" w:rsidRDefault="006F5AC3" w:rsidP="006F5AC3">
      <w:pPr>
        <w:jc w:val="center"/>
        <w:rPr>
          <w:rFonts w:asciiTheme="minorHAnsi" w:hAnsiTheme="minorHAnsi" w:cs="Arial"/>
          <w:b/>
          <w:szCs w:val="24"/>
        </w:rPr>
      </w:pPr>
      <w:r w:rsidRPr="00234FE8">
        <w:rPr>
          <w:rFonts w:asciiTheme="minorHAnsi" w:hAnsiTheme="minorHAnsi" w:cs="Arial"/>
          <w:b/>
          <w:szCs w:val="24"/>
        </w:rPr>
        <w:t>M</w:t>
      </w:r>
      <w:r w:rsidR="00613F5B" w:rsidRPr="00234FE8">
        <w:rPr>
          <w:rFonts w:asciiTheme="minorHAnsi" w:hAnsiTheme="minorHAnsi" w:cs="Arial"/>
          <w:b/>
          <w:szCs w:val="24"/>
        </w:rPr>
        <w:t>SPH</w:t>
      </w:r>
      <w:r w:rsidRPr="00234FE8">
        <w:rPr>
          <w:rFonts w:asciiTheme="minorHAnsi" w:hAnsiTheme="minorHAnsi" w:cs="Arial"/>
          <w:b/>
          <w:szCs w:val="24"/>
        </w:rPr>
        <w:t xml:space="preserve"> Research Paper Requirement</w:t>
      </w:r>
    </w:p>
    <w:p w14:paraId="3FF6AA1D" w14:textId="77777777" w:rsidR="006F5AC3" w:rsidRPr="00234FE8" w:rsidRDefault="006F5AC3" w:rsidP="006F5AC3">
      <w:pPr>
        <w:rPr>
          <w:rFonts w:asciiTheme="minorHAnsi" w:hAnsiTheme="minorHAnsi" w:cs="Arial"/>
          <w:sz w:val="22"/>
          <w:szCs w:val="22"/>
        </w:rPr>
      </w:pPr>
    </w:p>
    <w:p w14:paraId="74E8E53C" w14:textId="09BA87F6"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 xml:space="preserve">Students: Fill in the information required for each event and sign and date the form as you complete the events. Obtain your practicum preceptor’s signature when required. File the form with the </w:t>
      </w:r>
      <w:r w:rsidR="004023FD">
        <w:rPr>
          <w:rFonts w:asciiTheme="minorHAnsi" w:hAnsiTheme="minorHAnsi" w:cs="Arial"/>
          <w:sz w:val="22"/>
          <w:szCs w:val="22"/>
        </w:rPr>
        <w:t>Academic Coordinator</w:t>
      </w:r>
      <w:r w:rsidRPr="00234FE8">
        <w:rPr>
          <w:rFonts w:asciiTheme="minorHAnsi" w:hAnsiTheme="minorHAnsi" w:cs="Arial"/>
          <w:sz w:val="22"/>
          <w:szCs w:val="22"/>
        </w:rPr>
        <w:t xml:space="preserve"> throughout the process. Provide copies to your faculty </w:t>
      </w:r>
      <w:r w:rsidR="008E6C61">
        <w:rPr>
          <w:rFonts w:asciiTheme="minorHAnsi" w:hAnsiTheme="minorHAnsi" w:cs="Arial"/>
          <w:sz w:val="22"/>
          <w:szCs w:val="22"/>
        </w:rPr>
        <w:t>faculty mentor</w:t>
      </w:r>
      <w:r w:rsidRPr="00234FE8">
        <w:rPr>
          <w:rFonts w:asciiTheme="minorHAnsi" w:hAnsiTheme="minorHAnsi" w:cs="Arial"/>
          <w:sz w:val="22"/>
          <w:szCs w:val="22"/>
        </w:rPr>
        <w:t xml:space="preserve">, preceptor if different than </w:t>
      </w:r>
      <w:r w:rsidR="008E6C61">
        <w:rPr>
          <w:rFonts w:asciiTheme="minorHAnsi" w:hAnsiTheme="minorHAnsi" w:cs="Arial"/>
          <w:sz w:val="22"/>
          <w:szCs w:val="22"/>
        </w:rPr>
        <w:t>faculty mentor</w:t>
      </w:r>
      <w:r w:rsidRPr="00234FE8">
        <w:rPr>
          <w:rFonts w:asciiTheme="minorHAnsi" w:hAnsiTheme="minorHAnsi" w:cs="Arial"/>
          <w:sz w:val="22"/>
          <w:szCs w:val="22"/>
        </w:rPr>
        <w:t xml:space="preserve">, and doctoral program director. </w:t>
      </w:r>
    </w:p>
    <w:p w14:paraId="25AF32AC" w14:textId="77777777" w:rsidR="006F5AC3" w:rsidRPr="00234FE8" w:rsidRDefault="006F5AC3" w:rsidP="006F5AC3">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4675"/>
        <w:gridCol w:w="4675"/>
      </w:tblGrid>
      <w:tr w:rsidR="006F5AC3" w:rsidRPr="00234FE8" w14:paraId="4DEC8089" w14:textId="77777777" w:rsidTr="005D4A05">
        <w:tc>
          <w:tcPr>
            <w:tcW w:w="4788" w:type="dxa"/>
          </w:tcPr>
          <w:p w14:paraId="4D37BE56" w14:textId="77777777" w:rsidR="006F5AC3" w:rsidRPr="00234FE8" w:rsidRDefault="006F5AC3" w:rsidP="005D4A05">
            <w:pPr>
              <w:spacing w:line="240" w:lineRule="exact"/>
              <w:rPr>
                <w:rFonts w:asciiTheme="minorHAnsi" w:hAnsiTheme="minorHAnsi" w:cs="Calibri"/>
                <w:b/>
                <w:sz w:val="18"/>
                <w:szCs w:val="18"/>
              </w:rPr>
            </w:pPr>
            <w:r w:rsidRPr="00234FE8">
              <w:rPr>
                <w:rFonts w:asciiTheme="minorHAnsi" w:hAnsiTheme="minorHAnsi" w:cs="Calibri"/>
                <w:b/>
                <w:sz w:val="18"/>
                <w:szCs w:val="18"/>
              </w:rPr>
              <w:t>M</w:t>
            </w:r>
            <w:r w:rsidR="00613F5B" w:rsidRPr="00234FE8">
              <w:rPr>
                <w:rFonts w:asciiTheme="minorHAnsi" w:hAnsiTheme="minorHAnsi" w:cs="Calibri"/>
                <w:b/>
                <w:sz w:val="18"/>
                <w:szCs w:val="18"/>
              </w:rPr>
              <w:t>SPH</w:t>
            </w:r>
            <w:r w:rsidRPr="00234FE8">
              <w:rPr>
                <w:rFonts w:asciiTheme="minorHAnsi" w:hAnsiTheme="minorHAnsi" w:cs="Calibri"/>
                <w:b/>
                <w:sz w:val="18"/>
                <w:szCs w:val="18"/>
              </w:rPr>
              <w:t xml:space="preserve"> Research Paper Event</w:t>
            </w:r>
          </w:p>
        </w:tc>
        <w:tc>
          <w:tcPr>
            <w:tcW w:w="4788" w:type="dxa"/>
          </w:tcPr>
          <w:p w14:paraId="6E8DB884" w14:textId="77777777" w:rsidR="006F5AC3" w:rsidRPr="00234FE8" w:rsidRDefault="006F5AC3" w:rsidP="005D4A05">
            <w:pPr>
              <w:spacing w:line="240" w:lineRule="exact"/>
              <w:rPr>
                <w:rFonts w:asciiTheme="minorHAnsi" w:hAnsiTheme="minorHAnsi" w:cs="Calibri"/>
                <w:b/>
                <w:sz w:val="18"/>
                <w:szCs w:val="18"/>
              </w:rPr>
            </w:pPr>
            <w:r w:rsidRPr="00234FE8">
              <w:rPr>
                <w:rFonts w:asciiTheme="minorHAnsi" w:hAnsiTheme="minorHAnsi" w:cs="Calibri"/>
                <w:b/>
                <w:sz w:val="18"/>
                <w:szCs w:val="18"/>
              </w:rPr>
              <w:t>Timetable</w:t>
            </w:r>
          </w:p>
        </w:tc>
      </w:tr>
      <w:tr w:rsidR="006F5AC3" w:rsidRPr="00234FE8" w14:paraId="185DD0B5" w14:textId="77777777" w:rsidTr="005D4A05">
        <w:tc>
          <w:tcPr>
            <w:tcW w:w="4788" w:type="dxa"/>
          </w:tcPr>
          <w:p w14:paraId="050BE6DC" w14:textId="77777777" w:rsidR="006F5AC3" w:rsidRPr="00234FE8" w:rsidRDefault="006F5AC3" w:rsidP="005D4A05">
            <w:pPr>
              <w:spacing w:line="240" w:lineRule="exact"/>
              <w:rPr>
                <w:rFonts w:asciiTheme="minorHAnsi" w:hAnsiTheme="minorHAnsi" w:cs="Calibri"/>
                <w:sz w:val="18"/>
                <w:szCs w:val="18"/>
                <w:vertAlign w:val="superscript"/>
              </w:rPr>
            </w:pPr>
            <w:r w:rsidRPr="00234FE8">
              <w:rPr>
                <w:rFonts w:asciiTheme="minorHAnsi" w:hAnsiTheme="minorHAnsi" w:cs="Calibri"/>
                <w:sz w:val="18"/>
                <w:szCs w:val="18"/>
              </w:rPr>
              <w:t>Finalize paper topic</w:t>
            </w:r>
          </w:p>
        </w:tc>
        <w:tc>
          <w:tcPr>
            <w:tcW w:w="4788" w:type="dxa"/>
          </w:tcPr>
          <w:p w14:paraId="34A4264B" w14:textId="77777777" w:rsidR="006F5AC3" w:rsidRPr="00234FE8" w:rsidRDefault="006F5AC3" w:rsidP="006F5AC3">
            <w:pPr>
              <w:spacing w:line="240" w:lineRule="exact"/>
              <w:rPr>
                <w:rFonts w:asciiTheme="minorHAnsi" w:hAnsiTheme="minorHAnsi" w:cs="Calibri"/>
                <w:sz w:val="18"/>
                <w:szCs w:val="18"/>
              </w:rPr>
            </w:pPr>
            <w:r w:rsidRPr="00234FE8">
              <w:rPr>
                <w:rFonts w:asciiTheme="minorHAnsi" w:hAnsiTheme="minorHAnsi" w:cs="Calibri"/>
                <w:sz w:val="18"/>
                <w:szCs w:val="18"/>
              </w:rPr>
              <w:t>Deadline: last day of classes, Fall semester, year 2</w:t>
            </w:r>
          </w:p>
        </w:tc>
      </w:tr>
      <w:tr w:rsidR="006F5AC3" w:rsidRPr="00234FE8" w14:paraId="0308ADE2" w14:textId="77777777" w:rsidTr="005D4A05">
        <w:tc>
          <w:tcPr>
            <w:tcW w:w="4788" w:type="dxa"/>
          </w:tcPr>
          <w:p w14:paraId="621C71D7" w14:textId="77777777" w:rsidR="006F5AC3" w:rsidRPr="00234FE8" w:rsidRDefault="006F5AC3" w:rsidP="005D4A05">
            <w:pPr>
              <w:spacing w:line="240" w:lineRule="exact"/>
              <w:rPr>
                <w:rFonts w:asciiTheme="minorHAnsi" w:hAnsiTheme="minorHAnsi" w:cs="Calibri"/>
                <w:sz w:val="18"/>
                <w:szCs w:val="18"/>
                <w:vertAlign w:val="superscript"/>
              </w:rPr>
            </w:pPr>
            <w:r w:rsidRPr="00234FE8">
              <w:rPr>
                <w:rFonts w:asciiTheme="minorHAnsi" w:hAnsiTheme="minorHAnsi" w:cs="Calibri"/>
                <w:sz w:val="18"/>
                <w:szCs w:val="18"/>
              </w:rPr>
              <w:t>Complete research paper &amp; submit to preceptor</w:t>
            </w:r>
          </w:p>
        </w:tc>
        <w:tc>
          <w:tcPr>
            <w:tcW w:w="4788" w:type="dxa"/>
          </w:tcPr>
          <w:p w14:paraId="784826E2" w14:textId="77777777" w:rsidR="006F5AC3" w:rsidRPr="00234FE8" w:rsidRDefault="006F5AC3" w:rsidP="006F5AC3">
            <w:pPr>
              <w:spacing w:line="240" w:lineRule="exact"/>
              <w:rPr>
                <w:rFonts w:asciiTheme="minorHAnsi" w:hAnsiTheme="minorHAnsi" w:cs="Calibri"/>
                <w:sz w:val="18"/>
                <w:szCs w:val="18"/>
              </w:rPr>
            </w:pPr>
            <w:r w:rsidRPr="00234FE8">
              <w:rPr>
                <w:rFonts w:asciiTheme="minorHAnsi" w:hAnsiTheme="minorHAnsi" w:cs="Calibri"/>
                <w:sz w:val="18"/>
                <w:szCs w:val="18"/>
              </w:rPr>
              <w:t>Deadline: first day of classes, Fall semester, year 3</w:t>
            </w:r>
          </w:p>
        </w:tc>
      </w:tr>
      <w:tr w:rsidR="006F5AC3" w:rsidRPr="00234FE8" w14:paraId="1D823476" w14:textId="77777777" w:rsidTr="005D4A05">
        <w:tc>
          <w:tcPr>
            <w:tcW w:w="4788" w:type="dxa"/>
          </w:tcPr>
          <w:p w14:paraId="7F035B4A" w14:textId="7F3B4A43" w:rsidR="006F5AC3" w:rsidRPr="00234FE8" w:rsidRDefault="006F5AC3" w:rsidP="005D4A05">
            <w:pPr>
              <w:spacing w:line="240" w:lineRule="exact"/>
              <w:rPr>
                <w:rFonts w:asciiTheme="minorHAnsi" w:hAnsiTheme="minorHAnsi" w:cs="Calibri"/>
                <w:sz w:val="18"/>
                <w:szCs w:val="18"/>
                <w:vertAlign w:val="superscript"/>
              </w:rPr>
            </w:pPr>
            <w:r w:rsidRPr="00234FE8">
              <w:rPr>
                <w:rFonts w:asciiTheme="minorHAnsi" w:hAnsiTheme="minorHAnsi" w:cs="Calibri"/>
                <w:sz w:val="18"/>
                <w:szCs w:val="18"/>
              </w:rPr>
              <w:t>Preceptor review</w:t>
            </w:r>
            <w:r w:rsidR="003B5281">
              <w:rPr>
                <w:rFonts w:asciiTheme="minorHAnsi" w:hAnsiTheme="minorHAnsi" w:cs="Calibri"/>
                <w:sz w:val="18"/>
                <w:szCs w:val="18"/>
              </w:rPr>
              <w:t xml:space="preserve"> and approval </w:t>
            </w:r>
            <w:r w:rsidRPr="00234FE8">
              <w:rPr>
                <w:rFonts w:asciiTheme="minorHAnsi" w:hAnsiTheme="minorHAnsi" w:cs="Calibri"/>
                <w:sz w:val="18"/>
                <w:szCs w:val="18"/>
              </w:rPr>
              <w:t>of publishable quality</w:t>
            </w:r>
          </w:p>
        </w:tc>
        <w:tc>
          <w:tcPr>
            <w:tcW w:w="4788" w:type="dxa"/>
          </w:tcPr>
          <w:p w14:paraId="3ED21BD3" w14:textId="77777777" w:rsidR="006F5AC3" w:rsidRPr="00234FE8" w:rsidRDefault="006F5AC3" w:rsidP="005D4A05">
            <w:pPr>
              <w:spacing w:line="240" w:lineRule="exact"/>
              <w:rPr>
                <w:rFonts w:asciiTheme="minorHAnsi" w:hAnsiTheme="minorHAnsi" w:cs="Calibri"/>
                <w:sz w:val="18"/>
                <w:szCs w:val="18"/>
              </w:rPr>
            </w:pPr>
            <w:r w:rsidRPr="00234FE8">
              <w:rPr>
                <w:rFonts w:asciiTheme="minorHAnsi" w:hAnsiTheme="minorHAnsi" w:cs="Calibri"/>
                <w:sz w:val="18"/>
                <w:szCs w:val="18"/>
              </w:rPr>
              <w:t>Fall semester, year 3</w:t>
            </w:r>
          </w:p>
        </w:tc>
      </w:tr>
      <w:tr w:rsidR="006F5AC3" w:rsidRPr="00234FE8" w14:paraId="40B57D8F" w14:textId="77777777" w:rsidTr="005D4A05">
        <w:tc>
          <w:tcPr>
            <w:tcW w:w="4788" w:type="dxa"/>
          </w:tcPr>
          <w:p w14:paraId="27235F4C" w14:textId="77777777" w:rsidR="006F5AC3" w:rsidRPr="00234FE8" w:rsidRDefault="006F5AC3" w:rsidP="005D4A05">
            <w:pPr>
              <w:spacing w:line="240" w:lineRule="exact"/>
              <w:rPr>
                <w:rFonts w:asciiTheme="minorHAnsi" w:hAnsiTheme="minorHAnsi" w:cs="Calibri"/>
                <w:sz w:val="18"/>
                <w:szCs w:val="18"/>
                <w:vertAlign w:val="superscript"/>
              </w:rPr>
            </w:pPr>
            <w:r w:rsidRPr="00234FE8">
              <w:rPr>
                <w:rFonts w:asciiTheme="minorHAnsi" w:hAnsiTheme="minorHAnsi" w:cs="Calibri"/>
                <w:sz w:val="18"/>
                <w:szCs w:val="18"/>
              </w:rPr>
              <w:t>Submit paper to peer-reviewed journal</w:t>
            </w:r>
          </w:p>
        </w:tc>
        <w:tc>
          <w:tcPr>
            <w:tcW w:w="4788" w:type="dxa"/>
          </w:tcPr>
          <w:p w14:paraId="130BA494" w14:textId="77777777" w:rsidR="006F5AC3" w:rsidRPr="00234FE8" w:rsidRDefault="006F5AC3" w:rsidP="006F5AC3">
            <w:pPr>
              <w:spacing w:line="240" w:lineRule="exact"/>
              <w:rPr>
                <w:rFonts w:asciiTheme="minorHAnsi" w:hAnsiTheme="minorHAnsi" w:cs="Calibri"/>
                <w:sz w:val="18"/>
                <w:szCs w:val="18"/>
              </w:rPr>
            </w:pPr>
            <w:r w:rsidRPr="00234FE8">
              <w:rPr>
                <w:rFonts w:asciiTheme="minorHAnsi" w:hAnsiTheme="minorHAnsi" w:cs="Calibri"/>
                <w:sz w:val="18"/>
                <w:szCs w:val="18"/>
              </w:rPr>
              <w:t>Deadline: last day of classes, Fall semester, year 3</w:t>
            </w:r>
          </w:p>
        </w:tc>
      </w:tr>
      <w:tr w:rsidR="00B21C99" w:rsidRPr="00234FE8" w14:paraId="5581BC51" w14:textId="77777777" w:rsidTr="005D4A05">
        <w:tc>
          <w:tcPr>
            <w:tcW w:w="4788" w:type="dxa"/>
          </w:tcPr>
          <w:p w14:paraId="0D9EAED8" w14:textId="64341FBC" w:rsidR="00B21C99" w:rsidRPr="00234FE8" w:rsidRDefault="00B21C99" w:rsidP="00413DF4">
            <w:pPr>
              <w:spacing w:line="240" w:lineRule="exact"/>
              <w:rPr>
                <w:rFonts w:asciiTheme="minorHAnsi" w:hAnsiTheme="minorHAnsi" w:cs="Calibri"/>
                <w:sz w:val="18"/>
                <w:szCs w:val="18"/>
              </w:rPr>
            </w:pPr>
            <w:r w:rsidRPr="00234FE8">
              <w:rPr>
                <w:rFonts w:asciiTheme="minorHAnsi" w:hAnsiTheme="minorHAnsi" w:cs="Calibri"/>
                <w:sz w:val="18"/>
                <w:szCs w:val="18"/>
              </w:rPr>
              <w:t>Present paper at MSPH Research Day</w:t>
            </w:r>
            <w:r w:rsidR="00D06065" w:rsidRPr="00234FE8">
              <w:rPr>
                <w:rFonts w:asciiTheme="minorHAnsi" w:hAnsiTheme="minorHAnsi" w:cs="Calibri"/>
                <w:sz w:val="18"/>
                <w:szCs w:val="18"/>
              </w:rPr>
              <w:t>, if applicable</w:t>
            </w:r>
          </w:p>
        </w:tc>
        <w:tc>
          <w:tcPr>
            <w:tcW w:w="4788" w:type="dxa"/>
          </w:tcPr>
          <w:p w14:paraId="1BA64A6B" w14:textId="6E689F41" w:rsidR="00B21C99" w:rsidRPr="00234FE8" w:rsidRDefault="00B21C99" w:rsidP="0057163C">
            <w:pPr>
              <w:spacing w:line="240" w:lineRule="exact"/>
              <w:rPr>
                <w:rFonts w:asciiTheme="minorHAnsi" w:hAnsiTheme="minorHAnsi" w:cs="Calibri"/>
                <w:sz w:val="18"/>
                <w:szCs w:val="18"/>
              </w:rPr>
            </w:pPr>
            <w:r w:rsidRPr="00234FE8">
              <w:rPr>
                <w:rFonts w:asciiTheme="minorHAnsi" w:hAnsiTheme="minorHAnsi" w:cs="Calibri"/>
                <w:sz w:val="18"/>
                <w:szCs w:val="18"/>
              </w:rPr>
              <w:t>Spring semester, year 3</w:t>
            </w:r>
            <w:r w:rsidR="007340C5" w:rsidRPr="00234FE8">
              <w:rPr>
                <w:rFonts w:asciiTheme="minorHAnsi" w:hAnsiTheme="minorHAnsi" w:cs="Calibri"/>
                <w:sz w:val="18"/>
                <w:szCs w:val="18"/>
              </w:rPr>
              <w:t xml:space="preserve"> (or spring, year 2 if completed)</w:t>
            </w:r>
          </w:p>
        </w:tc>
      </w:tr>
    </w:tbl>
    <w:p w14:paraId="6D225A45" w14:textId="77777777" w:rsidR="006F5AC3" w:rsidRPr="00234FE8" w:rsidRDefault="006F5AC3" w:rsidP="006F5AC3">
      <w:pPr>
        <w:rPr>
          <w:rFonts w:asciiTheme="minorHAnsi" w:hAnsiTheme="minorHAnsi" w:cs="Arial"/>
          <w:sz w:val="22"/>
          <w:szCs w:val="22"/>
        </w:rPr>
      </w:pPr>
    </w:p>
    <w:p w14:paraId="59EE0A04"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Student: ______________________________________________________________________________</w:t>
      </w:r>
    </w:p>
    <w:p w14:paraId="1C032C86" w14:textId="77777777" w:rsidR="006F5AC3" w:rsidRPr="00234FE8" w:rsidRDefault="006F5AC3" w:rsidP="006F5AC3">
      <w:pPr>
        <w:rPr>
          <w:rFonts w:asciiTheme="minorHAnsi" w:hAnsiTheme="minorHAnsi" w:cs="Arial"/>
          <w:sz w:val="22"/>
          <w:szCs w:val="22"/>
        </w:rPr>
      </w:pPr>
    </w:p>
    <w:p w14:paraId="40CFC7D4" w14:textId="4FD83311" w:rsidR="006F5AC3" w:rsidRPr="00234FE8" w:rsidRDefault="00275532" w:rsidP="006F5AC3">
      <w:pPr>
        <w:rPr>
          <w:rFonts w:asciiTheme="minorHAnsi" w:hAnsiTheme="minorHAnsi" w:cs="Arial"/>
          <w:sz w:val="22"/>
          <w:szCs w:val="22"/>
        </w:rPr>
      </w:pPr>
      <w:r>
        <w:rPr>
          <w:rFonts w:asciiTheme="minorHAnsi" w:hAnsiTheme="minorHAnsi" w:cs="Arial"/>
          <w:sz w:val="22"/>
          <w:szCs w:val="22"/>
        </w:rPr>
        <w:t>Faculty mentor</w:t>
      </w:r>
      <w:r w:rsidR="006F5AC3" w:rsidRPr="00234FE8">
        <w:rPr>
          <w:rFonts w:asciiTheme="minorHAnsi" w:hAnsiTheme="minorHAnsi" w:cs="Arial"/>
          <w:sz w:val="22"/>
          <w:szCs w:val="22"/>
        </w:rPr>
        <w:t>: ______________________________________________________________________</w:t>
      </w:r>
    </w:p>
    <w:p w14:paraId="7E31DDDD" w14:textId="77777777" w:rsidR="006F5AC3" w:rsidRPr="00234FE8" w:rsidRDefault="006F5AC3" w:rsidP="006F5AC3">
      <w:pPr>
        <w:rPr>
          <w:rFonts w:asciiTheme="minorHAnsi" w:hAnsiTheme="minorHAnsi" w:cs="Arial"/>
          <w:sz w:val="22"/>
          <w:szCs w:val="22"/>
        </w:rPr>
      </w:pPr>
    </w:p>
    <w:p w14:paraId="5A195CEC" w14:textId="698820D2"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 xml:space="preserve">Preceptor (if different than </w:t>
      </w:r>
      <w:r w:rsidR="008E6C61">
        <w:rPr>
          <w:rFonts w:asciiTheme="minorHAnsi" w:hAnsiTheme="minorHAnsi" w:cs="Arial"/>
          <w:sz w:val="22"/>
          <w:szCs w:val="22"/>
        </w:rPr>
        <w:t>faculty mentor</w:t>
      </w:r>
      <w:r w:rsidRPr="00234FE8">
        <w:rPr>
          <w:rFonts w:asciiTheme="minorHAnsi" w:hAnsiTheme="minorHAnsi" w:cs="Arial"/>
          <w:sz w:val="22"/>
          <w:szCs w:val="22"/>
        </w:rPr>
        <w:t>):_______________________________________________________</w:t>
      </w:r>
    </w:p>
    <w:p w14:paraId="1A0EAA78" w14:textId="77777777" w:rsidR="006F5AC3" w:rsidRPr="00234FE8" w:rsidRDefault="006F5AC3" w:rsidP="006F5AC3">
      <w:pPr>
        <w:rPr>
          <w:rFonts w:asciiTheme="minorHAnsi" w:hAnsiTheme="minorHAnsi" w:cs="Arial"/>
          <w:sz w:val="22"/>
          <w:szCs w:val="22"/>
        </w:rPr>
      </w:pPr>
    </w:p>
    <w:p w14:paraId="3FAE842D" w14:textId="77777777" w:rsidR="006F5AC3" w:rsidRPr="00234FE8" w:rsidRDefault="006F5AC3" w:rsidP="006F5AC3">
      <w:pPr>
        <w:rPr>
          <w:rFonts w:asciiTheme="minorHAnsi" w:hAnsiTheme="minorHAnsi" w:cs="Arial"/>
          <w:i/>
          <w:sz w:val="22"/>
          <w:szCs w:val="22"/>
        </w:rPr>
      </w:pPr>
      <w:r w:rsidRPr="00234FE8">
        <w:rPr>
          <w:rFonts w:asciiTheme="minorHAnsi" w:hAnsiTheme="minorHAnsi" w:cs="Arial"/>
          <w:i/>
          <w:sz w:val="22"/>
          <w:szCs w:val="22"/>
        </w:rPr>
        <w:t>Note: the preceptor is responsible for all approvals.</w:t>
      </w:r>
    </w:p>
    <w:p w14:paraId="2511903C" w14:textId="77777777" w:rsidR="006F5AC3" w:rsidRPr="00234FE8" w:rsidRDefault="006F5AC3" w:rsidP="006F5AC3">
      <w:pPr>
        <w:rPr>
          <w:rFonts w:asciiTheme="minorHAnsi" w:hAnsiTheme="minorHAnsi" w:cs="Arial"/>
          <w:i/>
          <w:sz w:val="22"/>
          <w:szCs w:val="22"/>
        </w:rPr>
      </w:pPr>
    </w:p>
    <w:p w14:paraId="2DD71821"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b/>
          <w:sz w:val="22"/>
          <w:szCs w:val="22"/>
        </w:rPr>
        <w:t>1. Paper topic:</w:t>
      </w:r>
      <w:r w:rsidRPr="00234FE8">
        <w:rPr>
          <w:rFonts w:asciiTheme="minorHAnsi" w:hAnsiTheme="minorHAnsi" w:cs="Arial"/>
          <w:sz w:val="22"/>
          <w:szCs w:val="22"/>
        </w:rPr>
        <w:t xml:space="preserve"> ________________________________________________________________________</w:t>
      </w:r>
    </w:p>
    <w:p w14:paraId="2FC564A9" w14:textId="77777777" w:rsidR="006F5AC3" w:rsidRPr="00234FE8" w:rsidRDefault="006F5AC3" w:rsidP="006F5AC3">
      <w:pPr>
        <w:rPr>
          <w:rFonts w:asciiTheme="minorHAnsi" w:hAnsiTheme="minorHAnsi" w:cs="Arial"/>
          <w:sz w:val="22"/>
          <w:szCs w:val="22"/>
        </w:rPr>
      </w:pPr>
    </w:p>
    <w:p w14:paraId="42B3637D"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____________________________________________________________________________________</w:t>
      </w:r>
    </w:p>
    <w:p w14:paraId="76FC7FCF" w14:textId="77777777" w:rsidR="006F5AC3" w:rsidRPr="00234FE8" w:rsidRDefault="006F5AC3" w:rsidP="006F5AC3">
      <w:pPr>
        <w:rPr>
          <w:rFonts w:asciiTheme="minorHAnsi" w:hAnsiTheme="minorHAnsi" w:cs="Arial"/>
          <w:sz w:val="22"/>
          <w:szCs w:val="22"/>
        </w:rPr>
      </w:pPr>
    </w:p>
    <w:p w14:paraId="4FC01A64"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____________________________________________________________________________________</w:t>
      </w:r>
    </w:p>
    <w:p w14:paraId="17C14147" w14:textId="77777777" w:rsidR="006F5AC3" w:rsidRPr="00234FE8" w:rsidRDefault="006F5AC3" w:rsidP="006F5AC3">
      <w:pPr>
        <w:rPr>
          <w:rFonts w:asciiTheme="minorHAnsi" w:hAnsiTheme="minorHAnsi" w:cs="Arial"/>
          <w:sz w:val="22"/>
          <w:szCs w:val="22"/>
        </w:rPr>
      </w:pPr>
    </w:p>
    <w:p w14:paraId="6BF1F730"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__________________________________</w:t>
      </w:r>
      <w:r w:rsidRPr="00234FE8">
        <w:rPr>
          <w:rFonts w:asciiTheme="minorHAnsi" w:hAnsiTheme="minorHAnsi" w:cs="Arial"/>
          <w:sz w:val="22"/>
          <w:szCs w:val="22"/>
        </w:rPr>
        <w:tab/>
      </w:r>
      <w:r w:rsidRPr="00234FE8">
        <w:rPr>
          <w:rFonts w:asciiTheme="minorHAnsi" w:hAnsiTheme="minorHAnsi" w:cs="Arial"/>
          <w:sz w:val="22"/>
          <w:szCs w:val="22"/>
        </w:rPr>
        <w:tab/>
        <w:t>______________________________________</w:t>
      </w:r>
    </w:p>
    <w:p w14:paraId="3CA4E7B2"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Student signature</w:t>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t>Date</w:t>
      </w:r>
    </w:p>
    <w:p w14:paraId="1D5969DD" w14:textId="77777777" w:rsidR="006F5AC3" w:rsidRPr="00234FE8" w:rsidRDefault="006F5AC3" w:rsidP="006F5AC3">
      <w:pPr>
        <w:rPr>
          <w:rFonts w:asciiTheme="minorHAnsi" w:hAnsiTheme="minorHAnsi" w:cs="Arial"/>
          <w:sz w:val="22"/>
          <w:szCs w:val="22"/>
        </w:rPr>
      </w:pPr>
    </w:p>
    <w:p w14:paraId="0A3F00BB"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__________________________________</w:t>
      </w:r>
      <w:r w:rsidRPr="00234FE8">
        <w:rPr>
          <w:rFonts w:asciiTheme="minorHAnsi" w:hAnsiTheme="minorHAnsi" w:cs="Arial"/>
          <w:sz w:val="22"/>
          <w:szCs w:val="22"/>
        </w:rPr>
        <w:tab/>
      </w:r>
      <w:r w:rsidRPr="00234FE8">
        <w:rPr>
          <w:rFonts w:asciiTheme="minorHAnsi" w:hAnsiTheme="minorHAnsi" w:cs="Arial"/>
          <w:sz w:val="22"/>
          <w:szCs w:val="22"/>
        </w:rPr>
        <w:tab/>
        <w:t>______________________________________</w:t>
      </w:r>
    </w:p>
    <w:p w14:paraId="2E0BB750"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Preceptor signature</w:t>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t>Date</w:t>
      </w:r>
    </w:p>
    <w:p w14:paraId="12844671"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 xml:space="preserve"> </w:t>
      </w:r>
    </w:p>
    <w:p w14:paraId="778F1060"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b/>
          <w:sz w:val="22"/>
          <w:szCs w:val="22"/>
        </w:rPr>
        <w:t>2. Paper submitted to preceptor:</w:t>
      </w:r>
      <w:r w:rsidRPr="00234FE8">
        <w:rPr>
          <w:rFonts w:asciiTheme="minorHAnsi" w:hAnsiTheme="minorHAnsi" w:cs="Arial"/>
          <w:sz w:val="22"/>
          <w:szCs w:val="22"/>
        </w:rPr>
        <w:t xml:space="preserve"> </w:t>
      </w:r>
      <w:r w:rsidRPr="00234FE8">
        <w:rPr>
          <w:rFonts w:asciiTheme="minorHAnsi" w:hAnsiTheme="minorHAnsi" w:cs="Arial"/>
          <w:sz w:val="22"/>
          <w:szCs w:val="22"/>
        </w:rPr>
        <w:tab/>
      </w:r>
    </w:p>
    <w:p w14:paraId="46741CF9" w14:textId="77777777" w:rsidR="006F5AC3" w:rsidRPr="00234FE8" w:rsidRDefault="006F5AC3" w:rsidP="006F5AC3">
      <w:pPr>
        <w:rPr>
          <w:rFonts w:asciiTheme="minorHAnsi" w:hAnsiTheme="minorHAnsi" w:cs="Arial"/>
          <w:b/>
          <w:sz w:val="22"/>
          <w:szCs w:val="22"/>
        </w:rPr>
      </w:pPr>
      <w:r w:rsidRPr="00234FE8">
        <w:rPr>
          <w:rFonts w:asciiTheme="minorHAnsi" w:hAnsiTheme="minorHAnsi" w:cs="Arial"/>
          <w:sz w:val="22"/>
          <w:szCs w:val="22"/>
        </w:rPr>
        <w:tab/>
      </w:r>
    </w:p>
    <w:p w14:paraId="6F885E16"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_________________________________</w:t>
      </w:r>
      <w:r w:rsidRPr="00234FE8">
        <w:rPr>
          <w:rFonts w:asciiTheme="minorHAnsi" w:hAnsiTheme="minorHAnsi" w:cs="Arial"/>
          <w:sz w:val="22"/>
          <w:szCs w:val="22"/>
        </w:rPr>
        <w:tab/>
      </w:r>
      <w:r w:rsidRPr="00234FE8">
        <w:rPr>
          <w:rFonts w:asciiTheme="minorHAnsi" w:hAnsiTheme="minorHAnsi" w:cs="Arial"/>
          <w:sz w:val="22"/>
          <w:szCs w:val="22"/>
        </w:rPr>
        <w:tab/>
        <w:t>______________________________________</w:t>
      </w:r>
    </w:p>
    <w:p w14:paraId="5D8E65D4"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Student signature</w:t>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t>Date</w:t>
      </w:r>
    </w:p>
    <w:p w14:paraId="3AE56F53"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p>
    <w:p w14:paraId="0EEC9FEB"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b/>
          <w:sz w:val="22"/>
          <w:szCs w:val="22"/>
        </w:rPr>
        <w:t>3. Preceptor approval:</w:t>
      </w:r>
      <w:r w:rsidRPr="00234FE8">
        <w:rPr>
          <w:rFonts w:asciiTheme="minorHAnsi" w:hAnsiTheme="minorHAnsi" w:cs="Arial"/>
          <w:sz w:val="22"/>
          <w:szCs w:val="22"/>
        </w:rPr>
        <w:t xml:space="preserve"> (in consultation with other co-authors, as appropriate): </w:t>
      </w:r>
    </w:p>
    <w:p w14:paraId="26BFA8E7" w14:textId="77777777" w:rsidR="006F5AC3" w:rsidRPr="00234FE8" w:rsidRDefault="006F5AC3" w:rsidP="006F5AC3">
      <w:pPr>
        <w:rPr>
          <w:rFonts w:asciiTheme="minorHAnsi" w:hAnsiTheme="minorHAnsi" w:cs="Arial"/>
          <w:sz w:val="22"/>
          <w:szCs w:val="22"/>
        </w:rPr>
      </w:pPr>
    </w:p>
    <w:p w14:paraId="21BF780B"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Publishable quality (circle):</w:t>
      </w:r>
      <w:r w:rsidRPr="00234FE8">
        <w:rPr>
          <w:rFonts w:asciiTheme="minorHAnsi" w:hAnsiTheme="minorHAnsi" w:cs="Arial"/>
          <w:sz w:val="22"/>
          <w:szCs w:val="22"/>
        </w:rPr>
        <w:tab/>
      </w:r>
      <w:r w:rsidRPr="00234FE8">
        <w:rPr>
          <w:rFonts w:asciiTheme="minorHAnsi" w:hAnsiTheme="minorHAnsi" w:cs="Arial"/>
          <w:b/>
          <w:sz w:val="22"/>
          <w:szCs w:val="22"/>
        </w:rPr>
        <w:t>YES</w:t>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b/>
          <w:sz w:val="22"/>
          <w:szCs w:val="22"/>
        </w:rPr>
        <w:t>NO</w:t>
      </w:r>
    </w:p>
    <w:p w14:paraId="496CF478" w14:textId="77777777" w:rsidR="006F5AC3" w:rsidRPr="00234FE8" w:rsidRDefault="006F5AC3" w:rsidP="006F5AC3">
      <w:pPr>
        <w:rPr>
          <w:rFonts w:asciiTheme="minorHAnsi" w:hAnsiTheme="minorHAnsi" w:cs="Arial"/>
          <w:sz w:val="22"/>
          <w:szCs w:val="22"/>
        </w:rPr>
      </w:pPr>
    </w:p>
    <w:p w14:paraId="73EB7B74"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_________________________________</w:t>
      </w:r>
      <w:r w:rsidRPr="00234FE8">
        <w:rPr>
          <w:rFonts w:asciiTheme="minorHAnsi" w:hAnsiTheme="minorHAnsi" w:cs="Arial"/>
          <w:sz w:val="22"/>
          <w:szCs w:val="22"/>
        </w:rPr>
        <w:tab/>
      </w:r>
      <w:r w:rsidRPr="00234FE8">
        <w:rPr>
          <w:rFonts w:asciiTheme="minorHAnsi" w:hAnsiTheme="minorHAnsi" w:cs="Arial"/>
          <w:sz w:val="22"/>
          <w:szCs w:val="22"/>
        </w:rPr>
        <w:tab/>
        <w:t>_______________________________________</w:t>
      </w:r>
    </w:p>
    <w:p w14:paraId="2BEC0581" w14:textId="77777777" w:rsidR="006F5AC3" w:rsidRPr="00234FE8" w:rsidRDefault="006F5AC3" w:rsidP="006F5AC3">
      <w:pPr>
        <w:rPr>
          <w:rFonts w:asciiTheme="minorHAnsi" w:hAnsiTheme="minorHAnsi" w:cs="Arial"/>
          <w:b/>
          <w:sz w:val="22"/>
          <w:szCs w:val="22"/>
        </w:rPr>
      </w:pPr>
      <w:r w:rsidRPr="00234FE8">
        <w:rPr>
          <w:rFonts w:asciiTheme="minorHAnsi" w:hAnsiTheme="minorHAnsi" w:cs="Arial"/>
          <w:sz w:val="22"/>
          <w:szCs w:val="22"/>
        </w:rPr>
        <w:t>Preceptor signature</w:t>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t>Date</w:t>
      </w:r>
    </w:p>
    <w:p w14:paraId="189C0327" w14:textId="77777777" w:rsidR="006F5AC3" w:rsidRPr="00234FE8" w:rsidRDefault="006F5AC3" w:rsidP="006F5AC3">
      <w:pPr>
        <w:rPr>
          <w:rFonts w:asciiTheme="minorHAnsi" w:hAnsiTheme="minorHAnsi" w:cs="Arial"/>
          <w:b/>
          <w:sz w:val="22"/>
          <w:szCs w:val="22"/>
        </w:rPr>
      </w:pPr>
    </w:p>
    <w:p w14:paraId="700B3C2B" w14:textId="7E212E7F" w:rsidR="006F5AC3" w:rsidRPr="00234FE8" w:rsidRDefault="006F5AC3" w:rsidP="006F5AC3">
      <w:pPr>
        <w:rPr>
          <w:rFonts w:asciiTheme="minorHAnsi" w:hAnsiTheme="minorHAnsi" w:cs="Arial"/>
          <w:sz w:val="22"/>
          <w:szCs w:val="22"/>
        </w:rPr>
      </w:pPr>
      <w:r w:rsidRPr="00234FE8">
        <w:rPr>
          <w:rFonts w:asciiTheme="minorHAnsi" w:hAnsiTheme="minorHAnsi" w:cs="Arial"/>
          <w:b/>
          <w:sz w:val="22"/>
          <w:szCs w:val="22"/>
        </w:rPr>
        <w:t>4. Paper submitted to journal:</w:t>
      </w:r>
    </w:p>
    <w:p w14:paraId="7A104371" w14:textId="77777777" w:rsidR="006F5AC3" w:rsidRPr="00234FE8" w:rsidRDefault="006F5AC3" w:rsidP="006F5AC3">
      <w:pPr>
        <w:rPr>
          <w:rFonts w:asciiTheme="minorHAnsi" w:hAnsiTheme="minorHAnsi" w:cs="Arial"/>
          <w:sz w:val="22"/>
          <w:szCs w:val="22"/>
        </w:rPr>
      </w:pPr>
    </w:p>
    <w:p w14:paraId="5CF82FC6"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Paper title: ___________________________________________________________________________</w:t>
      </w:r>
    </w:p>
    <w:p w14:paraId="384DA429" w14:textId="77777777" w:rsidR="006F5AC3" w:rsidRPr="00234FE8" w:rsidRDefault="006F5AC3" w:rsidP="006F5AC3">
      <w:pPr>
        <w:rPr>
          <w:rFonts w:asciiTheme="minorHAnsi" w:hAnsiTheme="minorHAnsi" w:cs="Arial"/>
          <w:sz w:val="22"/>
          <w:szCs w:val="22"/>
        </w:rPr>
      </w:pPr>
    </w:p>
    <w:p w14:paraId="159F7B95"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Authors: _____________________________________________________________________________</w:t>
      </w:r>
    </w:p>
    <w:p w14:paraId="2254CFEF" w14:textId="77777777" w:rsidR="006F5AC3" w:rsidRPr="00234FE8" w:rsidRDefault="006F5AC3" w:rsidP="006F5AC3">
      <w:pPr>
        <w:rPr>
          <w:rFonts w:asciiTheme="minorHAnsi" w:hAnsiTheme="minorHAnsi" w:cs="Arial"/>
          <w:sz w:val="22"/>
          <w:szCs w:val="22"/>
        </w:rPr>
      </w:pPr>
    </w:p>
    <w:p w14:paraId="2AB9BE45"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Journal: ______________________________________________________________________________</w:t>
      </w:r>
    </w:p>
    <w:p w14:paraId="32C52A9E" w14:textId="77777777" w:rsidR="006F5AC3" w:rsidRPr="00234FE8" w:rsidRDefault="006F5AC3" w:rsidP="006F5AC3">
      <w:pPr>
        <w:rPr>
          <w:rFonts w:asciiTheme="minorHAnsi" w:hAnsiTheme="minorHAnsi" w:cs="Arial"/>
          <w:sz w:val="22"/>
          <w:szCs w:val="22"/>
        </w:rPr>
      </w:pPr>
    </w:p>
    <w:p w14:paraId="5100C929"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Date submitted: _______________________________________________________________________</w:t>
      </w:r>
    </w:p>
    <w:p w14:paraId="26321AF7" w14:textId="77777777" w:rsidR="006F5AC3" w:rsidRPr="00234FE8" w:rsidRDefault="006F5AC3" w:rsidP="006F5AC3">
      <w:pPr>
        <w:rPr>
          <w:rFonts w:asciiTheme="minorHAnsi" w:hAnsiTheme="minorHAnsi" w:cs="Arial"/>
          <w:sz w:val="22"/>
          <w:szCs w:val="22"/>
        </w:rPr>
      </w:pPr>
    </w:p>
    <w:p w14:paraId="6B412CE0"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____________________________________</w:t>
      </w:r>
      <w:r w:rsidRPr="00234FE8">
        <w:rPr>
          <w:rFonts w:asciiTheme="minorHAnsi" w:hAnsiTheme="minorHAnsi" w:cs="Arial"/>
          <w:sz w:val="22"/>
          <w:szCs w:val="22"/>
        </w:rPr>
        <w:tab/>
      </w:r>
      <w:r w:rsidRPr="00234FE8">
        <w:rPr>
          <w:rFonts w:asciiTheme="minorHAnsi" w:hAnsiTheme="minorHAnsi" w:cs="Arial"/>
          <w:sz w:val="22"/>
          <w:szCs w:val="22"/>
        </w:rPr>
        <w:tab/>
        <w:t>_______________________________________</w:t>
      </w:r>
    </w:p>
    <w:p w14:paraId="3E638197"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Student signature</w:t>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t>Date</w:t>
      </w:r>
    </w:p>
    <w:p w14:paraId="0A6F4D35" w14:textId="77777777" w:rsidR="006F5AC3" w:rsidRPr="00234FE8" w:rsidRDefault="006F5AC3" w:rsidP="006F5AC3">
      <w:pPr>
        <w:rPr>
          <w:rFonts w:asciiTheme="minorHAnsi" w:hAnsiTheme="minorHAnsi" w:cs="Arial"/>
          <w:sz w:val="22"/>
          <w:szCs w:val="22"/>
        </w:rPr>
      </w:pPr>
    </w:p>
    <w:p w14:paraId="6AF1AB70"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____________________________________</w:t>
      </w:r>
      <w:r w:rsidRPr="00234FE8">
        <w:rPr>
          <w:rFonts w:asciiTheme="minorHAnsi" w:hAnsiTheme="minorHAnsi" w:cs="Arial"/>
          <w:sz w:val="22"/>
          <w:szCs w:val="22"/>
        </w:rPr>
        <w:tab/>
      </w:r>
      <w:r w:rsidRPr="00234FE8">
        <w:rPr>
          <w:rFonts w:asciiTheme="minorHAnsi" w:hAnsiTheme="minorHAnsi" w:cs="Arial"/>
          <w:sz w:val="22"/>
          <w:szCs w:val="22"/>
        </w:rPr>
        <w:tab/>
        <w:t>_______________________________________</w:t>
      </w:r>
    </w:p>
    <w:p w14:paraId="544AE8F0" w14:textId="77777777" w:rsidR="006F5AC3" w:rsidRPr="00234FE8" w:rsidRDefault="006F5AC3" w:rsidP="006F5AC3">
      <w:pPr>
        <w:rPr>
          <w:rFonts w:asciiTheme="minorHAnsi" w:hAnsiTheme="minorHAnsi" w:cs="Arial"/>
          <w:sz w:val="22"/>
          <w:szCs w:val="22"/>
        </w:rPr>
      </w:pPr>
      <w:r w:rsidRPr="00234FE8">
        <w:rPr>
          <w:rFonts w:asciiTheme="minorHAnsi" w:hAnsiTheme="minorHAnsi" w:cs="Arial"/>
          <w:sz w:val="22"/>
          <w:szCs w:val="22"/>
        </w:rPr>
        <w:t>Preceptor signature</w:t>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r>
      <w:r w:rsidRPr="00234FE8">
        <w:rPr>
          <w:rFonts w:asciiTheme="minorHAnsi" w:hAnsiTheme="minorHAnsi" w:cs="Arial"/>
          <w:sz w:val="22"/>
          <w:szCs w:val="22"/>
        </w:rPr>
        <w:tab/>
        <w:t>Date</w:t>
      </w:r>
    </w:p>
    <w:p w14:paraId="58D725C3" w14:textId="77777777" w:rsidR="006F5AC3" w:rsidRPr="00234FE8" w:rsidRDefault="006F5AC3" w:rsidP="006F5AC3">
      <w:pPr>
        <w:rPr>
          <w:rFonts w:asciiTheme="minorHAnsi" w:hAnsiTheme="minorHAnsi" w:cs="Arial"/>
          <w:sz w:val="22"/>
          <w:szCs w:val="22"/>
        </w:rPr>
      </w:pPr>
    </w:p>
    <w:p w14:paraId="50D09D3B" w14:textId="2A8ED4DD" w:rsidR="00F5220A" w:rsidRDefault="006F5AC3" w:rsidP="006F5AC3">
      <w:pPr>
        <w:rPr>
          <w:rFonts w:asciiTheme="minorHAnsi" w:hAnsiTheme="minorHAnsi" w:cs="Arial"/>
          <w:i/>
          <w:sz w:val="22"/>
          <w:szCs w:val="22"/>
        </w:rPr>
      </w:pPr>
      <w:r w:rsidRPr="00234FE8">
        <w:rPr>
          <w:rFonts w:asciiTheme="minorHAnsi" w:hAnsiTheme="minorHAnsi" w:cs="Arial"/>
          <w:i/>
          <w:sz w:val="22"/>
          <w:szCs w:val="22"/>
        </w:rPr>
        <w:t xml:space="preserve">Please send the doctoral program director </w:t>
      </w:r>
      <w:r w:rsidR="003B5281">
        <w:rPr>
          <w:rFonts w:asciiTheme="minorHAnsi" w:hAnsiTheme="minorHAnsi" w:cs="Arial"/>
          <w:i/>
          <w:sz w:val="22"/>
          <w:szCs w:val="22"/>
        </w:rPr>
        <w:t xml:space="preserve">and </w:t>
      </w:r>
      <w:r w:rsidR="004023FD">
        <w:rPr>
          <w:rFonts w:asciiTheme="minorHAnsi" w:hAnsiTheme="minorHAnsi" w:cs="Arial"/>
          <w:i/>
          <w:sz w:val="22"/>
          <w:szCs w:val="22"/>
        </w:rPr>
        <w:t>Academic Coordinator</w:t>
      </w:r>
      <w:r w:rsidR="003B5281">
        <w:rPr>
          <w:rFonts w:asciiTheme="minorHAnsi" w:hAnsiTheme="minorHAnsi" w:cs="Arial"/>
          <w:i/>
          <w:sz w:val="22"/>
          <w:szCs w:val="22"/>
        </w:rPr>
        <w:t xml:space="preserve"> a copy of the pdf file of the submitted paper</w:t>
      </w:r>
      <w:r w:rsidRPr="00234FE8">
        <w:rPr>
          <w:rFonts w:asciiTheme="minorHAnsi" w:hAnsiTheme="minorHAnsi" w:cs="Arial"/>
          <w:i/>
          <w:sz w:val="22"/>
          <w:szCs w:val="22"/>
        </w:rPr>
        <w:t>.</w:t>
      </w:r>
    </w:p>
    <w:p w14:paraId="7C7BAFBD" w14:textId="77777777" w:rsidR="00F5220A" w:rsidRDefault="00F5220A">
      <w:pPr>
        <w:rPr>
          <w:rFonts w:asciiTheme="minorHAnsi" w:hAnsiTheme="minorHAnsi" w:cs="Arial"/>
          <w:i/>
          <w:sz w:val="22"/>
          <w:szCs w:val="22"/>
        </w:rPr>
      </w:pPr>
      <w:r>
        <w:rPr>
          <w:rFonts w:asciiTheme="minorHAnsi" w:hAnsiTheme="minorHAnsi" w:cs="Arial"/>
          <w:i/>
          <w:sz w:val="22"/>
          <w:szCs w:val="22"/>
        </w:rPr>
        <w:br w:type="page"/>
      </w:r>
    </w:p>
    <w:p w14:paraId="1538C8B2" w14:textId="327E5073" w:rsidR="00752BC8" w:rsidRDefault="00752BC8" w:rsidP="006F5AC3">
      <w:pPr>
        <w:rPr>
          <w:rFonts w:asciiTheme="minorHAnsi" w:hAnsiTheme="minorHAnsi" w:cs="Arial"/>
          <w:i/>
          <w:sz w:val="22"/>
          <w:szCs w:val="22"/>
        </w:rPr>
        <w:sectPr w:rsidR="00752BC8" w:rsidSect="000D5BDC">
          <w:footnotePr>
            <w:numFmt w:val="lowerLetter"/>
          </w:footnotePr>
          <w:endnotePr>
            <w:numFmt w:val="lowerLetter"/>
          </w:endnotePr>
          <w:pgSz w:w="12240" w:h="15840" w:code="1"/>
          <w:pgMar w:top="1440" w:right="1440" w:bottom="1152" w:left="1440" w:header="720" w:footer="720" w:gutter="0"/>
          <w:cols w:sep="1" w:space="720"/>
          <w:docGrid w:linePitch="326"/>
        </w:sectPr>
      </w:pPr>
    </w:p>
    <w:p w14:paraId="4568C607" w14:textId="2351CAEE" w:rsidR="006F5AC3" w:rsidRDefault="00752BC8" w:rsidP="006F5AC3">
      <w:pPr>
        <w:rPr>
          <w:rFonts w:asciiTheme="minorHAnsi" w:hAnsiTheme="minorHAnsi" w:cstheme="minorHAnsi"/>
          <w:b/>
          <w:bCs/>
          <w:noProof/>
        </w:rPr>
      </w:pPr>
      <w:r w:rsidRPr="00752BC8">
        <w:rPr>
          <w:rFonts w:asciiTheme="minorHAnsi" w:hAnsiTheme="minorHAnsi" w:cstheme="minorHAnsi"/>
          <w:b/>
          <w:bCs/>
          <w:noProof/>
        </w:rPr>
        <w:t xml:space="preserve">Appendix 8. </w:t>
      </w:r>
      <w:r>
        <w:rPr>
          <w:rFonts w:asciiTheme="minorHAnsi" w:hAnsiTheme="minorHAnsi" w:cstheme="minorHAnsi"/>
          <w:b/>
          <w:bCs/>
          <w:noProof/>
        </w:rPr>
        <w:t>Summary of d</w:t>
      </w:r>
      <w:r w:rsidRPr="00752BC8">
        <w:rPr>
          <w:rFonts w:asciiTheme="minorHAnsi" w:hAnsiTheme="minorHAnsi" w:cstheme="minorHAnsi"/>
          <w:b/>
          <w:bCs/>
          <w:noProof/>
        </w:rPr>
        <w:t>issertation process</w:t>
      </w:r>
    </w:p>
    <w:p w14:paraId="13E2DAC4" w14:textId="125F4D0A" w:rsidR="0063787B" w:rsidRPr="00752BC8" w:rsidRDefault="0063787B" w:rsidP="006F5AC3">
      <w:pPr>
        <w:rPr>
          <w:rFonts w:asciiTheme="minorHAnsi" w:hAnsiTheme="minorHAnsi" w:cstheme="minorHAnsi"/>
          <w:b/>
          <w:bCs/>
          <w:noProof/>
        </w:rPr>
      </w:pPr>
      <w:r>
        <w:rPr>
          <w:noProof/>
        </w:rPr>
        <w:drawing>
          <wp:inline distT="0" distB="0" distL="0" distR="0" wp14:anchorId="5299CB46" wp14:editId="1658710C">
            <wp:extent cx="8412480" cy="473265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12480" cy="4732655"/>
                    </a:xfrm>
                    <a:prstGeom prst="rect">
                      <a:avLst/>
                    </a:prstGeom>
                    <a:noFill/>
                    <a:ln>
                      <a:noFill/>
                    </a:ln>
                  </pic:spPr>
                </pic:pic>
              </a:graphicData>
            </a:graphic>
          </wp:inline>
        </w:drawing>
      </w:r>
    </w:p>
    <w:sectPr w:rsidR="0063787B" w:rsidRPr="00752BC8" w:rsidSect="00752BC8">
      <w:footnotePr>
        <w:numFmt w:val="lowerLetter"/>
      </w:footnotePr>
      <w:endnotePr>
        <w:numFmt w:val="lowerLetter"/>
      </w:endnotePr>
      <w:pgSz w:w="15840" w:h="12240" w:orient="landscape" w:code="1"/>
      <w:pgMar w:top="1440" w:right="1440" w:bottom="1440" w:left="1152" w:header="720" w:footer="720" w:gutter="0"/>
      <w:cols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6020" w14:textId="77777777" w:rsidR="004021E8" w:rsidRDefault="004021E8">
      <w:r>
        <w:separator/>
      </w:r>
    </w:p>
  </w:endnote>
  <w:endnote w:type="continuationSeparator" w:id="0">
    <w:p w14:paraId="418A033A" w14:textId="77777777" w:rsidR="004021E8" w:rsidRDefault="0040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949037036"/>
      <w:docPartObj>
        <w:docPartGallery w:val="Page Numbers (Bottom of Page)"/>
        <w:docPartUnique/>
      </w:docPartObj>
    </w:sdtPr>
    <w:sdtEndPr>
      <w:rPr>
        <w:noProof/>
      </w:rPr>
    </w:sdtEndPr>
    <w:sdtContent>
      <w:p w14:paraId="1F46C9EB" w14:textId="66B58C47" w:rsidR="004023FD" w:rsidRPr="00413DF4" w:rsidRDefault="004023FD">
        <w:pPr>
          <w:pStyle w:val="Footer"/>
          <w:jc w:val="right"/>
          <w:rPr>
            <w:rFonts w:asciiTheme="minorHAnsi" w:hAnsiTheme="minorHAnsi"/>
            <w:sz w:val="22"/>
            <w:szCs w:val="22"/>
          </w:rPr>
        </w:pPr>
        <w:r w:rsidRPr="00413DF4">
          <w:rPr>
            <w:rFonts w:asciiTheme="minorHAnsi" w:hAnsiTheme="minorHAnsi"/>
            <w:sz w:val="20"/>
          </w:rPr>
          <w:fldChar w:fldCharType="begin"/>
        </w:r>
        <w:r w:rsidRPr="00413DF4">
          <w:rPr>
            <w:rFonts w:asciiTheme="minorHAnsi" w:hAnsiTheme="minorHAnsi"/>
            <w:sz w:val="20"/>
          </w:rPr>
          <w:instrText xml:space="preserve"> PAGE   \* MERGEFORMAT </w:instrText>
        </w:r>
        <w:r w:rsidRPr="00413DF4">
          <w:rPr>
            <w:rFonts w:asciiTheme="minorHAnsi" w:hAnsiTheme="minorHAnsi"/>
            <w:sz w:val="20"/>
          </w:rPr>
          <w:fldChar w:fldCharType="separate"/>
        </w:r>
        <w:r>
          <w:rPr>
            <w:rFonts w:asciiTheme="minorHAnsi" w:hAnsiTheme="minorHAnsi"/>
            <w:noProof/>
            <w:sz w:val="20"/>
          </w:rPr>
          <w:t>36</w:t>
        </w:r>
        <w:r w:rsidRPr="00413DF4">
          <w:rPr>
            <w:rFonts w:asciiTheme="minorHAnsi" w:hAnsiTheme="minorHAnsi"/>
            <w:noProof/>
            <w:sz w:val="20"/>
          </w:rPr>
          <w:fldChar w:fldCharType="end"/>
        </w:r>
      </w:p>
    </w:sdtContent>
  </w:sdt>
  <w:p w14:paraId="79BCF889" w14:textId="77777777" w:rsidR="004023FD" w:rsidRDefault="00402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FC167" w14:textId="77777777" w:rsidR="004021E8" w:rsidRDefault="004021E8">
      <w:r>
        <w:separator/>
      </w:r>
    </w:p>
  </w:footnote>
  <w:footnote w:type="continuationSeparator" w:id="0">
    <w:p w14:paraId="6452621D" w14:textId="77777777" w:rsidR="004021E8" w:rsidRDefault="004021E8">
      <w:r>
        <w:continuationSeparator/>
      </w:r>
    </w:p>
  </w:footnote>
  <w:footnote w:id="1">
    <w:p w14:paraId="2CB48A1A" w14:textId="77777777" w:rsidR="004023FD" w:rsidRPr="007D2860" w:rsidRDefault="004023FD" w:rsidP="00F96637">
      <w:pPr>
        <w:pStyle w:val="FootnoteText"/>
        <w:rPr>
          <w:rFonts w:ascii="Calibri" w:hAnsi="Calibri" w:cs="Calibri"/>
          <w:sz w:val="18"/>
          <w:szCs w:val="18"/>
        </w:rPr>
      </w:pPr>
      <w:r>
        <w:rPr>
          <w:rStyle w:val="FootnoteReference"/>
        </w:rPr>
        <w:footnoteRef/>
      </w:r>
      <w:r>
        <w:t xml:space="preserve"> </w:t>
      </w:r>
      <w:r w:rsidRPr="007D2860">
        <w:rPr>
          <w:rFonts w:ascii="Calibri" w:hAnsi="Calibri" w:cs="Calibri"/>
          <w:sz w:val="18"/>
          <w:szCs w:val="18"/>
        </w:rPr>
        <w:t>This meeting takes place in second year for students enrolled in the M</w:t>
      </w:r>
      <w:r>
        <w:rPr>
          <w:rFonts w:ascii="Calibri" w:hAnsi="Calibri" w:cs="Calibri"/>
          <w:sz w:val="18"/>
          <w:szCs w:val="18"/>
        </w:rPr>
        <w:t>SPH</w:t>
      </w:r>
      <w:r w:rsidRPr="007D2860">
        <w:rPr>
          <w:rFonts w:ascii="Calibri" w:hAnsi="Calibri" w:cs="Calibri"/>
          <w:sz w:val="18"/>
          <w:szCs w:val="18"/>
        </w:rPr>
        <w:t>-to-PhD Program.</w:t>
      </w:r>
    </w:p>
  </w:footnote>
  <w:footnote w:id="2">
    <w:p w14:paraId="2522D872" w14:textId="77777777" w:rsidR="004023FD" w:rsidRPr="007D2860" w:rsidRDefault="004023FD">
      <w:pPr>
        <w:pStyle w:val="FootnoteText"/>
        <w:rPr>
          <w:rFonts w:ascii="Calibri" w:hAnsi="Calibri" w:cs="Calibri"/>
          <w:sz w:val="18"/>
          <w:szCs w:val="18"/>
        </w:rPr>
      </w:pPr>
      <w:r w:rsidRPr="007D2860">
        <w:rPr>
          <w:rStyle w:val="FootnoteReference"/>
          <w:rFonts w:ascii="Calibri" w:hAnsi="Calibri" w:cs="Calibri"/>
          <w:sz w:val="18"/>
          <w:szCs w:val="18"/>
        </w:rPr>
        <w:footnoteRef/>
      </w:r>
      <w:r w:rsidRPr="007D2860">
        <w:rPr>
          <w:rFonts w:ascii="Calibri" w:hAnsi="Calibri" w:cs="Calibri"/>
          <w:sz w:val="18"/>
          <w:szCs w:val="18"/>
        </w:rPr>
        <w:t xml:space="preserve"> </w:t>
      </w:r>
      <w:r>
        <w:rPr>
          <w:rFonts w:ascii="Calibri" w:hAnsi="Calibri" w:cs="Calibri"/>
          <w:sz w:val="18"/>
          <w:szCs w:val="18"/>
        </w:rPr>
        <w:t>S</w:t>
      </w:r>
      <w:r w:rsidRPr="007D2860">
        <w:rPr>
          <w:rFonts w:ascii="Calibri" w:hAnsi="Calibri" w:cs="Calibri"/>
          <w:sz w:val="18"/>
          <w:szCs w:val="18"/>
        </w:rPr>
        <w:t>eventh semester for students enrolled in the M</w:t>
      </w:r>
      <w:r>
        <w:rPr>
          <w:rFonts w:ascii="Calibri" w:hAnsi="Calibri" w:cs="Calibri"/>
          <w:sz w:val="18"/>
          <w:szCs w:val="18"/>
        </w:rPr>
        <w:t>SPH</w:t>
      </w:r>
      <w:r w:rsidRPr="007D2860">
        <w:rPr>
          <w:rFonts w:ascii="Calibri" w:hAnsi="Calibri" w:cs="Calibri"/>
          <w:sz w:val="18"/>
          <w:szCs w:val="18"/>
        </w:rPr>
        <w:t>-to-PhD Program.</w:t>
      </w:r>
    </w:p>
  </w:footnote>
  <w:footnote w:id="3">
    <w:p w14:paraId="44D64E74" w14:textId="77777777" w:rsidR="004023FD" w:rsidRPr="007D2860" w:rsidRDefault="004023FD">
      <w:pPr>
        <w:pStyle w:val="FootnoteText"/>
        <w:rPr>
          <w:rFonts w:ascii="Calibri" w:hAnsi="Calibri" w:cs="Calibri"/>
          <w:sz w:val="18"/>
          <w:szCs w:val="18"/>
        </w:rPr>
      </w:pPr>
      <w:r>
        <w:rPr>
          <w:rStyle w:val="FootnoteReference"/>
        </w:rPr>
        <w:footnoteRef/>
      </w:r>
      <w:r>
        <w:t xml:space="preserve"> </w:t>
      </w:r>
      <w:r w:rsidRPr="007D2860">
        <w:rPr>
          <w:rFonts w:ascii="Calibri" w:hAnsi="Calibri" w:cs="Calibri"/>
          <w:sz w:val="18"/>
          <w:szCs w:val="18"/>
        </w:rPr>
        <w:t>Tenth semester for M</w:t>
      </w:r>
      <w:r>
        <w:rPr>
          <w:rFonts w:ascii="Calibri" w:hAnsi="Calibri" w:cs="Calibri"/>
          <w:sz w:val="18"/>
          <w:szCs w:val="18"/>
        </w:rPr>
        <w:t>SPH</w:t>
      </w:r>
      <w:r w:rsidRPr="007D2860">
        <w:rPr>
          <w:rFonts w:ascii="Calibri" w:hAnsi="Calibri" w:cs="Calibri"/>
          <w:sz w:val="18"/>
          <w:szCs w:val="18"/>
        </w:rPr>
        <w:t>-to-PhD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B20B7" w14:textId="77777777" w:rsidR="004023FD" w:rsidRDefault="004023FD" w:rsidP="00D44B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2F0F6" w14:textId="77777777" w:rsidR="004023FD" w:rsidRDefault="004023FD" w:rsidP="006B098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6300"/>
    <w:multiLevelType w:val="hybridMultilevel"/>
    <w:tmpl w:val="04D84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E03B5"/>
    <w:multiLevelType w:val="hybridMultilevel"/>
    <w:tmpl w:val="B1083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61160"/>
    <w:multiLevelType w:val="hybridMultilevel"/>
    <w:tmpl w:val="9752A142"/>
    <w:lvl w:ilvl="0" w:tplc="B68CC8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01D6C"/>
    <w:multiLevelType w:val="hybridMultilevel"/>
    <w:tmpl w:val="01D4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4017C"/>
    <w:multiLevelType w:val="hybridMultilevel"/>
    <w:tmpl w:val="2446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36D84"/>
    <w:multiLevelType w:val="hybridMultilevel"/>
    <w:tmpl w:val="2F1E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27B71"/>
    <w:multiLevelType w:val="hybridMultilevel"/>
    <w:tmpl w:val="FE267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7002E"/>
    <w:multiLevelType w:val="hybridMultilevel"/>
    <w:tmpl w:val="3A0C2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0411E"/>
    <w:multiLevelType w:val="hybridMultilevel"/>
    <w:tmpl w:val="C14CF976"/>
    <w:lvl w:ilvl="0" w:tplc="B68CC8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3524CB"/>
    <w:multiLevelType w:val="hybridMultilevel"/>
    <w:tmpl w:val="6E62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A105D"/>
    <w:multiLevelType w:val="hybridMultilevel"/>
    <w:tmpl w:val="E9FE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C1101"/>
    <w:multiLevelType w:val="hybridMultilevel"/>
    <w:tmpl w:val="E94E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30731"/>
    <w:multiLevelType w:val="hybridMultilevel"/>
    <w:tmpl w:val="D89EB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A274B"/>
    <w:multiLevelType w:val="multilevel"/>
    <w:tmpl w:val="8B20D2C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4F3607"/>
    <w:multiLevelType w:val="hybridMultilevel"/>
    <w:tmpl w:val="B714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F4761"/>
    <w:multiLevelType w:val="hybridMultilevel"/>
    <w:tmpl w:val="138EB3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472F9"/>
    <w:multiLevelType w:val="hybridMultilevel"/>
    <w:tmpl w:val="176E168A"/>
    <w:lvl w:ilvl="0" w:tplc="B68CC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E4A43"/>
    <w:multiLevelType w:val="hybridMultilevel"/>
    <w:tmpl w:val="8B20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503E5"/>
    <w:multiLevelType w:val="hybridMultilevel"/>
    <w:tmpl w:val="2F1E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C426E"/>
    <w:multiLevelType w:val="hybridMultilevel"/>
    <w:tmpl w:val="5400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92796"/>
    <w:multiLevelType w:val="hybridMultilevel"/>
    <w:tmpl w:val="B0FC6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2E77E4"/>
    <w:multiLevelType w:val="hybridMultilevel"/>
    <w:tmpl w:val="5148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635E7"/>
    <w:multiLevelType w:val="hybridMultilevel"/>
    <w:tmpl w:val="20E6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D5433"/>
    <w:multiLevelType w:val="hybridMultilevel"/>
    <w:tmpl w:val="E9BA052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4A2363A7"/>
    <w:multiLevelType w:val="hybridMultilevel"/>
    <w:tmpl w:val="78B8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362B0"/>
    <w:multiLevelType w:val="hybridMultilevel"/>
    <w:tmpl w:val="972C0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F19FA"/>
    <w:multiLevelType w:val="hybridMultilevel"/>
    <w:tmpl w:val="15E2F36A"/>
    <w:lvl w:ilvl="0" w:tplc="AEF2F166">
      <w:start w:val="1"/>
      <w:numFmt w:val="bullet"/>
      <w:pStyle w:val="List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C0F144D"/>
    <w:multiLevelType w:val="hybridMultilevel"/>
    <w:tmpl w:val="16FA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5486C"/>
    <w:multiLevelType w:val="hybridMultilevel"/>
    <w:tmpl w:val="57CC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05E9A"/>
    <w:multiLevelType w:val="hybridMultilevel"/>
    <w:tmpl w:val="D9284D6A"/>
    <w:lvl w:ilvl="0" w:tplc="B68CC8D8">
      <w:start w:val="1"/>
      <w:numFmt w:val="decimal"/>
      <w:lvlText w:val="(%1)"/>
      <w:lvlJc w:val="left"/>
      <w:pPr>
        <w:ind w:left="360" w:hanging="360"/>
      </w:pPr>
      <w:rPr>
        <w:rFonts w:hint="default"/>
      </w:rPr>
    </w:lvl>
    <w:lvl w:ilvl="1" w:tplc="5994FCA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337BAC"/>
    <w:multiLevelType w:val="hybridMultilevel"/>
    <w:tmpl w:val="8AAED316"/>
    <w:lvl w:ilvl="0" w:tplc="B68CC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74EE9"/>
    <w:multiLevelType w:val="hybridMultilevel"/>
    <w:tmpl w:val="2E4EC87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2" w15:restartNumberingAfterBreak="0">
    <w:nsid w:val="5C2673E8"/>
    <w:multiLevelType w:val="hybridMultilevel"/>
    <w:tmpl w:val="C6C8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B5E93"/>
    <w:multiLevelType w:val="hybridMultilevel"/>
    <w:tmpl w:val="DA3C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30911"/>
    <w:multiLevelType w:val="hybridMultilevel"/>
    <w:tmpl w:val="6E62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30C04"/>
    <w:multiLevelType w:val="hybridMultilevel"/>
    <w:tmpl w:val="743E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C7E26"/>
    <w:multiLevelType w:val="hybridMultilevel"/>
    <w:tmpl w:val="B81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31426D"/>
    <w:multiLevelType w:val="hybridMultilevel"/>
    <w:tmpl w:val="CC820DDC"/>
    <w:lvl w:ilvl="0" w:tplc="B68CC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300A9F"/>
    <w:multiLevelType w:val="hybridMultilevel"/>
    <w:tmpl w:val="655AB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D537FC"/>
    <w:multiLevelType w:val="hybridMultilevel"/>
    <w:tmpl w:val="143CAC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825DD3"/>
    <w:multiLevelType w:val="hybridMultilevel"/>
    <w:tmpl w:val="5F64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30F9B"/>
    <w:multiLevelType w:val="hybridMultilevel"/>
    <w:tmpl w:val="AD5892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4"/>
  </w:num>
  <w:num w:numId="4">
    <w:abstractNumId w:val="7"/>
  </w:num>
  <w:num w:numId="5">
    <w:abstractNumId w:val="15"/>
  </w:num>
  <w:num w:numId="6">
    <w:abstractNumId w:val="1"/>
  </w:num>
  <w:num w:numId="7">
    <w:abstractNumId w:val="30"/>
  </w:num>
  <w:num w:numId="8">
    <w:abstractNumId w:val="16"/>
  </w:num>
  <w:num w:numId="9">
    <w:abstractNumId w:val="37"/>
  </w:num>
  <w:num w:numId="10">
    <w:abstractNumId w:val="29"/>
  </w:num>
  <w:num w:numId="11">
    <w:abstractNumId w:val="8"/>
  </w:num>
  <w:num w:numId="12">
    <w:abstractNumId w:val="19"/>
  </w:num>
  <w:num w:numId="13">
    <w:abstractNumId w:val="31"/>
  </w:num>
  <w:num w:numId="14">
    <w:abstractNumId w:val="23"/>
  </w:num>
  <w:num w:numId="15">
    <w:abstractNumId w:val="21"/>
  </w:num>
  <w:num w:numId="16">
    <w:abstractNumId w:val="28"/>
  </w:num>
  <w:num w:numId="17">
    <w:abstractNumId w:val="22"/>
  </w:num>
  <w:num w:numId="18">
    <w:abstractNumId w:val="27"/>
  </w:num>
  <w:num w:numId="19">
    <w:abstractNumId w:val="20"/>
  </w:num>
  <w:num w:numId="20">
    <w:abstractNumId w:val="6"/>
  </w:num>
  <w:num w:numId="21">
    <w:abstractNumId w:val="17"/>
  </w:num>
  <w:num w:numId="22">
    <w:abstractNumId w:val="13"/>
  </w:num>
  <w:num w:numId="23">
    <w:abstractNumId w:val="12"/>
  </w:num>
  <w:num w:numId="24">
    <w:abstractNumId w:val="33"/>
  </w:num>
  <w:num w:numId="25">
    <w:abstractNumId w:val="41"/>
  </w:num>
  <w:num w:numId="26">
    <w:abstractNumId w:val="25"/>
  </w:num>
  <w:num w:numId="27">
    <w:abstractNumId w:val="0"/>
  </w:num>
  <w:num w:numId="28">
    <w:abstractNumId w:val="10"/>
  </w:num>
  <w:num w:numId="29">
    <w:abstractNumId w:val="32"/>
  </w:num>
  <w:num w:numId="30">
    <w:abstractNumId w:val="24"/>
  </w:num>
  <w:num w:numId="31">
    <w:abstractNumId w:val="11"/>
  </w:num>
  <w:num w:numId="32">
    <w:abstractNumId w:val="3"/>
  </w:num>
  <w:num w:numId="33">
    <w:abstractNumId w:val="36"/>
  </w:num>
  <w:num w:numId="34">
    <w:abstractNumId w:val="39"/>
  </w:num>
  <w:num w:numId="35">
    <w:abstractNumId w:val="2"/>
  </w:num>
  <w:num w:numId="36">
    <w:abstractNumId w:val="34"/>
  </w:num>
  <w:num w:numId="37">
    <w:abstractNumId w:val="9"/>
  </w:num>
  <w:num w:numId="38">
    <w:abstractNumId w:val="5"/>
  </w:num>
  <w:num w:numId="39">
    <w:abstractNumId w:val="35"/>
  </w:num>
  <w:num w:numId="40">
    <w:abstractNumId w:val="14"/>
  </w:num>
  <w:num w:numId="41">
    <w:abstractNumId w:val="40"/>
  </w:num>
  <w:num w:numId="4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71"/>
    <w:rsid w:val="00000B61"/>
    <w:rsid w:val="00010F0F"/>
    <w:rsid w:val="000117EB"/>
    <w:rsid w:val="000178FE"/>
    <w:rsid w:val="00022D1C"/>
    <w:rsid w:val="000263F7"/>
    <w:rsid w:val="00027221"/>
    <w:rsid w:val="0003057C"/>
    <w:rsid w:val="00035954"/>
    <w:rsid w:val="00035D93"/>
    <w:rsid w:val="00036836"/>
    <w:rsid w:val="00040CAE"/>
    <w:rsid w:val="00040F83"/>
    <w:rsid w:val="000417AA"/>
    <w:rsid w:val="00041889"/>
    <w:rsid w:val="00041E5A"/>
    <w:rsid w:val="00042B97"/>
    <w:rsid w:val="0004414C"/>
    <w:rsid w:val="00047A21"/>
    <w:rsid w:val="00050946"/>
    <w:rsid w:val="00051396"/>
    <w:rsid w:val="00053B40"/>
    <w:rsid w:val="000551B7"/>
    <w:rsid w:val="000558D3"/>
    <w:rsid w:val="00056CC8"/>
    <w:rsid w:val="00060B2F"/>
    <w:rsid w:val="000614D7"/>
    <w:rsid w:val="000666C2"/>
    <w:rsid w:val="00066A35"/>
    <w:rsid w:val="00067F10"/>
    <w:rsid w:val="0007107B"/>
    <w:rsid w:val="00071749"/>
    <w:rsid w:val="00071AD6"/>
    <w:rsid w:val="00071F13"/>
    <w:rsid w:val="00072CAA"/>
    <w:rsid w:val="00073FB6"/>
    <w:rsid w:val="00074480"/>
    <w:rsid w:val="000744D3"/>
    <w:rsid w:val="00074F48"/>
    <w:rsid w:val="00077A1B"/>
    <w:rsid w:val="00082007"/>
    <w:rsid w:val="000842EA"/>
    <w:rsid w:val="000845FE"/>
    <w:rsid w:val="00087141"/>
    <w:rsid w:val="00087D1C"/>
    <w:rsid w:val="00090CD4"/>
    <w:rsid w:val="00095B0E"/>
    <w:rsid w:val="00096A60"/>
    <w:rsid w:val="0009761B"/>
    <w:rsid w:val="000A22FD"/>
    <w:rsid w:val="000A513B"/>
    <w:rsid w:val="000A683E"/>
    <w:rsid w:val="000A7D9B"/>
    <w:rsid w:val="000B343D"/>
    <w:rsid w:val="000C09DD"/>
    <w:rsid w:val="000C11BE"/>
    <w:rsid w:val="000C570F"/>
    <w:rsid w:val="000C74EE"/>
    <w:rsid w:val="000D0892"/>
    <w:rsid w:val="000D0F3D"/>
    <w:rsid w:val="000D4DF8"/>
    <w:rsid w:val="000D5BDC"/>
    <w:rsid w:val="000E1053"/>
    <w:rsid w:val="000E4B24"/>
    <w:rsid w:val="000E5100"/>
    <w:rsid w:val="000E68FC"/>
    <w:rsid w:val="000E6E77"/>
    <w:rsid w:val="000F123D"/>
    <w:rsid w:val="000F1A87"/>
    <w:rsid w:val="000F2161"/>
    <w:rsid w:val="000F36C5"/>
    <w:rsid w:val="000F3DD9"/>
    <w:rsid w:val="000F6403"/>
    <w:rsid w:val="000F6626"/>
    <w:rsid w:val="000F6697"/>
    <w:rsid w:val="00102C78"/>
    <w:rsid w:val="00102E3F"/>
    <w:rsid w:val="00104798"/>
    <w:rsid w:val="00106049"/>
    <w:rsid w:val="001109E4"/>
    <w:rsid w:val="00110F9B"/>
    <w:rsid w:val="00112A9B"/>
    <w:rsid w:val="0011564E"/>
    <w:rsid w:val="00115BBC"/>
    <w:rsid w:val="00116D96"/>
    <w:rsid w:val="00117E78"/>
    <w:rsid w:val="0012650F"/>
    <w:rsid w:val="001272D3"/>
    <w:rsid w:val="00127ADF"/>
    <w:rsid w:val="00131843"/>
    <w:rsid w:val="00131CCA"/>
    <w:rsid w:val="001336F2"/>
    <w:rsid w:val="00133896"/>
    <w:rsid w:val="001341FC"/>
    <w:rsid w:val="00135147"/>
    <w:rsid w:val="00136B81"/>
    <w:rsid w:val="001377D2"/>
    <w:rsid w:val="00137E79"/>
    <w:rsid w:val="00140820"/>
    <w:rsid w:val="00140EC5"/>
    <w:rsid w:val="001419CC"/>
    <w:rsid w:val="00144BC6"/>
    <w:rsid w:val="00147B22"/>
    <w:rsid w:val="00152698"/>
    <w:rsid w:val="00153163"/>
    <w:rsid w:val="00154A71"/>
    <w:rsid w:val="0015500A"/>
    <w:rsid w:val="00160EB3"/>
    <w:rsid w:val="001610FA"/>
    <w:rsid w:val="0016113E"/>
    <w:rsid w:val="00164937"/>
    <w:rsid w:val="001668BA"/>
    <w:rsid w:val="00170EF9"/>
    <w:rsid w:val="00175288"/>
    <w:rsid w:val="0018159F"/>
    <w:rsid w:val="00182770"/>
    <w:rsid w:val="00185F35"/>
    <w:rsid w:val="001868F6"/>
    <w:rsid w:val="00190B7D"/>
    <w:rsid w:val="0019357D"/>
    <w:rsid w:val="0019377B"/>
    <w:rsid w:val="001941BA"/>
    <w:rsid w:val="00194B1A"/>
    <w:rsid w:val="001A0702"/>
    <w:rsid w:val="001A0910"/>
    <w:rsid w:val="001A4635"/>
    <w:rsid w:val="001A4C86"/>
    <w:rsid w:val="001A55E5"/>
    <w:rsid w:val="001A5713"/>
    <w:rsid w:val="001A7858"/>
    <w:rsid w:val="001B006C"/>
    <w:rsid w:val="001B11B0"/>
    <w:rsid w:val="001B2655"/>
    <w:rsid w:val="001B47C4"/>
    <w:rsid w:val="001B49B0"/>
    <w:rsid w:val="001B49FC"/>
    <w:rsid w:val="001B5762"/>
    <w:rsid w:val="001B5DB5"/>
    <w:rsid w:val="001B6848"/>
    <w:rsid w:val="001B6F69"/>
    <w:rsid w:val="001B7504"/>
    <w:rsid w:val="001C1AE0"/>
    <w:rsid w:val="001C3DCA"/>
    <w:rsid w:val="001C6263"/>
    <w:rsid w:val="001C757E"/>
    <w:rsid w:val="001D1ACE"/>
    <w:rsid w:val="001D4610"/>
    <w:rsid w:val="001D7A7F"/>
    <w:rsid w:val="001E0BDF"/>
    <w:rsid w:val="001E5AB1"/>
    <w:rsid w:val="001E5C1B"/>
    <w:rsid w:val="001F181D"/>
    <w:rsid w:val="001F5074"/>
    <w:rsid w:val="001F5275"/>
    <w:rsid w:val="001F77F5"/>
    <w:rsid w:val="0020405F"/>
    <w:rsid w:val="0020686B"/>
    <w:rsid w:val="00211FAB"/>
    <w:rsid w:val="002134C8"/>
    <w:rsid w:val="00214FDF"/>
    <w:rsid w:val="002150F8"/>
    <w:rsid w:val="00215FBF"/>
    <w:rsid w:val="00216E7F"/>
    <w:rsid w:val="002176DF"/>
    <w:rsid w:val="002232C5"/>
    <w:rsid w:val="0022541D"/>
    <w:rsid w:val="00234FE8"/>
    <w:rsid w:val="002375C3"/>
    <w:rsid w:val="00240F45"/>
    <w:rsid w:val="00242ED6"/>
    <w:rsid w:val="002436DA"/>
    <w:rsid w:val="00251897"/>
    <w:rsid w:val="00252A01"/>
    <w:rsid w:val="00254383"/>
    <w:rsid w:val="002562D8"/>
    <w:rsid w:val="00260814"/>
    <w:rsid w:val="002642F1"/>
    <w:rsid w:val="00271A56"/>
    <w:rsid w:val="00271C57"/>
    <w:rsid w:val="00275532"/>
    <w:rsid w:val="00280956"/>
    <w:rsid w:val="0028366B"/>
    <w:rsid w:val="00283AAA"/>
    <w:rsid w:val="0028535F"/>
    <w:rsid w:val="00285A34"/>
    <w:rsid w:val="00286740"/>
    <w:rsid w:val="0028765F"/>
    <w:rsid w:val="00291885"/>
    <w:rsid w:val="00293D43"/>
    <w:rsid w:val="00294565"/>
    <w:rsid w:val="002A2D01"/>
    <w:rsid w:val="002A3DA3"/>
    <w:rsid w:val="002A4F30"/>
    <w:rsid w:val="002A6146"/>
    <w:rsid w:val="002B0499"/>
    <w:rsid w:val="002B5009"/>
    <w:rsid w:val="002B5820"/>
    <w:rsid w:val="002B5C32"/>
    <w:rsid w:val="002C0785"/>
    <w:rsid w:val="002C11B4"/>
    <w:rsid w:val="002C475F"/>
    <w:rsid w:val="002C4796"/>
    <w:rsid w:val="002C6570"/>
    <w:rsid w:val="002D0001"/>
    <w:rsid w:val="002D163E"/>
    <w:rsid w:val="002D4C71"/>
    <w:rsid w:val="002E059B"/>
    <w:rsid w:val="002E4A9A"/>
    <w:rsid w:val="002E70DD"/>
    <w:rsid w:val="002F4F10"/>
    <w:rsid w:val="002F521A"/>
    <w:rsid w:val="002F63F3"/>
    <w:rsid w:val="003002DE"/>
    <w:rsid w:val="003018B5"/>
    <w:rsid w:val="00303C8A"/>
    <w:rsid w:val="00303DBF"/>
    <w:rsid w:val="003052C5"/>
    <w:rsid w:val="0030658D"/>
    <w:rsid w:val="0030679E"/>
    <w:rsid w:val="00310E09"/>
    <w:rsid w:val="00313CAF"/>
    <w:rsid w:val="00315319"/>
    <w:rsid w:val="00315920"/>
    <w:rsid w:val="00315B52"/>
    <w:rsid w:val="00320DE8"/>
    <w:rsid w:val="003223BC"/>
    <w:rsid w:val="00323B61"/>
    <w:rsid w:val="00331685"/>
    <w:rsid w:val="0033252C"/>
    <w:rsid w:val="00337D81"/>
    <w:rsid w:val="00340312"/>
    <w:rsid w:val="003439E5"/>
    <w:rsid w:val="00343BB2"/>
    <w:rsid w:val="003440F9"/>
    <w:rsid w:val="00344578"/>
    <w:rsid w:val="00345C42"/>
    <w:rsid w:val="00353415"/>
    <w:rsid w:val="003572BB"/>
    <w:rsid w:val="0036052F"/>
    <w:rsid w:val="00365EBA"/>
    <w:rsid w:val="00366A47"/>
    <w:rsid w:val="00366B31"/>
    <w:rsid w:val="00367982"/>
    <w:rsid w:val="0037065E"/>
    <w:rsid w:val="00372BDF"/>
    <w:rsid w:val="00374C49"/>
    <w:rsid w:val="00380F32"/>
    <w:rsid w:val="003817D6"/>
    <w:rsid w:val="003819D2"/>
    <w:rsid w:val="00381A91"/>
    <w:rsid w:val="00384205"/>
    <w:rsid w:val="00385839"/>
    <w:rsid w:val="00387B60"/>
    <w:rsid w:val="00387E57"/>
    <w:rsid w:val="00391E9C"/>
    <w:rsid w:val="00394292"/>
    <w:rsid w:val="00394939"/>
    <w:rsid w:val="003974B7"/>
    <w:rsid w:val="003A0337"/>
    <w:rsid w:val="003A158A"/>
    <w:rsid w:val="003A45B8"/>
    <w:rsid w:val="003A5325"/>
    <w:rsid w:val="003A7F50"/>
    <w:rsid w:val="003B1F58"/>
    <w:rsid w:val="003B1FCC"/>
    <w:rsid w:val="003B466F"/>
    <w:rsid w:val="003B4C22"/>
    <w:rsid w:val="003B5281"/>
    <w:rsid w:val="003B713B"/>
    <w:rsid w:val="003C1BF2"/>
    <w:rsid w:val="003C4BBC"/>
    <w:rsid w:val="003C66B7"/>
    <w:rsid w:val="003C7FBB"/>
    <w:rsid w:val="003D1A71"/>
    <w:rsid w:val="003D21E1"/>
    <w:rsid w:val="003D5590"/>
    <w:rsid w:val="003E10F9"/>
    <w:rsid w:val="003E3A16"/>
    <w:rsid w:val="003E3D89"/>
    <w:rsid w:val="003F0FBC"/>
    <w:rsid w:val="003F14C0"/>
    <w:rsid w:val="003F33FE"/>
    <w:rsid w:val="003F382B"/>
    <w:rsid w:val="003F430C"/>
    <w:rsid w:val="003F54E2"/>
    <w:rsid w:val="003F6991"/>
    <w:rsid w:val="0040060C"/>
    <w:rsid w:val="00400D6D"/>
    <w:rsid w:val="004020A9"/>
    <w:rsid w:val="004021E8"/>
    <w:rsid w:val="004023FD"/>
    <w:rsid w:val="004041C5"/>
    <w:rsid w:val="0040423D"/>
    <w:rsid w:val="004042B5"/>
    <w:rsid w:val="00407163"/>
    <w:rsid w:val="00410719"/>
    <w:rsid w:val="00410726"/>
    <w:rsid w:val="0041081A"/>
    <w:rsid w:val="00411110"/>
    <w:rsid w:val="00411F4B"/>
    <w:rsid w:val="00411F5C"/>
    <w:rsid w:val="00412D3C"/>
    <w:rsid w:val="00413DF4"/>
    <w:rsid w:val="0041627B"/>
    <w:rsid w:val="00420D24"/>
    <w:rsid w:val="00424E44"/>
    <w:rsid w:val="00426CFE"/>
    <w:rsid w:val="00427889"/>
    <w:rsid w:val="0043094A"/>
    <w:rsid w:val="004316BD"/>
    <w:rsid w:val="0043197A"/>
    <w:rsid w:val="00433989"/>
    <w:rsid w:val="00434910"/>
    <w:rsid w:val="00434A5A"/>
    <w:rsid w:val="00440106"/>
    <w:rsid w:val="004418E3"/>
    <w:rsid w:val="00446670"/>
    <w:rsid w:val="00451417"/>
    <w:rsid w:val="00451E12"/>
    <w:rsid w:val="004520EA"/>
    <w:rsid w:val="0045394D"/>
    <w:rsid w:val="00453ADD"/>
    <w:rsid w:val="004541FE"/>
    <w:rsid w:val="00457A00"/>
    <w:rsid w:val="0046037D"/>
    <w:rsid w:val="0046123C"/>
    <w:rsid w:val="004615CA"/>
    <w:rsid w:val="00462520"/>
    <w:rsid w:val="00463398"/>
    <w:rsid w:val="004664BF"/>
    <w:rsid w:val="00471313"/>
    <w:rsid w:val="00474D84"/>
    <w:rsid w:val="0047773C"/>
    <w:rsid w:val="00480B46"/>
    <w:rsid w:val="00485985"/>
    <w:rsid w:val="00486B38"/>
    <w:rsid w:val="0048770D"/>
    <w:rsid w:val="00487758"/>
    <w:rsid w:val="00491DEC"/>
    <w:rsid w:val="0049212F"/>
    <w:rsid w:val="00493481"/>
    <w:rsid w:val="00495A93"/>
    <w:rsid w:val="004978E7"/>
    <w:rsid w:val="004A21DD"/>
    <w:rsid w:val="004A28C6"/>
    <w:rsid w:val="004A4361"/>
    <w:rsid w:val="004A69B6"/>
    <w:rsid w:val="004B3A4E"/>
    <w:rsid w:val="004B41EC"/>
    <w:rsid w:val="004B4CDA"/>
    <w:rsid w:val="004B54F1"/>
    <w:rsid w:val="004B5963"/>
    <w:rsid w:val="004B6447"/>
    <w:rsid w:val="004B6EB0"/>
    <w:rsid w:val="004C0D4F"/>
    <w:rsid w:val="004E3003"/>
    <w:rsid w:val="004E557D"/>
    <w:rsid w:val="004E7154"/>
    <w:rsid w:val="004F120A"/>
    <w:rsid w:val="004F4EC6"/>
    <w:rsid w:val="004F5CF9"/>
    <w:rsid w:val="004F60F8"/>
    <w:rsid w:val="004F796F"/>
    <w:rsid w:val="00501D51"/>
    <w:rsid w:val="00503869"/>
    <w:rsid w:val="00503A7D"/>
    <w:rsid w:val="0050422E"/>
    <w:rsid w:val="00504E77"/>
    <w:rsid w:val="005057BD"/>
    <w:rsid w:val="00507E75"/>
    <w:rsid w:val="005106BA"/>
    <w:rsid w:val="00511C21"/>
    <w:rsid w:val="00513D29"/>
    <w:rsid w:val="005148C1"/>
    <w:rsid w:val="00516D5E"/>
    <w:rsid w:val="00521340"/>
    <w:rsid w:val="00523D7B"/>
    <w:rsid w:val="00523E62"/>
    <w:rsid w:val="00524524"/>
    <w:rsid w:val="00525568"/>
    <w:rsid w:val="00527E2E"/>
    <w:rsid w:val="005310A3"/>
    <w:rsid w:val="005321B4"/>
    <w:rsid w:val="0053234E"/>
    <w:rsid w:val="00532558"/>
    <w:rsid w:val="00534ED7"/>
    <w:rsid w:val="0053713B"/>
    <w:rsid w:val="00540636"/>
    <w:rsid w:val="005445FE"/>
    <w:rsid w:val="00544F7D"/>
    <w:rsid w:val="0055143B"/>
    <w:rsid w:val="005527A5"/>
    <w:rsid w:val="0055341A"/>
    <w:rsid w:val="005536E3"/>
    <w:rsid w:val="005552BD"/>
    <w:rsid w:val="005608C5"/>
    <w:rsid w:val="00563945"/>
    <w:rsid w:val="0056411B"/>
    <w:rsid w:val="0057036E"/>
    <w:rsid w:val="0057163C"/>
    <w:rsid w:val="0057623E"/>
    <w:rsid w:val="005816F3"/>
    <w:rsid w:val="00582945"/>
    <w:rsid w:val="00587DF0"/>
    <w:rsid w:val="005924DA"/>
    <w:rsid w:val="005943AA"/>
    <w:rsid w:val="005950EC"/>
    <w:rsid w:val="00595435"/>
    <w:rsid w:val="005965DE"/>
    <w:rsid w:val="0059766D"/>
    <w:rsid w:val="005977DA"/>
    <w:rsid w:val="00597878"/>
    <w:rsid w:val="005A0A5A"/>
    <w:rsid w:val="005A5357"/>
    <w:rsid w:val="005A7740"/>
    <w:rsid w:val="005B05E8"/>
    <w:rsid w:val="005B1135"/>
    <w:rsid w:val="005B1138"/>
    <w:rsid w:val="005B3139"/>
    <w:rsid w:val="005B33C2"/>
    <w:rsid w:val="005B417A"/>
    <w:rsid w:val="005B495D"/>
    <w:rsid w:val="005B4E7D"/>
    <w:rsid w:val="005C11E9"/>
    <w:rsid w:val="005C1C3B"/>
    <w:rsid w:val="005C3DAA"/>
    <w:rsid w:val="005C5288"/>
    <w:rsid w:val="005C6711"/>
    <w:rsid w:val="005C7FFD"/>
    <w:rsid w:val="005D4A05"/>
    <w:rsid w:val="005D4A7E"/>
    <w:rsid w:val="005D6304"/>
    <w:rsid w:val="005D6B24"/>
    <w:rsid w:val="005E0374"/>
    <w:rsid w:val="005E216D"/>
    <w:rsid w:val="005E4605"/>
    <w:rsid w:val="005F036A"/>
    <w:rsid w:val="005F0BFB"/>
    <w:rsid w:val="005F4CE2"/>
    <w:rsid w:val="005F5508"/>
    <w:rsid w:val="005F5A59"/>
    <w:rsid w:val="005F633B"/>
    <w:rsid w:val="005F639D"/>
    <w:rsid w:val="005F6485"/>
    <w:rsid w:val="006015FF"/>
    <w:rsid w:val="006025F7"/>
    <w:rsid w:val="006072B9"/>
    <w:rsid w:val="00607A85"/>
    <w:rsid w:val="00610DDC"/>
    <w:rsid w:val="006119B9"/>
    <w:rsid w:val="00613A74"/>
    <w:rsid w:val="00613F5B"/>
    <w:rsid w:val="00616485"/>
    <w:rsid w:val="00616655"/>
    <w:rsid w:val="006179AA"/>
    <w:rsid w:val="00617C3D"/>
    <w:rsid w:val="00620408"/>
    <w:rsid w:val="0062073E"/>
    <w:rsid w:val="0062264A"/>
    <w:rsid w:val="00632ECD"/>
    <w:rsid w:val="006342CC"/>
    <w:rsid w:val="00634AB5"/>
    <w:rsid w:val="0063787B"/>
    <w:rsid w:val="00637997"/>
    <w:rsid w:val="00640167"/>
    <w:rsid w:val="0064021E"/>
    <w:rsid w:val="00642777"/>
    <w:rsid w:val="006427CB"/>
    <w:rsid w:val="00650BE0"/>
    <w:rsid w:val="0065113A"/>
    <w:rsid w:val="00651C74"/>
    <w:rsid w:val="00660E64"/>
    <w:rsid w:val="00660FBB"/>
    <w:rsid w:val="00663E0A"/>
    <w:rsid w:val="006655B2"/>
    <w:rsid w:val="0066621A"/>
    <w:rsid w:val="0066691A"/>
    <w:rsid w:val="0066753A"/>
    <w:rsid w:val="006721A4"/>
    <w:rsid w:val="00673AD8"/>
    <w:rsid w:val="00675E58"/>
    <w:rsid w:val="00676C2C"/>
    <w:rsid w:val="00680904"/>
    <w:rsid w:val="00683382"/>
    <w:rsid w:val="00683521"/>
    <w:rsid w:val="00687167"/>
    <w:rsid w:val="00687AD7"/>
    <w:rsid w:val="00691040"/>
    <w:rsid w:val="00691217"/>
    <w:rsid w:val="00694963"/>
    <w:rsid w:val="00697B70"/>
    <w:rsid w:val="006A0DD1"/>
    <w:rsid w:val="006A79BE"/>
    <w:rsid w:val="006B098A"/>
    <w:rsid w:val="006B09B4"/>
    <w:rsid w:val="006B1EE7"/>
    <w:rsid w:val="006B38B5"/>
    <w:rsid w:val="006B3C6A"/>
    <w:rsid w:val="006B3FAE"/>
    <w:rsid w:val="006B537E"/>
    <w:rsid w:val="006B60B2"/>
    <w:rsid w:val="006C2891"/>
    <w:rsid w:val="006C5A78"/>
    <w:rsid w:val="006D5F00"/>
    <w:rsid w:val="006E1CB3"/>
    <w:rsid w:val="006E2ED4"/>
    <w:rsid w:val="006E2FA9"/>
    <w:rsid w:val="006E3F0B"/>
    <w:rsid w:val="006E48D4"/>
    <w:rsid w:val="006E5162"/>
    <w:rsid w:val="006F09E5"/>
    <w:rsid w:val="006F0DB2"/>
    <w:rsid w:val="006F5AC3"/>
    <w:rsid w:val="006F5CBF"/>
    <w:rsid w:val="00700890"/>
    <w:rsid w:val="007030FD"/>
    <w:rsid w:val="00704009"/>
    <w:rsid w:val="007116CF"/>
    <w:rsid w:val="00711DB3"/>
    <w:rsid w:val="00712189"/>
    <w:rsid w:val="00712A1C"/>
    <w:rsid w:val="00714801"/>
    <w:rsid w:val="007154D5"/>
    <w:rsid w:val="007209A9"/>
    <w:rsid w:val="007211FB"/>
    <w:rsid w:val="00724307"/>
    <w:rsid w:val="00724CF9"/>
    <w:rsid w:val="00725F28"/>
    <w:rsid w:val="00726E7E"/>
    <w:rsid w:val="00727401"/>
    <w:rsid w:val="0072780B"/>
    <w:rsid w:val="00727A14"/>
    <w:rsid w:val="007314BC"/>
    <w:rsid w:val="007340C5"/>
    <w:rsid w:val="007347D8"/>
    <w:rsid w:val="00736227"/>
    <w:rsid w:val="0073728C"/>
    <w:rsid w:val="00740020"/>
    <w:rsid w:val="00742887"/>
    <w:rsid w:val="0074662A"/>
    <w:rsid w:val="00746E49"/>
    <w:rsid w:val="00750473"/>
    <w:rsid w:val="00751FF3"/>
    <w:rsid w:val="0075263C"/>
    <w:rsid w:val="0075289F"/>
    <w:rsid w:val="00752BC8"/>
    <w:rsid w:val="00752F2D"/>
    <w:rsid w:val="00753EDC"/>
    <w:rsid w:val="007541FC"/>
    <w:rsid w:val="00756FB5"/>
    <w:rsid w:val="007605B0"/>
    <w:rsid w:val="00760923"/>
    <w:rsid w:val="00762803"/>
    <w:rsid w:val="0076289D"/>
    <w:rsid w:val="00764BB5"/>
    <w:rsid w:val="00766791"/>
    <w:rsid w:val="0076759C"/>
    <w:rsid w:val="0076762C"/>
    <w:rsid w:val="007677DD"/>
    <w:rsid w:val="0077304E"/>
    <w:rsid w:val="00773346"/>
    <w:rsid w:val="00775276"/>
    <w:rsid w:val="00777388"/>
    <w:rsid w:val="00777AD3"/>
    <w:rsid w:val="00781823"/>
    <w:rsid w:val="00781AB0"/>
    <w:rsid w:val="00782E85"/>
    <w:rsid w:val="0078500A"/>
    <w:rsid w:val="007908BB"/>
    <w:rsid w:val="00792376"/>
    <w:rsid w:val="00792A54"/>
    <w:rsid w:val="007934BE"/>
    <w:rsid w:val="00794C3C"/>
    <w:rsid w:val="00794E88"/>
    <w:rsid w:val="00796012"/>
    <w:rsid w:val="007A094E"/>
    <w:rsid w:val="007A2CC4"/>
    <w:rsid w:val="007A3AF2"/>
    <w:rsid w:val="007A4060"/>
    <w:rsid w:val="007B0DC7"/>
    <w:rsid w:val="007B3562"/>
    <w:rsid w:val="007C1BF7"/>
    <w:rsid w:val="007C2213"/>
    <w:rsid w:val="007C2D4B"/>
    <w:rsid w:val="007C3AC8"/>
    <w:rsid w:val="007C5D64"/>
    <w:rsid w:val="007D1EFB"/>
    <w:rsid w:val="007D2860"/>
    <w:rsid w:val="007D35F2"/>
    <w:rsid w:val="007D3C28"/>
    <w:rsid w:val="007D444C"/>
    <w:rsid w:val="007D5817"/>
    <w:rsid w:val="007D61CC"/>
    <w:rsid w:val="007E09E5"/>
    <w:rsid w:val="007E1101"/>
    <w:rsid w:val="007E1CCD"/>
    <w:rsid w:val="007E24A5"/>
    <w:rsid w:val="007E28F2"/>
    <w:rsid w:val="007E31B9"/>
    <w:rsid w:val="007E3A0D"/>
    <w:rsid w:val="007F604E"/>
    <w:rsid w:val="00801FFB"/>
    <w:rsid w:val="0080510D"/>
    <w:rsid w:val="00807E1F"/>
    <w:rsid w:val="008116D8"/>
    <w:rsid w:val="00813C12"/>
    <w:rsid w:val="0082066E"/>
    <w:rsid w:val="008229A3"/>
    <w:rsid w:val="008236E4"/>
    <w:rsid w:val="00823B58"/>
    <w:rsid w:val="00823BC7"/>
    <w:rsid w:val="008267FE"/>
    <w:rsid w:val="008324A4"/>
    <w:rsid w:val="00832893"/>
    <w:rsid w:val="00834574"/>
    <w:rsid w:val="008370EE"/>
    <w:rsid w:val="00837DE8"/>
    <w:rsid w:val="00837EFE"/>
    <w:rsid w:val="00840C4B"/>
    <w:rsid w:val="008415C0"/>
    <w:rsid w:val="008424B2"/>
    <w:rsid w:val="00844812"/>
    <w:rsid w:val="00844A62"/>
    <w:rsid w:val="008451BD"/>
    <w:rsid w:val="00847738"/>
    <w:rsid w:val="00854860"/>
    <w:rsid w:val="00857AE1"/>
    <w:rsid w:val="00860939"/>
    <w:rsid w:val="00861669"/>
    <w:rsid w:val="00862071"/>
    <w:rsid w:val="008638ED"/>
    <w:rsid w:val="00863FDC"/>
    <w:rsid w:val="00867D2A"/>
    <w:rsid w:val="00870857"/>
    <w:rsid w:val="00870DB6"/>
    <w:rsid w:val="00871DB7"/>
    <w:rsid w:val="00875D5E"/>
    <w:rsid w:val="008777A6"/>
    <w:rsid w:val="00880300"/>
    <w:rsid w:val="00880570"/>
    <w:rsid w:val="00884F43"/>
    <w:rsid w:val="00887994"/>
    <w:rsid w:val="008905A8"/>
    <w:rsid w:val="008920FC"/>
    <w:rsid w:val="00893133"/>
    <w:rsid w:val="00893232"/>
    <w:rsid w:val="008949E4"/>
    <w:rsid w:val="00896F61"/>
    <w:rsid w:val="00897E07"/>
    <w:rsid w:val="008A3B7C"/>
    <w:rsid w:val="008A6685"/>
    <w:rsid w:val="008A6951"/>
    <w:rsid w:val="008B0A89"/>
    <w:rsid w:val="008B16D3"/>
    <w:rsid w:val="008B3B79"/>
    <w:rsid w:val="008B677E"/>
    <w:rsid w:val="008C069B"/>
    <w:rsid w:val="008C2FDF"/>
    <w:rsid w:val="008C36C1"/>
    <w:rsid w:val="008C3AB2"/>
    <w:rsid w:val="008C41BB"/>
    <w:rsid w:val="008C6991"/>
    <w:rsid w:val="008D48CC"/>
    <w:rsid w:val="008D6CFC"/>
    <w:rsid w:val="008D6DA3"/>
    <w:rsid w:val="008E48EA"/>
    <w:rsid w:val="008E4AF5"/>
    <w:rsid w:val="008E6C61"/>
    <w:rsid w:val="008F455C"/>
    <w:rsid w:val="008F5F9D"/>
    <w:rsid w:val="008F625C"/>
    <w:rsid w:val="008F6CA3"/>
    <w:rsid w:val="00901623"/>
    <w:rsid w:val="0090217D"/>
    <w:rsid w:val="00902668"/>
    <w:rsid w:val="00904561"/>
    <w:rsid w:val="00906E5A"/>
    <w:rsid w:val="00907CE6"/>
    <w:rsid w:val="00912640"/>
    <w:rsid w:val="009131F5"/>
    <w:rsid w:val="009137D8"/>
    <w:rsid w:val="009202BC"/>
    <w:rsid w:val="009233D1"/>
    <w:rsid w:val="00933F90"/>
    <w:rsid w:val="009350A7"/>
    <w:rsid w:val="00936A5A"/>
    <w:rsid w:val="009401A7"/>
    <w:rsid w:val="00940A86"/>
    <w:rsid w:val="00943821"/>
    <w:rsid w:val="00943A93"/>
    <w:rsid w:val="0094459F"/>
    <w:rsid w:val="009453C8"/>
    <w:rsid w:val="00946124"/>
    <w:rsid w:val="00946355"/>
    <w:rsid w:val="0094692B"/>
    <w:rsid w:val="0095092B"/>
    <w:rsid w:val="00951AB0"/>
    <w:rsid w:val="00951E70"/>
    <w:rsid w:val="00954FD1"/>
    <w:rsid w:val="0095572C"/>
    <w:rsid w:val="0095607F"/>
    <w:rsid w:val="009568CC"/>
    <w:rsid w:val="0095745C"/>
    <w:rsid w:val="0095785E"/>
    <w:rsid w:val="009607B1"/>
    <w:rsid w:val="00963360"/>
    <w:rsid w:val="00963FF7"/>
    <w:rsid w:val="00972C7B"/>
    <w:rsid w:val="009805E1"/>
    <w:rsid w:val="0098287E"/>
    <w:rsid w:val="009833EB"/>
    <w:rsid w:val="0098412A"/>
    <w:rsid w:val="009841B3"/>
    <w:rsid w:val="0098529B"/>
    <w:rsid w:val="00985D16"/>
    <w:rsid w:val="00987758"/>
    <w:rsid w:val="00991607"/>
    <w:rsid w:val="009927D6"/>
    <w:rsid w:val="00992B35"/>
    <w:rsid w:val="009939B0"/>
    <w:rsid w:val="009969FA"/>
    <w:rsid w:val="00997F0E"/>
    <w:rsid w:val="009A11C7"/>
    <w:rsid w:val="009A1649"/>
    <w:rsid w:val="009A3452"/>
    <w:rsid w:val="009A48CD"/>
    <w:rsid w:val="009A5E95"/>
    <w:rsid w:val="009A7649"/>
    <w:rsid w:val="009B2A55"/>
    <w:rsid w:val="009B5EE8"/>
    <w:rsid w:val="009C20F3"/>
    <w:rsid w:val="009C24E0"/>
    <w:rsid w:val="009C3BF2"/>
    <w:rsid w:val="009C4744"/>
    <w:rsid w:val="009C480D"/>
    <w:rsid w:val="009C49A5"/>
    <w:rsid w:val="009C4F0F"/>
    <w:rsid w:val="009C5FCF"/>
    <w:rsid w:val="009C63C6"/>
    <w:rsid w:val="009C6454"/>
    <w:rsid w:val="009C7142"/>
    <w:rsid w:val="009C7336"/>
    <w:rsid w:val="009C79FB"/>
    <w:rsid w:val="009D3E30"/>
    <w:rsid w:val="009D712A"/>
    <w:rsid w:val="009E2638"/>
    <w:rsid w:val="009E5B98"/>
    <w:rsid w:val="009E6BA5"/>
    <w:rsid w:val="009E6D2D"/>
    <w:rsid w:val="009E7D8B"/>
    <w:rsid w:val="009F026C"/>
    <w:rsid w:val="009F15E5"/>
    <w:rsid w:val="009F1FF7"/>
    <w:rsid w:val="009F4EF9"/>
    <w:rsid w:val="009F7641"/>
    <w:rsid w:val="00A042C0"/>
    <w:rsid w:val="00A06AB0"/>
    <w:rsid w:val="00A103A4"/>
    <w:rsid w:val="00A13029"/>
    <w:rsid w:val="00A163B5"/>
    <w:rsid w:val="00A1771D"/>
    <w:rsid w:val="00A22832"/>
    <w:rsid w:val="00A23FC6"/>
    <w:rsid w:val="00A25006"/>
    <w:rsid w:val="00A274DE"/>
    <w:rsid w:val="00A277E6"/>
    <w:rsid w:val="00A32C0E"/>
    <w:rsid w:val="00A33674"/>
    <w:rsid w:val="00A40097"/>
    <w:rsid w:val="00A450B8"/>
    <w:rsid w:val="00A4587B"/>
    <w:rsid w:val="00A45B14"/>
    <w:rsid w:val="00A51BE1"/>
    <w:rsid w:val="00A51C70"/>
    <w:rsid w:val="00A51E86"/>
    <w:rsid w:val="00A539BC"/>
    <w:rsid w:val="00A55316"/>
    <w:rsid w:val="00A56144"/>
    <w:rsid w:val="00A56C7C"/>
    <w:rsid w:val="00A63E50"/>
    <w:rsid w:val="00A66A7D"/>
    <w:rsid w:val="00A674C9"/>
    <w:rsid w:val="00A73C49"/>
    <w:rsid w:val="00A74BEC"/>
    <w:rsid w:val="00A75391"/>
    <w:rsid w:val="00A7568F"/>
    <w:rsid w:val="00A81505"/>
    <w:rsid w:val="00A829ED"/>
    <w:rsid w:val="00A8745D"/>
    <w:rsid w:val="00A914E4"/>
    <w:rsid w:val="00A93FEA"/>
    <w:rsid w:val="00A9542C"/>
    <w:rsid w:val="00A95B4B"/>
    <w:rsid w:val="00A973A7"/>
    <w:rsid w:val="00AA0631"/>
    <w:rsid w:val="00AA1ECB"/>
    <w:rsid w:val="00AA255C"/>
    <w:rsid w:val="00AA3854"/>
    <w:rsid w:val="00AA5F12"/>
    <w:rsid w:val="00AA6D14"/>
    <w:rsid w:val="00AB47CD"/>
    <w:rsid w:val="00AB6A5A"/>
    <w:rsid w:val="00AC1A06"/>
    <w:rsid w:val="00AC2120"/>
    <w:rsid w:val="00AC287D"/>
    <w:rsid w:val="00AC4235"/>
    <w:rsid w:val="00AC4E14"/>
    <w:rsid w:val="00AD06C9"/>
    <w:rsid w:val="00AD1CF6"/>
    <w:rsid w:val="00AD60A5"/>
    <w:rsid w:val="00AE11CB"/>
    <w:rsid w:val="00AE2683"/>
    <w:rsid w:val="00AE26A6"/>
    <w:rsid w:val="00AE2AF5"/>
    <w:rsid w:val="00AE45D2"/>
    <w:rsid w:val="00AF2619"/>
    <w:rsid w:val="00AF370D"/>
    <w:rsid w:val="00AF4705"/>
    <w:rsid w:val="00AF6FBB"/>
    <w:rsid w:val="00AF71E9"/>
    <w:rsid w:val="00AF76CF"/>
    <w:rsid w:val="00B00E3C"/>
    <w:rsid w:val="00B00F07"/>
    <w:rsid w:val="00B010AB"/>
    <w:rsid w:val="00B0307E"/>
    <w:rsid w:val="00B0544B"/>
    <w:rsid w:val="00B06E50"/>
    <w:rsid w:val="00B073E0"/>
    <w:rsid w:val="00B079A3"/>
    <w:rsid w:val="00B10E3E"/>
    <w:rsid w:val="00B12DDE"/>
    <w:rsid w:val="00B15F86"/>
    <w:rsid w:val="00B167B8"/>
    <w:rsid w:val="00B16E49"/>
    <w:rsid w:val="00B21C99"/>
    <w:rsid w:val="00B220A9"/>
    <w:rsid w:val="00B220C5"/>
    <w:rsid w:val="00B25CBC"/>
    <w:rsid w:val="00B2639E"/>
    <w:rsid w:val="00B32CD5"/>
    <w:rsid w:val="00B336F6"/>
    <w:rsid w:val="00B33805"/>
    <w:rsid w:val="00B33C7E"/>
    <w:rsid w:val="00B345F3"/>
    <w:rsid w:val="00B356D8"/>
    <w:rsid w:val="00B35B81"/>
    <w:rsid w:val="00B41C9C"/>
    <w:rsid w:val="00B41CC0"/>
    <w:rsid w:val="00B42C90"/>
    <w:rsid w:val="00B43433"/>
    <w:rsid w:val="00B43F49"/>
    <w:rsid w:val="00B44D30"/>
    <w:rsid w:val="00B46204"/>
    <w:rsid w:val="00B463CD"/>
    <w:rsid w:val="00B521AC"/>
    <w:rsid w:val="00B539AB"/>
    <w:rsid w:val="00B54B11"/>
    <w:rsid w:val="00B54F99"/>
    <w:rsid w:val="00B60620"/>
    <w:rsid w:val="00B61374"/>
    <w:rsid w:val="00B61849"/>
    <w:rsid w:val="00B63458"/>
    <w:rsid w:val="00B64AEC"/>
    <w:rsid w:val="00B64E1C"/>
    <w:rsid w:val="00B712C6"/>
    <w:rsid w:val="00B71A16"/>
    <w:rsid w:val="00B723C5"/>
    <w:rsid w:val="00B7504C"/>
    <w:rsid w:val="00B77EC2"/>
    <w:rsid w:val="00B82EAF"/>
    <w:rsid w:val="00B837D2"/>
    <w:rsid w:val="00B8582E"/>
    <w:rsid w:val="00B86333"/>
    <w:rsid w:val="00B90730"/>
    <w:rsid w:val="00B917DD"/>
    <w:rsid w:val="00B944E3"/>
    <w:rsid w:val="00B96CB5"/>
    <w:rsid w:val="00B97C17"/>
    <w:rsid w:val="00BA02FE"/>
    <w:rsid w:val="00BA1DDE"/>
    <w:rsid w:val="00BA3201"/>
    <w:rsid w:val="00BA5434"/>
    <w:rsid w:val="00BA6CCB"/>
    <w:rsid w:val="00BA7833"/>
    <w:rsid w:val="00BB0258"/>
    <w:rsid w:val="00BB066B"/>
    <w:rsid w:val="00BB0871"/>
    <w:rsid w:val="00BB2984"/>
    <w:rsid w:val="00BB34CA"/>
    <w:rsid w:val="00BB3C47"/>
    <w:rsid w:val="00BB3C93"/>
    <w:rsid w:val="00BB427F"/>
    <w:rsid w:val="00BB511C"/>
    <w:rsid w:val="00BB6593"/>
    <w:rsid w:val="00BB7653"/>
    <w:rsid w:val="00BB7F99"/>
    <w:rsid w:val="00BC39BA"/>
    <w:rsid w:val="00BC5325"/>
    <w:rsid w:val="00BD05BD"/>
    <w:rsid w:val="00BD0603"/>
    <w:rsid w:val="00BD2E57"/>
    <w:rsid w:val="00BD428E"/>
    <w:rsid w:val="00BD710D"/>
    <w:rsid w:val="00BD7479"/>
    <w:rsid w:val="00BE492F"/>
    <w:rsid w:val="00BE546A"/>
    <w:rsid w:val="00BE5BAE"/>
    <w:rsid w:val="00BE6535"/>
    <w:rsid w:val="00BF040E"/>
    <w:rsid w:val="00BF11AE"/>
    <w:rsid w:val="00BF6D89"/>
    <w:rsid w:val="00C00E72"/>
    <w:rsid w:val="00C0417B"/>
    <w:rsid w:val="00C05DBB"/>
    <w:rsid w:val="00C06372"/>
    <w:rsid w:val="00C067B1"/>
    <w:rsid w:val="00C1570C"/>
    <w:rsid w:val="00C17E96"/>
    <w:rsid w:val="00C206E0"/>
    <w:rsid w:val="00C23222"/>
    <w:rsid w:val="00C23EB7"/>
    <w:rsid w:val="00C249D6"/>
    <w:rsid w:val="00C26F7F"/>
    <w:rsid w:val="00C275D3"/>
    <w:rsid w:val="00C3090E"/>
    <w:rsid w:val="00C34BD2"/>
    <w:rsid w:val="00C36869"/>
    <w:rsid w:val="00C368DD"/>
    <w:rsid w:val="00C404B2"/>
    <w:rsid w:val="00C439C8"/>
    <w:rsid w:val="00C43C9F"/>
    <w:rsid w:val="00C47392"/>
    <w:rsid w:val="00C479BD"/>
    <w:rsid w:val="00C50C82"/>
    <w:rsid w:val="00C5324F"/>
    <w:rsid w:val="00C5445C"/>
    <w:rsid w:val="00C60FCA"/>
    <w:rsid w:val="00C627AA"/>
    <w:rsid w:val="00C631B8"/>
    <w:rsid w:val="00C654B2"/>
    <w:rsid w:val="00C6689D"/>
    <w:rsid w:val="00C66913"/>
    <w:rsid w:val="00C671F5"/>
    <w:rsid w:val="00C72699"/>
    <w:rsid w:val="00C73F84"/>
    <w:rsid w:val="00C80438"/>
    <w:rsid w:val="00C93858"/>
    <w:rsid w:val="00C9437E"/>
    <w:rsid w:val="00C95B50"/>
    <w:rsid w:val="00C961D0"/>
    <w:rsid w:val="00C96470"/>
    <w:rsid w:val="00C9711A"/>
    <w:rsid w:val="00CA07AA"/>
    <w:rsid w:val="00CA30FF"/>
    <w:rsid w:val="00CA5811"/>
    <w:rsid w:val="00CB1A68"/>
    <w:rsid w:val="00CB2F7B"/>
    <w:rsid w:val="00CB53A9"/>
    <w:rsid w:val="00CB5BFB"/>
    <w:rsid w:val="00CB6646"/>
    <w:rsid w:val="00CB6B49"/>
    <w:rsid w:val="00CB6DB3"/>
    <w:rsid w:val="00CC0B2B"/>
    <w:rsid w:val="00CC0DEF"/>
    <w:rsid w:val="00CC221D"/>
    <w:rsid w:val="00CC27B4"/>
    <w:rsid w:val="00CD113B"/>
    <w:rsid w:val="00CD167D"/>
    <w:rsid w:val="00CD326D"/>
    <w:rsid w:val="00CD3905"/>
    <w:rsid w:val="00CD7E43"/>
    <w:rsid w:val="00CE0C8A"/>
    <w:rsid w:val="00CE29A8"/>
    <w:rsid w:val="00CE2CB4"/>
    <w:rsid w:val="00CF234F"/>
    <w:rsid w:val="00CF2BCA"/>
    <w:rsid w:val="00CF4B20"/>
    <w:rsid w:val="00D00295"/>
    <w:rsid w:val="00D01B45"/>
    <w:rsid w:val="00D021BE"/>
    <w:rsid w:val="00D06065"/>
    <w:rsid w:val="00D06B42"/>
    <w:rsid w:val="00D10D28"/>
    <w:rsid w:val="00D130AC"/>
    <w:rsid w:val="00D130F8"/>
    <w:rsid w:val="00D13153"/>
    <w:rsid w:val="00D1390E"/>
    <w:rsid w:val="00D1475A"/>
    <w:rsid w:val="00D14FC9"/>
    <w:rsid w:val="00D17F2D"/>
    <w:rsid w:val="00D212C5"/>
    <w:rsid w:val="00D31002"/>
    <w:rsid w:val="00D313B3"/>
    <w:rsid w:val="00D32962"/>
    <w:rsid w:val="00D32E83"/>
    <w:rsid w:val="00D367AA"/>
    <w:rsid w:val="00D37AA1"/>
    <w:rsid w:val="00D37C47"/>
    <w:rsid w:val="00D40A7C"/>
    <w:rsid w:val="00D4309C"/>
    <w:rsid w:val="00D44A08"/>
    <w:rsid w:val="00D44BD7"/>
    <w:rsid w:val="00D47C3B"/>
    <w:rsid w:val="00D508D0"/>
    <w:rsid w:val="00D51BAC"/>
    <w:rsid w:val="00D543FD"/>
    <w:rsid w:val="00D55285"/>
    <w:rsid w:val="00D60B2F"/>
    <w:rsid w:val="00D61F67"/>
    <w:rsid w:val="00D65756"/>
    <w:rsid w:val="00D66B12"/>
    <w:rsid w:val="00D66CC6"/>
    <w:rsid w:val="00D739D2"/>
    <w:rsid w:val="00D74B01"/>
    <w:rsid w:val="00D76BB7"/>
    <w:rsid w:val="00D816B6"/>
    <w:rsid w:val="00D82442"/>
    <w:rsid w:val="00D83B1D"/>
    <w:rsid w:val="00D875B5"/>
    <w:rsid w:val="00D935B1"/>
    <w:rsid w:val="00D93825"/>
    <w:rsid w:val="00D93986"/>
    <w:rsid w:val="00D94B2D"/>
    <w:rsid w:val="00D95DB9"/>
    <w:rsid w:val="00DA0545"/>
    <w:rsid w:val="00DA3250"/>
    <w:rsid w:val="00DA3D81"/>
    <w:rsid w:val="00DA4195"/>
    <w:rsid w:val="00DA60B4"/>
    <w:rsid w:val="00DA7078"/>
    <w:rsid w:val="00DA7AEF"/>
    <w:rsid w:val="00DA7BD6"/>
    <w:rsid w:val="00DB2636"/>
    <w:rsid w:val="00DB2D08"/>
    <w:rsid w:val="00DB318D"/>
    <w:rsid w:val="00DB3630"/>
    <w:rsid w:val="00DC32A7"/>
    <w:rsid w:val="00DC7FA7"/>
    <w:rsid w:val="00DD1C32"/>
    <w:rsid w:val="00DE61AD"/>
    <w:rsid w:val="00DE6205"/>
    <w:rsid w:val="00DF0837"/>
    <w:rsid w:val="00DF24BE"/>
    <w:rsid w:val="00DF2A3F"/>
    <w:rsid w:val="00DF2E4C"/>
    <w:rsid w:val="00DF378E"/>
    <w:rsid w:val="00DF3E65"/>
    <w:rsid w:val="00E01472"/>
    <w:rsid w:val="00E033DB"/>
    <w:rsid w:val="00E03AEB"/>
    <w:rsid w:val="00E1046E"/>
    <w:rsid w:val="00E11B71"/>
    <w:rsid w:val="00E1364B"/>
    <w:rsid w:val="00E1670A"/>
    <w:rsid w:val="00E20052"/>
    <w:rsid w:val="00E202F8"/>
    <w:rsid w:val="00E206D4"/>
    <w:rsid w:val="00E224A5"/>
    <w:rsid w:val="00E23019"/>
    <w:rsid w:val="00E23321"/>
    <w:rsid w:val="00E33EFD"/>
    <w:rsid w:val="00E44C12"/>
    <w:rsid w:val="00E516B1"/>
    <w:rsid w:val="00E564F9"/>
    <w:rsid w:val="00E56C43"/>
    <w:rsid w:val="00E574B1"/>
    <w:rsid w:val="00E57651"/>
    <w:rsid w:val="00E578B1"/>
    <w:rsid w:val="00E64736"/>
    <w:rsid w:val="00E647A4"/>
    <w:rsid w:val="00E66706"/>
    <w:rsid w:val="00E70C21"/>
    <w:rsid w:val="00E72244"/>
    <w:rsid w:val="00E73FF1"/>
    <w:rsid w:val="00E77728"/>
    <w:rsid w:val="00E80D6D"/>
    <w:rsid w:val="00E819F3"/>
    <w:rsid w:val="00E82A47"/>
    <w:rsid w:val="00E845AC"/>
    <w:rsid w:val="00E846A5"/>
    <w:rsid w:val="00E87459"/>
    <w:rsid w:val="00E87D21"/>
    <w:rsid w:val="00E91265"/>
    <w:rsid w:val="00E932D4"/>
    <w:rsid w:val="00E9394F"/>
    <w:rsid w:val="00E93E40"/>
    <w:rsid w:val="00E94F81"/>
    <w:rsid w:val="00EA2254"/>
    <w:rsid w:val="00EA3855"/>
    <w:rsid w:val="00EA4E95"/>
    <w:rsid w:val="00EA5AE6"/>
    <w:rsid w:val="00EA6B2E"/>
    <w:rsid w:val="00EA6EEF"/>
    <w:rsid w:val="00EA6F5B"/>
    <w:rsid w:val="00EB083A"/>
    <w:rsid w:val="00EB43B0"/>
    <w:rsid w:val="00EC1CEB"/>
    <w:rsid w:val="00EC413A"/>
    <w:rsid w:val="00EC5EAE"/>
    <w:rsid w:val="00EC68C2"/>
    <w:rsid w:val="00ED1F8D"/>
    <w:rsid w:val="00ED4341"/>
    <w:rsid w:val="00ED5AE7"/>
    <w:rsid w:val="00EE0A92"/>
    <w:rsid w:val="00EE131F"/>
    <w:rsid w:val="00EE469D"/>
    <w:rsid w:val="00EE5941"/>
    <w:rsid w:val="00EF0720"/>
    <w:rsid w:val="00EF3BC8"/>
    <w:rsid w:val="00EF6F31"/>
    <w:rsid w:val="00F01394"/>
    <w:rsid w:val="00F02779"/>
    <w:rsid w:val="00F05DE2"/>
    <w:rsid w:val="00F1083B"/>
    <w:rsid w:val="00F11893"/>
    <w:rsid w:val="00F15670"/>
    <w:rsid w:val="00F21BC8"/>
    <w:rsid w:val="00F22FC7"/>
    <w:rsid w:val="00F230B7"/>
    <w:rsid w:val="00F25274"/>
    <w:rsid w:val="00F274C1"/>
    <w:rsid w:val="00F356AD"/>
    <w:rsid w:val="00F356B5"/>
    <w:rsid w:val="00F369CE"/>
    <w:rsid w:val="00F40A96"/>
    <w:rsid w:val="00F41D61"/>
    <w:rsid w:val="00F43D75"/>
    <w:rsid w:val="00F44562"/>
    <w:rsid w:val="00F446FD"/>
    <w:rsid w:val="00F4500F"/>
    <w:rsid w:val="00F46CE7"/>
    <w:rsid w:val="00F502C1"/>
    <w:rsid w:val="00F51731"/>
    <w:rsid w:val="00F5220A"/>
    <w:rsid w:val="00F524EC"/>
    <w:rsid w:val="00F55EE4"/>
    <w:rsid w:val="00F562F9"/>
    <w:rsid w:val="00F5702C"/>
    <w:rsid w:val="00F6094A"/>
    <w:rsid w:val="00F60D27"/>
    <w:rsid w:val="00F626B4"/>
    <w:rsid w:val="00F738F0"/>
    <w:rsid w:val="00F75F22"/>
    <w:rsid w:val="00F80590"/>
    <w:rsid w:val="00F807F9"/>
    <w:rsid w:val="00F82F07"/>
    <w:rsid w:val="00F8467F"/>
    <w:rsid w:val="00F856DB"/>
    <w:rsid w:val="00F90324"/>
    <w:rsid w:val="00F90753"/>
    <w:rsid w:val="00F91A66"/>
    <w:rsid w:val="00F96637"/>
    <w:rsid w:val="00F96B74"/>
    <w:rsid w:val="00FA092A"/>
    <w:rsid w:val="00FA570B"/>
    <w:rsid w:val="00FA70B4"/>
    <w:rsid w:val="00FB22EB"/>
    <w:rsid w:val="00FB39C9"/>
    <w:rsid w:val="00FB3C54"/>
    <w:rsid w:val="00FB5FC8"/>
    <w:rsid w:val="00FB7012"/>
    <w:rsid w:val="00FC08A0"/>
    <w:rsid w:val="00FC0F71"/>
    <w:rsid w:val="00FC2FFF"/>
    <w:rsid w:val="00FC3E69"/>
    <w:rsid w:val="00FC7033"/>
    <w:rsid w:val="00FD26ED"/>
    <w:rsid w:val="00FD2EDB"/>
    <w:rsid w:val="00FD5433"/>
    <w:rsid w:val="00FD6D09"/>
    <w:rsid w:val="00FD6E80"/>
    <w:rsid w:val="00FD735A"/>
    <w:rsid w:val="00FD7FBB"/>
    <w:rsid w:val="00FE07D6"/>
    <w:rsid w:val="00FE0B61"/>
    <w:rsid w:val="00FE1B54"/>
    <w:rsid w:val="00FE1B68"/>
    <w:rsid w:val="00FE1F96"/>
    <w:rsid w:val="00FE2FA8"/>
    <w:rsid w:val="00FE46D5"/>
    <w:rsid w:val="00FE64C1"/>
    <w:rsid w:val="00FF0356"/>
    <w:rsid w:val="00FF0C78"/>
    <w:rsid w:val="00FF0E0B"/>
    <w:rsid w:val="00FF11B6"/>
    <w:rsid w:val="00FF189E"/>
    <w:rsid w:val="00FF569C"/>
    <w:rsid w:val="00FF7826"/>
    <w:rsid w:val="00FF7C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0065A"/>
  <w15:docId w15:val="{69379926-39A8-4ED0-B117-EAE30413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E40"/>
    <w:rPr>
      <w:sz w:val="24"/>
    </w:rPr>
  </w:style>
  <w:style w:type="paragraph" w:styleId="Heading1">
    <w:name w:val="heading 1"/>
    <w:basedOn w:val="Normal"/>
    <w:next w:val="Normal"/>
    <w:qFormat/>
    <w:rsid w:val="00E93E4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outlineLvl w:val="0"/>
    </w:pPr>
    <w:rPr>
      <w:b/>
      <w:color w:val="000000"/>
    </w:rPr>
  </w:style>
  <w:style w:type="paragraph" w:styleId="Heading2">
    <w:name w:val="heading 2"/>
    <w:basedOn w:val="Normal"/>
    <w:next w:val="Normal"/>
    <w:qFormat/>
    <w:rsid w:val="00E93E4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outlineLvl w:val="1"/>
    </w:pPr>
    <w:rPr>
      <w:b/>
      <w:color w:val="000000"/>
      <w:sz w:val="28"/>
    </w:rPr>
  </w:style>
  <w:style w:type="paragraph" w:styleId="Heading3">
    <w:name w:val="heading 3"/>
    <w:basedOn w:val="Normal"/>
    <w:next w:val="Normal"/>
    <w:qFormat/>
    <w:rsid w:val="00E93E40"/>
    <w:pPr>
      <w:keepNext/>
      <w:tabs>
        <w:tab w:val="left" w:pos="0"/>
        <w:tab w:val="center" w:pos="4320"/>
        <w:tab w:val="right" w:pos="8640"/>
        <w:tab w:val="right" w:pos="9360"/>
      </w:tabs>
      <w:outlineLvl w:val="2"/>
    </w:pPr>
    <w:rPr>
      <w:b/>
      <w:sz w:val="56"/>
    </w:rPr>
  </w:style>
  <w:style w:type="paragraph" w:styleId="Heading4">
    <w:name w:val="heading 4"/>
    <w:basedOn w:val="Normal"/>
    <w:next w:val="Normal"/>
    <w:qFormat/>
    <w:rsid w:val="00E93E40"/>
    <w:pPr>
      <w:keepNext/>
      <w:outlineLvl w:val="3"/>
    </w:pPr>
    <w:rPr>
      <w:b/>
      <w:sz w:val="20"/>
    </w:rPr>
  </w:style>
  <w:style w:type="paragraph" w:styleId="Heading5">
    <w:name w:val="heading 5"/>
    <w:basedOn w:val="Normal"/>
    <w:next w:val="Normal"/>
    <w:qFormat/>
    <w:rsid w:val="00E93E40"/>
    <w:pPr>
      <w:keepNext/>
      <w:outlineLvl w:val="4"/>
    </w:pPr>
    <w:rPr>
      <w:i/>
      <w:sz w:val="36"/>
    </w:rPr>
  </w:style>
  <w:style w:type="paragraph" w:styleId="Heading6">
    <w:name w:val="heading 6"/>
    <w:basedOn w:val="Normal"/>
    <w:next w:val="Normal"/>
    <w:qFormat/>
    <w:rsid w:val="00E93E40"/>
    <w:pPr>
      <w:keepNext/>
      <w:jc w:val="center"/>
      <w:outlineLvl w:val="5"/>
    </w:pPr>
    <w:rPr>
      <w:b/>
      <w:sz w:val="28"/>
    </w:rPr>
  </w:style>
  <w:style w:type="paragraph" w:styleId="Heading7">
    <w:name w:val="heading 7"/>
    <w:basedOn w:val="Normal"/>
    <w:next w:val="Normal"/>
    <w:qFormat/>
    <w:rsid w:val="00E93E40"/>
    <w:pPr>
      <w:keepNext/>
      <w:jc w:val="center"/>
      <w:outlineLvl w:val="6"/>
    </w:pPr>
    <w:rPr>
      <w:b/>
    </w:rPr>
  </w:style>
  <w:style w:type="paragraph" w:styleId="Heading8">
    <w:name w:val="heading 8"/>
    <w:basedOn w:val="Normal"/>
    <w:next w:val="Normal"/>
    <w:qFormat/>
    <w:rsid w:val="00E93E40"/>
    <w:pPr>
      <w:spacing w:before="240" w:after="60"/>
      <w:outlineLvl w:val="7"/>
    </w:pPr>
    <w:rPr>
      <w:i/>
    </w:rPr>
  </w:style>
  <w:style w:type="paragraph" w:styleId="Heading9">
    <w:name w:val="heading 9"/>
    <w:basedOn w:val="Normal"/>
    <w:next w:val="Normal"/>
    <w:qFormat/>
    <w:rsid w:val="00E93E4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E93E40"/>
    <w:rPr>
      <w:rFonts w:ascii="Tahoma" w:hAnsi="Tahoma" w:cs="Tahoma"/>
      <w:sz w:val="16"/>
      <w:szCs w:val="16"/>
    </w:rPr>
  </w:style>
  <w:style w:type="character" w:customStyle="1" w:styleId="BalloonTextChar">
    <w:name w:val="Balloon Text Char"/>
    <w:basedOn w:val="DefaultParagraphFont"/>
    <w:uiPriority w:val="99"/>
    <w:semiHidden/>
    <w:rsid w:val="00527A5F"/>
    <w:rPr>
      <w:rFonts w:ascii="Lucida Grande" w:hAnsi="Lucida Grande"/>
      <w:sz w:val="18"/>
      <w:szCs w:val="18"/>
    </w:rPr>
  </w:style>
  <w:style w:type="character" w:customStyle="1" w:styleId="BalloonTextChar0">
    <w:name w:val="Balloon Text Char"/>
    <w:basedOn w:val="DefaultParagraphFont"/>
    <w:uiPriority w:val="99"/>
    <w:semiHidden/>
    <w:rsid w:val="00527A5F"/>
    <w:rPr>
      <w:rFonts w:ascii="Lucida Grande" w:hAnsi="Lucida Grande"/>
      <w:sz w:val="18"/>
      <w:szCs w:val="18"/>
    </w:rPr>
  </w:style>
  <w:style w:type="character" w:customStyle="1" w:styleId="BalloonTextChar2">
    <w:name w:val="Balloon Text Char"/>
    <w:basedOn w:val="DefaultParagraphFont"/>
    <w:uiPriority w:val="99"/>
    <w:semiHidden/>
    <w:rsid w:val="00527A5F"/>
    <w:rPr>
      <w:rFonts w:ascii="Lucida Grande" w:hAnsi="Lucida Grande"/>
      <w:sz w:val="18"/>
      <w:szCs w:val="18"/>
    </w:rPr>
  </w:style>
  <w:style w:type="character" w:customStyle="1" w:styleId="BalloonTextChar3">
    <w:name w:val="Balloon Text Char"/>
    <w:basedOn w:val="DefaultParagraphFont"/>
    <w:uiPriority w:val="99"/>
    <w:semiHidden/>
    <w:rsid w:val="00527A5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F3FDD"/>
    <w:rPr>
      <w:rFonts w:ascii="Lucida Grande" w:hAnsi="Lucida Grande"/>
      <w:sz w:val="18"/>
      <w:szCs w:val="18"/>
    </w:rPr>
  </w:style>
  <w:style w:type="paragraph" w:styleId="BodyText">
    <w:name w:val="Body Text"/>
    <w:basedOn w:val="Normal"/>
    <w:link w:val="BodyTextChar"/>
    <w:rsid w:val="00E93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Pr>
      <w:color w:val="000000"/>
    </w:rPr>
  </w:style>
  <w:style w:type="paragraph" w:customStyle="1" w:styleId="Level1">
    <w:name w:val="Level 1"/>
    <w:basedOn w:val="Normal"/>
    <w:rsid w:val="00E93E40"/>
    <w:pPr>
      <w:widowControl w:val="0"/>
    </w:pPr>
  </w:style>
  <w:style w:type="paragraph" w:customStyle="1" w:styleId="Level2">
    <w:name w:val="Level 2"/>
    <w:basedOn w:val="Normal"/>
    <w:rsid w:val="00E93E40"/>
    <w:pPr>
      <w:widowControl w:val="0"/>
    </w:pPr>
  </w:style>
  <w:style w:type="paragraph" w:customStyle="1" w:styleId="Level3">
    <w:name w:val="Level 3"/>
    <w:basedOn w:val="Normal"/>
    <w:rsid w:val="00E93E40"/>
    <w:pPr>
      <w:widowControl w:val="0"/>
    </w:pPr>
  </w:style>
  <w:style w:type="paragraph" w:customStyle="1" w:styleId="Level4">
    <w:name w:val="Level 4"/>
    <w:basedOn w:val="Normal"/>
    <w:rsid w:val="00E93E40"/>
    <w:pPr>
      <w:widowControl w:val="0"/>
    </w:pPr>
  </w:style>
  <w:style w:type="paragraph" w:customStyle="1" w:styleId="Level5">
    <w:name w:val="Level 5"/>
    <w:basedOn w:val="Normal"/>
    <w:rsid w:val="00E93E40"/>
    <w:pPr>
      <w:widowControl w:val="0"/>
    </w:pPr>
  </w:style>
  <w:style w:type="paragraph" w:customStyle="1" w:styleId="Level6">
    <w:name w:val="Level 6"/>
    <w:basedOn w:val="Normal"/>
    <w:rsid w:val="00E93E40"/>
    <w:pPr>
      <w:widowControl w:val="0"/>
    </w:pPr>
  </w:style>
  <w:style w:type="paragraph" w:customStyle="1" w:styleId="Level7">
    <w:name w:val="Level 7"/>
    <w:basedOn w:val="Normal"/>
    <w:rsid w:val="00E93E40"/>
    <w:pPr>
      <w:widowControl w:val="0"/>
    </w:pPr>
  </w:style>
  <w:style w:type="paragraph" w:customStyle="1" w:styleId="Level8">
    <w:name w:val="Level 8"/>
    <w:basedOn w:val="Normal"/>
    <w:rsid w:val="00E93E40"/>
    <w:pPr>
      <w:widowControl w:val="0"/>
    </w:pPr>
  </w:style>
  <w:style w:type="paragraph" w:customStyle="1" w:styleId="Level9">
    <w:name w:val="Level 9"/>
    <w:basedOn w:val="Normal"/>
    <w:rsid w:val="00E93E40"/>
    <w:pPr>
      <w:widowControl w:val="0"/>
    </w:pPr>
    <w:rPr>
      <w:b/>
    </w:rPr>
  </w:style>
  <w:style w:type="paragraph" w:customStyle="1" w:styleId="levnl11">
    <w:name w:val="_levnl1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11">
    <w:name w:val="_level1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1">
    <w:name w:val="_levsl1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1">
    <w:name w:val="_levsl2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1">
    <w:name w:val="_levsl3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1">
    <w:name w:val="_levsl4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1">
    <w:name w:val="_levsl5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1">
    <w:name w:val="_levsl6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1">
    <w:name w:val="_levsl7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1">
    <w:name w:val="_levsl8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1">
    <w:name w:val="_levsl9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21">
    <w:name w:val="_levnl2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1">
    <w:name w:val="_levnl5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1">
    <w:name w:val="_levnl6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1">
    <w:name w:val="_levnl7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1">
    <w:name w:val="_levnl8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1">
    <w:name w:val="_levnl9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rsid w:val="00E93E40"/>
    <w:pPr>
      <w:widowControl w:val="0"/>
      <w:spacing w:after="60"/>
    </w:pPr>
    <w:rPr>
      <w:rFonts w:ascii="Arial" w:hAnsi="Arial"/>
      <w:b/>
      <w:sz w:val="32"/>
    </w:rPr>
  </w:style>
  <w:style w:type="paragraph" w:customStyle="1" w:styleId="WP9Heading2">
    <w:name w:val="WP9_Heading 2"/>
    <w:basedOn w:val="Normal"/>
    <w:rsid w:val="00E93E40"/>
    <w:pPr>
      <w:widowControl w:val="0"/>
      <w:spacing w:after="60"/>
    </w:pPr>
    <w:rPr>
      <w:rFonts w:ascii="Arial" w:hAnsi="Arial"/>
      <w:b/>
      <w:i/>
      <w:sz w:val="28"/>
    </w:rPr>
  </w:style>
  <w:style w:type="paragraph" w:customStyle="1" w:styleId="WP9Heading3">
    <w:name w:val="WP9_Heading 3"/>
    <w:basedOn w:val="Normal"/>
    <w:rsid w:val="00E93E40"/>
    <w:pPr>
      <w:widowControl w:val="0"/>
      <w:spacing w:after="60"/>
    </w:pPr>
    <w:rPr>
      <w:rFonts w:ascii="Arial" w:hAnsi="Arial"/>
      <w:b/>
      <w:sz w:val="26"/>
    </w:rPr>
  </w:style>
  <w:style w:type="paragraph" w:customStyle="1" w:styleId="WP9Heading4">
    <w:name w:val="WP9_Heading 4"/>
    <w:basedOn w:val="Normal"/>
    <w:rsid w:val="00E93E40"/>
    <w:pPr>
      <w:widowControl w:val="0"/>
      <w:spacing w:after="60"/>
    </w:pPr>
    <w:rPr>
      <w:b/>
      <w:sz w:val="28"/>
    </w:rPr>
  </w:style>
  <w:style w:type="paragraph" w:customStyle="1" w:styleId="WP9Heading5">
    <w:name w:val="WP9_Heading 5"/>
    <w:basedOn w:val="Normal"/>
    <w:rsid w:val="00E93E40"/>
    <w:pPr>
      <w:widowControl w:val="0"/>
      <w:spacing w:after="60"/>
    </w:pPr>
    <w:rPr>
      <w:b/>
      <w:i/>
      <w:sz w:val="26"/>
    </w:rPr>
  </w:style>
  <w:style w:type="paragraph" w:customStyle="1" w:styleId="WP9Heading6">
    <w:name w:val="WP9_Heading 6"/>
    <w:basedOn w:val="Normal"/>
    <w:rsid w:val="00E93E40"/>
    <w:pPr>
      <w:widowControl w:val="0"/>
      <w:spacing w:after="60"/>
    </w:pPr>
    <w:rPr>
      <w:b/>
      <w:sz w:val="22"/>
    </w:rPr>
  </w:style>
  <w:style w:type="paragraph" w:customStyle="1" w:styleId="WP9Heading7">
    <w:name w:val="WP9_Heading 7"/>
    <w:basedOn w:val="Normal"/>
    <w:rsid w:val="00E93E40"/>
    <w:pPr>
      <w:widowControl w:val="0"/>
      <w:spacing w:after="60"/>
    </w:pPr>
  </w:style>
  <w:style w:type="paragraph" w:customStyle="1" w:styleId="WP9Heading8">
    <w:name w:val="WP9_Heading 8"/>
    <w:basedOn w:val="Normal"/>
    <w:rsid w:val="00E93E40"/>
    <w:pPr>
      <w:widowControl w:val="0"/>
      <w:spacing w:after="60"/>
    </w:pPr>
    <w:rPr>
      <w:i/>
    </w:rPr>
  </w:style>
  <w:style w:type="paragraph" w:customStyle="1" w:styleId="WP9Heading9">
    <w:name w:val="WP9_Heading 9"/>
    <w:basedOn w:val="Normal"/>
    <w:rsid w:val="00E93E40"/>
    <w:pPr>
      <w:widowControl w:val="0"/>
      <w:spacing w:after="60"/>
    </w:pPr>
    <w:rPr>
      <w:rFonts w:ascii="Arial" w:hAnsi="Arial"/>
      <w:sz w:val="22"/>
    </w:rPr>
  </w:style>
  <w:style w:type="character" w:customStyle="1" w:styleId="DefaultPar1">
    <w:name w:val="Default Par1"/>
    <w:rsid w:val="00E93E40"/>
  </w:style>
  <w:style w:type="paragraph" w:customStyle="1" w:styleId="WP9TOC1">
    <w:name w:val="WP9_TOC 1"/>
    <w:basedOn w:val="Normal"/>
    <w:rsid w:val="00E93E40"/>
    <w:pPr>
      <w:widowControl w:val="0"/>
      <w:tabs>
        <w:tab w:val="right" w:leader="dot" w:pos="9349"/>
        <w:tab w:val="right" w:pos="9360"/>
      </w:tabs>
      <w:spacing w:after="120"/>
    </w:pPr>
    <w:rPr>
      <w:b/>
      <w:smallCaps/>
      <w:sz w:val="32"/>
    </w:rPr>
  </w:style>
  <w:style w:type="paragraph" w:customStyle="1" w:styleId="level10">
    <w:name w:val="_level1"/>
    <w:basedOn w:val="Normal"/>
    <w:autoRedefine/>
    <w:rsid w:val="00D66CC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b/>
    </w:rPr>
  </w:style>
  <w:style w:type="paragraph" w:customStyle="1" w:styleId="level20">
    <w:name w:val="_level2"/>
    <w:basedOn w:val="Normal"/>
    <w:link w:val="level2Char"/>
    <w:rsid w:val="00E93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E93E4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rsid w:val="00E93E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rsid w:val="00E93E4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rsid w:val="00E93E40"/>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rsid w:val="00E93E40"/>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rsid w:val="00E93E40"/>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rsid w:val="00E93E40"/>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E93E4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E93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E93E4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E93E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E93E4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E93E40"/>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E93E40"/>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E93E40"/>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E93E40"/>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E93E4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E93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E93E4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E93E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E93E4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E93E40"/>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E93E40"/>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E93E40"/>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E93E40"/>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
    <w:name w:val="WP9_Heading"/>
    <w:basedOn w:val="Normal"/>
    <w:rsid w:val="00E93E40"/>
    <w:pPr>
      <w:widowControl w:val="0"/>
    </w:pPr>
    <w:rPr>
      <w:b/>
    </w:rPr>
  </w:style>
  <w:style w:type="paragraph" w:customStyle="1" w:styleId="WP9Heading20">
    <w:name w:val="WP9_Heading2"/>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rPr>
  </w:style>
  <w:style w:type="paragraph" w:customStyle="1" w:styleId="WP9Heading10">
    <w:name w:val="WP9_Heading1"/>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60"/>
    </w:rPr>
  </w:style>
  <w:style w:type="character" w:customStyle="1" w:styleId="DefaultPara">
    <w:name w:val="Default Para"/>
    <w:rsid w:val="00E93E40"/>
  </w:style>
  <w:style w:type="paragraph" w:customStyle="1" w:styleId="WP9BodyTex">
    <w:name w:val="WP9_Body Tex"/>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WP9Footer">
    <w:name w:val="WP9_Footer"/>
    <w:basedOn w:val="Normal"/>
    <w:rsid w:val="00E93E40"/>
    <w:pPr>
      <w:widowControl w:val="0"/>
      <w:tabs>
        <w:tab w:val="left" w:pos="0"/>
        <w:tab w:val="center" w:pos="4320"/>
        <w:tab w:val="right" w:pos="8640"/>
        <w:tab w:val="right" w:pos="9360"/>
      </w:tabs>
    </w:pPr>
  </w:style>
  <w:style w:type="character" w:customStyle="1" w:styleId="WP9PageNum">
    <w:name w:val="WP9_Page Num"/>
    <w:rsid w:val="00E93E40"/>
  </w:style>
  <w:style w:type="paragraph" w:customStyle="1" w:styleId="WP9TOC2">
    <w:name w:val="WP9_TOC 2"/>
    <w:basedOn w:val="Normal"/>
    <w:rsid w:val="00E93E40"/>
    <w:pPr>
      <w:tabs>
        <w:tab w:val="right" w:leader="dot" w:pos="9349"/>
        <w:tab w:val="right" w:pos="9360"/>
      </w:tabs>
      <w:ind w:left="240"/>
    </w:pPr>
  </w:style>
  <w:style w:type="paragraph" w:customStyle="1" w:styleId="WP9TOC3">
    <w:name w:val="WP9_TOC 3"/>
    <w:basedOn w:val="Normal"/>
    <w:rsid w:val="00E93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80"/>
    </w:pPr>
    <w:rPr>
      <w:i/>
    </w:rPr>
  </w:style>
  <w:style w:type="paragraph" w:customStyle="1" w:styleId="WP9TOC4">
    <w:name w:val="WP9_TOC 4"/>
    <w:basedOn w:val="Normal"/>
    <w:rsid w:val="00E93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style>
  <w:style w:type="paragraph" w:customStyle="1" w:styleId="WP9TOC5">
    <w:name w:val="WP9_TOC 5"/>
    <w:basedOn w:val="Normal"/>
    <w:rsid w:val="00E93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0"/>
    </w:pPr>
  </w:style>
  <w:style w:type="paragraph" w:customStyle="1" w:styleId="WP9TOC6">
    <w:name w:val="WP9_TOC 6"/>
    <w:basedOn w:val="Normal"/>
    <w:rsid w:val="00E93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00"/>
    </w:pPr>
  </w:style>
  <w:style w:type="paragraph" w:customStyle="1" w:styleId="WP9TOC7">
    <w:name w:val="WP9_TOC 7"/>
    <w:basedOn w:val="Normal"/>
    <w:rsid w:val="00E93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WP9TOC8">
    <w:name w:val="WP9_TOC 8"/>
    <w:basedOn w:val="Normal"/>
    <w:rsid w:val="00E93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680"/>
    </w:pPr>
  </w:style>
  <w:style w:type="paragraph" w:customStyle="1" w:styleId="WP9TOC9">
    <w:name w:val="WP9_TOC 9"/>
    <w:basedOn w:val="Normal"/>
    <w:rsid w:val="00E93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920"/>
    </w:pPr>
  </w:style>
  <w:style w:type="character" w:customStyle="1" w:styleId="WP9PageNumber">
    <w:name w:val="WP9_Page Number"/>
    <w:rsid w:val="00E93E40"/>
  </w:style>
  <w:style w:type="character" w:customStyle="1" w:styleId="WP9Hyperlink">
    <w:name w:val="WP9_Hyperlink"/>
    <w:rsid w:val="00E93E40"/>
    <w:rPr>
      <w:color w:val="0000FF"/>
      <w:u w:val="single"/>
    </w:rPr>
  </w:style>
  <w:style w:type="paragraph" w:customStyle="1" w:styleId="BodyTextI2">
    <w:name w:val="Body Text I2"/>
    <w:basedOn w:val="Normal"/>
    <w:rsid w:val="00E93E40"/>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left="1440" w:hanging="1440"/>
    </w:pPr>
  </w:style>
  <w:style w:type="paragraph" w:customStyle="1" w:styleId="BodyTextI1">
    <w:name w:val="Body Text I1"/>
    <w:basedOn w:val="Normal"/>
    <w:rsid w:val="00E93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left="1440" w:hanging="1080"/>
    </w:pPr>
  </w:style>
  <w:style w:type="paragraph" w:customStyle="1" w:styleId="BodyTextIn">
    <w:name w:val="Body Text In"/>
    <w:basedOn w:val="Normal"/>
    <w:rsid w:val="00E93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left="1440"/>
    </w:pPr>
  </w:style>
  <w:style w:type="character" w:customStyle="1" w:styleId="SYSHYPERTEXT">
    <w:name w:val="SYS_HYPERTEXT"/>
    <w:rsid w:val="00E93E40"/>
    <w:rPr>
      <w:color w:val="0000FF"/>
      <w:u w:val="single"/>
    </w:rPr>
  </w:style>
  <w:style w:type="paragraph" w:styleId="Header">
    <w:name w:val="header"/>
    <w:basedOn w:val="Normal"/>
    <w:link w:val="HeaderChar"/>
    <w:uiPriority w:val="99"/>
    <w:rsid w:val="00E93E40"/>
    <w:pPr>
      <w:tabs>
        <w:tab w:val="center" w:pos="4320"/>
        <w:tab w:val="right" w:pos="8640"/>
      </w:tabs>
    </w:pPr>
  </w:style>
  <w:style w:type="paragraph" w:styleId="Footer">
    <w:name w:val="footer"/>
    <w:basedOn w:val="Normal"/>
    <w:link w:val="FooterChar"/>
    <w:uiPriority w:val="99"/>
    <w:rsid w:val="00E93E40"/>
    <w:pPr>
      <w:tabs>
        <w:tab w:val="center" w:pos="4320"/>
        <w:tab w:val="right" w:pos="8640"/>
      </w:tabs>
    </w:pPr>
  </w:style>
  <w:style w:type="paragraph" w:styleId="Index1">
    <w:name w:val="index 1"/>
    <w:basedOn w:val="Normal"/>
    <w:next w:val="Normal"/>
    <w:autoRedefine/>
    <w:semiHidden/>
    <w:rsid w:val="00E93E40"/>
    <w:pPr>
      <w:ind w:left="240" w:hanging="240"/>
    </w:pPr>
  </w:style>
  <w:style w:type="character" w:styleId="PageNumber">
    <w:name w:val="page number"/>
    <w:basedOn w:val="DefaultParagraphFont"/>
    <w:rsid w:val="00E93E40"/>
  </w:style>
  <w:style w:type="paragraph" w:styleId="BodyTextIndent3">
    <w:name w:val="Body Text Indent 3"/>
    <w:basedOn w:val="Normal"/>
    <w:rsid w:val="00E93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1440"/>
    </w:pPr>
  </w:style>
  <w:style w:type="paragraph" w:customStyle="1" w:styleId="WP9BodyText">
    <w:name w:val="WP9_Body Text"/>
    <w:basedOn w:val="Normal"/>
    <w:rsid w:val="00E93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Indent2">
    <w:name w:val="Body Text Indent 2"/>
    <w:basedOn w:val="Normal"/>
    <w:rsid w:val="00E93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1440" w:hanging="1080"/>
    </w:pPr>
  </w:style>
  <w:style w:type="paragraph" w:styleId="FootnoteText">
    <w:name w:val="footnote text"/>
    <w:basedOn w:val="Normal"/>
    <w:semiHidden/>
    <w:rsid w:val="00E93E40"/>
    <w:rPr>
      <w:sz w:val="20"/>
    </w:rPr>
  </w:style>
  <w:style w:type="paragraph" w:styleId="BodyText2">
    <w:name w:val="Body Text 2"/>
    <w:basedOn w:val="Normal"/>
    <w:rsid w:val="00E93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Pr>
      <w:i/>
      <w:iCs/>
      <w:color w:val="000000"/>
      <w:sz w:val="20"/>
    </w:rPr>
  </w:style>
  <w:style w:type="paragraph" w:styleId="BodyText3">
    <w:name w:val="Body Text 3"/>
    <w:basedOn w:val="Normal"/>
    <w:rsid w:val="00E93E40"/>
    <w:rPr>
      <w:sz w:val="20"/>
    </w:rPr>
  </w:style>
  <w:style w:type="paragraph" w:styleId="ListBullet">
    <w:name w:val="List Bullet"/>
    <w:basedOn w:val="List"/>
    <w:autoRedefine/>
    <w:rsid w:val="00E93E40"/>
    <w:pPr>
      <w:numPr>
        <w:numId w:val="1"/>
      </w:numPr>
      <w:spacing w:after="240" w:line="240" w:lineRule="atLeast"/>
    </w:pPr>
    <w:rPr>
      <w:sz w:val="22"/>
    </w:rPr>
  </w:style>
  <w:style w:type="paragraph" w:styleId="List">
    <w:name w:val="List"/>
    <w:basedOn w:val="Normal"/>
    <w:rsid w:val="00E93E40"/>
    <w:pPr>
      <w:ind w:left="360" w:hanging="360"/>
    </w:pPr>
  </w:style>
  <w:style w:type="paragraph" w:styleId="BodyTextIndent">
    <w:name w:val="Body Text Indent"/>
    <w:basedOn w:val="Normal"/>
    <w:rsid w:val="00E93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1440"/>
    </w:pPr>
    <w:rPr>
      <w:sz w:val="18"/>
    </w:rPr>
  </w:style>
  <w:style w:type="character" w:styleId="Hyperlink">
    <w:name w:val="Hyperlink"/>
    <w:uiPriority w:val="99"/>
    <w:rsid w:val="00E93E40"/>
    <w:rPr>
      <w:color w:val="0000FF"/>
      <w:u w:val="single"/>
    </w:rPr>
  </w:style>
  <w:style w:type="character" w:styleId="FollowedHyperlink">
    <w:name w:val="FollowedHyperlink"/>
    <w:rsid w:val="00E93E40"/>
    <w:rPr>
      <w:color w:val="800080"/>
      <w:u w:val="single"/>
    </w:rPr>
  </w:style>
  <w:style w:type="paragraph" w:customStyle="1" w:styleId="text">
    <w:name w:val="text"/>
    <w:basedOn w:val="Normal"/>
    <w:rsid w:val="00E93E40"/>
    <w:pPr>
      <w:spacing w:before="100" w:beforeAutospacing="1" w:after="100" w:afterAutospacing="1" w:line="240" w:lineRule="atLeast"/>
    </w:pPr>
    <w:rPr>
      <w:rFonts w:ascii="Verdana" w:hAnsi="Verdana"/>
      <w:color w:val="000000"/>
      <w:sz w:val="20"/>
    </w:rPr>
  </w:style>
  <w:style w:type="character" w:customStyle="1" w:styleId="text1">
    <w:name w:val="text1"/>
    <w:rsid w:val="00E93E40"/>
    <w:rPr>
      <w:rFonts w:ascii="Verdana" w:hAnsi="Verdana" w:hint="default"/>
      <w:color w:val="000000"/>
      <w:spacing w:val="240"/>
      <w:sz w:val="20"/>
      <w:szCs w:val="20"/>
    </w:rPr>
  </w:style>
  <w:style w:type="table" w:styleId="TableGrid">
    <w:name w:val="Table Grid"/>
    <w:basedOn w:val="TableNormal"/>
    <w:uiPriority w:val="59"/>
    <w:rsid w:val="003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5310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rsid w:val="007C2213"/>
    <w:pPr>
      <w:spacing w:before="100" w:beforeAutospacing="1" w:after="100" w:afterAutospacing="1"/>
    </w:pPr>
    <w:rPr>
      <w:szCs w:val="24"/>
    </w:rPr>
  </w:style>
  <w:style w:type="character" w:customStyle="1" w:styleId="level2Char">
    <w:name w:val="_level2 Char"/>
    <w:link w:val="level20"/>
    <w:rsid w:val="00511C21"/>
    <w:rPr>
      <w:sz w:val="24"/>
      <w:lang w:val="en-US" w:eastAsia="en-US" w:bidi="ar-SA"/>
    </w:rPr>
  </w:style>
  <w:style w:type="paragraph" w:customStyle="1" w:styleId="Style1">
    <w:name w:val="Style1"/>
    <w:basedOn w:val="level10"/>
    <w:autoRedefine/>
    <w:rsid w:val="005C3DAA"/>
    <w:pPr>
      <w:tabs>
        <w:tab w:val="clear" w:pos="360"/>
        <w:tab w:val="left" w:pos="0"/>
      </w:tabs>
      <w:spacing w:line="240" w:lineRule="exact"/>
      <w:ind w:left="0" w:firstLine="0"/>
      <w:outlineLvl w:val="0"/>
    </w:pPr>
    <w:rPr>
      <w:rFonts w:ascii="Calibri" w:hAnsi="Calibri" w:cs="Calibri"/>
      <w:szCs w:val="24"/>
    </w:rPr>
  </w:style>
  <w:style w:type="paragraph" w:customStyle="1" w:styleId="Style2">
    <w:name w:val="Style2"/>
    <w:basedOn w:val="Normal"/>
    <w:autoRedefine/>
    <w:rsid w:val="004B3A4E"/>
    <w:pPr>
      <w:spacing w:line="240" w:lineRule="exact"/>
      <w:outlineLvl w:val="1"/>
    </w:pPr>
    <w:rPr>
      <w:rFonts w:asciiTheme="minorHAnsi" w:hAnsiTheme="minorHAnsi" w:cstheme="minorHAnsi"/>
      <w:b/>
      <w:sz w:val="22"/>
      <w:szCs w:val="22"/>
    </w:rPr>
  </w:style>
  <w:style w:type="paragraph" w:styleId="TOC1">
    <w:name w:val="toc 1"/>
    <w:basedOn w:val="Normal"/>
    <w:next w:val="Normal"/>
    <w:autoRedefine/>
    <w:uiPriority w:val="39"/>
    <w:qFormat/>
    <w:rsid w:val="00687167"/>
    <w:pPr>
      <w:tabs>
        <w:tab w:val="right" w:leader="dot" w:pos="6696"/>
      </w:tabs>
      <w:spacing w:before="120"/>
    </w:pPr>
    <w:rPr>
      <w:rFonts w:ascii="Arial" w:hAnsi="Arial" w:cs="Arial"/>
      <w:b/>
      <w:bCs/>
      <w:caps/>
      <w:noProof/>
      <w:szCs w:val="24"/>
    </w:rPr>
  </w:style>
  <w:style w:type="paragraph" w:styleId="TOC2">
    <w:name w:val="toc 2"/>
    <w:basedOn w:val="Normal"/>
    <w:next w:val="Normal"/>
    <w:autoRedefine/>
    <w:uiPriority w:val="39"/>
    <w:qFormat/>
    <w:rsid w:val="00234FE8"/>
    <w:pPr>
      <w:tabs>
        <w:tab w:val="right" w:leader="dot" w:pos="8460"/>
      </w:tabs>
      <w:ind w:left="216"/>
    </w:pPr>
    <w:rPr>
      <w:b/>
      <w:bCs/>
      <w:sz w:val="20"/>
    </w:rPr>
  </w:style>
  <w:style w:type="paragraph" w:styleId="TOC3">
    <w:name w:val="toc 3"/>
    <w:basedOn w:val="Normal"/>
    <w:next w:val="Normal"/>
    <w:autoRedefine/>
    <w:uiPriority w:val="39"/>
    <w:semiHidden/>
    <w:qFormat/>
    <w:rsid w:val="001E5C1B"/>
    <w:pPr>
      <w:ind w:left="240"/>
    </w:pPr>
    <w:rPr>
      <w:sz w:val="20"/>
    </w:rPr>
  </w:style>
  <w:style w:type="paragraph" w:styleId="TOC4">
    <w:name w:val="toc 4"/>
    <w:basedOn w:val="Normal"/>
    <w:next w:val="Normal"/>
    <w:autoRedefine/>
    <w:semiHidden/>
    <w:rsid w:val="001E5C1B"/>
    <w:pPr>
      <w:ind w:left="480"/>
    </w:pPr>
    <w:rPr>
      <w:sz w:val="20"/>
    </w:rPr>
  </w:style>
  <w:style w:type="paragraph" w:styleId="TOC5">
    <w:name w:val="toc 5"/>
    <w:basedOn w:val="Normal"/>
    <w:next w:val="Normal"/>
    <w:autoRedefine/>
    <w:semiHidden/>
    <w:rsid w:val="001E5C1B"/>
    <w:pPr>
      <w:ind w:left="720"/>
    </w:pPr>
    <w:rPr>
      <w:sz w:val="20"/>
    </w:rPr>
  </w:style>
  <w:style w:type="paragraph" w:styleId="TOC6">
    <w:name w:val="toc 6"/>
    <w:basedOn w:val="Normal"/>
    <w:next w:val="Normal"/>
    <w:autoRedefine/>
    <w:semiHidden/>
    <w:rsid w:val="001E5C1B"/>
    <w:pPr>
      <w:ind w:left="960"/>
    </w:pPr>
    <w:rPr>
      <w:sz w:val="20"/>
    </w:rPr>
  </w:style>
  <w:style w:type="paragraph" w:styleId="TOC7">
    <w:name w:val="toc 7"/>
    <w:basedOn w:val="Normal"/>
    <w:next w:val="Normal"/>
    <w:autoRedefine/>
    <w:semiHidden/>
    <w:rsid w:val="001E5C1B"/>
    <w:pPr>
      <w:ind w:left="1200"/>
    </w:pPr>
    <w:rPr>
      <w:sz w:val="20"/>
    </w:rPr>
  </w:style>
  <w:style w:type="paragraph" w:styleId="TOC8">
    <w:name w:val="toc 8"/>
    <w:basedOn w:val="Normal"/>
    <w:next w:val="Normal"/>
    <w:autoRedefine/>
    <w:semiHidden/>
    <w:rsid w:val="001E5C1B"/>
    <w:pPr>
      <w:ind w:left="1440"/>
    </w:pPr>
    <w:rPr>
      <w:sz w:val="20"/>
    </w:rPr>
  </w:style>
  <w:style w:type="paragraph" w:styleId="TOC9">
    <w:name w:val="toc 9"/>
    <w:basedOn w:val="Normal"/>
    <w:next w:val="Normal"/>
    <w:autoRedefine/>
    <w:semiHidden/>
    <w:rsid w:val="001E5C1B"/>
    <w:pPr>
      <w:ind w:left="1680"/>
    </w:pPr>
    <w:rPr>
      <w:sz w:val="20"/>
    </w:rPr>
  </w:style>
  <w:style w:type="character" w:styleId="CommentReference">
    <w:name w:val="annotation reference"/>
    <w:rsid w:val="005057BD"/>
    <w:rPr>
      <w:sz w:val="16"/>
      <w:szCs w:val="16"/>
    </w:rPr>
  </w:style>
  <w:style w:type="paragraph" w:styleId="CommentText">
    <w:name w:val="annotation text"/>
    <w:basedOn w:val="Normal"/>
    <w:link w:val="CommentTextChar"/>
    <w:rsid w:val="005057BD"/>
    <w:rPr>
      <w:sz w:val="20"/>
    </w:rPr>
  </w:style>
  <w:style w:type="character" w:customStyle="1" w:styleId="CommentTextChar">
    <w:name w:val="Comment Text Char"/>
    <w:basedOn w:val="DefaultParagraphFont"/>
    <w:link w:val="CommentText"/>
    <w:rsid w:val="005057BD"/>
  </w:style>
  <w:style w:type="paragraph" w:styleId="CommentSubject">
    <w:name w:val="annotation subject"/>
    <w:basedOn w:val="CommentText"/>
    <w:next w:val="CommentText"/>
    <w:link w:val="CommentSubjectChar"/>
    <w:rsid w:val="005057BD"/>
    <w:rPr>
      <w:b/>
      <w:bCs/>
    </w:rPr>
  </w:style>
  <w:style w:type="character" w:customStyle="1" w:styleId="CommentSubjectChar">
    <w:name w:val="Comment Subject Char"/>
    <w:link w:val="CommentSubject"/>
    <w:rsid w:val="005057BD"/>
    <w:rPr>
      <w:b/>
      <w:bCs/>
    </w:rPr>
  </w:style>
  <w:style w:type="character" w:customStyle="1" w:styleId="BodyTextChar">
    <w:name w:val="Body Text Char"/>
    <w:link w:val="BodyText"/>
    <w:rsid w:val="00CB53A9"/>
    <w:rPr>
      <w:color w:val="000000"/>
      <w:sz w:val="24"/>
    </w:rPr>
  </w:style>
  <w:style w:type="paragraph" w:styleId="TOCHeading">
    <w:name w:val="TOC Heading"/>
    <w:basedOn w:val="Heading1"/>
    <w:next w:val="Normal"/>
    <w:uiPriority w:val="39"/>
    <w:semiHidden/>
    <w:unhideWhenUsed/>
    <w:qFormat/>
    <w:rsid w:val="00115BBC"/>
    <w:pPr>
      <w:keepLine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480" w:line="276" w:lineRule="auto"/>
      <w:ind w:left="0" w:firstLine="0"/>
      <w:outlineLvl w:val="9"/>
    </w:pPr>
    <w:rPr>
      <w:rFonts w:ascii="Cambria" w:hAnsi="Cambria"/>
      <w:bCs/>
      <w:color w:val="365F91"/>
      <w:sz w:val="28"/>
      <w:szCs w:val="28"/>
    </w:rPr>
  </w:style>
  <w:style w:type="character" w:styleId="FootnoteReference">
    <w:name w:val="footnote reference"/>
    <w:rsid w:val="0040423D"/>
    <w:rPr>
      <w:vertAlign w:val="superscript"/>
    </w:rPr>
  </w:style>
  <w:style w:type="character" w:customStyle="1" w:styleId="HeaderChar">
    <w:name w:val="Header Char"/>
    <w:link w:val="Header"/>
    <w:uiPriority w:val="99"/>
    <w:rsid w:val="00CD3905"/>
    <w:rPr>
      <w:sz w:val="24"/>
    </w:rPr>
  </w:style>
  <w:style w:type="character" w:customStyle="1" w:styleId="FooterChar">
    <w:name w:val="Footer Char"/>
    <w:link w:val="Footer"/>
    <w:uiPriority w:val="99"/>
    <w:rsid w:val="00041889"/>
    <w:rPr>
      <w:sz w:val="24"/>
    </w:rPr>
  </w:style>
  <w:style w:type="paragraph" w:styleId="ListParagraph">
    <w:name w:val="List Paragraph"/>
    <w:basedOn w:val="Normal"/>
    <w:uiPriority w:val="34"/>
    <w:qFormat/>
    <w:rsid w:val="00AA1ECB"/>
    <w:pPr>
      <w:ind w:left="720"/>
      <w:contextualSpacing/>
    </w:pPr>
  </w:style>
  <w:style w:type="numbering" w:customStyle="1" w:styleId="CurrentList1">
    <w:name w:val="Current List1"/>
    <w:rsid w:val="00BB3C47"/>
    <w:pPr>
      <w:numPr>
        <w:numId w:val="22"/>
      </w:numPr>
    </w:pPr>
  </w:style>
  <w:style w:type="paragraph" w:styleId="NoSpacing">
    <w:name w:val="No Spacing"/>
    <w:uiPriority w:val="1"/>
    <w:qFormat/>
    <w:rsid w:val="00B837D2"/>
    <w:rPr>
      <w:rFonts w:asciiTheme="minorHAnsi" w:eastAsiaTheme="minorHAnsi" w:hAnsiTheme="minorHAnsi" w:cstheme="minorBidi"/>
      <w:sz w:val="22"/>
      <w:szCs w:val="22"/>
    </w:rPr>
  </w:style>
  <w:style w:type="table" w:styleId="MediumShading1-Accent1">
    <w:name w:val="Medium Shading 1 Accent 1"/>
    <w:basedOn w:val="TableNormal"/>
    <w:uiPriority w:val="63"/>
    <w:rsid w:val="00B837D2"/>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1B6848"/>
    <w:rPr>
      <w:b/>
      <w:bCs/>
    </w:rPr>
  </w:style>
  <w:style w:type="character" w:styleId="UnresolvedMention">
    <w:name w:val="Unresolved Mention"/>
    <w:basedOn w:val="DefaultParagraphFont"/>
    <w:uiPriority w:val="99"/>
    <w:semiHidden/>
    <w:unhideWhenUsed/>
    <w:rsid w:val="00096A60"/>
    <w:rPr>
      <w:color w:val="605E5C"/>
      <w:shd w:val="clear" w:color="auto" w:fill="E1DFDD"/>
    </w:rPr>
  </w:style>
  <w:style w:type="paragraph" w:customStyle="1" w:styleId="TableParagraph">
    <w:name w:val="Table Paragraph"/>
    <w:basedOn w:val="Normal"/>
    <w:uiPriority w:val="1"/>
    <w:qFormat/>
    <w:rsid w:val="00AE2683"/>
    <w:pPr>
      <w:widowControl w:val="0"/>
      <w:autoSpaceDE w:val="0"/>
      <w:autoSpaceDN w:val="0"/>
      <w:spacing w:before="1" w:line="211" w:lineRule="exact"/>
      <w:ind w:left="108"/>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57672">
      <w:bodyDiv w:val="1"/>
      <w:marLeft w:val="0"/>
      <w:marRight w:val="0"/>
      <w:marTop w:val="0"/>
      <w:marBottom w:val="0"/>
      <w:divBdr>
        <w:top w:val="none" w:sz="0" w:space="0" w:color="auto"/>
        <w:left w:val="none" w:sz="0" w:space="0" w:color="auto"/>
        <w:bottom w:val="none" w:sz="0" w:space="0" w:color="auto"/>
        <w:right w:val="none" w:sz="0" w:space="0" w:color="auto"/>
      </w:divBdr>
    </w:div>
    <w:div w:id="622883493">
      <w:bodyDiv w:val="1"/>
      <w:marLeft w:val="0"/>
      <w:marRight w:val="0"/>
      <w:marTop w:val="0"/>
      <w:marBottom w:val="0"/>
      <w:divBdr>
        <w:top w:val="none" w:sz="0" w:space="0" w:color="auto"/>
        <w:left w:val="none" w:sz="0" w:space="0" w:color="auto"/>
        <w:bottom w:val="none" w:sz="0" w:space="0" w:color="auto"/>
        <w:right w:val="none" w:sz="0" w:space="0" w:color="auto"/>
      </w:divBdr>
    </w:div>
    <w:div w:id="1462069986">
      <w:bodyDiv w:val="1"/>
      <w:marLeft w:val="0"/>
      <w:marRight w:val="0"/>
      <w:marTop w:val="0"/>
      <w:marBottom w:val="0"/>
      <w:divBdr>
        <w:top w:val="none" w:sz="0" w:space="0" w:color="auto"/>
        <w:left w:val="none" w:sz="0" w:space="0" w:color="auto"/>
        <w:bottom w:val="none" w:sz="0" w:space="0" w:color="auto"/>
        <w:right w:val="none" w:sz="0" w:space="0" w:color="auto"/>
      </w:divBdr>
      <w:divsChild>
        <w:div w:id="273638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047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72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594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296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8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unc.edu/students/student-resources/" TargetMode="External"/><Relationship Id="rId18" Type="http://schemas.openxmlformats.org/officeDocument/2006/relationships/hyperlink" Target="http://handbook.unc.edu/" TargetMode="External"/><Relationship Id="rId26" Type="http://schemas.openxmlformats.org/officeDocument/2006/relationships/hyperlink" Target="https://gradschool.unc.edu/pdf/wtrnform.pdf" TargetMode="External"/><Relationship Id="rId3" Type="http://schemas.openxmlformats.org/officeDocument/2006/relationships/styles" Target="styles.xml"/><Relationship Id="rId21" Type="http://schemas.openxmlformats.org/officeDocument/2006/relationships/hyperlink" Target="http://handbook.unc.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kai.unc.edu/welcome/" TargetMode="External"/><Relationship Id="rId17" Type="http://schemas.openxmlformats.org/officeDocument/2006/relationships/hyperlink" Target="https://studentconduct.unc.edu" TargetMode="External"/><Relationship Id="rId25" Type="http://schemas.openxmlformats.org/officeDocument/2006/relationships/hyperlink" Target="https://handbook.un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hre.unc.edu/educ.php" TargetMode="External"/><Relationship Id="rId20" Type="http://schemas.openxmlformats.org/officeDocument/2006/relationships/hyperlink" Target="https://handbook.unc.edu/residencecredit.html" TargetMode="External"/><Relationship Id="rId29" Type="http://schemas.openxmlformats.org/officeDocument/2006/relationships/hyperlink" Target="https://gradschool.unc.edu/handbook/pdf/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isss.unc.edu/" TargetMode="External"/><Relationship Id="rId32"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gradschool.unc.edu/" TargetMode="External"/><Relationship Id="rId23" Type="http://schemas.openxmlformats.org/officeDocument/2006/relationships/hyperlink" Target="https://gradschool.unc.edu/pdf/parental_leave_application.pdf" TargetMode="External"/><Relationship Id="rId28" Type="http://schemas.openxmlformats.org/officeDocument/2006/relationships/hyperlink" Target="https://global.unc.edu/travel-info/" TargetMode="External"/><Relationship Id="rId10" Type="http://schemas.openxmlformats.org/officeDocument/2006/relationships/image" Target="media/image3.png"/><Relationship Id="rId19" Type="http://schemas.openxmlformats.org/officeDocument/2006/relationships/hyperlink" Target="https://handbook.unc.edu/registration.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andbook.unc.edu/" TargetMode="External"/><Relationship Id="rId22" Type="http://schemas.openxmlformats.org/officeDocument/2006/relationships/hyperlink" Target="https://gradschool.unc.edu/" TargetMode="External"/><Relationship Id="rId27" Type="http://schemas.openxmlformats.org/officeDocument/2006/relationships/hyperlink" Target="https://gradschool.unc.edu/documents/minordeclaration.pdf" TargetMode="External"/><Relationship Id="rId30" Type="http://schemas.openxmlformats.org/officeDocument/2006/relationships/hyperlink" Target="http://gradschool.unc.edu/academics/thesis-diss/guid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E6BC-1AE1-4C48-ABFD-A134DA31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15122</Words>
  <Characters>86196</Characters>
  <Application>Microsoft Office Word</Application>
  <DocSecurity>4</DocSecurity>
  <Lines>718</Lines>
  <Paragraphs>202</Paragraphs>
  <ScaleCrop>false</ScaleCrop>
  <HeadingPairs>
    <vt:vector size="2" baseType="variant">
      <vt:variant>
        <vt:lpstr>Title</vt:lpstr>
      </vt:variant>
      <vt:variant>
        <vt:i4>1</vt:i4>
      </vt:variant>
    </vt:vector>
  </HeadingPairs>
  <TitlesOfParts>
    <vt:vector size="1" baseType="lpstr">
      <vt:lpstr>TABLE OF CONTENTS</vt:lpstr>
    </vt:vector>
  </TitlesOfParts>
  <Company>UNC School of Public Health</Company>
  <LinksUpToDate>false</LinksUpToDate>
  <CharactersWithSpaces>101116</CharactersWithSpaces>
  <SharedDoc>false</SharedDoc>
  <HLinks>
    <vt:vector size="84" baseType="variant">
      <vt:variant>
        <vt:i4>4390929</vt:i4>
      </vt:variant>
      <vt:variant>
        <vt:i4>36</vt:i4>
      </vt:variant>
      <vt:variant>
        <vt:i4>0</vt:i4>
      </vt:variant>
      <vt:variant>
        <vt:i4>5</vt:i4>
      </vt:variant>
      <vt:variant>
        <vt:lpwstr>http://www.ais.unc.edu/sis/clsched/ csbhome.html</vt:lpwstr>
      </vt:variant>
      <vt:variant>
        <vt:lpwstr/>
      </vt:variant>
      <vt:variant>
        <vt:i4>6750243</vt:i4>
      </vt:variant>
      <vt:variant>
        <vt:i4>33</vt:i4>
      </vt:variant>
      <vt:variant>
        <vt:i4>0</vt:i4>
      </vt:variant>
      <vt:variant>
        <vt:i4>5</vt:i4>
      </vt:variant>
      <vt:variant>
        <vt:lpwstr>http://www.unc.edu/gradrecord/</vt:lpwstr>
      </vt:variant>
      <vt:variant>
        <vt:lpwstr/>
      </vt:variant>
      <vt:variant>
        <vt:i4>8126585</vt:i4>
      </vt:variant>
      <vt:variant>
        <vt:i4>30</vt:i4>
      </vt:variant>
      <vt:variant>
        <vt:i4>0</vt:i4>
      </vt:variant>
      <vt:variant>
        <vt:i4>5</vt:i4>
      </vt:variant>
      <vt:variant>
        <vt:lpwstr>http://gradschool.unc.edu/</vt:lpwstr>
      </vt:variant>
      <vt:variant>
        <vt:lpwstr/>
      </vt:variant>
      <vt:variant>
        <vt:i4>5308446</vt:i4>
      </vt:variant>
      <vt:variant>
        <vt:i4>27</vt:i4>
      </vt:variant>
      <vt:variant>
        <vt:i4>0</vt:i4>
      </vt:variant>
      <vt:variant>
        <vt:i4>5</vt:i4>
      </vt:variant>
      <vt:variant>
        <vt:lpwstr>http://gradschool.unc.edu/forms/</vt:lpwstr>
      </vt:variant>
      <vt:variant>
        <vt:lpwstr/>
      </vt:variant>
      <vt:variant>
        <vt:i4>2293879</vt:i4>
      </vt:variant>
      <vt:variant>
        <vt:i4>24</vt:i4>
      </vt:variant>
      <vt:variant>
        <vt:i4>0</vt:i4>
      </vt:variant>
      <vt:variant>
        <vt:i4>5</vt:i4>
      </vt:variant>
      <vt:variant>
        <vt:lpwstr>http://regweb.oit.unc.edu/courses/index.php</vt:lpwstr>
      </vt:variant>
      <vt:variant>
        <vt:lpwstr/>
      </vt:variant>
      <vt:variant>
        <vt:i4>6750243</vt:i4>
      </vt:variant>
      <vt:variant>
        <vt:i4>21</vt:i4>
      </vt:variant>
      <vt:variant>
        <vt:i4>0</vt:i4>
      </vt:variant>
      <vt:variant>
        <vt:i4>5</vt:i4>
      </vt:variant>
      <vt:variant>
        <vt:lpwstr>http://www.unc.edu/gradrecord/</vt:lpwstr>
      </vt:variant>
      <vt:variant>
        <vt:lpwstr/>
      </vt:variant>
      <vt:variant>
        <vt:i4>2883603</vt:i4>
      </vt:variant>
      <vt:variant>
        <vt:i4>18</vt:i4>
      </vt:variant>
      <vt:variant>
        <vt:i4>0</vt:i4>
      </vt:variant>
      <vt:variant>
        <vt:i4>5</vt:i4>
      </vt:variant>
      <vt:variant>
        <vt:lpwstr>http://handbook.unc.edu/pdf/parental_leave.pdf</vt:lpwstr>
      </vt:variant>
      <vt:variant>
        <vt:lpwstr/>
      </vt:variant>
      <vt:variant>
        <vt:i4>8126585</vt:i4>
      </vt:variant>
      <vt:variant>
        <vt:i4>15</vt:i4>
      </vt:variant>
      <vt:variant>
        <vt:i4>0</vt:i4>
      </vt:variant>
      <vt:variant>
        <vt:i4>5</vt:i4>
      </vt:variant>
      <vt:variant>
        <vt:lpwstr>http://gradschool.unc.edu/</vt:lpwstr>
      </vt:variant>
      <vt:variant>
        <vt:lpwstr/>
      </vt:variant>
      <vt:variant>
        <vt:i4>786449</vt:i4>
      </vt:variant>
      <vt:variant>
        <vt:i4>12</vt:i4>
      </vt:variant>
      <vt:variant>
        <vt:i4>0</vt:i4>
      </vt:variant>
      <vt:variant>
        <vt:i4>5</vt:i4>
      </vt:variant>
      <vt:variant>
        <vt:lpwstr>http://handbook.unc.edu/ residencecredit.html</vt:lpwstr>
      </vt:variant>
      <vt:variant>
        <vt:lpwstr/>
      </vt:variant>
      <vt:variant>
        <vt:i4>4522074</vt:i4>
      </vt:variant>
      <vt:variant>
        <vt:i4>9</vt:i4>
      </vt:variant>
      <vt:variant>
        <vt:i4>0</vt:i4>
      </vt:variant>
      <vt:variant>
        <vt:i4>5</vt:i4>
      </vt:variant>
      <vt:variant>
        <vt:lpwstr>http://ohre.unc.edu//educ.php</vt:lpwstr>
      </vt:variant>
      <vt:variant>
        <vt:lpwstr/>
      </vt:variant>
      <vt:variant>
        <vt:i4>8126585</vt:i4>
      </vt:variant>
      <vt:variant>
        <vt:i4>6</vt:i4>
      </vt:variant>
      <vt:variant>
        <vt:i4>0</vt:i4>
      </vt:variant>
      <vt:variant>
        <vt:i4>5</vt:i4>
      </vt:variant>
      <vt:variant>
        <vt:lpwstr>http://gradschool.unc.edu/</vt:lpwstr>
      </vt:variant>
      <vt:variant>
        <vt:lpwstr/>
      </vt:variant>
      <vt:variant>
        <vt:i4>6750243</vt:i4>
      </vt:variant>
      <vt:variant>
        <vt:i4>3</vt:i4>
      </vt:variant>
      <vt:variant>
        <vt:i4>0</vt:i4>
      </vt:variant>
      <vt:variant>
        <vt:i4>5</vt:i4>
      </vt:variant>
      <vt:variant>
        <vt:lpwstr>http://www.unc.edu/gradrecord/</vt:lpwstr>
      </vt:variant>
      <vt:variant>
        <vt:lpwstr/>
      </vt:variant>
      <vt:variant>
        <vt:i4>327694</vt:i4>
      </vt:variant>
      <vt:variant>
        <vt:i4>0</vt:i4>
      </vt:variant>
      <vt:variant>
        <vt:i4>0</vt:i4>
      </vt:variant>
      <vt:variant>
        <vt:i4>5</vt:i4>
      </vt:variant>
      <vt:variant>
        <vt:lpwstr>http://handbook.unc.edu/</vt:lpwstr>
      </vt:variant>
      <vt:variant>
        <vt:lpwstr/>
      </vt:variant>
      <vt:variant>
        <vt:i4>4128882</vt:i4>
      </vt:variant>
      <vt:variant>
        <vt:i4>-1</vt:i4>
      </vt:variant>
      <vt:variant>
        <vt:i4>1111</vt:i4>
      </vt:variant>
      <vt:variant>
        <vt:i4>1</vt:i4>
      </vt:variant>
      <vt:variant>
        <vt:lpwstr>http://www.sph.unc.edu/images/stories/faculty_staff/faculty_staff/images/unc_gillings_blk.jpg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Susan Ennett</dc:creator>
  <cp:lastModifiedBy>Reilly, Cindy</cp:lastModifiedBy>
  <cp:revision>2</cp:revision>
  <cp:lastPrinted>2019-08-14T21:59:00Z</cp:lastPrinted>
  <dcterms:created xsi:type="dcterms:W3CDTF">2020-08-07T01:58:00Z</dcterms:created>
  <dcterms:modified xsi:type="dcterms:W3CDTF">2020-08-07T01:58:00Z</dcterms:modified>
</cp:coreProperties>
</file>