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819DF" w14:textId="77777777" w:rsidR="007C1BA9" w:rsidRPr="00AA1910" w:rsidRDefault="007C1BA9" w:rsidP="007C1BA9">
      <w:pPr>
        <w:pStyle w:val="BodyText"/>
        <w:rPr>
          <w:rFonts w:ascii="Arial" w:hAnsi="Arial" w:cs="Arial"/>
          <w:sz w:val="22"/>
          <w:szCs w:val="22"/>
        </w:rPr>
      </w:pPr>
      <w:bookmarkStart w:id="0" w:name="_GoBack"/>
      <w:bookmarkEnd w:id="0"/>
      <w:r w:rsidRPr="00AA1910">
        <w:rPr>
          <w:rFonts w:ascii="Arial" w:hAnsi="Arial" w:cs="Arial"/>
          <w:sz w:val="22"/>
          <w:szCs w:val="22"/>
        </w:rPr>
        <w:t>CENTER FOR ENVIRONMENTAL HEALTH AND SUSCEPTIBILITY (CEHS)</w:t>
      </w:r>
    </w:p>
    <w:p w14:paraId="5C3552E2" w14:textId="4DBE74E9" w:rsidR="007C1BA9" w:rsidRPr="00AA1910" w:rsidRDefault="0099225F" w:rsidP="007C1BA9">
      <w:pPr>
        <w:pStyle w:val="Heading1"/>
        <w:rPr>
          <w:rFonts w:ascii="Arial" w:hAnsi="Arial" w:cs="Arial"/>
          <w:sz w:val="22"/>
          <w:szCs w:val="22"/>
        </w:rPr>
      </w:pPr>
      <w:r w:rsidRPr="00AA1910">
        <w:rPr>
          <w:rFonts w:ascii="Arial" w:hAnsi="Arial" w:cs="Arial"/>
          <w:sz w:val="22"/>
          <w:szCs w:val="22"/>
        </w:rPr>
        <w:t xml:space="preserve">PILOT PROJECTS PROGRAM </w:t>
      </w:r>
      <w:r w:rsidR="00A37A37" w:rsidRPr="00745268">
        <w:rPr>
          <w:rFonts w:ascii="Arial" w:hAnsi="Arial" w:cs="Arial"/>
          <w:sz w:val="22"/>
          <w:szCs w:val="22"/>
        </w:rPr>
        <w:t>2018-2019</w:t>
      </w:r>
    </w:p>
    <w:p w14:paraId="5B1F9334" w14:textId="5E9CCDF5" w:rsidR="007C1BA9" w:rsidRDefault="0007588D" w:rsidP="007C1BA9">
      <w:pPr>
        <w:pStyle w:val="Heading3"/>
        <w:spacing w:after="120"/>
        <w:rPr>
          <w:rFonts w:ascii="Arial" w:hAnsi="Arial" w:cs="Arial"/>
          <w:sz w:val="22"/>
          <w:szCs w:val="22"/>
        </w:rPr>
      </w:pPr>
      <w:r>
        <w:rPr>
          <w:rFonts w:ascii="Arial" w:hAnsi="Arial" w:cs="Arial"/>
          <w:sz w:val="22"/>
          <w:szCs w:val="22"/>
        </w:rPr>
        <w:t>GUIDELINES FOR PROPOSALS</w:t>
      </w:r>
    </w:p>
    <w:p w14:paraId="4096124F" w14:textId="58494687" w:rsidR="00D745BC" w:rsidRDefault="00D745BC" w:rsidP="00D745BC">
      <w:pPr>
        <w:jc w:val="center"/>
      </w:pPr>
    </w:p>
    <w:p w14:paraId="0E237D1E" w14:textId="1D33785D" w:rsidR="00D745BC" w:rsidRPr="00D745BC" w:rsidRDefault="00D745BC" w:rsidP="00D745BC">
      <w:pPr>
        <w:jc w:val="center"/>
        <w:rPr>
          <w:b/>
        </w:rPr>
      </w:pPr>
      <w:r w:rsidRPr="00D745BC">
        <w:rPr>
          <w:b/>
          <w:highlight w:val="yellow"/>
        </w:rPr>
        <w:t>NEW EXTENDED DEADLINE!</w:t>
      </w:r>
    </w:p>
    <w:p w14:paraId="655F2A00" w14:textId="77777777" w:rsidR="007C1BA9" w:rsidRPr="00AA1910" w:rsidRDefault="007C1BA9" w:rsidP="007C1BA9">
      <w:pPr>
        <w:jc w:val="center"/>
        <w:rPr>
          <w:rFonts w:ascii="Arial" w:hAnsi="Arial" w:cs="Arial"/>
          <w:b/>
          <w:szCs w:val="22"/>
        </w:rPr>
      </w:pPr>
    </w:p>
    <w:p w14:paraId="0EDB225C" w14:textId="353F75F3" w:rsidR="007C1BA9" w:rsidRPr="00AA1910" w:rsidRDefault="007C1BA9" w:rsidP="007C1BA9">
      <w:pPr>
        <w:jc w:val="center"/>
        <w:rPr>
          <w:rFonts w:ascii="Arial" w:hAnsi="Arial" w:cs="Arial"/>
          <w:b/>
          <w:szCs w:val="22"/>
          <w:u w:val="single"/>
        </w:rPr>
      </w:pPr>
      <w:r w:rsidRPr="00745268">
        <w:rPr>
          <w:rFonts w:ascii="Arial" w:hAnsi="Arial" w:cs="Arial"/>
          <w:b/>
          <w:szCs w:val="22"/>
          <w:u w:val="single"/>
        </w:rPr>
        <w:t xml:space="preserve">DEADLINE: </w:t>
      </w:r>
      <w:r w:rsidR="004F19C5" w:rsidRPr="00745268">
        <w:rPr>
          <w:rFonts w:ascii="Arial" w:hAnsi="Arial" w:cs="Arial"/>
          <w:b/>
          <w:szCs w:val="22"/>
          <w:u w:val="single"/>
        </w:rPr>
        <w:t>MON</w:t>
      </w:r>
      <w:r w:rsidRPr="00745268">
        <w:rPr>
          <w:rFonts w:ascii="Arial" w:hAnsi="Arial" w:cs="Arial"/>
          <w:b/>
          <w:szCs w:val="22"/>
          <w:u w:val="single"/>
        </w:rPr>
        <w:t>DAY</w:t>
      </w:r>
      <w:r w:rsidR="00D745BC">
        <w:rPr>
          <w:rFonts w:ascii="Arial" w:hAnsi="Arial" w:cs="Arial"/>
          <w:b/>
          <w:szCs w:val="22"/>
          <w:u w:val="single"/>
        </w:rPr>
        <w:t xml:space="preserve"> </w:t>
      </w:r>
      <w:r w:rsidR="00D745BC" w:rsidRPr="00D745BC">
        <w:rPr>
          <w:rFonts w:ascii="Arial" w:hAnsi="Arial" w:cs="Arial"/>
          <w:b/>
          <w:szCs w:val="22"/>
          <w:highlight w:val="yellow"/>
          <w:u w:val="single"/>
        </w:rPr>
        <w:t>FEBRUARY 12</w:t>
      </w:r>
      <w:r w:rsidRPr="00745268">
        <w:rPr>
          <w:rFonts w:ascii="Arial" w:hAnsi="Arial" w:cs="Arial"/>
          <w:b/>
          <w:szCs w:val="22"/>
          <w:u w:val="single"/>
        </w:rPr>
        <w:t xml:space="preserve"> </w:t>
      </w:r>
      <w:r w:rsidR="00A37A37" w:rsidRPr="00D745BC">
        <w:rPr>
          <w:rFonts w:ascii="Arial" w:hAnsi="Arial" w:cs="Arial"/>
          <w:b/>
          <w:strike/>
          <w:szCs w:val="22"/>
          <w:u w:val="single"/>
        </w:rPr>
        <w:t>JANUARY 29</w:t>
      </w:r>
      <w:r w:rsidR="00A37A37" w:rsidRPr="00745268">
        <w:rPr>
          <w:rFonts w:ascii="Arial" w:hAnsi="Arial" w:cs="Arial"/>
          <w:b/>
          <w:szCs w:val="22"/>
          <w:u w:val="single"/>
        </w:rPr>
        <w:t>, 2018</w:t>
      </w:r>
      <w:r w:rsidR="009311A4" w:rsidRPr="00745268">
        <w:rPr>
          <w:rFonts w:ascii="Arial" w:hAnsi="Arial" w:cs="Arial"/>
          <w:b/>
          <w:szCs w:val="22"/>
          <w:u w:val="single"/>
        </w:rPr>
        <w:t xml:space="preserve"> (5</w:t>
      </w:r>
      <w:r w:rsidR="0006764A" w:rsidRPr="00745268">
        <w:rPr>
          <w:rFonts w:ascii="Arial" w:hAnsi="Arial" w:cs="Arial"/>
          <w:b/>
          <w:szCs w:val="22"/>
          <w:u w:val="single"/>
        </w:rPr>
        <w:t>:00 PM)</w:t>
      </w:r>
    </w:p>
    <w:p w14:paraId="07C1ED88" w14:textId="77777777" w:rsidR="007C1BA9" w:rsidRPr="00AA1910" w:rsidRDefault="007C1BA9" w:rsidP="007C1BA9">
      <w:pPr>
        <w:jc w:val="center"/>
        <w:rPr>
          <w:rFonts w:ascii="Arial" w:hAnsi="Arial" w:cs="Arial"/>
          <w:b/>
          <w:szCs w:val="22"/>
        </w:rPr>
      </w:pPr>
    </w:p>
    <w:p w14:paraId="6C8034E9" w14:textId="2005D2BE" w:rsidR="00A568D0" w:rsidRDefault="00F97B76" w:rsidP="0007588D">
      <w:pPr>
        <w:ind w:firstLine="360"/>
        <w:rPr>
          <w:rFonts w:ascii="Arial" w:hAnsi="Arial" w:cs="Arial"/>
          <w:color w:val="222222"/>
          <w:szCs w:val="22"/>
          <w:lang w:val="en"/>
        </w:rPr>
      </w:pPr>
      <w:r w:rsidRPr="00AA1910">
        <w:rPr>
          <w:rFonts w:ascii="Arial" w:hAnsi="Arial" w:cs="Arial"/>
          <w:szCs w:val="22"/>
        </w:rPr>
        <w:t xml:space="preserve">The UNC Center on Environmental Health and </w:t>
      </w:r>
      <w:r w:rsidRPr="00924B9A">
        <w:rPr>
          <w:rFonts w:ascii="Arial" w:hAnsi="Arial" w:cs="Arial"/>
          <w:szCs w:val="22"/>
        </w:rPr>
        <w:t xml:space="preserve">Susceptibility (CEHS) announces the availability of funding for Standard Pilot Projects based on specifications shown below. </w:t>
      </w:r>
      <w:r w:rsidR="009D5A17" w:rsidRPr="00924B9A">
        <w:rPr>
          <w:rFonts w:ascii="Arial" w:hAnsi="Arial" w:cs="Arial"/>
          <w:szCs w:val="24"/>
        </w:rPr>
        <w:t xml:space="preserve">The CEHS Pilot Projects Program accepts applications for two types of projects: 1) </w:t>
      </w:r>
      <w:r w:rsidR="009D5A17" w:rsidRPr="00924B9A">
        <w:rPr>
          <w:rFonts w:ascii="Arial" w:hAnsi="Arial" w:cs="Arial"/>
          <w:b/>
          <w:szCs w:val="24"/>
        </w:rPr>
        <w:t>single investigator</w:t>
      </w:r>
      <w:r w:rsidR="009D5A17" w:rsidRPr="00924B9A">
        <w:rPr>
          <w:rFonts w:ascii="Arial" w:hAnsi="Arial" w:cs="Arial"/>
          <w:szCs w:val="24"/>
        </w:rPr>
        <w:t xml:space="preserve">, with awards of up to five grants of $30,000 each, and 2) </w:t>
      </w:r>
      <w:r w:rsidR="009D5A17" w:rsidRPr="00924B9A">
        <w:rPr>
          <w:rFonts w:ascii="Arial" w:hAnsi="Arial" w:cs="Arial"/>
          <w:b/>
          <w:szCs w:val="24"/>
        </w:rPr>
        <w:t>team science</w:t>
      </w:r>
      <w:r w:rsidR="009D5A17" w:rsidRPr="00924B9A">
        <w:rPr>
          <w:rFonts w:ascii="Arial" w:hAnsi="Arial" w:cs="Arial"/>
          <w:szCs w:val="24"/>
        </w:rPr>
        <w:t xml:space="preserve">, with awards of up to three grants of $50,000 each.  </w:t>
      </w:r>
      <w:r w:rsidR="00A627B6" w:rsidRPr="00924B9A">
        <w:rPr>
          <w:rFonts w:ascii="Arial" w:hAnsi="Arial" w:cs="Arial"/>
          <w:szCs w:val="22"/>
        </w:rPr>
        <w:t>The mission</w:t>
      </w:r>
      <w:r w:rsidR="00A627B6">
        <w:rPr>
          <w:rFonts w:ascii="Arial" w:hAnsi="Arial" w:cs="Arial"/>
          <w:szCs w:val="22"/>
        </w:rPr>
        <w:t xml:space="preserve"> of CEHS is to “</w:t>
      </w:r>
      <w:r w:rsidR="00A627B6" w:rsidRPr="00A568D0">
        <w:rPr>
          <w:rFonts w:ascii="Arial" w:hAnsi="Arial" w:cs="Arial"/>
          <w:u w:val="single"/>
        </w:rPr>
        <w:t>translate interdisciplinary research on environmental health threats to improve public health in North Carolina</w:t>
      </w:r>
      <w:r w:rsidR="00A627B6">
        <w:rPr>
          <w:rFonts w:ascii="Arial" w:hAnsi="Arial" w:cs="Arial"/>
        </w:rPr>
        <w:t>”</w:t>
      </w:r>
      <w:r w:rsidR="00A568D0">
        <w:rPr>
          <w:rFonts w:ascii="Arial" w:hAnsi="Arial" w:cs="Arial"/>
        </w:rPr>
        <w:t xml:space="preserve">. </w:t>
      </w:r>
      <w:r w:rsidR="00F024AF">
        <w:rPr>
          <w:rFonts w:ascii="Arial" w:hAnsi="Arial" w:cs="Arial"/>
          <w:u w:val="single"/>
        </w:rPr>
        <w:t xml:space="preserve">Environmental </w:t>
      </w:r>
      <w:r w:rsidR="007D1685">
        <w:rPr>
          <w:rFonts w:ascii="Arial" w:hAnsi="Arial" w:cs="Arial"/>
          <w:u w:val="single"/>
        </w:rPr>
        <w:t xml:space="preserve">health </w:t>
      </w:r>
      <w:r w:rsidR="00F024AF">
        <w:rPr>
          <w:rFonts w:ascii="Arial" w:hAnsi="Arial" w:cs="Arial"/>
          <w:u w:val="single"/>
        </w:rPr>
        <w:t>th</w:t>
      </w:r>
      <w:r w:rsidR="00A627B6">
        <w:rPr>
          <w:rFonts w:ascii="Arial" w:hAnsi="Arial" w:cs="Arial"/>
          <w:u w:val="single"/>
        </w:rPr>
        <w:t xml:space="preserve">reats </w:t>
      </w:r>
      <w:r w:rsidR="00F024AF">
        <w:rPr>
          <w:rFonts w:ascii="Arial" w:hAnsi="Arial" w:cs="Arial"/>
          <w:u w:val="single"/>
        </w:rPr>
        <w:t xml:space="preserve">are specifically defined as </w:t>
      </w:r>
      <w:r w:rsidR="00A90A7C" w:rsidRPr="002F2481">
        <w:rPr>
          <w:rFonts w:ascii="Arial" w:hAnsi="Arial" w:cs="Arial"/>
          <w:i/>
          <w:u w:val="single"/>
        </w:rPr>
        <w:t>unintentional</w:t>
      </w:r>
      <w:r w:rsidR="00A90A7C">
        <w:rPr>
          <w:rFonts w:ascii="Arial" w:hAnsi="Arial" w:cs="Arial"/>
          <w:u w:val="single"/>
        </w:rPr>
        <w:t xml:space="preserve"> </w:t>
      </w:r>
      <w:r w:rsidR="00A90A7C" w:rsidRPr="00A90A7C">
        <w:rPr>
          <w:rFonts w:ascii="Arial" w:hAnsi="Arial" w:cs="Arial"/>
          <w:color w:val="222222"/>
          <w:szCs w:val="22"/>
          <w:lang w:val="en"/>
        </w:rPr>
        <w:t>single</w:t>
      </w:r>
      <w:r w:rsidR="00A90A7C" w:rsidRPr="002F2481">
        <w:rPr>
          <w:rFonts w:ascii="Arial" w:hAnsi="Arial" w:cs="Arial"/>
          <w:color w:val="222222"/>
          <w:szCs w:val="22"/>
          <w:lang w:val="en"/>
        </w:rPr>
        <w:t xml:space="preserve"> or multiple environmental exposures </w:t>
      </w:r>
      <w:r w:rsidR="00A90A7C">
        <w:rPr>
          <w:rFonts w:ascii="Arial" w:hAnsi="Arial" w:cs="Arial"/>
          <w:color w:val="222222"/>
          <w:szCs w:val="22"/>
          <w:lang w:val="en"/>
        </w:rPr>
        <w:t xml:space="preserve">that </w:t>
      </w:r>
      <w:r w:rsidR="00A90A7C" w:rsidRPr="002F2481">
        <w:rPr>
          <w:rFonts w:ascii="Arial" w:hAnsi="Arial" w:cs="Arial"/>
          <w:color w:val="222222"/>
          <w:szCs w:val="22"/>
          <w:lang w:val="en"/>
        </w:rPr>
        <w:t xml:space="preserve">can influence the prevalence and severity of diseases. </w:t>
      </w:r>
    </w:p>
    <w:p w14:paraId="6F1A0903" w14:textId="6B0979CE" w:rsidR="007E0CB4" w:rsidRDefault="005E0FFC" w:rsidP="008E76F1">
      <w:pPr>
        <w:ind w:firstLine="360"/>
        <w:rPr>
          <w:rFonts w:ascii="Arial" w:hAnsi="Arial" w:cs="Arial"/>
          <w:szCs w:val="22"/>
        </w:rPr>
      </w:pPr>
      <w:r w:rsidRPr="00D06A12">
        <w:rPr>
          <w:rFonts w:ascii="Arial" w:hAnsi="Arial" w:cs="Arial"/>
          <w:color w:val="222222"/>
          <w:szCs w:val="22"/>
          <w:lang w:val="en"/>
        </w:rPr>
        <w:t xml:space="preserve">ALL </w:t>
      </w:r>
      <w:r>
        <w:rPr>
          <w:rFonts w:ascii="Arial" w:hAnsi="Arial" w:cs="Arial"/>
          <w:color w:val="222222"/>
          <w:szCs w:val="22"/>
          <w:lang w:val="en"/>
        </w:rPr>
        <w:t>r</w:t>
      </w:r>
      <w:r w:rsidR="00A568D0">
        <w:rPr>
          <w:rFonts w:ascii="Arial" w:hAnsi="Arial" w:cs="Arial"/>
          <w:color w:val="222222"/>
          <w:szCs w:val="22"/>
          <w:lang w:val="en"/>
        </w:rPr>
        <w:t>esponsive a</w:t>
      </w:r>
      <w:r w:rsidR="00B335D2">
        <w:rPr>
          <w:rFonts w:ascii="Arial" w:hAnsi="Arial" w:cs="Arial"/>
          <w:color w:val="222222"/>
          <w:szCs w:val="22"/>
          <w:lang w:val="en"/>
        </w:rPr>
        <w:t xml:space="preserve">pplications </w:t>
      </w:r>
      <w:r w:rsidR="00A568D0">
        <w:rPr>
          <w:rFonts w:ascii="Arial" w:hAnsi="Arial" w:cs="Arial"/>
          <w:color w:val="222222"/>
          <w:szCs w:val="22"/>
          <w:lang w:val="en"/>
        </w:rPr>
        <w:t>will</w:t>
      </w:r>
      <w:r w:rsidR="00B335D2">
        <w:rPr>
          <w:rFonts w:ascii="Arial" w:hAnsi="Arial" w:cs="Arial"/>
          <w:color w:val="222222"/>
          <w:szCs w:val="22"/>
          <w:lang w:val="en"/>
        </w:rPr>
        <w:t xml:space="preserve"> focus on one of the CEHS disease focus areas</w:t>
      </w:r>
      <w:r w:rsidR="00632CE9">
        <w:rPr>
          <w:rFonts w:ascii="Arial" w:hAnsi="Arial" w:cs="Arial"/>
          <w:color w:val="222222"/>
          <w:szCs w:val="22"/>
          <w:lang w:val="en"/>
        </w:rPr>
        <w:t>:</w:t>
      </w:r>
      <w:r w:rsidR="00745268">
        <w:rPr>
          <w:rFonts w:ascii="Arial" w:hAnsi="Arial" w:cs="Arial"/>
          <w:color w:val="222222"/>
          <w:szCs w:val="22"/>
          <w:lang w:val="en"/>
        </w:rPr>
        <w:t xml:space="preserve"> cardiopulm</w:t>
      </w:r>
      <w:r w:rsidR="00B335D2">
        <w:rPr>
          <w:rFonts w:ascii="Arial" w:hAnsi="Arial" w:cs="Arial"/>
          <w:color w:val="222222"/>
          <w:szCs w:val="22"/>
          <w:lang w:val="en"/>
        </w:rPr>
        <w:t>onary</w:t>
      </w:r>
      <w:r w:rsidR="00A568D0">
        <w:rPr>
          <w:rFonts w:ascii="Arial" w:hAnsi="Arial" w:cs="Arial"/>
          <w:color w:val="222222"/>
          <w:szCs w:val="22"/>
          <w:lang w:val="en"/>
        </w:rPr>
        <w:t xml:space="preserve"> disease</w:t>
      </w:r>
      <w:r w:rsidR="00B335D2">
        <w:rPr>
          <w:rFonts w:ascii="Arial" w:hAnsi="Arial" w:cs="Arial"/>
          <w:color w:val="222222"/>
          <w:szCs w:val="22"/>
          <w:lang w:val="en"/>
        </w:rPr>
        <w:t>, developmental</w:t>
      </w:r>
      <w:r w:rsidR="00A568D0">
        <w:rPr>
          <w:rFonts w:ascii="Arial" w:hAnsi="Arial" w:cs="Arial"/>
          <w:color w:val="222222"/>
          <w:szCs w:val="22"/>
          <w:lang w:val="en"/>
        </w:rPr>
        <w:t xml:space="preserve"> disease</w:t>
      </w:r>
      <w:r w:rsidR="00B335D2">
        <w:rPr>
          <w:rFonts w:ascii="Arial" w:hAnsi="Arial" w:cs="Arial"/>
          <w:color w:val="222222"/>
          <w:szCs w:val="22"/>
          <w:lang w:val="en"/>
        </w:rPr>
        <w:t xml:space="preserve">, or </w:t>
      </w:r>
      <w:r w:rsidR="00A568D0">
        <w:rPr>
          <w:rFonts w:ascii="Arial" w:hAnsi="Arial" w:cs="Arial"/>
          <w:color w:val="222222"/>
          <w:szCs w:val="22"/>
          <w:lang w:val="en"/>
        </w:rPr>
        <w:t xml:space="preserve">environmental </w:t>
      </w:r>
      <w:r w:rsidR="00B335D2">
        <w:rPr>
          <w:rFonts w:ascii="Arial" w:hAnsi="Arial" w:cs="Arial"/>
          <w:color w:val="222222"/>
          <w:szCs w:val="22"/>
          <w:lang w:val="en"/>
        </w:rPr>
        <w:t xml:space="preserve">cancer. </w:t>
      </w:r>
      <w:r w:rsidR="00A90A7C">
        <w:rPr>
          <w:rFonts w:ascii="Arial" w:hAnsi="Arial" w:cs="Arial"/>
          <w:color w:val="222222"/>
          <w:szCs w:val="22"/>
          <w:lang w:val="en"/>
        </w:rPr>
        <w:t xml:space="preserve">Investigators are encouraged to </w:t>
      </w:r>
      <w:r w:rsidR="00A90A7C" w:rsidRPr="00B87367">
        <w:rPr>
          <w:rFonts w:ascii="Arial" w:hAnsi="Arial" w:cs="Arial"/>
          <w:color w:val="222222"/>
          <w:szCs w:val="22"/>
          <w:lang w:val="en"/>
        </w:rPr>
        <w:t xml:space="preserve">identify critical windows of susceptibility, study combined exposures, </w:t>
      </w:r>
      <w:r w:rsidR="00A90A7C">
        <w:rPr>
          <w:rFonts w:ascii="Arial" w:hAnsi="Arial" w:cs="Arial"/>
          <w:color w:val="222222"/>
          <w:szCs w:val="22"/>
          <w:lang w:val="en"/>
        </w:rPr>
        <w:t>develop</w:t>
      </w:r>
      <w:r w:rsidR="00A90A7C" w:rsidRPr="00B87367">
        <w:rPr>
          <w:rFonts w:ascii="Arial" w:hAnsi="Arial" w:cs="Arial"/>
          <w:color w:val="222222"/>
          <w:szCs w:val="22"/>
          <w:lang w:val="en"/>
        </w:rPr>
        <w:t xml:space="preserve"> new ways to measure personal environmental exposures over time</w:t>
      </w:r>
      <w:r w:rsidR="00A568D0">
        <w:rPr>
          <w:rFonts w:ascii="Arial" w:hAnsi="Arial" w:cs="Arial"/>
          <w:color w:val="222222"/>
          <w:szCs w:val="22"/>
          <w:lang w:val="en"/>
        </w:rPr>
        <w:t>, or focus on engaged scholarship or community outreach and education</w:t>
      </w:r>
      <w:r w:rsidR="00A90A7C" w:rsidRPr="00B87367">
        <w:rPr>
          <w:rFonts w:ascii="Arial" w:hAnsi="Arial" w:cs="Arial"/>
          <w:color w:val="222222"/>
          <w:szCs w:val="22"/>
          <w:lang w:val="en"/>
        </w:rPr>
        <w:t>.</w:t>
      </w:r>
      <w:r w:rsidR="00A90A7C">
        <w:rPr>
          <w:rFonts w:ascii="Arial" w:hAnsi="Arial" w:cs="Arial"/>
          <w:color w:val="222222"/>
          <w:szCs w:val="22"/>
          <w:lang w:val="en"/>
        </w:rPr>
        <w:t xml:space="preserve"> </w:t>
      </w:r>
      <w:r w:rsidR="00A568D0">
        <w:rPr>
          <w:rFonts w:ascii="Arial" w:hAnsi="Arial" w:cs="Arial"/>
          <w:szCs w:val="22"/>
        </w:rPr>
        <w:t xml:space="preserve">Competitive applications will be </w:t>
      </w:r>
      <w:r w:rsidR="00A568D0" w:rsidRPr="00AA1910">
        <w:rPr>
          <w:rFonts w:ascii="Arial" w:hAnsi="Arial" w:cs="Arial"/>
          <w:szCs w:val="22"/>
        </w:rPr>
        <w:t xml:space="preserve">relevant to the CEHS’ mission, clearly addressing a topic that leads to a better understanding of the interactions between </w:t>
      </w:r>
      <w:r w:rsidR="00A568D0">
        <w:rPr>
          <w:rFonts w:ascii="Arial" w:hAnsi="Arial" w:cs="Arial"/>
          <w:szCs w:val="22"/>
        </w:rPr>
        <w:t xml:space="preserve">unintentional </w:t>
      </w:r>
      <w:r w:rsidR="00A568D0" w:rsidRPr="00AA1910">
        <w:rPr>
          <w:rFonts w:ascii="Arial" w:hAnsi="Arial" w:cs="Arial"/>
          <w:szCs w:val="22"/>
        </w:rPr>
        <w:t xml:space="preserve">environmental </w:t>
      </w:r>
      <w:r w:rsidR="00A568D0">
        <w:rPr>
          <w:rFonts w:ascii="Arial" w:hAnsi="Arial" w:cs="Arial"/>
          <w:szCs w:val="22"/>
        </w:rPr>
        <w:t>threat exposure</w:t>
      </w:r>
      <w:r w:rsidR="00A568D0" w:rsidRPr="00AA1910">
        <w:rPr>
          <w:rFonts w:ascii="Arial" w:hAnsi="Arial" w:cs="Arial"/>
          <w:szCs w:val="22"/>
        </w:rPr>
        <w:t xml:space="preserve"> and th</w:t>
      </w:r>
      <w:r w:rsidR="00A568D0">
        <w:rPr>
          <w:rFonts w:ascii="Arial" w:hAnsi="Arial" w:cs="Arial"/>
          <w:szCs w:val="22"/>
        </w:rPr>
        <w:t xml:space="preserve">e pathogenesis of human disease, and will detail specific plans for </w:t>
      </w:r>
      <w:r w:rsidR="00AA0622">
        <w:rPr>
          <w:rFonts w:ascii="Arial" w:hAnsi="Arial" w:cs="Arial"/>
          <w:szCs w:val="22"/>
        </w:rPr>
        <w:t xml:space="preserve">future </w:t>
      </w:r>
      <w:r w:rsidR="00A568D0">
        <w:rPr>
          <w:rFonts w:ascii="Arial" w:hAnsi="Arial" w:cs="Arial"/>
          <w:szCs w:val="22"/>
        </w:rPr>
        <w:t xml:space="preserve">application for National Institutes of Environmental Health Sciences funding. </w:t>
      </w:r>
    </w:p>
    <w:p w14:paraId="780B65DA" w14:textId="20E43D8D" w:rsidR="005E0FFC" w:rsidRDefault="005E0FFC" w:rsidP="008E76F1">
      <w:pPr>
        <w:ind w:firstLine="360"/>
        <w:rPr>
          <w:rFonts w:ascii="Arial" w:hAnsi="Arial" w:cs="Arial"/>
          <w:szCs w:val="22"/>
        </w:rPr>
      </w:pPr>
      <w:r>
        <w:rPr>
          <w:rFonts w:ascii="Arial" w:hAnsi="Arial" w:cs="Arial"/>
          <w:szCs w:val="22"/>
        </w:rPr>
        <w:t xml:space="preserve">Furthermore, the </w:t>
      </w:r>
      <w:r w:rsidRPr="00924B9A">
        <w:rPr>
          <w:rFonts w:ascii="Arial" w:hAnsi="Arial" w:cs="Arial"/>
          <w:b/>
          <w:i/>
          <w:szCs w:val="22"/>
          <w:u w:val="single"/>
        </w:rPr>
        <w:t>team science</w:t>
      </w:r>
      <w:r w:rsidRPr="00924B9A">
        <w:rPr>
          <w:rFonts w:ascii="Arial" w:hAnsi="Arial" w:cs="Arial"/>
          <w:szCs w:val="22"/>
          <w:u w:val="single"/>
        </w:rPr>
        <w:t xml:space="preserve"> </w:t>
      </w:r>
      <w:r>
        <w:rPr>
          <w:rFonts w:ascii="Arial" w:hAnsi="Arial" w:cs="Arial"/>
          <w:szCs w:val="22"/>
        </w:rPr>
        <w:t xml:space="preserve">RFA is </w:t>
      </w:r>
      <w:r w:rsidRPr="00924B9A">
        <w:rPr>
          <w:rFonts w:ascii="Arial" w:hAnsi="Arial" w:cs="Arial"/>
          <w:i/>
          <w:szCs w:val="22"/>
        </w:rPr>
        <w:t>aimed at supporting exploration of innovative ideas from interdisciplinary research teams interested in the complex interactions between the environment and the pathogenesis of human disease.</w:t>
      </w:r>
      <w:r w:rsidRPr="00BE3514">
        <w:rPr>
          <w:rFonts w:ascii="Arial" w:hAnsi="Arial" w:cs="Arial"/>
          <w:szCs w:val="22"/>
        </w:rPr>
        <w:t xml:space="preserve"> The main purpose of </w:t>
      </w:r>
      <w:r>
        <w:rPr>
          <w:rFonts w:ascii="Arial" w:hAnsi="Arial" w:cs="Arial"/>
          <w:szCs w:val="22"/>
        </w:rPr>
        <w:t>team science award</w:t>
      </w:r>
      <w:r w:rsidRPr="00BE3514">
        <w:rPr>
          <w:rFonts w:ascii="Arial" w:hAnsi="Arial" w:cs="Arial"/>
          <w:szCs w:val="22"/>
        </w:rPr>
        <w:t xml:space="preserve"> is to promote collaborations between basic, population and clinical scientists in investigation</w:t>
      </w:r>
      <w:r>
        <w:rPr>
          <w:rFonts w:ascii="Arial" w:hAnsi="Arial" w:cs="Arial"/>
          <w:szCs w:val="22"/>
        </w:rPr>
        <w:t>s addressing</w:t>
      </w:r>
      <w:r w:rsidRPr="00BE3514">
        <w:rPr>
          <w:rFonts w:ascii="Arial" w:hAnsi="Arial" w:cs="Arial"/>
          <w:szCs w:val="22"/>
        </w:rPr>
        <w:t xml:space="preserve"> </w:t>
      </w:r>
      <w:r>
        <w:rPr>
          <w:rFonts w:ascii="Arial" w:hAnsi="Arial" w:cs="Arial"/>
          <w:szCs w:val="22"/>
        </w:rPr>
        <w:t xml:space="preserve">the CEHS’ mission (noted above). </w:t>
      </w:r>
    </w:p>
    <w:p w14:paraId="349B6D7B" w14:textId="469FBFD5" w:rsidR="005E0FFC" w:rsidRDefault="005E0FFC" w:rsidP="008E76F1">
      <w:pPr>
        <w:ind w:firstLine="360"/>
        <w:rPr>
          <w:rFonts w:ascii="Arial" w:hAnsi="Arial" w:cs="Arial"/>
          <w:szCs w:val="22"/>
        </w:rPr>
      </w:pPr>
      <w:r w:rsidRPr="005E0FFC">
        <w:rPr>
          <w:rFonts w:ascii="Arial" w:hAnsi="Arial" w:cs="Arial"/>
          <w:szCs w:val="22"/>
        </w:rPr>
        <w:t xml:space="preserve"> It is expected that ALL pilot projects will </w:t>
      </w:r>
      <w:r w:rsidRPr="00924B9A">
        <w:rPr>
          <w:rFonts w:ascii="Arial" w:hAnsi="Arial" w:cs="Arial"/>
          <w:szCs w:val="22"/>
        </w:rPr>
        <w:t xml:space="preserve">generate preliminary data that will lead to new grant proposals, especially </w:t>
      </w:r>
      <w:r w:rsidR="00776F7F">
        <w:rPr>
          <w:rFonts w:ascii="Arial" w:hAnsi="Arial" w:cs="Arial"/>
          <w:szCs w:val="22"/>
        </w:rPr>
        <w:t>proposals to the National Institute of Environmental Health Sciences</w:t>
      </w:r>
      <w:r w:rsidRPr="005E0FFC">
        <w:rPr>
          <w:rFonts w:ascii="Arial" w:hAnsi="Arial" w:cs="Arial"/>
          <w:szCs w:val="22"/>
        </w:rPr>
        <w:t>.</w:t>
      </w:r>
      <w:r w:rsidRPr="00BE3514">
        <w:rPr>
          <w:rFonts w:ascii="Arial" w:hAnsi="Arial" w:cs="Arial"/>
          <w:szCs w:val="22"/>
        </w:rPr>
        <w:t xml:space="preserve"> </w:t>
      </w:r>
      <w:r w:rsidR="00776F7F">
        <w:rPr>
          <w:rFonts w:ascii="Arial" w:hAnsi="Arial" w:cs="Arial"/>
          <w:szCs w:val="22"/>
        </w:rPr>
        <w:t xml:space="preserve">All successful applications will articulate plans for extramural funding applications. </w:t>
      </w:r>
      <w:r w:rsidRPr="00BE3514">
        <w:rPr>
          <w:rFonts w:ascii="Arial" w:hAnsi="Arial" w:cs="Arial"/>
          <w:szCs w:val="22"/>
        </w:rPr>
        <w:t>Funding for these awards is made possible by support from the National Institute of Environmental Health Sciences (NIEHS): P30ES010126.</w:t>
      </w:r>
      <w:r>
        <w:rPr>
          <w:rFonts w:ascii="Arial" w:hAnsi="Arial" w:cs="Arial"/>
          <w:szCs w:val="22"/>
        </w:rPr>
        <w:t xml:space="preserve"> </w:t>
      </w:r>
    </w:p>
    <w:p w14:paraId="6A479AD6" w14:textId="4DE2746D" w:rsidR="00D06A12" w:rsidRDefault="00D06A12" w:rsidP="00D06A12">
      <w:pPr>
        <w:ind w:firstLine="360"/>
        <w:rPr>
          <w:rFonts w:ascii="Arial" w:hAnsi="Arial" w:cs="Arial"/>
          <w:b/>
          <w:szCs w:val="22"/>
        </w:rPr>
      </w:pPr>
      <w:r>
        <w:rPr>
          <w:rFonts w:ascii="Arial" w:hAnsi="Arial" w:cs="Arial"/>
          <w:noProof/>
          <w:szCs w:val="22"/>
        </w:rPr>
        <w:drawing>
          <wp:anchor distT="0" distB="0" distL="114300" distR="114300" simplePos="0" relativeHeight="251658240" behindDoc="1" locked="0" layoutInCell="1" allowOverlap="1" wp14:anchorId="366CAC5D" wp14:editId="2A292BB0">
            <wp:simplePos x="0" y="0"/>
            <wp:positionH relativeFrom="column">
              <wp:posOffset>-9525</wp:posOffset>
            </wp:positionH>
            <wp:positionV relativeFrom="paragraph">
              <wp:posOffset>151765</wp:posOffset>
            </wp:positionV>
            <wp:extent cx="4531360" cy="188595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1360" cy="1885950"/>
                    </a:xfrm>
                    <a:prstGeom prst="rect">
                      <a:avLst/>
                    </a:prstGeom>
                    <a:noFill/>
                  </pic:spPr>
                </pic:pic>
              </a:graphicData>
            </a:graphic>
            <wp14:sizeRelH relativeFrom="page">
              <wp14:pctWidth>0</wp14:pctWidth>
            </wp14:sizeRelH>
            <wp14:sizeRelV relativeFrom="page">
              <wp14:pctHeight>0</wp14:pctHeight>
            </wp14:sizeRelV>
          </wp:anchor>
        </w:drawing>
      </w:r>
    </w:p>
    <w:p w14:paraId="6A561514" w14:textId="4163E8BD" w:rsidR="00A568D0" w:rsidRPr="00AA1910" w:rsidRDefault="00A568D0" w:rsidP="00D06A12">
      <w:pPr>
        <w:ind w:firstLine="360"/>
        <w:rPr>
          <w:rFonts w:ascii="Arial" w:hAnsi="Arial" w:cs="Arial"/>
          <w:b/>
          <w:szCs w:val="22"/>
        </w:rPr>
      </w:pPr>
      <w:r w:rsidRPr="00A568D0">
        <w:rPr>
          <w:rFonts w:ascii="Arial" w:hAnsi="Arial" w:cs="Arial"/>
          <w:b/>
          <w:szCs w:val="22"/>
        </w:rPr>
        <w:t>Application format:</w:t>
      </w:r>
      <w:r>
        <w:rPr>
          <w:rFonts w:ascii="Arial" w:hAnsi="Arial" w:cs="Arial"/>
          <w:szCs w:val="22"/>
        </w:rPr>
        <w:t xml:space="preserve">  T</w:t>
      </w:r>
      <w:r w:rsidR="00CE5396" w:rsidRPr="00AA1910">
        <w:rPr>
          <w:rFonts w:ascii="Arial" w:hAnsi="Arial" w:cs="Arial"/>
          <w:szCs w:val="22"/>
        </w:rPr>
        <w:t xml:space="preserve">he PI should submit a </w:t>
      </w:r>
      <w:r w:rsidR="00F47A5F" w:rsidRPr="00AA1910">
        <w:rPr>
          <w:rFonts w:ascii="Arial" w:hAnsi="Arial" w:cs="Arial"/>
          <w:szCs w:val="22"/>
        </w:rPr>
        <w:t>five-page</w:t>
      </w:r>
      <w:r w:rsidR="007C1BA9" w:rsidRPr="00AA1910">
        <w:rPr>
          <w:rFonts w:ascii="Arial" w:hAnsi="Arial" w:cs="Arial"/>
          <w:szCs w:val="22"/>
        </w:rPr>
        <w:t xml:space="preserve"> application following an abbreviated </w:t>
      </w:r>
      <w:r w:rsidR="00E83287">
        <w:rPr>
          <w:rFonts w:ascii="Arial" w:hAnsi="Arial" w:cs="Arial"/>
          <w:szCs w:val="22"/>
        </w:rPr>
        <w:t>R01/R21 NIH</w:t>
      </w:r>
      <w:r w:rsidR="007C1BA9" w:rsidRPr="00AA1910">
        <w:rPr>
          <w:rFonts w:ascii="Arial" w:hAnsi="Arial" w:cs="Arial"/>
          <w:szCs w:val="22"/>
        </w:rPr>
        <w:t xml:space="preserve"> </w:t>
      </w:r>
      <w:r w:rsidR="0003750C" w:rsidRPr="00AA1910">
        <w:rPr>
          <w:rFonts w:ascii="Arial" w:hAnsi="Arial" w:cs="Arial"/>
          <w:szCs w:val="22"/>
        </w:rPr>
        <w:t>format</w:t>
      </w:r>
      <w:r w:rsidR="007C1BA9" w:rsidRPr="00AA1910">
        <w:rPr>
          <w:rFonts w:ascii="Arial" w:hAnsi="Arial" w:cs="Arial"/>
          <w:szCs w:val="22"/>
        </w:rPr>
        <w:t>: specific aims, significance</w:t>
      </w:r>
      <w:r w:rsidR="00E83287">
        <w:rPr>
          <w:rFonts w:ascii="Arial" w:hAnsi="Arial" w:cs="Arial"/>
          <w:szCs w:val="22"/>
        </w:rPr>
        <w:t xml:space="preserve"> and impact</w:t>
      </w:r>
      <w:r w:rsidR="007C1BA9" w:rsidRPr="00AA1910">
        <w:rPr>
          <w:rFonts w:ascii="Arial" w:hAnsi="Arial" w:cs="Arial"/>
          <w:szCs w:val="22"/>
        </w:rPr>
        <w:t xml:space="preserve">, </w:t>
      </w:r>
      <w:r>
        <w:rPr>
          <w:rFonts w:ascii="Arial" w:hAnsi="Arial" w:cs="Arial"/>
          <w:szCs w:val="22"/>
        </w:rPr>
        <w:t>approach</w:t>
      </w:r>
      <w:r w:rsidR="007C1BA9" w:rsidRPr="00AA1910">
        <w:rPr>
          <w:rFonts w:ascii="Arial" w:hAnsi="Arial" w:cs="Arial"/>
          <w:szCs w:val="22"/>
        </w:rPr>
        <w:t xml:space="preserve">, human subjects, vertebrate animals, collaborators, and references. The </w:t>
      </w:r>
      <w:r w:rsidR="00E83287">
        <w:rPr>
          <w:rFonts w:ascii="Arial" w:hAnsi="Arial" w:cs="Arial"/>
          <w:szCs w:val="22"/>
        </w:rPr>
        <w:t>emphasis</w:t>
      </w:r>
      <w:r w:rsidR="00E83287" w:rsidRPr="00AA1910">
        <w:rPr>
          <w:rFonts w:ascii="Arial" w:hAnsi="Arial" w:cs="Arial"/>
          <w:szCs w:val="22"/>
        </w:rPr>
        <w:t xml:space="preserve"> </w:t>
      </w:r>
      <w:r w:rsidR="007C1BA9" w:rsidRPr="00AA1910">
        <w:rPr>
          <w:rFonts w:ascii="Arial" w:hAnsi="Arial" w:cs="Arial"/>
          <w:szCs w:val="22"/>
        </w:rPr>
        <w:t xml:space="preserve">of the proposal should be </w:t>
      </w:r>
      <w:r w:rsidR="00E83287">
        <w:rPr>
          <w:rFonts w:ascii="Arial" w:hAnsi="Arial" w:cs="Arial"/>
          <w:szCs w:val="22"/>
        </w:rPr>
        <w:t>on the significance and impact</w:t>
      </w:r>
      <w:r w:rsidR="005816F3">
        <w:rPr>
          <w:rFonts w:ascii="Arial" w:hAnsi="Arial" w:cs="Arial"/>
          <w:szCs w:val="22"/>
        </w:rPr>
        <w:t xml:space="preserve"> of the proposal</w:t>
      </w:r>
      <w:r>
        <w:rPr>
          <w:rFonts w:ascii="Arial" w:hAnsi="Arial" w:cs="Arial"/>
          <w:szCs w:val="22"/>
        </w:rPr>
        <w:t xml:space="preserve">, with minimally sufficient detail to support evaluation of the </w:t>
      </w:r>
      <w:r w:rsidR="008E76F1">
        <w:rPr>
          <w:rFonts w:ascii="Arial" w:hAnsi="Arial" w:cs="Arial"/>
          <w:szCs w:val="22"/>
        </w:rPr>
        <w:t>approach</w:t>
      </w:r>
      <w:r>
        <w:rPr>
          <w:rFonts w:ascii="Arial" w:hAnsi="Arial" w:cs="Arial"/>
          <w:szCs w:val="22"/>
        </w:rPr>
        <w:t xml:space="preserve">. </w:t>
      </w:r>
      <w:r w:rsidR="008E76F1">
        <w:rPr>
          <w:rFonts w:ascii="Arial" w:hAnsi="Arial" w:cs="Arial"/>
          <w:bCs/>
          <w:szCs w:val="22"/>
        </w:rPr>
        <w:t>Proposal t</w:t>
      </w:r>
      <w:r>
        <w:rPr>
          <w:rFonts w:ascii="Arial" w:hAnsi="Arial" w:cs="Arial"/>
          <w:bCs/>
          <w:szCs w:val="22"/>
        </w:rPr>
        <w:t>ext is limited to five pages, single spaced,</w:t>
      </w:r>
      <w:r w:rsidR="007C1BA9" w:rsidRPr="00AA1910">
        <w:rPr>
          <w:rFonts w:ascii="Arial" w:hAnsi="Arial" w:cs="Arial"/>
          <w:szCs w:val="22"/>
        </w:rPr>
        <w:t xml:space="preserve"> using </w:t>
      </w:r>
      <w:r w:rsidR="001967E3" w:rsidRPr="00AA1910">
        <w:rPr>
          <w:rFonts w:ascii="Arial" w:hAnsi="Arial" w:cs="Arial"/>
          <w:szCs w:val="22"/>
        </w:rPr>
        <w:t xml:space="preserve">Arial </w:t>
      </w:r>
      <w:r w:rsidR="00266A93" w:rsidRPr="00AA1910">
        <w:rPr>
          <w:rFonts w:ascii="Arial" w:hAnsi="Arial" w:cs="Arial"/>
          <w:szCs w:val="22"/>
        </w:rPr>
        <w:t>11</w:t>
      </w:r>
      <w:r w:rsidR="007C1BA9" w:rsidRPr="00AA1910">
        <w:rPr>
          <w:rFonts w:ascii="Arial" w:hAnsi="Arial" w:cs="Arial"/>
          <w:szCs w:val="22"/>
        </w:rPr>
        <w:t xml:space="preserve">-point font, and </w:t>
      </w:r>
      <w:r>
        <w:rPr>
          <w:rFonts w:ascii="Arial" w:hAnsi="Arial" w:cs="Arial"/>
          <w:szCs w:val="22"/>
        </w:rPr>
        <w:t>half</w:t>
      </w:r>
      <w:r w:rsidR="007C1BA9" w:rsidRPr="00AA1910">
        <w:rPr>
          <w:rFonts w:ascii="Arial" w:hAnsi="Arial" w:cs="Arial"/>
          <w:szCs w:val="22"/>
        </w:rPr>
        <w:t>-inch margins.</w:t>
      </w:r>
      <w:r w:rsidR="003802FE" w:rsidRPr="00AA1910">
        <w:rPr>
          <w:rFonts w:ascii="Arial" w:hAnsi="Arial" w:cs="Arial"/>
          <w:szCs w:val="22"/>
        </w:rPr>
        <w:t xml:space="preserve"> </w:t>
      </w:r>
      <w:r w:rsidR="00F47A5F" w:rsidRPr="00AA1910">
        <w:rPr>
          <w:rFonts w:ascii="Arial" w:hAnsi="Arial" w:cs="Arial"/>
          <w:szCs w:val="22"/>
        </w:rPr>
        <w:t>The a</w:t>
      </w:r>
      <w:r w:rsidR="003802FE" w:rsidRPr="00AA1910">
        <w:rPr>
          <w:rFonts w:ascii="Arial" w:hAnsi="Arial" w:cs="Arial"/>
          <w:szCs w:val="22"/>
        </w:rPr>
        <w:t xml:space="preserve">pplication cover page, </w:t>
      </w:r>
      <w:r w:rsidR="006810F2" w:rsidRPr="00AA1910">
        <w:rPr>
          <w:rFonts w:ascii="Arial" w:hAnsi="Arial" w:cs="Arial"/>
          <w:szCs w:val="22"/>
        </w:rPr>
        <w:t xml:space="preserve">180-word abstract, </w:t>
      </w:r>
      <w:r w:rsidR="003802FE" w:rsidRPr="00AA1910">
        <w:rPr>
          <w:rFonts w:ascii="Arial" w:hAnsi="Arial" w:cs="Arial"/>
          <w:szCs w:val="22"/>
        </w:rPr>
        <w:t>budget and</w:t>
      </w:r>
      <w:r w:rsidR="007C1BA9" w:rsidRPr="00AA1910">
        <w:rPr>
          <w:rFonts w:ascii="Arial" w:hAnsi="Arial" w:cs="Arial"/>
          <w:szCs w:val="22"/>
        </w:rPr>
        <w:t xml:space="preserve"> budget justification, and references are not included in the five-page limit. </w:t>
      </w:r>
      <w:r>
        <w:rPr>
          <w:rFonts w:ascii="Arial" w:hAnsi="Arial" w:cs="Arial"/>
          <w:szCs w:val="22"/>
        </w:rPr>
        <w:t xml:space="preserve">Applicants should submit </w:t>
      </w:r>
      <w:r w:rsidRPr="00745268">
        <w:rPr>
          <w:rFonts w:ascii="Arial" w:hAnsi="Arial" w:cs="Arial"/>
          <w:szCs w:val="22"/>
        </w:rPr>
        <w:t>a single file (MS Word, as email attachment) to the CEHS Program Manager</w:t>
      </w:r>
      <w:r w:rsidR="00C7540A">
        <w:rPr>
          <w:rFonts w:ascii="Arial" w:hAnsi="Arial" w:cs="Arial"/>
          <w:szCs w:val="22"/>
        </w:rPr>
        <w:t xml:space="preserve">, Michael Sanderson, </w:t>
      </w:r>
      <w:hyperlink r:id="rId8" w:history="1">
        <w:r w:rsidR="00695CF2" w:rsidRPr="001E5341">
          <w:rPr>
            <w:rStyle w:val="Hyperlink"/>
            <w:rFonts w:ascii="Arial" w:hAnsi="Arial" w:cs="Arial"/>
            <w:szCs w:val="22"/>
          </w:rPr>
          <w:t>Michael_Sanderson@unc.edu</w:t>
        </w:r>
      </w:hyperlink>
      <w:r w:rsidR="00695CF2" w:rsidRPr="00695CF2">
        <w:rPr>
          <w:rFonts w:ascii="Arial" w:hAnsi="Arial" w:cs="Arial"/>
          <w:szCs w:val="22"/>
        </w:rPr>
        <w:t>.</w:t>
      </w:r>
      <w:r w:rsidR="00897BF7" w:rsidRPr="00695CF2">
        <w:rPr>
          <w:rFonts w:ascii="Arial" w:hAnsi="Arial" w:cs="Arial"/>
          <w:szCs w:val="22"/>
        </w:rPr>
        <w:t xml:space="preserve"> </w:t>
      </w:r>
      <w:r w:rsidR="008E76F1" w:rsidRPr="00695CF2">
        <w:rPr>
          <w:rFonts w:ascii="Arial" w:hAnsi="Arial" w:cs="Arial"/>
          <w:szCs w:val="22"/>
        </w:rPr>
        <w:t xml:space="preserve">  A complete file should include: cover page, 180-word abstract, five page proposal, references, budget </w:t>
      </w:r>
      <w:r w:rsidR="00180EF1" w:rsidRPr="00695CF2">
        <w:rPr>
          <w:rFonts w:ascii="Arial" w:hAnsi="Arial" w:cs="Arial"/>
          <w:szCs w:val="22"/>
        </w:rPr>
        <w:t>and budget</w:t>
      </w:r>
      <w:r w:rsidR="00180EF1">
        <w:rPr>
          <w:rFonts w:ascii="Arial" w:hAnsi="Arial" w:cs="Arial"/>
          <w:szCs w:val="22"/>
        </w:rPr>
        <w:t xml:space="preserve"> justification </w:t>
      </w:r>
      <w:r w:rsidR="008E76F1">
        <w:rPr>
          <w:rFonts w:ascii="Arial" w:hAnsi="Arial" w:cs="Arial"/>
          <w:szCs w:val="22"/>
        </w:rPr>
        <w:t>(u</w:t>
      </w:r>
      <w:r w:rsidR="000D182C">
        <w:rPr>
          <w:rFonts w:ascii="Arial" w:hAnsi="Arial" w:cs="Arial"/>
          <w:szCs w:val="22"/>
        </w:rPr>
        <w:t>sing NIH format pages PHS2590)</w:t>
      </w:r>
      <w:r w:rsidR="008E76F1">
        <w:rPr>
          <w:rFonts w:ascii="Arial" w:hAnsi="Arial" w:cs="Arial"/>
          <w:szCs w:val="22"/>
        </w:rPr>
        <w:t xml:space="preserve"> </w:t>
      </w:r>
      <w:r w:rsidR="009512A3">
        <w:rPr>
          <w:rFonts w:ascii="Arial" w:hAnsi="Arial" w:cs="Arial"/>
          <w:szCs w:val="22"/>
        </w:rPr>
        <w:t xml:space="preserve">and </w:t>
      </w:r>
      <w:r w:rsidR="008E76F1">
        <w:rPr>
          <w:rFonts w:ascii="Arial" w:hAnsi="Arial" w:cs="Arial"/>
          <w:szCs w:val="22"/>
        </w:rPr>
        <w:t>letters of support.</w:t>
      </w:r>
    </w:p>
    <w:p w14:paraId="081C1C7E" w14:textId="1D5A065F" w:rsidR="00632CE9" w:rsidRDefault="00632CE9" w:rsidP="00A568D0">
      <w:pPr>
        <w:ind w:firstLine="360"/>
        <w:rPr>
          <w:rFonts w:ascii="Arial" w:hAnsi="Arial" w:cs="Arial"/>
        </w:rPr>
      </w:pPr>
      <w:r>
        <w:rPr>
          <w:rFonts w:ascii="Arial" w:hAnsi="Arial" w:cs="Arial"/>
        </w:rPr>
        <w:lastRenderedPageBreak/>
        <w:t>Applicants are</w:t>
      </w:r>
      <w:r w:rsidRPr="00A568D0">
        <w:rPr>
          <w:rFonts w:ascii="Arial" w:hAnsi="Arial" w:cs="Arial"/>
        </w:rPr>
        <w:t xml:space="preserve"> </w:t>
      </w:r>
      <w:r w:rsidRPr="00924B9A">
        <w:rPr>
          <w:rFonts w:ascii="Arial" w:hAnsi="Arial" w:cs="Arial"/>
          <w:b/>
          <w:bCs/>
          <w:u w:val="single"/>
        </w:rPr>
        <w:t>required</w:t>
      </w:r>
      <w:r>
        <w:rPr>
          <w:rFonts w:ascii="Arial" w:hAnsi="Arial" w:cs="Arial"/>
        </w:rPr>
        <w:t xml:space="preserve"> to use one or more of the CEHS Cores (information about the CEHS Facility Cores is available on the CEHS Website: </w:t>
      </w:r>
      <w:hyperlink r:id="rId9" w:history="1">
        <w:r>
          <w:rPr>
            <w:rStyle w:val="Hyperlink"/>
            <w:rFonts w:ascii="Arial" w:hAnsi="Arial" w:cs="Arial"/>
          </w:rPr>
          <w:t>http://sph.unc.edu/cehs/facility-cores/</w:t>
        </w:r>
      </w:hyperlink>
      <w:r>
        <w:rPr>
          <w:rFonts w:ascii="Arial" w:hAnsi="Arial" w:cs="Arial"/>
        </w:rPr>
        <w:t xml:space="preserve">), which include: </w:t>
      </w:r>
    </w:p>
    <w:p w14:paraId="397DC871" w14:textId="150EAD21" w:rsidR="00632CE9" w:rsidRDefault="00632CE9" w:rsidP="00632CE9">
      <w:pPr>
        <w:ind w:firstLine="360"/>
        <w:rPr>
          <w:rFonts w:ascii="Arial" w:hAnsi="Arial" w:cs="Arial"/>
        </w:rPr>
      </w:pPr>
      <w:r>
        <w:rPr>
          <w:rFonts w:ascii="Arial" w:hAnsi="Arial" w:cs="Arial"/>
        </w:rPr>
        <w:t>1. Integrat</w:t>
      </w:r>
      <w:r w:rsidR="00745268">
        <w:rPr>
          <w:rFonts w:ascii="Arial" w:hAnsi="Arial" w:cs="Arial"/>
        </w:rPr>
        <w:t xml:space="preserve">ive </w:t>
      </w:r>
      <w:r>
        <w:rPr>
          <w:rFonts w:ascii="Arial" w:hAnsi="Arial" w:cs="Arial"/>
        </w:rPr>
        <w:t>Health Science</w:t>
      </w:r>
      <w:r w:rsidR="00A568D0">
        <w:rPr>
          <w:rFonts w:ascii="Arial" w:hAnsi="Arial" w:cs="Arial"/>
        </w:rPr>
        <w:t>s</w:t>
      </w:r>
      <w:r>
        <w:rPr>
          <w:rFonts w:ascii="Arial" w:hAnsi="Arial" w:cs="Arial"/>
        </w:rPr>
        <w:t xml:space="preserve"> </w:t>
      </w:r>
    </w:p>
    <w:p w14:paraId="297F7982" w14:textId="77777777" w:rsidR="00632CE9" w:rsidRDefault="00632CE9" w:rsidP="00632CE9">
      <w:pPr>
        <w:ind w:firstLine="360"/>
        <w:rPr>
          <w:rFonts w:ascii="Arial" w:hAnsi="Arial" w:cs="Arial"/>
        </w:rPr>
      </w:pPr>
      <w:r>
        <w:rPr>
          <w:rFonts w:ascii="Arial" w:hAnsi="Arial" w:cs="Arial"/>
        </w:rPr>
        <w:t xml:space="preserve">2. Biostatistics and Bioinformatics </w:t>
      </w:r>
    </w:p>
    <w:p w14:paraId="1A653DA1" w14:textId="56AAB6D7" w:rsidR="00632CE9" w:rsidRDefault="00632CE9" w:rsidP="00632CE9">
      <w:pPr>
        <w:ind w:firstLine="360"/>
        <w:rPr>
          <w:rFonts w:ascii="Arial" w:hAnsi="Arial" w:cs="Arial"/>
        </w:rPr>
      </w:pPr>
      <w:r>
        <w:rPr>
          <w:rFonts w:ascii="Arial" w:hAnsi="Arial" w:cs="Arial"/>
        </w:rPr>
        <w:t>3. Molecular Analysis</w:t>
      </w:r>
    </w:p>
    <w:p w14:paraId="6E354320" w14:textId="630706E5" w:rsidR="008E76F1" w:rsidRDefault="008E76F1" w:rsidP="00632CE9">
      <w:pPr>
        <w:ind w:firstLine="360"/>
        <w:rPr>
          <w:rFonts w:ascii="Arial" w:hAnsi="Arial" w:cs="Arial"/>
        </w:rPr>
      </w:pPr>
      <w:r>
        <w:rPr>
          <w:rFonts w:ascii="Arial" w:hAnsi="Arial" w:cs="Arial"/>
        </w:rPr>
        <w:t xml:space="preserve">4. Community Outreach and Engagement </w:t>
      </w:r>
    </w:p>
    <w:p w14:paraId="449D7D6C" w14:textId="45DD56AA" w:rsidR="007C1BA9" w:rsidRPr="00492272" w:rsidRDefault="00632CE9" w:rsidP="00A568D0">
      <w:pPr>
        <w:ind w:firstLine="360"/>
        <w:rPr>
          <w:rFonts w:ascii="Arial" w:hAnsi="Arial" w:cs="Arial"/>
          <w:szCs w:val="22"/>
        </w:rPr>
      </w:pPr>
      <w:r>
        <w:rPr>
          <w:rFonts w:ascii="Arial" w:hAnsi="Arial" w:cs="Arial"/>
        </w:rPr>
        <w:t xml:space="preserve">The applicant should contact the appropriate Core Director early in the application process and </w:t>
      </w:r>
      <w:r>
        <w:rPr>
          <w:rFonts w:ascii="Arial" w:hAnsi="Arial" w:cs="Arial"/>
          <w:u w:val="single"/>
        </w:rPr>
        <w:t>must include</w:t>
      </w:r>
      <w:r>
        <w:rPr>
          <w:rFonts w:ascii="Arial" w:hAnsi="Arial" w:cs="Arial"/>
        </w:rPr>
        <w:t xml:space="preserve"> in the proposal a letter of support from the corresponding Core Director</w:t>
      </w:r>
      <w:r w:rsidR="008E76F1">
        <w:rPr>
          <w:rFonts w:ascii="Arial" w:hAnsi="Arial" w:cs="Arial"/>
        </w:rPr>
        <w:t>.</w:t>
      </w:r>
      <w:r>
        <w:rPr>
          <w:rFonts w:ascii="Arial" w:hAnsi="Arial" w:cs="Arial"/>
        </w:rPr>
        <w:t xml:space="preserve"> </w:t>
      </w:r>
    </w:p>
    <w:p w14:paraId="166BF749" w14:textId="77777777" w:rsidR="0007588D" w:rsidRDefault="0007588D" w:rsidP="008E76F1">
      <w:pPr>
        <w:pStyle w:val="BodyText2"/>
        <w:rPr>
          <w:rFonts w:ascii="Arial" w:hAnsi="Arial" w:cs="Arial"/>
          <w:b/>
          <w:sz w:val="22"/>
          <w:szCs w:val="22"/>
        </w:rPr>
      </w:pPr>
    </w:p>
    <w:p w14:paraId="14C2769A" w14:textId="0F8C0FE1" w:rsidR="008E76F1" w:rsidRDefault="008E76F1" w:rsidP="00924B9A">
      <w:pPr>
        <w:pStyle w:val="BodyText2"/>
        <w:ind w:firstLine="360"/>
        <w:rPr>
          <w:rFonts w:ascii="Arial" w:hAnsi="Arial" w:cs="Arial"/>
          <w:sz w:val="22"/>
          <w:szCs w:val="22"/>
        </w:rPr>
      </w:pPr>
      <w:r w:rsidRPr="008E76F1">
        <w:rPr>
          <w:rFonts w:ascii="Arial" w:hAnsi="Arial" w:cs="Arial"/>
          <w:b/>
          <w:sz w:val="22"/>
          <w:szCs w:val="22"/>
        </w:rPr>
        <w:t>Application Review:</w:t>
      </w:r>
      <w:r w:rsidRPr="008E76F1">
        <w:rPr>
          <w:rFonts w:ascii="Arial" w:hAnsi="Arial" w:cs="Arial"/>
          <w:sz w:val="22"/>
          <w:szCs w:val="22"/>
        </w:rPr>
        <w:t xml:space="preserve">  </w:t>
      </w:r>
      <w:r w:rsidR="005816F3" w:rsidRPr="008E76F1">
        <w:rPr>
          <w:rFonts w:ascii="Arial" w:hAnsi="Arial" w:cs="Arial"/>
          <w:sz w:val="22"/>
          <w:szCs w:val="22"/>
        </w:rPr>
        <w:t xml:space="preserve">A two-tiered </w:t>
      </w:r>
      <w:r w:rsidR="007E1CC9">
        <w:rPr>
          <w:rFonts w:ascii="Arial" w:hAnsi="Arial" w:cs="Arial"/>
          <w:sz w:val="22"/>
          <w:szCs w:val="22"/>
        </w:rPr>
        <w:t>re</w:t>
      </w:r>
      <w:r w:rsidR="005816F3" w:rsidRPr="008E76F1">
        <w:rPr>
          <w:rFonts w:ascii="Arial" w:hAnsi="Arial" w:cs="Arial"/>
          <w:sz w:val="22"/>
          <w:szCs w:val="22"/>
        </w:rPr>
        <w:t>view process will include</w:t>
      </w:r>
      <w:r w:rsidRPr="008E76F1">
        <w:rPr>
          <w:rFonts w:ascii="Arial" w:hAnsi="Arial" w:cs="Arial"/>
          <w:sz w:val="22"/>
          <w:szCs w:val="22"/>
        </w:rPr>
        <w:t>:</w:t>
      </w:r>
      <w:r w:rsidR="005816F3" w:rsidRPr="008E76F1">
        <w:rPr>
          <w:rFonts w:ascii="Arial" w:hAnsi="Arial" w:cs="Arial"/>
          <w:sz w:val="22"/>
          <w:szCs w:val="22"/>
        </w:rPr>
        <w:t xml:space="preserve"> 1) </w:t>
      </w:r>
      <w:r w:rsidR="00D006F2" w:rsidRPr="008E76F1">
        <w:rPr>
          <w:rFonts w:ascii="Arial" w:hAnsi="Arial" w:cs="Arial"/>
          <w:sz w:val="22"/>
          <w:szCs w:val="22"/>
        </w:rPr>
        <w:t>evaluation</w:t>
      </w:r>
      <w:r w:rsidR="005816F3" w:rsidRPr="008E76F1">
        <w:rPr>
          <w:rFonts w:ascii="Arial" w:hAnsi="Arial" w:cs="Arial"/>
          <w:sz w:val="22"/>
          <w:szCs w:val="22"/>
        </w:rPr>
        <w:t xml:space="preserve"> by external </w:t>
      </w:r>
      <w:r w:rsidR="00D006F2" w:rsidRPr="008E76F1">
        <w:rPr>
          <w:rFonts w:ascii="Arial" w:hAnsi="Arial" w:cs="Arial"/>
          <w:sz w:val="22"/>
          <w:szCs w:val="22"/>
        </w:rPr>
        <w:t>reviewers (</w:t>
      </w:r>
      <w:r w:rsidR="007E1CC9">
        <w:rPr>
          <w:rFonts w:ascii="Arial" w:hAnsi="Arial" w:cs="Arial"/>
          <w:sz w:val="22"/>
          <w:szCs w:val="22"/>
        </w:rPr>
        <w:t>selected</w:t>
      </w:r>
      <w:r w:rsidR="00D006F2" w:rsidRPr="008E76F1">
        <w:rPr>
          <w:rFonts w:ascii="Arial" w:hAnsi="Arial" w:cs="Arial"/>
          <w:sz w:val="22"/>
          <w:szCs w:val="22"/>
        </w:rPr>
        <w:t xml:space="preserve"> by the applicant and CEHS Research Theme Leaders) utilizing standard NIH review sheet</w:t>
      </w:r>
      <w:r w:rsidRPr="008E76F1">
        <w:rPr>
          <w:rFonts w:ascii="Arial" w:hAnsi="Arial" w:cs="Arial"/>
          <w:sz w:val="22"/>
          <w:szCs w:val="22"/>
        </w:rPr>
        <w:t xml:space="preserve"> and review criteria for unsolicited R21 applications. Briefly</w:t>
      </w:r>
      <w:r w:rsidR="00D006F2" w:rsidRPr="008E76F1">
        <w:rPr>
          <w:rFonts w:ascii="Arial" w:hAnsi="Arial" w:cs="Arial"/>
          <w:sz w:val="22"/>
          <w:szCs w:val="22"/>
        </w:rPr>
        <w:t>,</w:t>
      </w:r>
      <w:r w:rsidRPr="008E76F1">
        <w:rPr>
          <w:rFonts w:ascii="Arial" w:hAnsi="Arial" w:cs="Arial"/>
          <w:sz w:val="22"/>
          <w:szCs w:val="22"/>
        </w:rPr>
        <w:t xml:space="preserve"> per NIH, “The R21 exploratory/developmental grant supports investigation of novel scientific ideas or new model systems, tools, or technologies that have the potential for significant impact on biomedical or biobehavioral research. An R21 grant application need not have extensive background material or preliminary information. Accordingly, reviewers will focus their evaluation on the conceptual framework, the level of innovation, and the potential to significantly advance our knowledge or understanding. Appropriate justification for the proposed work can be provided through literature citations, data from other sources, or, when available, from investigator-generated data. Preliminary data are not required for R21 applications; however, they may be included if available.</w:t>
      </w:r>
      <w:r w:rsidR="005D20E9">
        <w:rPr>
          <w:rFonts w:ascii="Arial" w:hAnsi="Arial" w:cs="Arial"/>
          <w:sz w:val="22"/>
          <w:szCs w:val="22"/>
        </w:rPr>
        <w:t>”</w:t>
      </w:r>
      <w:r w:rsidRPr="008E76F1">
        <w:rPr>
          <w:rFonts w:ascii="Arial" w:hAnsi="Arial" w:cs="Arial"/>
          <w:sz w:val="22"/>
          <w:szCs w:val="22"/>
        </w:rPr>
        <w:t xml:space="preserve"> </w:t>
      </w:r>
      <w:r w:rsidR="00D006F2" w:rsidRPr="008E76F1">
        <w:rPr>
          <w:rFonts w:ascii="Arial" w:hAnsi="Arial" w:cs="Arial"/>
          <w:sz w:val="22"/>
          <w:szCs w:val="22"/>
        </w:rPr>
        <w:t xml:space="preserve">2) </w:t>
      </w:r>
      <w:r w:rsidRPr="008E76F1">
        <w:rPr>
          <w:rFonts w:ascii="Arial" w:hAnsi="Arial" w:cs="Arial"/>
          <w:sz w:val="22"/>
          <w:szCs w:val="22"/>
        </w:rPr>
        <w:t>E</w:t>
      </w:r>
      <w:r w:rsidR="00D006F2" w:rsidRPr="008E76F1">
        <w:rPr>
          <w:rFonts w:ascii="Arial" w:hAnsi="Arial" w:cs="Arial"/>
          <w:sz w:val="22"/>
          <w:szCs w:val="22"/>
        </w:rPr>
        <w:t>valuation by the CEHS Executive Committee for relevance to the Center</w:t>
      </w:r>
      <w:r w:rsidR="0064092E" w:rsidRPr="008E76F1">
        <w:rPr>
          <w:rFonts w:ascii="Arial" w:hAnsi="Arial" w:cs="Arial"/>
          <w:sz w:val="22"/>
          <w:szCs w:val="22"/>
        </w:rPr>
        <w:t>’s</w:t>
      </w:r>
      <w:r w:rsidR="00D006F2" w:rsidRPr="008E76F1">
        <w:rPr>
          <w:rFonts w:ascii="Arial" w:hAnsi="Arial" w:cs="Arial"/>
          <w:sz w:val="22"/>
          <w:szCs w:val="22"/>
        </w:rPr>
        <w:t xml:space="preserve"> mission</w:t>
      </w:r>
      <w:r w:rsidR="0064092E" w:rsidRPr="008E76F1">
        <w:rPr>
          <w:rFonts w:ascii="Arial" w:hAnsi="Arial" w:cs="Arial"/>
          <w:sz w:val="22"/>
          <w:szCs w:val="22"/>
        </w:rPr>
        <w:t xml:space="preserve"> and priorities</w:t>
      </w:r>
      <w:r w:rsidR="00D006F2" w:rsidRPr="008E76F1">
        <w:rPr>
          <w:rFonts w:ascii="Arial" w:hAnsi="Arial" w:cs="Arial"/>
          <w:sz w:val="22"/>
          <w:szCs w:val="22"/>
        </w:rPr>
        <w:t>.</w:t>
      </w:r>
    </w:p>
    <w:p w14:paraId="0B49D1DB" w14:textId="77777777" w:rsidR="00CD2824" w:rsidRPr="008E76F1" w:rsidRDefault="00CD2824" w:rsidP="00924B9A">
      <w:pPr>
        <w:pStyle w:val="BodyText2"/>
        <w:ind w:firstLine="360"/>
        <w:rPr>
          <w:rFonts w:ascii="Arial" w:hAnsi="Arial" w:cs="Arial"/>
          <w:b/>
          <w:i/>
          <w:sz w:val="22"/>
          <w:szCs w:val="22"/>
        </w:rPr>
      </w:pPr>
    </w:p>
    <w:p w14:paraId="2721209B" w14:textId="1A1BC608" w:rsidR="00AA1910" w:rsidRDefault="007C1BA9" w:rsidP="00924B9A">
      <w:pPr>
        <w:pStyle w:val="Heading2"/>
        <w:ind w:firstLine="360"/>
        <w:rPr>
          <w:rFonts w:ascii="Arial" w:hAnsi="Arial" w:cs="Arial"/>
          <w:szCs w:val="22"/>
        </w:rPr>
      </w:pPr>
      <w:r w:rsidRPr="00AA1910">
        <w:rPr>
          <w:rFonts w:ascii="Arial" w:hAnsi="Arial" w:cs="Arial"/>
          <w:szCs w:val="22"/>
        </w:rPr>
        <w:t>Funding</w:t>
      </w:r>
      <w:r w:rsidR="005816F3">
        <w:rPr>
          <w:rFonts w:ascii="Arial" w:hAnsi="Arial" w:cs="Arial"/>
          <w:szCs w:val="22"/>
        </w:rPr>
        <w:t xml:space="preserve">, </w:t>
      </w:r>
      <w:r w:rsidRPr="00AA1910">
        <w:rPr>
          <w:rFonts w:ascii="Arial" w:hAnsi="Arial" w:cs="Arial"/>
          <w:szCs w:val="22"/>
        </w:rPr>
        <w:t>Allowable Items</w:t>
      </w:r>
      <w:r w:rsidR="005816F3">
        <w:rPr>
          <w:rFonts w:ascii="Arial" w:hAnsi="Arial" w:cs="Arial"/>
          <w:szCs w:val="22"/>
        </w:rPr>
        <w:t xml:space="preserve"> and Budget</w:t>
      </w:r>
      <w:r w:rsidR="008E76F1">
        <w:rPr>
          <w:rFonts w:ascii="Arial" w:hAnsi="Arial" w:cs="Arial"/>
          <w:szCs w:val="22"/>
        </w:rPr>
        <w:t xml:space="preserve">:  </w:t>
      </w:r>
      <w:r w:rsidR="0007588D" w:rsidRPr="0007588D">
        <w:rPr>
          <w:rFonts w:ascii="Arial" w:hAnsi="Arial" w:cs="Arial"/>
          <w:b w:val="0"/>
          <w:szCs w:val="22"/>
        </w:rPr>
        <w:t xml:space="preserve">The budget and budget justification must be detailed, and should follow the format of the current NIH Budget and Budget Justification pages. </w:t>
      </w:r>
      <w:r w:rsidR="008E76F1" w:rsidRPr="008E76F1">
        <w:rPr>
          <w:rFonts w:ascii="Arial" w:hAnsi="Arial" w:cs="Arial"/>
          <w:b w:val="0"/>
          <w:szCs w:val="22"/>
        </w:rPr>
        <w:t>Funding will be permitted for personnel, supplies and equipment. For personnel, the appropriate cost for fringe benefits should be included (</w:t>
      </w:r>
      <w:r w:rsidR="00336519">
        <w:rPr>
          <w:rFonts w:ascii="Arial" w:hAnsi="Arial" w:cs="Arial"/>
          <w:b w:val="0"/>
          <w:szCs w:val="22"/>
        </w:rPr>
        <w:t>23.293</w:t>
      </w:r>
      <w:r w:rsidR="008E76F1" w:rsidRPr="008E76F1">
        <w:rPr>
          <w:rFonts w:ascii="Arial" w:hAnsi="Arial" w:cs="Arial"/>
          <w:b w:val="0"/>
          <w:szCs w:val="22"/>
        </w:rPr>
        <w:t>% for social security and retirement of permanent staff; 7.65% for social security of temporary employees). Health insurance for permanent staff and Graduate Research Assistants (GRA) should also be included (</w:t>
      </w:r>
      <w:r w:rsidR="00336519">
        <w:rPr>
          <w:rFonts w:ascii="Arial" w:hAnsi="Arial" w:cs="Arial"/>
          <w:b w:val="0"/>
          <w:szCs w:val="22"/>
        </w:rPr>
        <w:t>current</w:t>
      </w:r>
      <w:r w:rsidR="00336519" w:rsidRPr="008E76F1">
        <w:rPr>
          <w:rFonts w:ascii="Arial" w:hAnsi="Arial" w:cs="Arial"/>
          <w:b w:val="0"/>
          <w:szCs w:val="22"/>
        </w:rPr>
        <w:t xml:space="preserve"> </w:t>
      </w:r>
      <w:r w:rsidR="008E76F1" w:rsidRPr="008E76F1">
        <w:rPr>
          <w:rFonts w:ascii="Arial" w:hAnsi="Arial" w:cs="Arial"/>
          <w:b w:val="0"/>
          <w:szCs w:val="22"/>
        </w:rPr>
        <w:t xml:space="preserve">health insurance rates </w:t>
      </w:r>
      <w:r w:rsidR="00336519">
        <w:rPr>
          <w:rFonts w:ascii="Arial" w:hAnsi="Arial" w:cs="Arial"/>
          <w:b w:val="0"/>
          <w:szCs w:val="22"/>
        </w:rPr>
        <w:t xml:space="preserve">apply; please check </w:t>
      </w:r>
      <w:r w:rsidR="008E76F1" w:rsidRPr="008E76F1">
        <w:rPr>
          <w:rFonts w:ascii="Arial" w:hAnsi="Arial" w:cs="Arial"/>
          <w:b w:val="0"/>
          <w:szCs w:val="22"/>
        </w:rPr>
        <w:t>with the business office of the corresponding department</w:t>
      </w:r>
      <w:r w:rsidR="00336519">
        <w:rPr>
          <w:rFonts w:ascii="Arial" w:hAnsi="Arial" w:cs="Arial"/>
          <w:b w:val="0"/>
          <w:szCs w:val="22"/>
        </w:rPr>
        <w:t xml:space="preserve"> to confirm the appropriate rates in effect at the time of this submission</w:t>
      </w:r>
      <w:r w:rsidR="008E76F1" w:rsidRPr="008E76F1">
        <w:rPr>
          <w:rFonts w:ascii="Arial" w:hAnsi="Arial" w:cs="Arial"/>
          <w:b w:val="0"/>
          <w:szCs w:val="22"/>
        </w:rPr>
        <w:t>). If a GRA is hired, the PI should decide if the tuition award cost will be included in the budget (and is consistent with the PI’s departmental guidelines).</w:t>
      </w:r>
      <w:r w:rsidR="008E76F1" w:rsidRPr="00AA1910">
        <w:rPr>
          <w:rFonts w:ascii="Arial" w:hAnsi="Arial" w:cs="Arial"/>
          <w:szCs w:val="22"/>
        </w:rPr>
        <w:t xml:space="preserve"> </w:t>
      </w:r>
      <w:r w:rsidRPr="008E76F1">
        <w:rPr>
          <w:rFonts w:ascii="Arial" w:hAnsi="Arial" w:cs="Arial"/>
          <w:b w:val="0"/>
          <w:szCs w:val="22"/>
        </w:rPr>
        <w:t xml:space="preserve">Funds </w:t>
      </w:r>
      <w:r w:rsidR="00D006F2" w:rsidRPr="008E76F1">
        <w:rPr>
          <w:rFonts w:ascii="Arial" w:hAnsi="Arial" w:cs="Arial"/>
          <w:b w:val="0"/>
          <w:szCs w:val="22"/>
        </w:rPr>
        <w:t xml:space="preserve">may </w:t>
      </w:r>
      <w:r w:rsidR="00D006F2" w:rsidRPr="0007588D">
        <w:rPr>
          <w:rFonts w:ascii="Arial" w:hAnsi="Arial" w:cs="Arial"/>
          <w:b w:val="0"/>
          <w:szCs w:val="22"/>
          <w:u w:val="single"/>
        </w:rPr>
        <w:t>not</w:t>
      </w:r>
      <w:r w:rsidR="00D006F2" w:rsidRPr="008E76F1">
        <w:rPr>
          <w:rFonts w:ascii="Arial" w:hAnsi="Arial" w:cs="Arial"/>
          <w:b w:val="0"/>
          <w:szCs w:val="22"/>
        </w:rPr>
        <w:t xml:space="preserve"> be used </w:t>
      </w:r>
      <w:r w:rsidRPr="008E76F1">
        <w:rPr>
          <w:rFonts w:ascii="Arial" w:hAnsi="Arial" w:cs="Arial"/>
          <w:b w:val="0"/>
          <w:szCs w:val="22"/>
        </w:rPr>
        <w:t>for faculty salaries, stipends, travel or</w:t>
      </w:r>
      <w:r w:rsidR="00336519">
        <w:rPr>
          <w:rFonts w:ascii="Arial" w:hAnsi="Arial" w:cs="Arial"/>
          <w:b w:val="0"/>
          <w:szCs w:val="22"/>
        </w:rPr>
        <w:t xml:space="preserve"> publication or page charges</w:t>
      </w:r>
      <w:r w:rsidRPr="008E76F1">
        <w:rPr>
          <w:rFonts w:ascii="Arial" w:hAnsi="Arial" w:cs="Arial"/>
          <w:b w:val="0"/>
          <w:szCs w:val="22"/>
        </w:rPr>
        <w:t xml:space="preserve">. </w:t>
      </w:r>
      <w:r w:rsidR="00912502" w:rsidRPr="008E76F1">
        <w:rPr>
          <w:rFonts w:ascii="Arial" w:hAnsi="Arial" w:cs="Arial"/>
          <w:b w:val="0"/>
          <w:szCs w:val="22"/>
        </w:rPr>
        <w:t>The center does not fund clinical trial research, so proposals involving clinical trials should not be submitted.</w:t>
      </w:r>
      <w:r w:rsidR="0007588D">
        <w:rPr>
          <w:rFonts w:ascii="Arial" w:hAnsi="Arial" w:cs="Arial"/>
          <w:b w:val="0"/>
          <w:szCs w:val="22"/>
        </w:rPr>
        <w:t xml:space="preserve"> For funded proposals</w:t>
      </w:r>
      <w:r w:rsidR="0007588D" w:rsidRPr="0007588D">
        <w:rPr>
          <w:rFonts w:ascii="Arial" w:hAnsi="Arial" w:cs="Arial"/>
          <w:b w:val="0"/>
          <w:szCs w:val="22"/>
        </w:rPr>
        <w:t xml:space="preserve">, budget </w:t>
      </w:r>
      <w:r w:rsidR="004C5D8C" w:rsidRPr="0007588D">
        <w:rPr>
          <w:rFonts w:ascii="Arial" w:hAnsi="Arial" w:cs="Arial"/>
          <w:b w:val="0"/>
          <w:szCs w:val="22"/>
        </w:rPr>
        <w:t>changes</w:t>
      </w:r>
      <w:r w:rsidR="0007588D" w:rsidRPr="0007588D">
        <w:rPr>
          <w:rFonts w:ascii="Arial" w:hAnsi="Arial" w:cs="Arial"/>
          <w:b w:val="0"/>
          <w:szCs w:val="22"/>
        </w:rPr>
        <w:t xml:space="preserve"> must be requested in writing</w:t>
      </w:r>
      <w:r w:rsidR="004C5D8C" w:rsidRPr="0007588D">
        <w:rPr>
          <w:rFonts w:ascii="Arial" w:hAnsi="Arial" w:cs="Arial"/>
          <w:b w:val="0"/>
          <w:szCs w:val="22"/>
        </w:rPr>
        <w:t xml:space="preserve">. </w:t>
      </w:r>
    </w:p>
    <w:p w14:paraId="3CEC92A8" w14:textId="77777777" w:rsidR="00AA1910" w:rsidRPr="00AA1910" w:rsidRDefault="00AA1910" w:rsidP="00AA1910">
      <w:pPr>
        <w:rPr>
          <w:rFonts w:ascii="Arial" w:hAnsi="Arial" w:cs="Arial"/>
          <w:szCs w:val="22"/>
        </w:rPr>
      </w:pPr>
    </w:p>
    <w:p w14:paraId="2C00D2B9" w14:textId="24955429" w:rsidR="00FF2221" w:rsidRPr="00745268" w:rsidRDefault="00FF2221" w:rsidP="00FF2221">
      <w:pPr>
        <w:pStyle w:val="BodyText2"/>
        <w:rPr>
          <w:rFonts w:ascii="Arial" w:hAnsi="Arial" w:cs="Arial"/>
          <w:bCs/>
          <w:sz w:val="22"/>
          <w:szCs w:val="22"/>
        </w:rPr>
      </w:pPr>
      <w:r w:rsidRPr="00AA1910">
        <w:rPr>
          <w:rFonts w:ascii="Arial" w:hAnsi="Arial" w:cs="Arial"/>
          <w:sz w:val="22"/>
          <w:szCs w:val="22"/>
        </w:rPr>
        <w:t xml:space="preserve">The CEHS Internal Advisory Committee will make </w:t>
      </w:r>
      <w:r w:rsidR="0007588D">
        <w:rPr>
          <w:rFonts w:ascii="Arial" w:hAnsi="Arial" w:cs="Arial"/>
          <w:sz w:val="22"/>
          <w:szCs w:val="22"/>
        </w:rPr>
        <w:t xml:space="preserve">final decisions and select proposals for funding in March </w:t>
      </w:r>
      <w:r w:rsidR="0007588D" w:rsidRPr="00745268">
        <w:rPr>
          <w:rFonts w:ascii="Arial" w:hAnsi="Arial" w:cs="Arial"/>
          <w:sz w:val="22"/>
          <w:szCs w:val="22"/>
        </w:rPr>
        <w:t>2018</w:t>
      </w:r>
      <w:r w:rsidRPr="00745268">
        <w:rPr>
          <w:rFonts w:ascii="Arial" w:hAnsi="Arial" w:cs="Arial"/>
        </w:rPr>
        <w:t xml:space="preserve">. </w:t>
      </w:r>
      <w:r w:rsidRPr="00745268">
        <w:rPr>
          <w:rFonts w:ascii="Arial" w:hAnsi="Arial" w:cs="Arial"/>
          <w:bCs/>
          <w:sz w:val="22"/>
          <w:szCs w:val="22"/>
        </w:rPr>
        <w:t xml:space="preserve">Selected projects will be funded </w:t>
      </w:r>
      <w:r w:rsidR="008E76F1" w:rsidRPr="00745268">
        <w:rPr>
          <w:rFonts w:ascii="Arial" w:hAnsi="Arial" w:cs="Arial"/>
          <w:bCs/>
          <w:sz w:val="22"/>
          <w:szCs w:val="22"/>
        </w:rPr>
        <w:t>effective</w:t>
      </w:r>
      <w:r w:rsidRPr="00745268">
        <w:rPr>
          <w:rFonts w:ascii="Arial" w:hAnsi="Arial" w:cs="Arial"/>
          <w:bCs/>
          <w:sz w:val="22"/>
          <w:szCs w:val="22"/>
        </w:rPr>
        <w:t xml:space="preserve"> April 1, 201</w:t>
      </w:r>
      <w:r w:rsidR="00A37A37" w:rsidRPr="00745268">
        <w:rPr>
          <w:rFonts w:ascii="Arial" w:hAnsi="Arial" w:cs="Arial"/>
          <w:bCs/>
          <w:sz w:val="22"/>
          <w:szCs w:val="22"/>
        </w:rPr>
        <w:t>8</w:t>
      </w:r>
      <w:r w:rsidRPr="00745268">
        <w:rPr>
          <w:rFonts w:ascii="Arial" w:hAnsi="Arial" w:cs="Arial"/>
          <w:bCs/>
          <w:sz w:val="22"/>
          <w:szCs w:val="22"/>
        </w:rPr>
        <w:t>.</w:t>
      </w:r>
    </w:p>
    <w:p w14:paraId="53589206" w14:textId="77777777" w:rsidR="00AA1910" w:rsidRPr="00745268" w:rsidRDefault="00AA1910" w:rsidP="00AA1910">
      <w:pPr>
        <w:pStyle w:val="BodyText2"/>
        <w:rPr>
          <w:rFonts w:ascii="Arial" w:hAnsi="Arial" w:cs="Arial"/>
          <w:sz w:val="22"/>
          <w:szCs w:val="22"/>
        </w:rPr>
      </w:pPr>
    </w:p>
    <w:p w14:paraId="06B11722" w14:textId="39069FE6" w:rsidR="00AA1910" w:rsidRPr="00745268" w:rsidRDefault="0007588D" w:rsidP="00AA1910">
      <w:pPr>
        <w:pStyle w:val="BodyText2"/>
        <w:rPr>
          <w:rFonts w:ascii="Arial" w:hAnsi="Arial" w:cs="Arial"/>
          <w:sz w:val="22"/>
          <w:szCs w:val="22"/>
        </w:rPr>
      </w:pPr>
      <w:r w:rsidRPr="00745268">
        <w:rPr>
          <w:rFonts w:ascii="Arial" w:hAnsi="Arial" w:cs="Arial"/>
          <w:b/>
          <w:sz w:val="22"/>
          <w:szCs w:val="22"/>
        </w:rPr>
        <w:t>CEHS Contacts</w:t>
      </w:r>
      <w:r w:rsidRPr="00745268">
        <w:rPr>
          <w:rFonts w:ascii="Arial" w:hAnsi="Arial" w:cs="Arial"/>
          <w:sz w:val="22"/>
          <w:szCs w:val="22"/>
        </w:rPr>
        <w:t xml:space="preserve">: </w:t>
      </w:r>
    </w:p>
    <w:p w14:paraId="142D3069" w14:textId="6EA385DF" w:rsidR="0007588D" w:rsidRPr="00745268" w:rsidRDefault="0007588D" w:rsidP="00AA1910">
      <w:pPr>
        <w:pStyle w:val="BodyText2"/>
        <w:rPr>
          <w:rFonts w:ascii="Arial" w:hAnsi="Arial" w:cs="Arial"/>
          <w:sz w:val="22"/>
          <w:szCs w:val="22"/>
        </w:rPr>
      </w:pPr>
      <w:r w:rsidRPr="00745268">
        <w:rPr>
          <w:rFonts w:ascii="Arial" w:hAnsi="Arial" w:cs="Arial"/>
          <w:sz w:val="22"/>
          <w:szCs w:val="22"/>
        </w:rPr>
        <w:t>For more information on budget and allowable funding, please contact Rhonda Turner, CEHS Business Manager</w:t>
      </w:r>
      <w:r w:rsidR="00745268">
        <w:rPr>
          <w:rFonts w:ascii="Arial" w:hAnsi="Arial" w:cs="Arial"/>
          <w:sz w:val="22"/>
          <w:szCs w:val="22"/>
        </w:rPr>
        <w:t xml:space="preserve"> </w:t>
      </w:r>
      <w:r w:rsidR="00336519" w:rsidRPr="00745268">
        <w:rPr>
          <w:rFonts w:ascii="Arial" w:hAnsi="Arial" w:cs="Arial"/>
          <w:sz w:val="22"/>
          <w:szCs w:val="22"/>
        </w:rPr>
        <w:t>at (919) 966-6142 or rhonda_turner@unc.edu</w:t>
      </w:r>
      <w:r w:rsidRPr="00745268">
        <w:rPr>
          <w:rFonts w:ascii="Arial" w:hAnsi="Arial" w:cs="Arial"/>
          <w:sz w:val="22"/>
          <w:szCs w:val="22"/>
        </w:rPr>
        <w:t>.</w:t>
      </w:r>
    </w:p>
    <w:p w14:paraId="42686667" w14:textId="3A2D5DDA" w:rsidR="0007588D" w:rsidRPr="00745268" w:rsidRDefault="0007588D" w:rsidP="00AA1910">
      <w:pPr>
        <w:pStyle w:val="BodyText2"/>
        <w:rPr>
          <w:rFonts w:ascii="Arial" w:hAnsi="Arial" w:cs="Arial"/>
          <w:sz w:val="22"/>
          <w:szCs w:val="22"/>
        </w:rPr>
      </w:pPr>
    </w:p>
    <w:p w14:paraId="2F16A3E8" w14:textId="4E78F8A6" w:rsidR="00ED75C8" w:rsidRDefault="0007588D" w:rsidP="00C7540A">
      <w:pPr>
        <w:pStyle w:val="BodyText2"/>
        <w:rPr>
          <w:rFonts w:ascii="Arial" w:hAnsi="Arial" w:cs="Arial"/>
          <w:szCs w:val="22"/>
        </w:rPr>
      </w:pPr>
      <w:r w:rsidRPr="00745268">
        <w:rPr>
          <w:rFonts w:ascii="Arial" w:hAnsi="Arial" w:cs="Arial"/>
          <w:sz w:val="22"/>
          <w:szCs w:val="22"/>
        </w:rPr>
        <w:t xml:space="preserve">For more information on programmatic fit and funding priorities for the CEHS, please contact the </w:t>
      </w:r>
      <w:r w:rsidR="00C7540A" w:rsidRPr="00745268">
        <w:rPr>
          <w:rFonts w:ascii="Arial" w:hAnsi="Arial" w:cs="Arial"/>
          <w:szCs w:val="22"/>
        </w:rPr>
        <w:t>CEHS Program Manager</w:t>
      </w:r>
      <w:r w:rsidR="00C7540A">
        <w:rPr>
          <w:rFonts w:ascii="Arial" w:hAnsi="Arial" w:cs="Arial"/>
          <w:szCs w:val="22"/>
        </w:rPr>
        <w:t xml:space="preserve">, Michael Sanderson, </w:t>
      </w:r>
      <w:hyperlink r:id="rId10" w:history="1">
        <w:r w:rsidR="00932F91">
          <w:rPr>
            <w:rStyle w:val="Hyperlink"/>
            <w:rFonts w:ascii="Arial" w:hAnsi="Arial" w:cs="Arial"/>
            <w:szCs w:val="22"/>
          </w:rPr>
          <w:t>Michael_Sanderson@unc.edu</w:t>
        </w:r>
      </w:hyperlink>
      <w:r w:rsidR="00932F91">
        <w:rPr>
          <w:rFonts w:ascii="Arial" w:hAnsi="Arial" w:cs="Arial"/>
          <w:szCs w:val="22"/>
        </w:rPr>
        <w:t>.</w:t>
      </w:r>
    </w:p>
    <w:p w14:paraId="3E7A914A" w14:textId="4996891B" w:rsidR="004D54D1" w:rsidRPr="00AA1910" w:rsidRDefault="00C7540A" w:rsidP="00C7540A">
      <w:pPr>
        <w:pStyle w:val="BodyText2"/>
        <w:rPr>
          <w:rFonts w:ascii="Arial" w:hAnsi="Arial" w:cs="Arial"/>
          <w:b/>
          <w:bCs/>
          <w:sz w:val="22"/>
          <w:szCs w:val="22"/>
        </w:rPr>
      </w:pPr>
      <w:r w:rsidRPr="00745268">
        <w:rPr>
          <w:rFonts w:ascii="Arial" w:hAnsi="Arial" w:cs="Arial"/>
          <w:szCs w:val="22"/>
        </w:rPr>
        <w:t xml:space="preserve">  </w:t>
      </w:r>
    </w:p>
    <w:p w14:paraId="7F2498EC" w14:textId="77777777" w:rsidR="004D54D1" w:rsidRPr="00AA1910" w:rsidRDefault="004D54D1" w:rsidP="00FC45C4">
      <w:pPr>
        <w:pStyle w:val="BodyText2"/>
        <w:rPr>
          <w:rFonts w:ascii="Arial" w:hAnsi="Arial" w:cs="Arial"/>
          <w:sz w:val="22"/>
          <w:szCs w:val="22"/>
        </w:rPr>
      </w:pPr>
    </w:p>
    <w:sectPr w:rsidR="004D54D1" w:rsidRPr="00AA1910" w:rsidSect="0007588D">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B59D2" w14:textId="77777777" w:rsidR="00DC003F" w:rsidRDefault="00DC003F" w:rsidP="00A627B6">
      <w:r>
        <w:separator/>
      </w:r>
    </w:p>
  </w:endnote>
  <w:endnote w:type="continuationSeparator" w:id="0">
    <w:p w14:paraId="358F4D7F" w14:textId="77777777" w:rsidR="00DC003F" w:rsidRDefault="00DC003F" w:rsidP="00A6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87E77" w14:textId="77777777" w:rsidR="00DC003F" w:rsidRDefault="00DC003F" w:rsidP="00A627B6">
      <w:r>
        <w:separator/>
      </w:r>
    </w:p>
  </w:footnote>
  <w:footnote w:type="continuationSeparator" w:id="0">
    <w:p w14:paraId="15B09621" w14:textId="77777777" w:rsidR="00DC003F" w:rsidRDefault="00DC003F" w:rsidP="00A6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64A"/>
    <w:multiLevelType w:val="hybridMultilevel"/>
    <w:tmpl w:val="259C58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7CA22EF"/>
    <w:multiLevelType w:val="hybridMultilevel"/>
    <w:tmpl w:val="5DE48EAA"/>
    <w:lvl w:ilvl="0" w:tplc="A2B43F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FE2D10"/>
    <w:multiLevelType w:val="multilevel"/>
    <w:tmpl w:val="EDDE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A9"/>
    <w:rsid w:val="00000489"/>
    <w:rsid w:val="00013116"/>
    <w:rsid w:val="0003750C"/>
    <w:rsid w:val="0006764A"/>
    <w:rsid w:val="0007588D"/>
    <w:rsid w:val="00091557"/>
    <w:rsid w:val="00095053"/>
    <w:rsid w:val="000A186A"/>
    <w:rsid w:val="000B2FF0"/>
    <w:rsid w:val="000D182C"/>
    <w:rsid w:val="000D5F36"/>
    <w:rsid w:val="000E2EE8"/>
    <w:rsid w:val="000F4687"/>
    <w:rsid w:val="0010423B"/>
    <w:rsid w:val="00110EC6"/>
    <w:rsid w:val="001139BE"/>
    <w:rsid w:val="00137C50"/>
    <w:rsid w:val="00140833"/>
    <w:rsid w:val="00144A3A"/>
    <w:rsid w:val="00150AF2"/>
    <w:rsid w:val="0015138E"/>
    <w:rsid w:val="00180EF1"/>
    <w:rsid w:val="001967E3"/>
    <w:rsid w:val="001E50A1"/>
    <w:rsid w:val="001F4B26"/>
    <w:rsid w:val="001F6710"/>
    <w:rsid w:val="002215DC"/>
    <w:rsid w:val="00231579"/>
    <w:rsid w:val="0024094A"/>
    <w:rsid w:val="0024265C"/>
    <w:rsid w:val="00266A93"/>
    <w:rsid w:val="002A7E03"/>
    <w:rsid w:val="002D7CF2"/>
    <w:rsid w:val="002F2481"/>
    <w:rsid w:val="00324734"/>
    <w:rsid w:val="00327046"/>
    <w:rsid w:val="003352F0"/>
    <w:rsid w:val="00336519"/>
    <w:rsid w:val="00343008"/>
    <w:rsid w:val="0034633B"/>
    <w:rsid w:val="0036170F"/>
    <w:rsid w:val="0036546A"/>
    <w:rsid w:val="00365EB8"/>
    <w:rsid w:val="0037796D"/>
    <w:rsid w:val="003802FE"/>
    <w:rsid w:val="00386333"/>
    <w:rsid w:val="0039514D"/>
    <w:rsid w:val="003D1EE5"/>
    <w:rsid w:val="003D2340"/>
    <w:rsid w:val="003F306B"/>
    <w:rsid w:val="00435D6D"/>
    <w:rsid w:val="00447BD8"/>
    <w:rsid w:val="004537AE"/>
    <w:rsid w:val="00480BC9"/>
    <w:rsid w:val="00483CFE"/>
    <w:rsid w:val="00492272"/>
    <w:rsid w:val="0049446D"/>
    <w:rsid w:val="004B46E5"/>
    <w:rsid w:val="004B5A13"/>
    <w:rsid w:val="004C144F"/>
    <w:rsid w:val="004C5D8C"/>
    <w:rsid w:val="004D1F3B"/>
    <w:rsid w:val="004D54D1"/>
    <w:rsid w:val="004E02EA"/>
    <w:rsid w:val="004E41D7"/>
    <w:rsid w:val="004F09F2"/>
    <w:rsid w:val="004F19C5"/>
    <w:rsid w:val="00513CA7"/>
    <w:rsid w:val="0052184A"/>
    <w:rsid w:val="005227C2"/>
    <w:rsid w:val="00527F52"/>
    <w:rsid w:val="00555E0A"/>
    <w:rsid w:val="005751EE"/>
    <w:rsid w:val="005816F3"/>
    <w:rsid w:val="0059305C"/>
    <w:rsid w:val="00596A50"/>
    <w:rsid w:val="005A015B"/>
    <w:rsid w:val="005C544D"/>
    <w:rsid w:val="005D20E9"/>
    <w:rsid w:val="005D2E09"/>
    <w:rsid w:val="005E0FFC"/>
    <w:rsid w:val="005E10B6"/>
    <w:rsid w:val="005E11CD"/>
    <w:rsid w:val="005E786C"/>
    <w:rsid w:val="00600A8A"/>
    <w:rsid w:val="0060491D"/>
    <w:rsid w:val="00632CE9"/>
    <w:rsid w:val="0064092E"/>
    <w:rsid w:val="00657231"/>
    <w:rsid w:val="00664B8C"/>
    <w:rsid w:val="00667B97"/>
    <w:rsid w:val="00674166"/>
    <w:rsid w:val="00674961"/>
    <w:rsid w:val="006810F2"/>
    <w:rsid w:val="00695CF2"/>
    <w:rsid w:val="006A033A"/>
    <w:rsid w:val="006A198A"/>
    <w:rsid w:val="006A458B"/>
    <w:rsid w:val="006B32B4"/>
    <w:rsid w:val="006D6876"/>
    <w:rsid w:val="006E4DD2"/>
    <w:rsid w:val="00707A63"/>
    <w:rsid w:val="00711A0C"/>
    <w:rsid w:val="00745268"/>
    <w:rsid w:val="00745476"/>
    <w:rsid w:val="00757E1C"/>
    <w:rsid w:val="00773860"/>
    <w:rsid w:val="00776F7F"/>
    <w:rsid w:val="0079147A"/>
    <w:rsid w:val="007A7ADA"/>
    <w:rsid w:val="007C1BA9"/>
    <w:rsid w:val="007D1685"/>
    <w:rsid w:val="007E0CB4"/>
    <w:rsid w:val="007E1CC9"/>
    <w:rsid w:val="007F3CB6"/>
    <w:rsid w:val="008021E1"/>
    <w:rsid w:val="00897BF7"/>
    <w:rsid w:val="008E0595"/>
    <w:rsid w:val="008E76F1"/>
    <w:rsid w:val="00901B1E"/>
    <w:rsid w:val="00912502"/>
    <w:rsid w:val="009202D0"/>
    <w:rsid w:val="00924B9A"/>
    <w:rsid w:val="009311A4"/>
    <w:rsid w:val="00932F91"/>
    <w:rsid w:val="0094752E"/>
    <w:rsid w:val="009505C7"/>
    <w:rsid w:val="009512A3"/>
    <w:rsid w:val="00971056"/>
    <w:rsid w:val="0099225F"/>
    <w:rsid w:val="009938D7"/>
    <w:rsid w:val="009B2BBE"/>
    <w:rsid w:val="009D3284"/>
    <w:rsid w:val="009D3905"/>
    <w:rsid w:val="009D5A17"/>
    <w:rsid w:val="009E6219"/>
    <w:rsid w:val="009F5A16"/>
    <w:rsid w:val="00A067BB"/>
    <w:rsid w:val="00A110A9"/>
    <w:rsid w:val="00A12444"/>
    <w:rsid w:val="00A1305F"/>
    <w:rsid w:val="00A25FAA"/>
    <w:rsid w:val="00A3075B"/>
    <w:rsid w:val="00A37A37"/>
    <w:rsid w:val="00A540AA"/>
    <w:rsid w:val="00A568D0"/>
    <w:rsid w:val="00A627B6"/>
    <w:rsid w:val="00A63605"/>
    <w:rsid w:val="00A74C84"/>
    <w:rsid w:val="00A90A7C"/>
    <w:rsid w:val="00AA0622"/>
    <w:rsid w:val="00AA1910"/>
    <w:rsid w:val="00AC31C5"/>
    <w:rsid w:val="00AD1339"/>
    <w:rsid w:val="00AD59AA"/>
    <w:rsid w:val="00B127F4"/>
    <w:rsid w:val="00B13A95"/>
    <w:rsid w:val="00B17C7C"/>
    <w:rsid w:val="00B3129E"/>
    <w:rsid w:val="00B335D2"/>
    <w:rsid w:val="00B47B37"/>
    <w:rsid w:val="00B60CD6"/>
    <w:rsid w:val="00B92AB1"/>
    <w:rsid w:val="00BC1492"/>
    <w:rsid w:val="00BD1C5A"/>
    <w:rsid w:val="00BD58D2"/>
    <w:rsid w:val="00BE0160"/>
    <w:rsid w:val="00C039AD"/>
    <w:rsid w:val="00C127A7"/>
    <w:rsid w:val="00C43317"/>
    <w:rsid w:val="00C50716"/>
    <w:rsid w:val="00C61A7D"/>
    <w:rsid w:val="00C7540A"/>
    <w:rsid w:val="00C97BEF"/>
    <w:rsid w:val="00CD2824"/>
    <w:rsid w:val="00CE5396"/>
    <w:rsid w:val="00CF187E"/>
    <w:rsid w:val="00CF2305"/>
    <w:rsid w:val="00D006F2"/>
    <w:rsid w:val="00D06A12"/>
    <w:rsid w:val="00D15699"/>
    <w:rsid w:val="00D253A0"/>
    <w:rsid w:val="00D406C9"/>
    <w:rsid w:val="00D4664E"/>
    <w:rsid w:val="00D46D33"/>
    <w:rsid w:val="00D71FD5"/>
    <w:rsid w:val="00D745BC"/>
    <w:rsid w:val="00D90F7E"/>
    <w:rsid w:val="00D95CBC"/>
    <w:rsid w:val="00DA064A"/>
    <w:rsid w:val="00DC003F"/>
    <w:rsid w:val="00DF3AF0"/>
    <w:rsid w:val="00E02F90"/>
    <w:rsid w:val="00E31ADF"/>
    <w:rsid w:val="00E3769C"/>
    <w:rsid w:val="00E45926"/>
    <w:rsid w:val="00E47260"/>
    <w:rsid w:val="00E47D24"/>
    <w:rsid w:val="00E62BB5"/>
    <w:rsid w:val="00E80E79"/>
    <w:rsid w:val="00E83287"/>
    <w:rsid w:val="00EA6111"/>
    <w:rsid w:val="00EC69F8"/>
    <w:rsid w:val="00ED25B7"/>
    <w:rsid w:val="00ED75C8"/>
    <w:rsid w:val="00EE31D0"/>
    <w:rsid w:val="00F024AF"/>
    <w:rsid w:val="00F1740B"/>
    <w:rsid w:val="00F27C74"/>
    <w:rsid w:val="00F315E5"/>
    <w:rsid w:val="00F47436"/>
    <w:rsid w:val="00F47A5F"/>
    <w:rsid w:val="00F64C32"/>
    <w:rsid w:val="00F97B76"/>
    <w:rsid w:val="00FA5EB8"/>
    <w:rsid w:val="00FB43D7"/>
    <w:rsid w:val="00FC45C4"/>
    <w:rsid w:val="00FD70E0"/>
    <w:rsid w:val="00FF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A155E"/>
  <w15:docId w15:val="{DF26EA9A-E639-4B22-BE9E-391F1342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A9"/>
    <w:rPr>
      <w:sz w:val="22"/>
    </w:rPr>
  </w:style>
  <w:style w:type="paragraph" w:styleId="Heading1">
    <w:name w:val="heading 1"/>
    <w:basedOn w:val="Normal"/>
    <w:next w:val="Normal"/>
    <w:qFormat/>
    <w:rsid w:val="007C1BA9"/>
    <w:pPr>
      <w:keepNext/>
      <w:jc w:val="center"/>
      <w:outlineLvl w:val="0"/>
    </w:pPr>
    <w:rPr>
      <w:b/>
      <w:bCs/>
      <w:sz w:val="28"/>
    </w:rPr>
  </w:style>
  <w:style w:type="paragraph" w:styleId="Heading2">
    <w:name w:val="heading 2"/>
    <w:basedOn w:val="Normal"/>
    <w:next w:val="Normal"/>
    <w:qFormat/>
    <w:rsid w:val="007C1BA9"/>
    <w:pPr>
      <w:keepNext/>
      <w:outlineLvl w:val="1"/>
    </w:pPr>
    <w:rPr>
      <w:b/>
      <w:bCs/>
    </w:rPr>
  </w:style>
  <w:style w:type="paragraph" w:styleId="Heading3">
    <w:name w:val="heading 3"/>
    <w:basedOn w:val="Normal"/>
    <w:next w:val="Normal"/>
    <w:qFormat/>
    <w:rsid w:val="007C1BA9"/>
    <w:pPr>
      <w:keepNext/>
      <w:jc w:val="center"/>
      <w:outlineLvl w:val="2"/>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1BA9"/>
    <w:pPr>
      <w:jc w:val="center"/>
    </w:pPr>
    <w:rPr>
      <w:b/>
      <w:sz w:val="28"/>
    </w:rPr>
  </w:style>
  <w:style w:type="paragraph" w:styleId="BodyText2">
    <w:name w:val="Body Text 2"/>
    <w:basedOn w:val="Normal"/>
    <w:link w:val="BodyText2Char"/>
    <w:rsid w:val="007C1BA9"/>
    <w:rPr>
      <w:sz w:val="24"/>
    </w:rPr>
  </w:style>
  <w:style w:type="paragraph" w:styleId="BalloonText">
    <w:name w:val="Balloon Text"/>
    <w:basedOn w:val="Normal"/>
    <w:semiHidden/>
    <w:rsid w:val="00E47260"/>
    <w:rPr>
      <w:rFonts w:ascii="Tahoma" w:hAnsi="Tahoma" w:cs="Tahoma"/>
      <w:sz w:val="16"/>
      <w:szCs w:val="16"/>
    </w:rPr>
  </w:style>
  <w:style w:type="paragraph" w:styleId="ListParagraph">
    <w:name w:val="List Paragraph"/>
    <w:basedOn w:val="Normal"/>
    <w:uiPriority w:val="34"/>
    <w:qFormat/>
    <w:rsid w:val="00435D6D"/>
    <w:pPr>
      <w:ind w:left="720"/>
      <w:contextualSpacing/>
    </w:pPr>
  </w:style>
  <w:style w:type="character" w:styleId="Hyperlink">
    <w:name w:val="Hyperlink"/>
    <w:basedOn w:val="DefaultParagraphFont"/>
    <w:uiPriority w:val="99"/>
    <w:unhideWhenUsed/>
    <w:rsid w:val="00EE31D0"/>
    <w:rPr>
      <w:color w:val="0000FF" w:themeColor="hyperlink"/>
      <w:u w:val="single"/>
    </w:rPr>
  </w:style>
  <w:style w:type="character" w:customStyle="1" w:styleId="BodyText2Char">
    <w:name w:val="Body Text 2 Char"/>
    <w:basedOn w:val="DefaultParagraphFont"/>
    <w:link w:val="BodyText2"/>
    <w:rsid w:val="00FF2221"/>
    <w:rPr>
      <w:sz w:val="24"/>
    </w:rPr>
  </w:style>
  <w:style w:type="character" w:styleId="CommentReference">
    <w:name w:val="annotation reference"/>
    <w:basedOn w:val="DefaultParagraphFont"/>
    <w:semiHidden/>
    <w:unhideWhenUsed/>
    <w:rsid w:val="00A627B6"/>
    <w:rPr>
      <w:sz w:val="16"/>
      <w:szCs w:val="16"/>
    </w:rPr>
  </w:style>
  <w:style w:type="paragraph" w:styleId="CommentText">
    <w:name w:val="annotation text"/>
    <w:basedOn w:val="Normal"/>
    <w:link w:val="CommentTextChar"/>
    <w:semiHidden/>
    <w:unhideWhenUsed/>
    <w:rsid w:val="00A627B6"/>
    <w:rPr>
      <w:sz w:val="20"/>
    </w:rPr>
  </w:style>
  <w:style w:type="character" w:customStyle="1" w:styleId="CommentTextChar">
    <w:name w:val="Comment Text Char"/>
    <w:basedOn w:val="DefaultParagraphFont"/>
    <w:link w:val="CommentText"/>
    <w:semiHidden/>
    <w:rsid w:val="00A627B6"/>
  </w:style>
  <w:style w:type="paragraph" w:styleId="CommentSubject">
    <w:name w:val="annotation subject"/>
    <w:basedOn w:val="CommentText"/>
    <w:next w:val="CommentText"/>
    <w:link w:val="CommentSubjectChar"/>
    <w:semiHidden/>
    <w:unhideWhenUsed/>
    <w:rsid w:val="00A627B6"/>
    <w:rPr>
      <w:b/>
      <w:bCs/>
    </w:rPr>
  </w:style>
  <w:style w:type="character" w:customStyle="1" w:styleId="CommentSubjectChar">
    <w:name w:val="Comment Subject Char"/>
    <w:basedOn w:val="CommentTextChar"/>
    <w:link w:val="CommentSubject"/>
    <w:semiHidden/>
    <w:rsid w:val="00A627B6"/>
    <w:rPr>
      <w:b/>
      <w:bCs/>
    </w:rPr>
  </w:style>
  <w:style w:type="paragraph" w:styleId="NormalWeb">
    <w:name w:val="Normal (Web)"/>
    <w:basedOn w:val="Normal"/>
    <w:uiPriority w:val="99"/>
    <w:semiHidden/>
    <w:unhideWhenUsed/>
    <w:rsid w:val="0064092E"/>
    <w:pPr>
      <w:spacing w:before="100" w:beforeAutospacing="1" w:after="100" w:afterAutospacing="1"/>
    </w:pPr>
    <w:rPr>
      <w:sz w:val="24"/>
      <w:szCs w:val="24"/>
    </w:rPr>
  </w:style>
  <w:style w:type="character" w:styleId="Strong">
    <w:name w:val="Strong"/>
    <w:basedOn w:val="DefaultParagraphFont"/>
    <w:uiPriority w:val="22"/>
    <w:qFormat/>
    <w:rsid w:val="00B3129E"/>
    <w:rPr>
      <w:b/>
      <w:bCs/>
    </w:rPr>
  </w:style>
  <w:style w:type="character" w:customStyle="1" w:styleId="UnresolvedMention1">
    <w:name w:val="Unresolved Mention1"/>
    <w:basedOn w:val="DefaultParagraphFont"/>
    <w:uiPriority w:val="99"/>
    <w:semiHidden/>
    <w:unhideWhenUsed/>
    <w:rsid w:val="00695C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28064">
      <w:bodyDiv w:val="1"/>
      <w:marLeft w:val="0"/>
      <w:marRight w:val="0"/>
      <w:marTop w:val="0"/>
      <w:marBottom w:val="0"/>
      <w:divBdr>
        <w:top w:val="none" w:sz="0" w:space="0" w:color="auto"/>
        <w:left w:val="none" w:sz="0" w:space="0" w:color="auto"/>
        <w:bottom w:val="none" w:sz="0" w:space="0" w:color="auto"/>
        <w:right w:val="none" w:sz="0" w:space="0" w:color="auto"/>
      </w:divBdr>
    </w:div>
    <w:div w:id="683556675">
      <w:bodyDiv w:val="1"/>
      <w:marLeft w:val="0"/>
      <w:marRight w:val="0"/>
      <w:marTop w:val="0"/>
      <w:marBottom w:val="0"/>
      <w:divBdr>
        <w:top w:val="none" w:sz="0" w:space="0" w:color="auto"/>
        <w:left w:val="none" w:sz="0" w:space="0" w:color="auto"/>
        <w:bottom w:val="none" w:sz="0" w:space="0" w:color="auto"/>
        <w:right w:val="none" w:sz="0" w:space="0" w:color="auto"/>
      </w:divBdr>
    </w:div>
    <w:div w:id="1143473001">
      <w:bodyDiv w:val="1"/>
      <w:marLeft w:val="0"/>
      <w:marRight w:val="0"/>
      <w:marTop w:val="0"/>
      <w:marBottom w:val="0"/>
      <w:divBdr>
        <w:top w:val="none" w:sz="0" w:space="0" w:color="auto"/>
        <w:left w:val="none" w:sz="0" w:space="0" w:color="auto"/>
        <w:bottom w:val="none" w:sz="0" w:space="0" w:color="auto"/>
        <w:right w:val="none" w:sz="0" w:space="0" w:color="auto"/>
      </w:divBdr>
    </w:div>
    <w:div w:id="1320573492">
      <w:bodyDiv w:val="1"/>
      <w:marLeft w:val="0"/>
      <w:marRight w:val="0"/>
      <w:marTop w:val="0"/>
      <w:marBottom w:val="0"/>
      <w:divBdr>
        <w:top w:val="none" w:sz="0" w:space="0" w:color="auto"/>
        <w:left w:val="none" w:sz="0" w:space="0" w:color="auto"/>
        <w:bottom w:val="none" w:sz="0" w:space="0" w:color="auto"/>
        <w:right w:val="none" w:sz="0" w:space="0" w:color="auto"/>
      </w:divBdr>
    </w:div>
    <w:div w:id="2041734436">
      <w:bodyDiv w:val="1"/>
      <w:marLeft w:val="0"/>
      <w:marRight w:val="0"/>
      <w:marTop w:val="0"/>
      <w:marBottom w:val="0"/>
      <w:divBdr>
        <w:top w:val="none" w:sz="0" w:space="0" w:color="auto"/>
        <w:left w:val="none" w:sz="0" w:space="0" w:color="auto"/>
        <w:bottom w:val="none" w:sz="0" w:space="0" w:color="auto"/>
        <w:right w:val="none" w:sz="0" w:space="0" w:color="auto"/>
      </w:divBdr>
    </w:div>
    <w:div w:id="20687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_Sanderson@un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chael_Sanderson@unc.edu" TargetMode="External"/><Relationship Id="rId4" Type="http://schemas.openxmlformats.org/officeDocument/2006/relationships/webSettings" Target="webSettings.xml"/><Relationship Id="rId9" Type="http://schemas.openxmlformats.org/officeDocument/2006/relationships/hyperlink" Target="http://sph.unc.edu/cehs/facility-c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5967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CENTER FOR ENVIRONMENTAL HEALTH AND SUSCEPTIBILITY (CEHS)</vt:lpstr>
    </vt:vector>
  </TitlesOfParts>
  <Company>UNC</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ENVIRONMENTAL HEALTH AND SUSCEPTIBILITY (CEHS)</dc:title>
  <dc:creator>Administrator</dc:creator>
  <cp:lastModifiedBy>Rodgers, Megan E</cp:lastModifiedBy>
  <cp:revision>2</cp:revision>
  <cp:lastPrinted>2017-10-18T13:03:00Z</cp:lastPrinted>
  <dcterms:created xsi:type="dcterms:W3CDTF">2018-01-12T19:25:00Z</dcterms:created>
  <dcterms:modified xsi:type="dcterms:W3CDTF">2018-01-12T19:25:00Z</dcterms:modified>
</cp:coreProperties>
</file>