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2F" w:rsidRDefault="00D25B85" w:rsidP="00D25B85">
      <w:pPr>
        <w:pStyle w:val="Heading1"/>
        <w:jc w:val="center"/>
      </w:pPr>
      <w:r>
        <w:t>Additional Funding Opportunities</w:t>
      </w:r>
    </w:p>
    <w:p w:rsidR="00AB5DB1" w:rsidRDefault="00AB5DB1" w:rsidP="00D25B85"/>
    <w:p w:rsidR="00BB64D3" w:rsidRDefault="00AC5162" w:rsidP="00BB64D3">
      <w:hyperlink r:id="rId5" w:anchor=".WKM6TVUrLcs" w:history="1">
        <w:r w:rsidR="00BB64D3" w:rsidRPr="00AB5DB1">
          <w:rPr>
            <w:rStyle w:val="Hyperlink"/>
          </w:rPr>
          <w:t>Gilman International Scholarships</w:t>
        </w:r>
      </w:hyperlink>
    </w:p>
    <w:p w:rsidR="00BB64D3" w:rsidRDefault="00BB64D3" w:rsidP="00BB64D3">
      <w:r>
        <w:t>Deadline: Early March 2017</w:t>
      </w:r>
    </w:p>
    <w:p w:rsidR="00D25B85" w:rsidRDefault="00AC5162" w:rsidP="00D25B85">
      <w:hyperlink r:id="rId6" w:history="1">
        <w:r w:rsidR="00D25B85" w:rsidRPr="00D25B85">
          <w:rPr>
            <w:rStyle w:val="Hyperlink"/>
          </w:rPr>
          <w:t>Oxford Pershing Square Graduate Scholarships</w:t>
        </w:r>
      </w:hyperlink>
    </w:p>
    <w:p w:rsidR="00AB5DB1" w:rsidRDefault="00AB5DB1" w:rsidP="00D25B85">
      <w:r>
        <w:t>Deadline: March 20</w:t>
      </w:r>
      <w:r w:rsidR="00D25B85">
        <w:t xml:space="preserve">17 </w:t>
      </w:r>
    </w:p>
    <w:p w:rsidR="00080766" w:rsidRDefault="00AC5162" w:rsidP="00D25B85">
      <w:hyperlink r:id="rId7" w:history="1">
        <w:r w:rsidR="00080766" w:rsidRPr="00080766">
          <w:rPr>
            <w:rStyle w:val="Hyperlink"/>
          </w:rPr>
          <w:t>Tribal Colleges Research Grants Program (TCRGP)</w:t>
        </w:r>
      </w:hyperlink>
      <w:r w:rsidR="00080766">
        <w:t xml:space="preserve"> | USDA &amp; NIFA</w:t>
      </w:r>
    </w:p>
    <w:p w:rsidR="00080766" w:rsidRDefault="00080766" w:rsidP="00D25B85">
      <w:r>
        <w:t>Deadline: March 21, 2017</w:t>
      </w:r>
    </w:p>
    <w:p w:rsidR="00080766" w:rsidRDefault="00AC5162" w:rsidP="00D25B85">
      <w:hyperlink r:id="rId8" w:history="1">
        <w:r w:rsidR="00080766" w:rsidRPr="00080766">
          <w:rPr>
            <w:rStyle w:val="Hyperlink"/>
          </w:rPr>
          <w:t>IDEA Impact Grants</w:t>
        </w:r>
      </w:hyperlink>
    </w:p>
    <w:p w:rsidR="00080766" w:rsidRDefault="00080766" w:rsidP="00D25B85">
      <w:r>
        <w:t>Deadline: March 31, 2017</w:t>
      </w:r>
    </w:p>
    <w:p w:rsidR="00ED3930" w:rsidRDefault="00AC5162" w:rsidP="00D25B85">
      <w:hyperlink r:id="rId9" w:history="1">
        <w:r w:rsidR="00430B27" w:rsidRPr="00430B27">
          <w:rPr>
            <w:rStyle w:val="Hyperlink"/>
          </w:rPr>
          <w:t>FY17 American Indian/Alaska Native Health Equity Initiative</w:t>
        </w:r>
      </w:hyperlink>
      <w:r w:rsidR="00430B27">
        <w:t xml:space="preserve"> | HHS</w:t>
      </w:r>
    </w:p>
    <w:p w:rsidR="00430B27" w:rsidRDefault="00430B27" w:rsidP="00D25B85">
      <w:r>
        <w:t>Deadline: April 3, 2017</w:t>
      </w:r>
    </w:p>
    <w:p w:rsidR="00430B27" w:rsidRDefault="00AC5162" w:rsidP="00D25B85">
      <w:hyperlink r:id="rId10" w:history="1">
        <w:r w:rsidR="00430B27" w:rsidRPr="00430B27">
          <w:rPr>
            <w:rStyle w:val="Hyperlink"/>
          </w:rPr>
          <w:t>FY17 Minority Youth Violence Prevention II</w:t>
        </w:r>
      </w:hyperlink>
      <w:r w:rsidR="00430B27">
        <w:t xml:space="preserve"> | HHS</w:t>
      </w:r>
    </w:p>
    <w:p w:rsidR="00430B27" w:rsidRDefault="00430B27" w:rsidP="00D25B85">
      <w:r>
        <w:t>Deadline: April 4, 2017</w:t>
      </w:r>
    </w:p>
    <w:p w:rsidR="00EF00BC" w:rsidRDefault="00AC5162" w:rsidP="00D25B85">
      <w:hyperlink r:id="rId11" w:history="1">
        <w:r w:rsidR="00EF00BC" w:rsidRPr="00EF00BC">
          <w:rPr>
            <w:rStyle w:val="Hyperlink"/>
          </w:rPr>
          <w:t>Samuel D. Harris Fund for Children’s Dental Health Grants Program</w:t>
        </w:r>
      </w:hyperlink>
      <w:r w:rsidR="00EF00BC">
        <w:t xml:space="preserve"> | ADA &amp; ADAF</w:t>
      </w:r>
    </w:p>
    <w:p w:rsidR="00EF00BC" w:rsidRDefault="00EF00BC" w:rsidP="00D25B85">
      <w:r>
        <w:t>Deadline: April 14, 2017</w:t>
      </w:r>
    </w:p>
    <w:p w:rsidR="00F108B9" w:rsidRDefault="00AC5162" w:rsidP="00D25B85">
      <w:hyperlink r:id="rId12" w:history="1">
        <w:r w:rsidR="00F108B9" w:rsidRPr="00AC5162">
          <w:rPr>
            <w:rStyle w:val="Hyperlink"/>
          </w:rPr>
          <w:t>David A. Winston | Health Policy Fellowship</w:t>
        </w:r>
      </w:hyperlink>
    </w:p>
    <w:p w:rsidR="00AC5162" w:rsidRDefault="00AC5162" w:rsidP="00D25B85">
      <w:r>
        <w:t>Deadline: April 15, 2017</w:t>
      </w:r>
    </w:p>
    <w:p w:rsidR="00430B27" w:rsidRDefault="00AC5162" w:rsidP="00430B27">
      <w:hyperlink r:id="rId13" w:history="1">
        <w:r w:rsidR="00430B27" w:rsidRPr="00ED3930">
          <w:rPr>
            <w:rStyle w:val="Hyperlink"/>
          </w:rPr>
          <w:t>Substance Abuse and HIV Prevention Navigator Program</w:t>
        </w:r>
      </w:hyperlink>
      <w:r w:rsidR="00430B27">
        <w:t xml:space="preserve"> | HHS &amp; SAMHSA</w:t>
      </w:r>
    </w:p>
    <w:p w:rsidR="00430B27" w:rsidRDefault="00430B27" w:rsidP="00430B27">
      <w:r>
        <w:t>Deadline: April 17, 2017</w:t>
      </w:r>
    </w:p>
    <w:p w:rsidR="00430B27" w:rsidRDefault="00AC5162" w:rsidP="00430B27">
      <w:hyperlink r:id="rId14" w:history="1">
        <w:r w:rsidR="00430B27" w:rsidRPr="00ED3930">
          <w:rPr>
            <w:rStyle w:val="Hyperlink"/>
          </w:rPr>
          <w:t>Office of American Schools and Hospitals Abroad (ASHA) FY 2016 Program</w:t>
        </w:r>
      </w:hyperlink>
      <w:r w:rsidR="00430B27">
        <w:t xml:space="preserve"> | USAID</w:t>
      </w:r>
    </w:p>
    <w:p w:rsidR="00EF00BC" w:rsidRDefault="00430B27" w:rsidP="00430B27">
      <w:r>
        <w:t>Deadline: May 9, 2017</w:t>
      </w:r>
    </w:p>
    <w:p w:rsidR="00AB5DB1" w:rsidRPr="00AB5DB1" w:rsidRDefault="00AB5DB1" w:rsidP="00AB5DB1">
      <w:pPr>
        <w:rPr>
          <w:szCs w:val="20"/>
        </w:rPr>
      </w:pPr>
      <w:bookmarkStart w:id="0" w:name="_GoBack"/>
      <w:bookmarkEnd w:id="0"/>
    </w:p>
    <w:sectPr w:rsidR="00AB5DB1" w:rsidRPr="00AB5DB1" w:rsidSect="005C50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5"/>
    <w:rsid w:val="00080766"/>
    <w:rsid w:val="00430B27"/>
    <w:rsid w:val="005C50F3"/>
    <w:rsid w:val="008F32FB"/>
    <w:rsid w:val="0092732F"/>
    <w:rsid w:val="00AB5DB1"/>
    <w:rsid w:val="00AC5162"/>
    <w:rsid w:val="00BB64D3"/>
    <w:rsid w:val="00D25B85"/>
    <w:rsid w:val="00E0641B"/>
    <w:rsid w:val="00ED3930"/>
    <w:rsid w:val="00EF00BC"/>
    <w:rsid w:val="00F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EE41-DC5A-4369-81B8-89A8123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85"/>
  </w:style>
  <w:style w:type="paragraph" w:styleId="Heading1">
    <w:name w:val="heading 1"/>
    <w:basedOn w:val="Normal"/>
    <w:next w:val="Normal"/>
    <w:link w:val="Heading1Char"/>
    <w:uiPriority w:val="9"/>
    <w:qFormat/>
    <w:rsid w:val="00D2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B81E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B81E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F54A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81E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81E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B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54A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B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54A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B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B85"/>
    <w:rPr>
      <w:rFonts w:asciiTheme="majorHAnsi" w:eastAsiaTheme="majorEastAsia" w:hAnsiTheme="majorHAnsi" w:cstheme="majorBidi"/>
      <w:color w:val="2B81E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B85"/>
    <w:rPr>
      <w:rFonts w:asciiTheme="majorHAnsi" w:eastAsiaTheme="majorEastAsia" w:hAnsiTheme="majorHAnsi" w:cstheme="majorBidi"/>
      <w:color w:val="2B81E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B85"/>
    <w:rPr>
      <w:rFonts w:asciiTheme="majorHAnsi" w:eastAsiaTheme="majorEastAsia" w:hAnsiTheme="majorHAnsi" w:cstheme="majorBidi"/>
      <w:color w:val="0F54A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B85"/>
    <w:rPr>
      <w:rFonts w:asciiTheme="majorHAnsi" w:eastAsiaTheme="majorEastAsia" w:hAnsiTheme="majorHAnsi" w:cstheme="majorBidi"/>
      <w:i/>
      <w:iCs/>
      <w:color w:val="2B81E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B85"/>
    <w:rPr>
      <w:rFonts w:asciiTheme="majorHAnsi" w:eastAsiaTheme="majorEastAsia" w:hAnsiTheme="majorHAnsi" w:cstheme="majorBidi"/>
      <w:color w:val="2B81E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B85"/>
    <w:rPr>
      <w:rFonts w:asciiTheme="majorHAnsi" w:eastAsiaTheme="majorEastAsia" w:hAnsiTheme="majorHAnsi" w:cstheme="majorBidi"/>
      <w:color w:val="0F54A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B85"/>
    <w:rPr>
      <w:rFonts w:asciiTheme="majorHAnsi" w:eastAsiaTheme="majorEastAsia" w:hAnsiTheme="majorHAnsi" w:cstheme="majorBidi"/>
      <w:i/>
      <w:iCs/>
      <w:color w:val="0F54A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B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5B85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5B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B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5B8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25B85"/>
    <w:rPr>
      <w:b/>
      <w:bCs/>
    </w:rPr>
  </w:style>
  <w:style w:type="character" w:styleId="Emphasis">
    <w:name w:val="Emphasis"/>
    <w:basedOn w:val="DefaultParagraphFont"/>
    <w:uiPriority w:val="20"/>
    <w:qFormat/>
    <w:rsid w:val="00D25B85"/>
    <w:rPr>
      <w:i/>
      <w:iCs/>
    </w:rPr>
  </w:style>
  <w:style w:type="paragraph" w:styleId="NoSpacing">
    <w:name w:val="No Spacing"/>
    <w:uiPriority w:val="1"/>
    <w:qFormat/>
    <w:rsid w:val="00D25B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5B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B8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B85"/>
    <w:pPr>
      <w:pBdr>
        <w:top w:val="single" w:sz="4" w:space="10" w:color="82B5F4" w:themeColor="accent1"/>
        <w:bottom w:val="single" w:sz="4" w:space="10" w:color="82B5F4" w:themeColor="accent1"/>
      </w:pBdr>
      <w:spacing w:before="360" w:after="360"/>
      <w:ind w:left="864" w:right="864"/>
      <w:jc w:val="center"/>
    </w:pPr>
    <w:rPr>
      <w:i/>
      <w:iCs/>
      <w:color w:val="82B5F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B85"/>
    <w:rPr>
      <w:i/>
      <w:iCs/>
      <w:color w:val="82B5F4" w:themeColor="accent1"/>
    </w:rPr>
  </w:style>
  <w:style w:type="character" w:styleId="SubtleEmphasis">
    <w:name w:val="Subtle Emphasis"/>
    <w:basedOn w:val="DefaultParagraphFont"/>
    <w:uiPriority w:val="19"/>
    <w:qFormat/>
    <w:rsid w:val="00D25B8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5B85"/>
    <w:rPr>
      <w:i/>
      <w:iCs/>
      <w:color w:val="82B5F4" w:themeColor="accent1"/>
    </w:rPr>
  </w:style>
  <w:style w:type="character" w:styleId="SubtleReference">
    <w:name w:val="Subtle Reference"/>
    <w:basedOn w:val="DefaultParagraphFont"/>
    <w:uiPriority w:val="31"/>
    <w:qFormat/>
    <w:rsid w:val="00D25B8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25B85"/>
    <w:rPr>
      <w:b/>
      <w:bCs/>
      <w:smallCaps/>
      <w:color w:val="82B5F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25B8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B85"/>
    <w:pPr>
      <w:outlineLvl w:val="9"/>
    </w:pPr>
  </w:style>
  <w:style w:type="table" w:styleId="TableGrid">
    <w:name w:val="Table Grid"/>
    <w:basedOn w:val="TableNormal"/>
    <w:uiPriority w:val="39"/>
    <w:rsid w:val="00D2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B85"/>
    <w:rPr>
      <w:color w:val="3085E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vot.cos.com/funding_opps/164199" TargetMode="External"/><Relationship Id="rId13" Type="http://schemas.openxmlformats.org/officeDocument/2006/relationships/hyperlink" Target="http://pivot.cos.com/funding_opps/172425?cid=WFA_savedspecif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vot.cos.com/funding_opps/39321" TargetMode="External"/><Relationship Id="rId12" Type="http://schemas.openxmlformats.org/officeDocument/2006/relationships/hyperlink" Target="http://www.winstonfellowship.org/health-policy-scholarshi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bs.ox.ac.uk/programmes/degrees/1plus1/pershing-square-scholarship" TargetMode="External"/><Relationship Id="rId11" Type="http://schemas.openxmlformats.org/officeDocument/2006/relationships/hyperlink" Target="http://pivot.cos.com/funding_opps/99790" TargetMode="External"/><Relationship Id="rId5" Type="http://schemas.openxmlformats.org/officeDocument/2006/relationships/hyperlink" Target="http://www.iie.org/en/Programs/Gilman-Scholarship-Progr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vot.cos.com/funding_opps/172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vot.cos.com/funding_opps/172253" TargetMode="External"/><Relationship Id="rId14" Type="http://schemas.openxmlformats.org/officeDocument/2006/relationships/hyperlink" Target="http://pivot.cos.com/funding_opps/131212?cid=WFA_savedspecifi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Custom 3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82B5F4"/>
      </a:accent1>
      <a:accent2>
        <a:srgbClr val="82CDF3"/>
      </a:accent2>
      <a:accent3>
        <a:srgbClr val="82B5F4"/>
      </a:accent3>
      <a:accent4>
        <a:srgbClr val="B4D3F8"/>
      </a:accent4>
      <a:accent5>
        <a:srgbClr val="82B6F4"/>
      </a:accent5>
      <a:accent6>
        <a:srgbClr val="A666E1"/>
      </a:accent6>
      <a:hlink>
        <a:srgbClr val="3085ED"/>
      </a:hlink>
      <a:folHlink>
        <a:srgbClr val="82B6F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D420-DE05-48BB-B464-78FDEAF3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Standley, Jazra Marie</dc:creator>
  <cp:keywords/>
  <dc:description/>
  <cp:lastModifiedBy>Standley, Jazra Marie</cp:lastModifiedBy>
  <cp:revision>8</cp:revision>
  <dcterms:created xsi:type="dcterms:W3CDTF">2017-02-14T16:59:00Z</dcterms:created>
  <dcterms:modified xsi:type="dcterms:W3CDTF">2017-03-08T20:39:00Z</dcterms:modified>
</cp:coreProperties>
</file>